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05D" w:rsidRDefault="009A605D">
      <w:pPr>
        <w:rPr>
          <w:rFonts w:eastAsia="仿宋_GB2312"/>
          <w:sz w:val="36"/>
          <w:szCs w:val="36"/>
          <w:shd w:val="clear" w:color="FFFFFF" w:fill="D9D9D9"/>
        </w:rPr>
      </w:pPr>
    </w:p>
    <w:p w:rsidR="009A605D" w:rsidRDefault="009A605D">
      <w:pPr>
        <w:rPr>
          <w:rFonts w:eastAsia="仿宋_GB2312"/>
          <w:sz w:val="36"/>
          <w:szCs w:val="36"/>
        </w:rPr>
      </w:pPr>
    </w:p>
    <w:p w:rsidR="009A605D" w:rsidRDefault="009A605D">
      <w:pPr>
        <w:rPr>
          <w:rFonts w:eastAsia="仿宋_GB2312"/>
          <w:sz w:val="36"/>
          <w:szCs w:val="36"/>
        </w:rPr>
      </w:pPr>
    </w:p>
    <w:p w:rsidR="009A605D" w:rsidRDefault="009A605D">
      <w:pPr>
        <w:rPr>
          <w:rFonts w:eastAsia="仿宋_GB2312"/>
          <w:sz w:val="36"/>
          <w:szCs w:val="36"/>
        </w:rPr>
      </w:pPr>
    </w:p>
    <w:p w:rsidR="009A605D" w:rsidRDefault="00B018B6">
      <w:pPr>
        <w:adjustRightInd w:val="0"/>
        <w:snapToGrid w:val="0"/>
        <w:jc w:val="center"/>
        <w:outlineLvl w:val="0"/>
        <w:rPr>
          <w:rFonts w:eastAsia="方正小标宋_GBK"/>
          <w:bCs/>
          <w:sz w:val="72"/>
          <w:szCs w:val="72"/>
        </w:rPr>
      </w:pPr>
      <w:bookmarkStart w:id="0" w:name="_Toc92213067"/>
      <w:r>
        <w:rPr>
          <w:rFonts w:eastAsia="方正小标宋_GBK"/>
          <w:bCs/>
          <w:sz w:val="72"/>
          <w:szCs w:val="72"/>
        </w:rPr>
        <w:t>建设项目环境影响报告表</w:t>
      </w:r>
      <w:bookmarkEnd w:id="0"/>
    </w:p>
    <w:p w:rsidR="009A605D" w:rsidRDefault="00B018B6">
      <w:pPr>
        <w:adjustRightInd w:val="0"/>
        <w:snapToGrid w:val="0"/>
        <w:spacing w:beforeLines="80" w:before="192"/>
        <w:jc w:val="center"/>
        <w:outlineLvl w:val="0"/>
        <w:rPr>
          <w:rFonts w:eastAsia="楷体_GB2312"/>
          <w:bCs/>
          <w:sz w:val="48"/>
          <w:szCs w:val="48"/>
        </w:rPr>
      </w:pPr>
      <w:bookmarkStart w:id="1" w:name="_Toc92213068"/>
      <w:r>
        <w:rPr>
          <w:rFonts w:eastAsia="楷体_GB2312"/>
          <w:bCs/>
          <w:sz w:val="48"/>
          <w:szCs w:val="48"/>
        </w:rPr>
        <w:t>（污染影响类）</w:t>
      </w:r>
      <w:bookmarkEnd w:id="1"/>
    </w:p>
    <w:p w:rsidR="009A605D" w:rsidRDefault="009A605D">
      <w:pPr>
        <w:rPr>
          <w:sz w:val="40"/>
          <w:szCs w:val="40"/>
        </w:rPr>
      </w:pPr>
    </w:p>
    <w:p w:rsidR="009A605D" w:rsidRDefault="009A605D">
      <w:pPr>
        <w:jc w:val="center"/>
        <w:rPr>
          <w:rFonts w:eastAsia="仿宋"/>
          <w:sz w:val="52"/>
          <w:szCs w:val="52"/>
        </w:rPr>
      </w:pPr>
    </w:p>
    <w:p w:rsidR="009A605D" w:rsidRDefault="009A605D">
      <w:pPr>
        <w:ind w:firstLine="1040"/>
        <w:rPr>
          <w:rFonts w:eastAsia="仿宋"/>
          <w:sz w:val="40"/>
          <w:szCs w:val="40"/>
        </w:rPr>
      </w:pPr>
    </w:p>
    <w:p w:rsidR="009A605D" w:rsidRDefault="009A605D">
      <w:pPr>
        <w:ind w:firstLine="1040"/>
        <w:rPr>
          <w:rFonts w:eastAsia="仿宋"/>
          <w:sz w:val="40"/>
          <w:szCs w:val="40"/>
        </w:rPr>
      </w:pPr>
    </w:p>
    <w:p w:rsidR="009A605D" w:rsidRDefault="009A605D">
      <w:pPr>
        <w:ind w:firstLine="1040"/>
        <w:rPr>
          <w:rFonts w:eastAsia="仿宋"/>
          <w:sz w:val="40"/>
          <w:szCs w:val="40"/>
        </w:rPr>
      </w:pPr>
    </w:p>
    <w:p w:rsidR="009A605D" w:rsidRDefault="009A605D">
      <w:pPr>
        <w:ind w:firstLine="1040"/>
        <w:rPr>
          <w:rFonts w:eastAsia="仿宋"/>
          <w:sz w:val="40"/>
          <w:szCs w:val="40"/>
        </w:rPr>
      </w:pPr>
    </w:p>
    <w:p w:rsidR="009A605D" w:rsidRDefault="00B018B6">
      <w:pPr>
        <w:spacing w:line="288" w:lineRule="auto"/>
        <w:ind w:left="2700" w:hangingChars="750" w:hanging="2700"/>
        <w:jc w:val="center"/>
        <w:rPr>
          <w:rFonts w:eastAsia="仿宋"/>
          <w:sz w:val="36"/>
          <w:szCs w:val="36"/>
          <w:u w:val="single"/>
        </w:rPr>
      </w:pPr>
      <w:r>
        <w:rPr>
          <w:rFonts w:eastAsia="仿宋"/>
          <w:sz w:val="36"/>
          <w:szCs w:val="36"/>
        </w:rPr>
        <w:t>项</w:t>
      </w:r>
      <w:r>
        <w:rPr>
          <w:rFonts w:eastAsia="仿宋" w:hint="eastAsia"/>
          <w:sz w:val="36"/>
          <w:szCs w:val="36"/>
        </w:rPr>
        <w:t xml:space="preserve">   </w:t>
      </w:r>
      <w:r>
        <w:rPr>
          <w:rFonts w:eastAsia="仿宋"/>
          <w:sz w:val="36"/>
          <w:szCs w:val="36"/>
        </w:rPr>
        <w:t>目</w:t>
      </w:r>
      <w:r>
        <w:rPr>
          <w:rFonts w:eastAsia="仿宋" w:hint="eastAsia"/>
          <w:sz w:val="36"/>
          <w:szCs w:val="36"/>
        </w:rPr>
        <w:t xml:space="preserve">   </w:t>
      </w:r>
      <w:r>
        <w:rPr>
          <w:rFonts w:eastAsia="仿宋"/>
          <w:sz w:val="36"/>
          <w:szCs w:val="36"/>
        </w:rPr>
        <w:t>名</w:t>
      </w:r>
      <w:r>
        <w:rPr>
          <w:rFonts w:eastAsia="仿宋" w:hint="eastAsia"/>
          <w:sz w:val="36"/>
          <w:szCs w:val="36"/>
        </w:rPr>
        <w:t xml:space="preserve">   </w:t>
      </w:r>
      <w:r>
        <w:rPr>
          <w:rFonts w:eastAsia="仿宋"/>
          <w:sz w:val="36"/>
          <w:szCs w:val="36"/>
        </w:rPr>
        <w:t>称：</w:t>
      </w:r>
      <w:r>
        <w:rPr>
          <w:rFonts w:eastAsia="仿宋" w:hint="eastAsia"/>
          <w:sz w:val="36"/>
          <w:szCs w:val="36"/>
        </w:rPr>
        <w:t xml:space="preserve"> </w:t>
      </w:r>
      <w:r>
        <w:rPr>
          <w:rFonts w:eastAsia="仿宋"/>
          <w:sz w:val="36"/>
          <w:szCs w:val="36"/>
          <w:u w:val="single"/>
        </w:rPr>
        <w:t>年产</w:t>
      </w:r>
      <w:r>
        <w:rPr>
          <w:rFonts w:eastAsia="仿宋" w:hint="eastAsia"/>
          <w:sz w:val="36"/>
          <w:szCs w:val="36"/>
          <w:u w:val="single"/>
        </w:rPr>
        <w:t>20</w:t>
      </w:r>
      <w:r w:rsidR="00C44784">
        <w:rPr>
          <w:rFonts w:eastAsia="仿宋" w:hint="eastAsia"/>
          <w:sz w:val="36"/>
          <w:szCs w:val="36"/>
          <w:u w:val="single"/>
        </w:rPr>
        <w:t>0</w:t>
      </w:r>
      <w:r>
        <w:rPr>
          <w:rFonts w:eastAsia="仿宋" w:hint="eastAsia"/>
          <w:sz w:val="36"/>
          <w:szCs w:val="36"/>
          <w:u w:val="single"/>
        </w:rPr>
        <w:t>万套新能源汽车用高强度铝制系统部件项目</w:t>
      </w:r>
    </w:p>
    <w:p w:rsidR="009A605D" w:rsidRDefault="00B018B6">
      <w:pPr>
        <w:spacing w:line="288" w:lineRule="auto"/>
        <w:ind w:leftChars="-67" w:left="3239" w:rightChars="-41" w:right="-86" w:hangingChars="939" w:hanging="3380"/>
        <w:jc w:val="left"/>
        <w:rPr>
          <w:rFonts w:ascii="宋体" w:hAnsi="宋体"/>
          <w:sz w:val="36"/>
          <w:szCs w:val="36"/>
        </w:rPr>
      </w:pPr>
      <w:r>
        <w:rPr>
          <w:rFonts w:eastAsia="仿宋"/>
          <w:sz w:val="36"/>
          <w:szCs w:val="36"/>
        </w:rPr>
        <w:t>建设单位</w:t>
      </w:r>
      <w:r>
        <w:rPr>
          <w:rFonts w:eastAsia="仿宋" w:hint="eastAsia"/>
          <w:sz w:val="36"/>
          <w:szCs w:val="36"/>
        </w:rPr>
        <w:t>(</w:t>
      </w:r>
      <w:r>
        <w:rPr>
          <w:rFonts w:eastAsia="仿宋"/>
          <w:sz w:val="36"/>
          <w:szCs w:val="36"/>
        </w:rPr>
        <w:t>盖章</w:t>
      </w:r>
      <w:r>
        <w:rPr>
          <w:rFonts w:eastAsia="仿宋" w:hint="eastAsia"/>
          <w:sz w:val="36"/>
          <w:szCs w:val="36"/>
        </w:rPr>
        <w:t>)</w:t>
      </w:r>
      <w:r>
        <w:rPr>
          <w:rFonts w:eastAsia="仿宋"/>
          <w:sz w:val="36"/>
          <w:szCs w:val="36"/>
        </w:rPr>
        <w:t>：</w:t>
      </w:r>
      <w:r>
        <w:rPr>
          <w:rFonts w:eastAsia="仿宋" w:hint="eastAsia"/>
          <w:sz w:val="36"/>
          <w:szCs w:val="36"/>
          <w:u w:val="single"/>
        </w:rPr>
        <w:t xml:space="preserve">     </w:t>
      </w:r>
      <w:r>
        <w:rPr>
          <w:rFonts w:eastAsia="仿宋"/>
          <w:sz w:val="36"/>
          <w:szCs w:val="36"/>
          <w:u w:val="single"/>
        </w:rPr>
        <w:t>江苏亚太</w:t>
      </w:r>
      <w:r>
        <w:rPr>
          <w:rFonts w:eastAsia="仿宋" w:hint="eastAsia"/>
          <w:sz w:val="36"/>
          <w:szCs w:val="36"/>
          <w:u w:val="single"/>
        </w:rPr>
        <w:t>菱铝科技发展</w:t>
      </w:r>
      <w:r>
        <w:rPr>
          <w:rFonts w:eastAsia="仿宋"/>
          <w:sz w:val="36"/>
          <w:szCs w:val="36"/>
          <w:u w:val="single"/>
        </w:rPr>
        <w:t>有限公司</w:t>
      </w:r>
      <w:r>
        <w:rPr>
          <w:rFonts w:ascii="宋体" w:hAnsi="宋体" w:hint="eastAsia"/>
          <w:sz w:val="36"/>
          <w:szCs w:val="36"/>
          <w:u w:val="single"/>
        </w:rPr>
        <w:t xml:space="preserve">   </w:t>
      </w:r>
    </w:p>
    <w:p w:rsidR="009A605D" w:rsidRDefault="005D68DB">
      <w:pPr>
        <w:spacing w:line="288" w:lineRule="auto"/>
        <w:rPr>
          <w:rFonts w:eastAsia="仿宋_GB2312"/>
          <w:sz w:val="36"/>
          <w:szCs w:val="36"/>
        </w:rPr>
      </w:pPr>
      <w:r>
        <w:rPr>
          <w:rFonts w:eastAsia="仿宋"/>
          <w:sz w:val="36"/>
          <w:szCs w:val="36"/>
        </w:rPr>
        <w:pict>
          <v:shapetype id="_x0000_t32" coordsize="21600,21600" o:spt="32" o:oned="t" path="m,l21600,21600e" filled="f">
            <v:path arrowok="t" fillok="f" o:connecttype="none"/>
            <o:lock v:ext="edit" shapetype="t"/>
          </v:shapetype>
          <v:shape id="_x0000_s1029" type="#_x0000_t32" style="position:absolute;left:0;text-align:left;margin-left:131.2pt;margin-top:20.1pt;width:303pt;height:0;flip:y;z-index:251658240;mso-width-relative:page;mso-height-relative:page" o:connectortype="straight"/>
        </w:pict>
      </w:r>
      <w:r w:rsidR="00B018B6">
        <w:rPr>
          <w:rFonts w:eastAsia="仿宋"/>
          <w:sz w:val="36"/>
          <w:szCs w:val="36"/>
        </w:rPr>
        <w:t>编</w:t>
      </w:r>
      <w:r w:rsidR="00B018B6">
        <w:rPr>
          <w:rFonts w:eastAsia="仿宋" w:hint="eastAsia"/>
          <w:sz w:val="36"/>
          <w:szCs w:val="36"/>
        </w:rPr>
        <w:t xml:space="preserve">   </w:t>
      </w:r>
      <w:r w:rsidR="00B018B6">
        <w:rPr>
          <w:rFonts w:eastAsia="仿宋"/>
          <w:sz w:val="36"/>
          <w:szCs w:val="36"/>
        </w:rPr>
        <w:t>制</w:t>
      </w:r>
      <w:r w:rsidR="00B018B6">
        <w:rPr>
          <w:rFonts w:eastAsia="仿宋" w:hint="eastAsia"/>
          <w:sz w:val="36"/>
          <w:szCs w:val="36"/>
        </w:rPr>
        <w:t xml:space="preserve">   </w:t>
      </w:r>
      <w:r w:rsidR="00B018B6">
        <w:rPr>
          <w:rFonts w:eastAsia="仿宋"/>
          <w:sz w:val="36"/>
          <w:szCs w:val="36"/>
        </w:rPr>
        <w:t>日</w:t>
      </w:r>
      <w:r w:rsidR="00B018B6">
        <w:rPr>
          <w:rFonts w:eastAsia="仿宋" w:hint="eastAsia"/>
          <w:sz w:val="36"/>
          <w:szCs w:val="36"/>
        </w:rPr>
        <w:t xml:space="preserve">   </w:t>
      </w:r>
      <w:r w:rsidR="00B018B6">
        <w:rPr>
          <w:rFonts w:eastAsia="仿宋"/>
          <w:sz w:val="36"/>
          <w:szCs w:val="36"/>
        </w:rPr>
        <w:t>期：</w:t>
      </w:r>
      <w:r w:rsidR="00B018B6">
        <w:rPr>
          <w:rFonts w:eastAsia="仿宋" w:hint="eastAsia"/>
          <w:sz w:val="36"/>
          <w:szCs w:val="36"/>
        </w:rPr>
        <w:t xml:space="preserve">                    </w:t>
      </w:r>
      <w:r w:rsidR="00B018B6">
        <w:rPr>
          <w:rFonts w:eastAsia="仿宋"/>
          <w:sz w:val="36"/>
          <w:szCs w:val="36"/>
        </w:rPr>
        <w:t>202</w:t>
      </w:r>
      <w:r w:rsidR="00B018B6">
        <w:rPr>
          <w:rFonts w:eastAsia="仿宋" w:hint="eastAsia"/>
          <w:sz w:val="36"/>
          <w:szCs w:val="36"/>
        </w:rPr>
        <w:t>2</w:t>
      </w:r>
      <w:r w:rsidR="00B018B6">
        <w:rPr>
          <w:rFonts w:eastAsia="仿宋"/>
          <w:sz w:val="36"/>
          <w:szCs w:val="36"/>
        </w:rPr>
        <w:t>年</w:t>
      </w:r>
      <w:r w:rsidR="0038222D">
        <w:rPr>
          <w:rFonts w:eastAsia="仿宋" w:hint="eastAsia"/>
          <w:sz w:val="36"/>
          <w:szCs w:val="36"/>
        </w:rPr>
        <w:t>6</w:t>
      </w:r>
      <w:r w:rsidR="00B018B6">
        <w:rPr>
          <w:rFonts w:eastAsia="仿宋"/>
          <w:sz w:val="36"/>
          <w:szCs w:val="36"/>
        </w:rPr>
        <w:t>月</w:t>
      </w:r>
      <w:bookmarkStart w:id="2" w:name="_Hlk57884087"/>
    </w:p>
    <w:p w:rsidR="009A605D" w:rsidRDefault="009A605D">
      <w:pPr>
        <w:adjustRightInd w:val="0"/>
        <w:snapToGrid w:val="0"/>
        <w:spacing w:line="288" w:lineRule="auto"/>
        <w:ind w:firstLine="1040"/>
        <w:rPr>
          <w:rFonts w:eastAsia="仿宋_GB2312"/>
          <w:sz w:val="36"/>
          <w:szCs w:val="36"/>
        </w:rPr>
      </w:pPr>
    </w:p>
    <w:p w:rsidR="009A605D" w:rsidRDefault="009A605D">
      <w:pPr>
        <w:adjustRightInd w:val="0"/>
        <w:snapToGrid w:val="0"/>
        <w:spacing w:line="288" w:lineRule="auto"/>
        <w:ind w:firstLine="1040"/>
        <w:rPr>
          <w:rFonts w:eastAsia="仿宋_GB2312"/>
          <w:sz w:val="36"/>
          <w:szCs w:val="36"/>
        </w:rPr>
      </w:pPr>
    </w:p>
    <w:p w:rsidR="009A605D" w:rsidRDefault="009A605D">
      <w:pPr>
        <w:adjustRightInd w:val="0"/>
        <w:snapToGrid w:val="0"/>
        <w:spacing w:line="288" w:lineRule="auto"/>
        <w:ind w:firstLine="1040"/>
        <w:rPr>
          <w:rFonts w:eastAsia="仿宋_GB2312"/>
          <w:sz w:val="36"/>
          <w:szCs w:val="36"/>
        </w:rPr>
      </w:pPr>
    </w:p>
    <w:p w:rsidR="009A605D" w:rsidRDefault="009A605D">
      <w:pPr>
        <w:adjustRightInd w:val="0"/>
        <w:snapToGrid w:val="0"/>
        <w:spacing w:line="288" w:lineRule="auto"/>
        <w:ind w:firstLine="1040"/>
        <w:rPr>
          <w:rFonts w:eastAsia="仿宋_GB2312"/>
          <w:sz w:val="36"/>
          <w:szCs w:val="36"/>
        </w:rPr>
      </w:pPr>
    </w:p>
    <w:p w:rsidR="009A605D" w:rsidRDefault="00B018B6">
      <w:pPr>
        <w:adjustRightInd w:val="0"/>
        <w:snapToGrid w:val="0"/>
        <w:spacing w:line="288" w:lineRule="auto"/>
        <w:jc w:val="center"/>
        <w:outlineLvl w:val="0"/>
        <w:rPr>
          <w:rFonts w:eastAsia="楷体_GB2312"/>
          <w:sz w:val="36"/>
          <w:szCs w:val="36"/>
        </w:rPr>
      </w:pPr>
      <w:bookmarkStart w:id="3" w:name="_Toc92213069"/>
      <w:bookmarkEnd w:id="2"/>
      <w:r>
        <w:rPr>
          <w:rFonts w:eastAsia="楷体_GB2312"/>
          <w:sz w:val="36"/>
          <w:szCs w:val="36"/>
        </w:rPr>
        <w:t>中华人民共和国生态环境部制</w:t>
      </w:r>
      <w:bookmarkEnd w:id="3"/>
    </w:p>
    <w:p w:rsidR="009A605D" w:rsidRDefault="00B018B6">
      <w:pPr>
        <w:widowControl/>
        <w:jc w:val="left"/>
        <w:rPr>
          <w:rFonts w:eastAsia="仿宋_GB2312"/>
          <w:sz w:val="36"/>
          <w:szCs w:val="36"/>
        </w:rPr>
        <w:sectPr w:rsidR="009A605D">
          <w:headerReference w:type="even" r:id="rId10"/>
          <w:headerReference w:type="default" r:id="rId11"/>
          <w:footerReference w:type="even" r:id="rId12"/>
          <w:footerReference w:type="default" r:id="rId13"/>
          <w:footerReference w:type="first" r:id="rId14"/>
          <w:pgSz w:w="11906" w:h="16838"/>
          <w:pgMar w:top="1701" w:right="1531" w:bottom="1701" w:left="1531" w:header="851" w:footer="1077" w:gutter="0"/>
          <w:pgNumType w:start="3"/>
          <w:cols w:space="720"/>
          <w:docGrid w:linePitch="312"/>
        </w:sectPr>
      </w:pPr>
      <w:r>
        <w:rPr>
          <w:rFonts w:eastAsia="仿宋_GB2312"/>
          <w:sz w:val="36"/>
          <w:szCs w:val="36"/>
        </w:rPr>
        <w:br w:type="page"/>
      </w:r>
    </w:p>
    <w:p w:rsidR="009A605D" w:rsidRDefault="00B018B6">
      <w:pPr>
        <w:pStyle w:val="10"/>
        <w:jc w:val="center"/>
        <w:rPr>
          <w:rFonts w:ascii="宋体" w:eastAsia="宋体" w:hAnsi="宋体"/>
          <w:b/>
          <w:sz w:val="36"/>
          <w:szCs w:val="36"/>
        </w:rPr>
      </w:pPr>
      <w:r>
        <w:rPr>
          <w:rFonts w:ascii="宋体" w:eastAsia="宋体" w:hAnsi="宋体" w:hint="eastAsia"/>
          <w:b/>
          <w:sz w:val="36"/>
          <w:szCs w:val="36"/>
        </w:rPr>
        <w:lastRenderedPageBreak/>
        <w:t>目录</w:t>
      </w:r>
    </w:p>
    <w:p w:rsidR="009A605D" w:rsidRDefault="00B018B6">
      <w:pPr>
        <w:pStyle w:val="10"/>
        <w:spacing w:line="500" w:lineRule="exact"/>
        <w:jc w:val="left"/>
        <w:rPr>
          <w:rFonts w:ascii="Times New Roman" w:eastAsia="宋体" w:cs="Times New Roman"/>
          <w:caps w:val="0"/>
          <w:noProof/>
          <w:sz w:val="18"/>
          <w:szCs w:val="22"/>
        </w:rPr>
      </w:pPr>
      <w:r>
        <w:rPr>
          <w:rFonts w:eastAsia="仿宋_GB2312"/>
          <w:sz w:val="36"/>
          <w:szCs w:val="36"/>
        </w:rPr>
        <w:fldChar w:fldCharType="begin"/>
      </w:r>
      <w:r>
        <w:rPr>
          <w:rFonts w:eastAsia="仿宋_GB2312"/>
          <w:sz w:val="36"/>
          <w:szCs w:val="36"/>
        </w:rPr>
        <w:instrText xml:space="preserve"> TOC \o "1-2" \h \z \u </w:instrText>
      </w:r>
      <w:r>
        <w:rPr>
          <w:rFonts w:eastAsia="仿宋_GB2312"/>
          <w:sz w:val="36"/>
          <w:szCs w:val="36"/>
        </w:rPr>
        <w:fldChar w:fldCharType="separate"/>
      </w:r>
      <w:hyperlink w:anchor="_Toc92213070" w:history="1">
        <w:r>
          <w:rPr>
            <w:rStyle w:val="afa"/>
            <w:rFonts w:ascii="Times New Roman" w:eastAsia="宋体" w:hAnsi="宋体"/>
            <w:noProof/>
            <w:snapToGrid w:val="0"/>
            <w:sz w:val="24"/>
          </w:rPr>
          <w:t>一、建设项目基本情况</w:t>
        </w:r>
        <w:r>
          <w:rPr>
            <w:rFonts w:ascii="Times New Roman" w:eastAsia="宋体" w:cs="Times New Roman"/>
            <w:noProof/>
            <w:sz w:val="24"/>
          </w:rPr>
          <w:tab/>
        </w:r>
        <w:r>
          <w:rPr>
            <w:rFonts w:ascii="Times New Roman" w:eastAsia="宋体" w:cs="Times New Roman"/>
            <w:noProof/>
            <w:sz w:val="24"/>
          </w:rPr>
          <w:fldChar w:fldCharType="begin"/>
        </w:r>
        <w:r>
          <w:rPr>
            <w:rFonts w:ascii="Times New Roman" w:eastAsia="宋体" w:cs="Times New Roman"/>
            <w:noProof/>
            <w:sz w:val="24"/>
          </w:rPr>
          <w:instrText xml:space="preserve"> PAGEREF _Toc92213070 \h </w:instrText>
        </w:r>
        <w:r>
          <w:rPr>
            <w:rFonts w:ascii="Times New Roman" w:eastAsia="宋体" w:cs="Times New Roman"/>
            <w:noProof/>
            <w:sz w:val="24"/>
          </w:rPr>
        </w:r>
        <w:r>
          <w:rPr>
            <w:rFonts w:ascii="Times New Roman" w:eastAsia="宋体" w:cs="Times New Roman"/>
            <w:noProof/>
            <w:sz w:val="24"/>
          </w:rPr>
          <w:fldChar w:fldCharType="separate"/>
        </w:r>
        <w:r w:rsidR="00093C3C">
          <w:rPr>
            <w:rFonts w:ascii="Times New Roman" w:eastAsia="宋体" w:cs="Times New Roman"/>
            <w:noProof/>
            <w:sz w:val="24"/>
          </w:rPr>
          <w:t>1</w:t>
        </w:r>
        <w:r>
          <w:rPr>
            <w:rFonts w:ascii="Times New Roman" w:eastAsia="宋体" w:cs="Times New Roman"/>
            <w:noProof/>
            <w:sz w:val="24"/>
          </w:rPr>
          <w:fldChar w:fldCharType="end"/>
        </w:r>
      </w:hyperlink>
    </w:p>
    <w:p w:rsidR="009A605D" w:rsidRDefault="005D68DB">
      <w:pPr>
        <w:pStyle w:val="10"/>
        <w:spacing w:line="500" w:lineRule="exact"/>
        <w:jc w:val="left"/>
        <w:rPr>
          <w:rFonts w:ascii="Times New Roman" w:eastAsia="宋体" w:cs="Times New Roman"/>
          <w:caps w:val="0"/>
          <w:noProof/>
          <w:sz w:val="18"/>
          <w:szCs w:val="22"/>
        </w:rPr>
      </w:pPr>
      <w:hyperlink w:anchor="_Toc92213075" w:history="1">
        <w:r w:rsidR="00B018B6">
          <w:rPr>
            <w:rStyle w:val="afa"/>
            <w:rFonts w:ascii="Times New Roman" w:eastAsia="宋体" w:hAnsi="宋体"/>
            <w:noProof/>
            <w:snapToGrid w:val="0"/>
            <w:sz w:val="24"/>
          </w:rPr>
          <w:t>二、建设项目工程分析</w:t>
        </w:r>
        <w:r w:rsidR="00B018B6">
          <w:rPr>
            <w:rFonts w:ascii="Times New Roman" w:eastAsia="宋体" w:cs="Times New Roman"/>
            <w:noProof/>
            <w:sz w:val="24"/>
          </w:rPr>
          <w:tab/>
        </w:r>
        <w:r w:rsidR="00B018B6">
          <w:rPr>
            <w:rFonts w:ascii="Times New Roman" w:eastAsia="宋体" w:cs="Times New Roman"/>
            <w:noProof/>
            <w:sz w:val="24"/>
          </w:rPr>
          <w:fldChar w:fldCharType="begin"/>
        </w:r>
        <w:r w:rsidR="00B018B6">
          <w:rPr>
            <w:rFonts w:ascii="Times New Roman" w:eastAsia="宋体" w:cs="Times New Roman"/>
            <w:noProof/>
            <w:sz w:val="24"/>
          </w:rPr>
          <w:instrText xml:space="preserve"> PAGEREF _Toc92213075 \h </w:instrText>
        </w:r>
        <w:r w:rsidR="00B018B6">
          <w:rPr>
            <w:rFonts w:ascii="Times New Roman" w:eastAsia="宋体" w:cs="Times New Roman"/>
            <w:noProof/>
            <w:sz w:val="24"/>
          </w:rPr>
        </w:r>
        <w:r w:rsidR="00B018B6">
          <w:rPr>
            <w:rFonts w:ascii="Times New Roman" w:eastAsia="宋体" w:cs="Times New Roman"/>
            <w:noProof/>
            <w:sz w:val="24"/>
          </w:rPr>
          <w:fldChar w:fldCharType="separate"/>
        </w:r>
        <w:r w:rsidR="00093C3C">
          <w:rPr>
            <w:rFonts w:ascii="Times New Roman" w:eastAsia="宋体" w:cs="Times New Roman"/>
            <w:noProof/>
            <w:sz w:val="24"/>
          </w:rPr>
          <w:t>16</w:t>
        </w:r>
        <w:r w:rsidR="00B018B6">
          <w:rPr>
            <w:rFonts w:ascii="Times New Roman" w:eastAsia="宋体" w:cs="Times New Roman"/>
            <w:noProof/>
            <w:sz w:val="24"/>
          </w:rPr>
          <w:fldChar w:fldCharType="end"/>
        </w:r>
      </w:hyperlink>
    </w:p>
    <w:p w:rsidR="009A605D" w:rsidRDefault="005D68DB">
      <w:pPr>
        <w:pStyle w:val="10"/>
        <w:spacing w:line="500" w:lineRule="exact"/>
        <w:jc w:val="left"/>
        <w:rPr>
          <w:rFonts w:ascii="Times New Roman" w:eastAsia="宋体" w:cs="Times New Roman"/>
          <w:caps w:val="0"/>
          <w:noProof/>
          <w:sz w:val="18"/>
          <w:szCs w:val="22"/>
        </w:rPr>
      </w:pPr>
      <w:hyperlink w:anchor="_Toc92213092" w:history="1">
        <w:r w:rsidR="00B018B6">
          <w:rPr>
            <w:rStyle w:val="afa"/>
            <w:rFonts w:ascii="Times New Roman" w:eastAsia="宋体" w:hAnsi="宋体"/>
            <w:noProof/>
            <w:snapToGrid w:val="0"/>
            <w:sz w:val="24"/>
          </w:rPr>
          <w:t>三、区域环境质量现状、环境保护目标及评价标准</w:t>
        </w:r>
        <w:r w:rsidR="00B018B6">
          <w:rPr>
            <w:rFonts w:ascii="Times New Roman" w:eastAsia="宋体" w:cs="Times New Roman"/>
            <w:noProof/>
            <w:sz w:val="24"/>
          </w:rPr>
          <w:tab/>
        </w:r>
        <w:r w:rsidR="00B018B6">
          <w:rPr>
            <w:rFonts w:ascii="Times New Roman" w:eastAsia="宋体" w:cs="Times New Roman"/>
            <w:noProof/>
            <w:sz w:val="24"/>
          </w:rPr>
          <w:fldChar w:fldCharType="begin"/>
        </w:r>
        <w:r w:rsidR="00B018B6">
          <w:rPr>
            <w:rFonts w:ascii="Times New Roman" w:eastAsia="宋体" w:cs="Times New Roman"/>
            <w:noProof/>
            <w:sz w:val="24"/>
          </w:rPr>
          <w:instrText xml:space="preserve"> PAGEREF _Toc92213092 \h </w:instrText>
        </w:r>
        <w:r w:rsidR="00B018B6">
          <w:rPr>
            <w:rFonts w:ascii="Times New Roman" w:eastAsia="宋体" w:cs="Times New Roman"/>
            <w:noProof/>
            <w:sz w:val="24"/>
          </w:rPr>
        </w:r>
        <w:r w:rsidR="00B018B6">
          <w:rPr>
            <w:rFonts w:ascii="Times New Roman" w:eastAsia="宋体" w:cs="Times New Roman"/>
            <w:noProof/>
            <w:sz w:val="24"/>
          </w:rPr>
          <w:fldChar w:fldCharType="separate"/>
        </w:r>
        <w:r w:rsidR="00093C3C">
          <w:rPr>
            <w:rFonts w:ascii="Times New Roman" w:eastAsia="宋体" w:cs="Times New Roman"/>
            <w:noProof/>
            <w:sz w:val="24"/>
          </w:rPr>
          <w:t>29</w:t>
        </w:r>
        <w:r w:rsidR="00B018B6">
          <w:rPr>
            <w:rFonts w:ascii="Times New Roman" w:eastAsia="宋体" w:cs="Times New Roman"/>
            <w:noProof/>
            <w:sz w:val="24"/>
          </w:rPr>
          <w:fldChar w:fldCharType="end"/>
        </w:r>
      </w:hyperlink>
    </w:p>
    <w:p w:rsidR="009A605D" w:rsidRDefault="005D68DB">
      <w:pPr>
        <w:pStyle w:val="10"/>
        <w:spacing w:line="500" w:lineRule="exact"/>
        <w:jc w:val="left"/>
        <w:rPr>
          <w:rFonts w:ascii="Times New Roman" w:eastAsia="宋体" w:cs="Times New Roman"/>
          <w:caps w:val="0"/>
          <w:noProof/>
          <w:sz w:val="18"/>
          <w:szCs w:val="22"/>
        </w:rPr>
      </w:pPr>
      <w:hyperlink w:anchor="_Toc92213094" w:history="1">
        <w:r w:rsidR="00B018B6">
          <w:rPr>
            <w:rStyle w:val="afa"/>
            <w:rFonts w:ascii="Times New Roman" w:eastAsia="宋体" w:hAnsi="宋体"/>
            <w:noProof/>
            <w:snapToGrid w:val="0"/>
            <w:sz w:val="24"/>
          </w:rPr>
          <w:t>四、主要环境影响和保护措施</w:t>
        </w:r>
        <w:r w:rsidR="00B018B6">
          <w:rPr>
            <w:rFonts w:ascii="Times New Roman" w:eastAsia="宋体" w:cs="Times New Roman"/>
            <w:noProof/>
            <w:sz w:val="24"/>
          </w:rPr>
          <w:tab/>
        </w:r>
        <w:r w:rsidR="00B018B6">
          <w:rPr>
            <w:rFonts w:ascii="Times New Roman" w:eastAsia="宋体" w:cs="Times New Roman"/>
            <w:noProof/>
            <w:sz w:val="24"/>
          </w:rPr>
          <w:fldChar w:fldCharType="begin"/>
        </w:r>
        <w:r w:rsidR="00B018B6">
          <w:rPr>
            <w:rFonts w:ascii="Times New Roman" w:eastAsia="宋体" w:cs="Times New Roman"/>
            <w:noProof/>
            <w:sz w:val="24"/>
          </w:rPr>
          <w:instrText xml:space="preserve"> PAGEREF _Toc92213094 \h </w:instrText>
        </w:r>
        <w:r w:rsidR="00B018B6">
          <w:rPr>
            <w:rFonts w:ascii="Times New Roman" w:eastAsia="宋体" w:cs="Times New Roman"/>
            <w:noProof/>
            <w:sz w:val="24"/>
          </w:rPr>
        </w:r>
        <w:r w:rsidR="00B018B6">
          <w:rPr>
            <w:rFonts w:ascii="Times New Roman" w:eastAsia="宋体" w:cs="Times New Roman"/>
            <w:noProof/>
            <w:sz w:val="24"/>
          </w:rPr>
          <w:fldChar w:fldCharType="separate"/>
        </w:r>
        <w:r w:rsidR="00093C3C">
          <w:rPr>
            <w:rFonts w:ascii="Times New Roman" w:eastAsia="宋体" w:cs="Times New Roman"/>
            <w:noProof/>
            <w:sz w:val="24"/>
          </w:rPr>
          <w:t>36</w:t>
        </w:r>
        <w:r w:rsidR="00B018B6">
          <w:rPr>
            <w:rFonts w:ascii="Times New Roman" w:eastAsia="宋体" w:cs="Times New Roman"/>
            <w:noProof/>
            <w:sz w:val="24"/>
          </w:rPr>
          <w:fldChar w:fldCharType="end"/>
        </w:r>
      </w:hyperlink>
    </w:p>
    <w:p w:rsidR="009A605D" w:rsidRDefault="005D68DB">
      <w:pPr>
        <w:pStyle w:val="10"/>
        <w:spacing w:line="500" w:lineRule="exact"/>
        <w:jc w:val="left"/>
        <w:rPr>
          <w:rFonts w:ascii="Times New Roman" w:eastAsia="宋体" w:cs="Times New Roman"/>
          <w:caps w:val="0"/>
          <w:noProof/>
          <w:sz w:val="18"/>
          <w:szCs w:val="22"/>
        </w:rPr>
      </w:pPr>
      <w:hyperlink w:anchor="_Toc92213097" w:history="1">
        <w:r w:rsidR="00B018B6">
          <w:rPr>
            <w:rStyle w:val="afa"/>
            <w:rFonts w:ascii="Times New Roman" w:eastAsia="宋体" w:hAnsi="宋体"/>
            <w:noProof/>
            <w:snapToGrid w:val="0"/>
            <w:sz w:val="24"/>
          </w:rPr>
          <w:t>五、环境保护措施监督检查清单</w:t>
        </w:r>
        <w:r w:rsidR="00B018B6">
          <w:rPr>
            <w:rFonts w:ascii="Times New Roman" w:eastAsia="宋体" w:cs="Times New Roman"/>
            <w:noProof/>
            <w:sz w:val="24"/>
          </w:rPr>
          <w:tab/>
        </w:r>
        <w:r w:rsidR="00B018B6">
          <w:rPr>
            <w:rFonts w:ascii="Times New Roman" w:eastAsia="宋体" w:cs="Times New Roman"/>
            <w:noProof/>
            <w:sz w:val="24"/>
          </w:rPr>
          <w:fldChar w:fldCharType="begin"/>
        </w:r>
        <w:r w:rsidR="00B018B6">
          <w:rPr>
            <w:rFonts w:ascii="Times New Roman" w:eastAsia="宋体" w:cs="Times New Roman"/>
            <w:noProof/>
            <w:sz w:val="24"/>
          </w:rPr>
          <w:instrText xml:space="preserve"> PAGEREF _Toc92213097 \h </w:instrText>
        </w:r>
        <w:r w:rsidR="00B018B6">
          <w:rPr>
            <w:rFonts w:ascii="Times New Roman" w:eastAsia="宋体" w:cs="Times New Roman"/>
            <w:noProof/>
            <w:sz w:val="24"/>
          </w:rPr>
        </w:r>
        <w:r w:rsidR="00B018B6">
          <w:rPr>
            <w:rFonts w:ascii="Times New Roman" w:eastAsia="宋体" w:cs="Times New Roman"/>
            <w:noProof/>
            <w:sz w:val="24"/>
          </w:rPr>
          <w:fldChar w:fldCharType="separate"/>
        </w:r>
        <w:r w:rsidR="00093C3C">
          <w:rPr>
            <w:rFonts w:ascii="Times New Roman" w:eastAsia="宋体" w:cs="Times New Roman"/>
            <w:noProof/>
            <w:sz w:val="24"/>
          </w:rPr>
          <w:t>76</w:t>
        </w:r>
        <w:r w:rsidR="00B018B6">
          <w:rPr>
            <w:rFonts w:ascii="Times New Roman" w:eastAsia="宋体" w:cs="Times New Roman"/>
            <w:noProof/>
            <w:sz w:val="24"/>
          </w:rPr>
          <w:fldChar w:fldCharType="end"/>
        </w:r>
      </w:hyperlink>
    </w:p>
    <w:p w:rsidR="009A605D" w:rsidRDefault="005D68DB">
      <w:pPr>
        <w:pStyle w:val="10"/>
        <w:spacing w:line="500" w:lineRule="exact"/>
        <w:jc w:val="left"/>
        <w:rPr>
          <w:rFonts w:ascii="Times New Roman" w:eastAsia="宋体" w:cs="Times New Roman"/>
          <w:caps w:val="0"/>
          <w:noProof/>
          <w:sz w:val="18"/>
          <w:szCs w:val="22"/>
        </w:rPr>
      </w:pPr>
      <w:hyperlink w:anchor="_Toc92213098" w:history="1">
        <w:r w:rsidR="00B018B6">
          <w:rPr>
            <w:rStyle w:val="afa"/>
            <w:rFonts w:ascii="Times New Roman" w:eastAsia="宋体" w:hAnsi="宋体"/>
            <w:noProof/>
            <w:snapToGrid w:val="0"/>
            <w:sz w:val="24"/>
          </w:rPr>
          <w:t>六、结论</w:t>
        </w:r>
        <w:r w:rsidR="00B018B6">
          <w:rPr>
            <w:rFonts w:ascii="Times New Roman" w:eastAsia="宋体" w:cs="Times New Roman"/>
            <w:noProof/>
            <w:sz w:val="24"/>
          </w:rPr>
          <w:tab/>
        </w:r>
        <w:r w:rsidR="00B018B6">
          <w:rPr>
            <w:rFonts w:ascii="Times New Roman" w:eastAsia="宋体" w:cs="Times New Roman"/>
            <w:noProof/>
            <w:sz w:val="24"/>
          </w:rPr>
          <w:fldChar w:fldCharType="begin"/>
        </w:r>
        <w:r w:rsidR="00B018B6">
          <w:rPr>
            <w:rFonts w:ascii="Times New Roman" w:eastAsia="宋体" w:cs="Times New Roman"/>
            <w:noProof/>
            <w:sz w:val="24"/>
          </w:rPr>
          <w:instrText xml:space="preserve"> PAGEREF _Toc92213098 \h </w:instrText>
        </w:r>
        <w:r w:rsidR="00B018B6">
          <w:rPr>
            <w:rFonts w:ascii="Times New Roman" w:eastAsia="宋体" w:cs="Times New Roman"/>
            <w:noProof/>
            <w:sz w:val="24"/>
          </w:rPr>
        </w:r>
        <w:r w:rsidR="00B018B6">
          <w:rPr>
            <w:rFonts w:ascii="Times New Roman" w:eastAsia="宋体" w:cs="Times New Roman"/>
            <w:noProof/>
            <w:sz w:val="24"/>
          </w:rPr>
          <w:fldChar w:fldCharType="separate"/>
        </w:r>
        <w:r w:rsidR="00093C3C">
          <w:rPr>
            <w:rFonts w:ascii="Times New Roman" w:eastAsia="宋体" w:cs="Times New Roman"/>
            <w:noProof/>
            <w:sz w:val="24"/>
          </w:rPr>
          <w:t>78</w:t>
        </w:r>
        <w:r w:rsidR="00B018B6">
          <w:rPr>
            <w:rFonts w:ascii="Times New Roman" w:eastAsia="宋体" w:cs="Times New Roman"/>
            <w:noProof/>
            <w:sz w:val="24"/>
          </w:rPr>
          <w:fldChar w:fldCharType="end"/>
        </w:r>
      </w:hyperlink>
    </w:p>
    <w:p w:rsidR="009A605D" w:rsidRDefault="005D68DB">
      <w:pPr>
        <w:pStyle w:val="10"/>
        <w:spacing w:line="500" w:lineRule="exact"/>
        <w:jc w:val="left"/>
        <w:rPr>
          <w:rFonts w:ascii="Times New Roman" w:eastAsia="宋体" w:cs="Times New Roman"/>
          <w:caps w:val="0"/>
          <w:noProof/>
          <w:sz w:val="18"/>
          <w:szCs w:val="22"/>
        </w:rPr>
      </w:pPr>
      <w:hyperlink w:anchor="_Toc92213101" w:history="1">
        <w:r w:rsidR="00B018B6">
          <w:rPr>
            <w:rStyle w:val="afa"/>
            <w:rFonts w:ascii="Times New Roman" w:eastAsia="宋体" w:hAnsi="宋体"/>
            <w:noProof/>
            <w:snapToGrid w:val="0"/>
            <w:sz w:val="24"/>
          </w:rPr>
          <w:t>附表</w:t>
        </w:r>
        <w:r w:rsidR="00B018B6">
          <w:rPr>
            <w:rFonts w:ascii="Times New Roman" w:eastAsia="宋体" w:cs="Times New Roman"/>
            <w:noProof/>
            <w:sz w:val="24"/>
          </w:rPr>
          <w:tab/>
        </w:r>
        <w:r w:rsidR="00B018B6">
          <w:rPr>
            <w:rFonts w:ascii="Times New Roman" w:eastAsia="宋体" w:cs="Times New Roman"/>
            <w:noProof/>
            <w:sz w:val="24"/>
          </w:rPr>
          <w:fldChar w:fldCharType="begin"/>
        </w:r>
        <w:r w:rsidR="00B018B6">
          <w:rPr>
            <w:rFonts w:ascii="Times New Roman" w:eastAsia="宋体" w:cs="Times New Roman"/>
            <w:noProof/>
            <w:sz w:val="24"/>
          </w:rPr>
          <w:instrText xml:space="preserve"> PAGEREF _Toc92213101 \h </w:instrText>
        </w:r>
        <w:r w:rsidR="00B018B6">
          <w:rPr>
            <w:rFonts w:ascii="Times New Roman" w:eastAsia="宋体" w:cs="Times New Roman"/>
            <w:noProof/>
            <w:sz w:val="24"/>
          </w:rPr>
        </w:r>
        <w:r w:rsidR="00B018B6">
          <w:rPr>
            <w:rFonts w:ascii="Times New Roman" w:eastAsia="宋体" w:cs="Times New Roman"/>
            <w:noProof/>
            <w:sz w:val="24"/>
          </w:rPr>
          <w:fldChar w:fldCharType="separate"/>
        </w:r>
        <w:r w:rsidR="00093C3C">
          <w:rPr>
            <w:rFonts w:ascii="Times New Roman" w:eastAsia="宋体" w:cs="Times New Roman"/>
            <w:noProof/>
            <w:sz w:val="24"/>
          </w:rPr>
          <w:t>79</w:t>
        </w:r>
        <w:r w:rsidR="00B018B6">
          <w:rPr>
            <w:rFonts w:ascii="Times New Roman" w:eastAsia="宋体" w:cs="Times New Roman"/>
            <w:noProof/>
            <w:sz w:val="24"/>
          </w:rPr>
          <w:fldChar w:fldCharType="end"/>
        </w:r>
      </w:hyperlink>
    </w:p>
    <w:p w:rsidR="009A605D" w:rsidRDefault="005D68DB">
      <w:pPr>
        <w:pStyle w:val="10"/>
        <w:spacing w:line="500" w:lineRule="exact"/>
        <w:jc w:val="left"/>
        <w:rPr>
          <w:rFonts w:ascii="Times New Roman" w:eastAsia="宋体" w:cs="Times New Roman"/>
          <w:caps w:val="0"/>
          <w:noProof/>
          <w:sz w:val="18"/>
          <w:szCs w:val="22"/>
        </w:rPr>
      </w:pPr>
      <w:hyperlink w:anchor="_Toc92213102" w:history="1">
        <w:r w:rsidR="00B018B6">
          <w:rPr>
            <w:rStyle w:val="afa"/>
            <w:rFonts w:ascii="Times New Roman" w:eastAsia="宋体" w:hAnsi="宋体"/>
            <w:noProof/>
            <w:snapToGrid w:val="0"/>
            <w:sz w:val="24"/>
          </w:rPr>
          <w:t>建设项目污染物排放量汇总表</w:t>
        </w:r>
        <w:r w:rsidR="00B018B6">
          <w:rPr>
            <w:rFonts w:ascii="Times New Roman" w:eastAsia="宋体" w:cs="Times New Roman"/>
            <w:noProof/>
            <w:sz w:val="24"/>
          </w:rPr>
          <w:tab/>
        </w:r>
        <w:r w:rsidR="00B018B6">
          <w:rPr>
            <w:rFonts w:ascii="Times New Roman" w:eastAsia="宋体" w:cs="Times New Roman"/>
            <w:noProof/>
            <w:sz w:val="24"/>
          </w:rPr>
          <w:fldChar w:fldCharType="begin"/>
        </w:r>
        <w:r w:rsidR="00B018B6">
          <w:rPr>
            <w:rFonts w:ascii="Times New Roman" w:eastAsia="宋体" w:cs="Times New Roman"/>
            <w:noProof/>
            <w:sz w:val="24"/>
          </w:rPr>
          <w:instrText xml:space="preserve"> PAGEREF _Toc92213102 \h </w:instrText>
        </w:r>
        <w:r w:rsidR="00B018B6">
          <w:rPr>
            <w:rFonts w:ascii="Times New Roman" w:eastAsia="宋体" w:cs="Times New Roman"/>
            <w:noProof/>
            <w:sz w:val="24"/>
          </w:rPr>
        </w:r>
        <w:r w:rsidR="00B018B6">
          <w:rPr>
            <w:rFonts w:ascii="Times New Roman" w:eastAsia="宋体" w:cs="Times New Roman"/>
            <w:noProof/>
            <w:sz w:val="24"/>
          </w:rPr>
          <w:fldChar w:fldCharType="separate"/>
        </w:r>
        <w:r w:rsidR="00093C3C">
          <w:rPr>
            <w:rFonts w:ascii="Times New Roman" w:eastAsia="宋体" w:cs="Times New Roman"/>
            <w:noProof/>
            <w:sz w:val="24"/>
          </w:rPr>
          <w:t>79</w:t>
        </w:r>
        <w:r w:rsidR="00B018B6">
          <w:rPr>
            <w:rFonts w:ascii="Times New Roman" w:eastAsia="宋体" w:cs="Times New Roman"/>
            <w:noProof/>
            <w:sz w:val="24"/>
          </w:rPr>
          <w:fldChar w:fldCharType="end"/>
        </w:r>
      </w:hyperlink>
    </w:p>
    <w:p w:rsidR="009A605D" w:rsidRDefault="00B018B6">
      <w:pPr>
        <w:widowControl/>
        <w:jc w:val="left"/>
        <w:rPr>
          <w:rFonts w:eastAsia="仿宋_GB2312"/>
          <w:sz w:val="36"/>
          <w:szCs w:val="36"/>
        </w:rPr>
      </w:pPr>
      <w:r>
        <w:rPr>
          <w:rFonts w:eastAsia="仿宋_GB2312"/>
          <w:sz w:val="36"/>
          <w:szCs w:val="36"/>
        </w:rPr>
        <w:fldChar w:fldCharType="end"/>
      </w:r>
    </w:p>
    <w:p w:rsidR="009A605D" w:rsidRDefault="00B018B6">
      <w:pPr>
        <w:pStyle w:val="30"/>
        <w:autoSpaceDE w:val="0"/>
        <w:snapToGrid w:val="0"/>
        <w:ind w:firstLineChars="200" w:firstLine="482"/>
        <w:jc w:val="left"/>
        <w:rPr>
          <w:b/>
          <w:bCs/>
          <w:sz w:val="24"/>
          <w:szCs w:val="21"/>
        </w:rPr>
      </w:pPr>
      <w:r>
        <w:rPr>
          <w:b/>
          <w:bCs/>
          <w:sz w:val="24"/>
          <w:szCs w:val="21"/>
        </w:rPr>
        <w:t>附图</w:t>
      </w:r>
    </w:p>
    <w:p w:rsidR="009A605D" w:rsidRDefault="00B018B6">
      <w:pPr>
        <w:pStyle w:val="30"/>
        <w:autoSpaceDE w:val="0"/>
        <w:snapToGrid w:val="0"/>
        <w:ind w:firstLineChars="200" w:firstLine="480"/>
        <w:jc w:val="left"/>
        <w:rPr>
          <w:sz w:val="24"/>
          <w:szCs w:val="21"/>
        </w:rPr>
      </w:pPr>
      <w:r>
        <w:rPr>
          <w:sz w:val="24"/>
          <w:szCs w:val="21"/>
        </w:rPr>
        <w:t>附图</w:t>
      </w:r>
      <w:r>
        <w:rPr>
          <w:sz w:val="24"/>
          <w:szCs w:val="21"/>
        </w:rPr>
        <w:t xml:space="preserve">1 </w:t>
      </w:r>
      <w:r>
        <w:rPr>
          <w:rFonts w:hint="eastAsia"/>
          <w:sz w:val="24"/>
          <w:szCs w:val="21"/>
        </w:rPr>
        <w:t xml:space="preserve"> </w:t>
      </w:r>
      <w:r>
        <w:rPr>
          <w:sz w:val="24"/>
          <w:szCs w:val="21"/>
        </w:rPr>
        <w:t>项目地理位置图；</w:t>
      </w:r>
    </w:p>
    <w:p w:rsidR="009A605D" w:rsidRDefault="00B018B6">
      <w:pPr>
        <w:pStyle w:val="30"/>
        <w:autoSpaceDE w:val="0"/>
        <w:snapToGrid w:val="0"/>
        <w:ind w:firstLineChars="200" w:firstLine="480"/>
        <w:jc w:val="left"/>
        <w:rPr>
          <w:sz w:val="24"/>
          <w:szCs w:val="21"/>
        </w:rPr>
      </w:pPr>
      <w:r>
        <w:rPr>
          <w:sz w:val="24"/>
          <w:szCs w:val="21"/>
        </w:rPr>
        <w:t>附图</w:t>
      </w:r>
      <w:r>
        <w:rPr>
          <w:sz w:val="24"/>
          <w:szCs w:val="21"/>
        </w:rPr>
        <w:t>2</w:t>
      </w:r>
      <w:r>
        <w:rPr>
          <w:rFonts w:hint="eastAsia"/>
          <w:sz w:val="24"/>
          <w:szCs w:val="21"/>
        </w:rPr>
        <w:t xml:space="preserve"> </w:t>
      </w:r>
      <w:r>
        <w:rPr>
          <w:sz w:val="24"/>
          <w:szCs w:val="21"/>
        </w:rPr>
        <w:t xml:space="preserve"> </w:t>
      </w:r>
      <w:r w:rsidR="00371EB3">
        <w:rPr>
          <w:rFonts w:hint="eastAsia"/>
          <w:sz w:val="24"/>
          <w:szCs w:val="21"/>
        </w:rPr>
        <w:t>建设项目周围</w:t>
      </w:r>
      <w:r w:rsidR="00371EB3">
        <w:rPr>
          <w:rFonts w:hint="eastAsia"/>
          <w:sz w:val="24"/>
          <w:szCs w:val="21"/>
        </w:rPr>
        <w:t>500</w:t>
      </w:r>
      <w:r w:rsidR="00371EB3">
        <w:rPr>
          <w:rFonts w:hint="eastAsia"/>
          <w:sz w:val="24"/>
          <w:szCs w:val="21"/>
        </w:rPr>
        <w:t>米范围环境现状</w:t>
      </w:r>
      <w:r>
        <w:rPr>
          <w:sz w:val="24"/>
          <w:szCs w:val="21"/>
        </w:rPr>
        <w:t>图；</w:t>
      </w:r>
    </w:p>
    <w:p w:rsidR="00E1205E" w:rsidRPr="00E1205E" w:rsidRDefault="00B018B6" w:rsidP="00093C3C">
      <w:pPr>
        <w:pStyle w:val="30"/>
        <w:autoSpaceDE w:val="0"/>
        <w:snapToGrid w:val="0"/>
        <w:ind w:firstLineChars="200" w:firstLine="480"/>
        <w:jc w:val="left"/>
        <w:rPr>
          <w:color w:val="000000" w:themeColor="text1"/>
          <w:sz w:val="24"/>
          <w:szCs w:val="21"/>
        </w:rPr>
      </w:pPr>
      <w:r>
        <w:rPr>
          <w:sz w:val="24"/>
          <w:szCs w:val="21"/>
        </w:rPr>
        <w:t>附图</w:t>
      </w:r>
      <w:r>
        <w:rPr>
          <w:sz w:val="24"/>
          <w:szCs w:val="21"/>
        </w:rPr>
        <w:t xml:space="preserve">3 </w:t>
      </w:r>
      <w:r>
        <w:rPr>
          <w:rFonts w:hint="eastAsia"/>
          <w:color w:val="000000" w:themeColor="text1"/>
          <w:sz w:val="24"/>
          <w:szCs w:val="21"/>
        </w:rPr>
        <w:t xml:space="preserve"> </w:t>
      </w:r>
      <w:r w:rsidR="00371EB3">
        <w:rPr>
          <w:rFonts w:hint="eastAsia"/>
          <w:color w:val="000000" w:themeColor="text1"/>
          <w:sz w:val="24"/>
          <w:szCs w:val="21"/>
        </w:rPr>
        <w:t>一楼</w:t>
      </w:r>
      <w:r>
        <w:rPr>
          <w:color w:val="000000" w:themeColor="text1"/>
          <w:sz w:val="24"/>
          <w:szCs w:val="21"/>
        </w:rPr>
        <w:t>平面布置图；</w:t>
      </w:r>
    </w:p>
    <w:p w:rsidR="00371EB3" w:rsidRDefault="00371EB3">
      <w:pPr>
        <w:pStyle w:val="30"/>
        <w:autoSpaceDE w:val="0"/>
        <w:snapToGrid w:val="0"/>
        <w:ind w:firstLineChars="200" w:firstLine="480"/>
        <w:jc w:val="left"/>
        <w:rPr>
          <w:sz w:val="24"/>
          <w:szCs w:val="21"/>
        </w:rPr>
      </w:pPr>
      <w:r>
        <w:rPr>
          <w:sz w:val="24"/>
          <w:szCs w:val="21"/>
        </w:rPr>
        <w:t>附图</w:t>
      </w:r>
      <w:r w:rsidR="00093C3C">
        <w:rPr>
          <w:rFonts w:hint="eastAsia"/>
          <w:sz w:val="24"/>
          <w:szCs w:val="21"/>
        </w:rPr>
        <w:t>4</w:t>
      </w:r>
      <w:r>
        <w:rPr>
          <w:rFonts w:hint="eastAsia"/>
          <w:sz w:val="24"/>
          <w:szCs w:val="21"/>
        </w:rPr>
        <w:t xml:space="preserve">  </w:t>
      </w:r>
      <w:r>
        <w:rPr>
          <w:rFonts w:hint="eastAsia"/>
          <w:sz w:val="24"/>
          <w:szCs w:val="21"/>
        </w:rPr>
        <w:t>雨污水管网图；</w:t>
      </w:r>
    </w:p>
    <w:p w:rsidR="009A605D" w:rsidRDefault="00B018B6">
      <w:pPr>
        <w:pStyle w:val="30"/>
        <w:autoSpaceDE w:val="0"/>
        <w:snapToGrid w:val="0"/>
        <w:ind w:firstLineChars="200" w:firstLine="480"/>
        <w:jc w:val="left"/>
        <w:rPr>
          <w:sz w:val="24"/>
          <w:szCs w:val="21"/>
        </w:rPr>
      </w:pPr>
      <w:r>
        <w:rPr>
          <w:sz w:val="24"/>
          <w:szCs w:val="21"/>
        </w:rPr>
        <w:t>附图</w:t>
      </w:r>
      <w:r w:rsidR="00093C3C">
        <w:rPr>
          <w:rFonts w:hint="eastAsia"/>
          <w:sz w:val="24"/>
          <w:szCs w:val="21"/>
        </w:rPr>
        <w:t>5</w:t>
      </w:r>
      <w:r>
        <w:rPr>
          <w:sz w:val="24"/>
          <w:szCs w:val="21"/>
        </w:rPr>
        <w:t xml:space="preserve"> </w:t>
      </w:r>
      <w:r>
        <w:rPr>
          <w:rFonts w:hint="eastAsia"/>
          <w:sz w:val="24"/>
          <w:szCs w:val="21"/>
        </w:rPr>
        <w:t xml:space="preserve"> </w:t>
      </w:r>
      <w:r>
        <w:rPr>
          <w:sz w:val="24"/>
          <w:szCs w:val="21"/>
        </w:rPr>
        <w:t>项目土地利用</w:t>
      </w:r>
      <w:r w:rsidR="00371EB3">
        <w:rPr>
          <w:rFonts w:hint="eastAsia"/>
          <w:sz w:val="24"/>
          <w:szCs w:val="21"/>
        </w:rPr>
        <w:t>总体</w:t>
      </w:r>
      <w:r>
        <w:rPr>
          <w:sz w:val="24"/>
          <w:szCs w:val="21"/>
        </w:rPr>
        <w:t>规划图；</w:t>
      </w:r>
    </w:p>
    <w:p w:rsidR="00371EB3" w:rsidRDefault="00B018B6">
      <w:pPr>
        <w:pStyle w:val="30"/>
        <w:autoSpaceDE w:val="0"/>
        <w:snapToGrid w:val="0"/>
        <w:ind w:firstLineChars="200" w:firstLine="480"/>
        <w:jc w:val="left"/>
        <w:rPr>
          <w:sz w:val="24"/>
          <w:szCs w:val="21"/>
        </w:rPr>
      </w:pPr>
      <w:r>
        <w:rPr>
          <w:sz w:val="24"/>
          <w:szCs w:val="21"/>
        </w:rPr>
        <w:t>附图</w:t>
      </w:r>
      <w:r w:rsidR="00093C3C">
        <w:rPr>
          <w:rFonts w:hint="eastAsia"/>
          <w:sz w:val="24"/>
          <w:szCs w:val="21"/>
        </w:rPr>
        <w:t>6</w:t>
      </w:r>
      <w:r>
        <w:rPr>
          <w:sz w:val="24"/>
          <w:szCs w:val="21"/>
        </w:rPr>
        <w:t xml:space="preserve"> </w:t>
      </w:r>
      <w:r>
        <w:rPr>
          <w:rFonts w:hint="eastAsia"/>
          <w:sz w:val="24"/>
          <w:szCs w:val="21"/>
        </w:rPr>
        <w:t xml:space="preserve"> </w:t>
      </w:r>
      <w:r>
        <w:rPr>
          <w:sz w:val="24"/>
          <w:szCs w:val="21"/>
        </w:rPr>
        <w:t>江苏省生态空间保护区域分布图</w:t>
      </w:r>
      <w:r w:rsidR="00371EB3">
        <w:rPr>
          <w:rFonts w:hint="eastAsia"/>
          <w:sz w:val="24"/>
          <w:szCs w:val="21"/>
        </w:rPr>
        <w:t>；</w:t>
      </w:r>
    </w:p>
    <w:p w:rsidR="009A605D" w:rsidRDefault="00371EB3">
      <w:pPr>
        <w:pStyle w:val="30"/>
        <w:autoSpaceDE w:val="0"/>
        <w:snapToGrid w:val="0"/>
        <w:ind w:firstLineChars="200" w:firstLine="480"/>
        <w:jc w:val="left"/>
        <w:rPr>
          <w:sz w:val="24"/>
          <w:szCs w:val="21"/>
        </w:rPr>
      </w:pPr>
      <w:r>
        <w:rPr>
          <w:rFonts w:hint="eastAsia"/>
          <w:sz w:val="24"/>
          <w:szCs w:val="21"/>
        </w:rPr>
        <w:t>附图</w:t>
      </w:r>
      <w:r w:rsidR="00093C3C">
        <w:rPr>
          <w:rFonts w:hint="eastAsia"/>
          <w:sz w:val="24"/>
          <w:szCs w:val="21"/>
        </w:rPr>
        <w:t>7</w:t>
      </w:r>
      <w:r>
        <w:rPr>
          <w:rFonts w:hint="eastAsia"/>
          <w:sz w:val="24"/>
          <w:szCs w:val="21"/>
        </w:rPr>
        <w:t xml:space="preserve">  </w:t>
      </w:r>
      <w:r>
        <w:rPr>
          <w:rFonts w:hint="eastAsia"/>
          <w:sz w:val="24"/>
          <w:szCs w:val="21"/>
        </w:rPr>
        <w:t>无锡市环境管控单元图</w:t>
      </w:r>
      <w:r w:rsidR="00B018B6">
        <w:rPr>
          <w:sz w:val="24"/>
          <w:szCs w:val="21"/>
        </w:rPr>
        <w:t>。</w:t>
      </w:r>
    </w:p>
    <w:p w:rsidR="009A605D" w:rsidRDefault="00B018B6">
      <w:pPr>
        <w:pStyle w:val="30"/>
        <w:autoSpaceDE w:val="0"/>
        <w:snapToGrid w:val="0"/>
        <w:ind w:firstLineChars="200" w:firstLine="482"/>
        <w:jc w:val="left"/>
        <w:rPr>
          <w:b/>
          <w:bCs/>
          <w:sz w:val="24"/>
          <w:szCs w:val="21"/>
        </w:rPr>
      </w:pPr>
      <w:r>
        <w:rPr>
          <w:b/>
          <w:bCs/>
          <w:sz w:val="24"/>
          <w:szCs w:val="21"/>
        </w:rPr>
        <w:t>附件</w:t>
      </w:r>
    </w:p>
    <w:p w:rsidR="009A605D" w:rsidRDefault="00B018B6">
      <w:pPr>
        <w:pStyle w:val="30"/>
        <w:widowControl/>
        <w:numPr>
          <w:ilvl w:val="0"/>
          <w:numId w:val="2"/>
        </w:numPr>
        <w:snapToGrid w:val="0"/>
        <w:ind w:firstLineChars="200" w:firstLine="480"/>
        <w:jc w:val="left"/>
        <w:rPr>
          <w:sz w:val="24"/>
          <w:szCs w:val="21"/>
        </w:rPr>
      </w:pPr>
      <w:r>
        <w:rPr>
          <w:sz w:val="24"/>
          <w:szCs w:val="21"/>
        </w:rPr>
        <w:t>企业投资项目备案证；</w:t>
      </w:r>
    </w:p>
    <w:p w:rsidR="009A605D" w:rsidRDefault="00B018B6">
      <w:pPr>
        <w:pStyle w:val="30"/>
        <w:widowControl/>
        <w:numPr>
          <w:ilvl w:val="0"/>
          <w:numId w:val="2"/>
        </w:numPr>
        <w:snapToGrid w:val="0"/>
        <w:ind w:firstLineChars="200" w:firstLine="480"/>
        <w:jc w:val="left"/>
        <w:rPr>
          <w:sz w:val="24"/>
          <w:szCs w:val="21"/>
        </w:rPr>
      </w:pPr>
      <w:r>
        <w:rPr>
          <w:sz w:val="24"/>
          <w:szCs w:val="21"/>
        </w:rPr>
        <w:t>登记信息表；</w:t>
      </w:r>
    </w:p>
    <w:p w:rsidR="009A605D" w:rsidRDefault="00B018B6">
      <w:pPr>
        <w:pStyle w:val="30"/>
        <w:widowControl/>
        <w:numPr>
          <w:ilvl w:val="0"/>
          <w:numId w:val="2"/>
        </w:numPr>
        <w:snapToGrid w:val="0"/>
        <w:ind w:firstLineChars="200" w:firstLine="480"/>
        <w:jc w:val="left"/>
        <w:rPr>
          <w:sz w:val="24"/>
          <w:szCs w:val="21"/>
        </w:rPr>
      </w:pPr>
      <w:r>
        <w:rPr>
          <w:sz w:val="24"/>
          <w:szCs w:val="21"/>
        </w:rPr>
        <w:t>营业执照；</w:t>
      </w:r>
    </w:p>
    <w:p w:rsidR="009A605D" w:rsidRDefault="00B018B6">
      <w:pPr>
        <w:pStyle w:val="30"/>
        <w:widowControl/>
        <w:numPr>
          <w:ilvl w:val="0"/>
          <w:numId w:val="2"/>
        </w:numPr>
        <w:snapToGrid w:val="0"/>
        <w:ind w:firstLineChars="200" w:firstLine="480"/>
        <w:jc w:val="left"/>
        <w:rPr>
          <w:sz w:val="24"/>
          <w:szCs w:val="21"/>
        </w:rPr>
      </w:pPr>
      <w:r>
        <w:rPr>
          <w:sz w:val="24"/>
          <w:szCs w:val="21"/>
        </w:rPr>
        <w:t>现场勘察表；</w:t>
      </w:r>
    </w:p>
    <w:p w:rsidR="003B6141" w:rsidRDefault="00DF6AB1">
      <w:pPr>
        <w:pStyle w:val="30"/>
        <w:widowControl/>
        <w:numPr>
          <w:ilvl w:val="0"/>
          <w:numId w:val="2"/>
        </w:numPr>
        <w:snapToGrid w:val="0"/>
        <w:ind w:firstLineChars="200" w:firstLine="480"/>
        <w:jc w:val="left"/>
        <w:rPr>
          <w:sz w:val="24"/>
          <w:szCs w:val="21"/>
        </w:rPr>
      </w:pPr>
      <w:r>
        <w:rPr>
          <w:rFonts w:hint="eastAsia"/>
          <w:sz w:val="24"/>
          <w:szCs w:val="21"/>
        </w:rPr>
        <w:t>用地规划图</w:t>
      </w:r>
      <w:r w:rsidR="004F4D1E">
        <w:rPr>
          <w:rFonts w:hint="eastAsia"/>
          <w:sz w:val="24"/>
          <w:szCs w:val="21"/>
        </w:rPr>
        <w:t xml:space="preserve"> </w:t>
      </w:r>
      <w:r w:rsidR="003B6141">
        <w:rPr>
          <w:rFonts w:hint="eastAsia"/>
          <w:sz w:val="24"/>
          <w:szCs w:val="21"/>
        </w:rPr>
        <w:t>；</w:t>
      </w:r>
    </w:p>
    <w:p w:rsidR="009A605D" w:rsidRDefault="00B018B6">
      <w:pPr>
        <w:pStyle w:val="30"/>
        <w:widowControl/>
        <w:numPr>
          <w:ilvl w:val="0"/>
          <w:numId w:val="2"/>
        </w:numPr>
        <w:snapToGrid w:val="0"/>
        <w:ind w:firstLineChars="200" w:firstLine="480"/>
        <w:jc w:val="left"/>
        <w:rPr>
          <w:sz w:val="24"/>
          <w:szCs w:val="21"/>
        </w:rPr>
      </w:pPr>
      <w:r>
        <w:rPr>
          <w:sz w:val="24"/>
          <w:szCs w:val="21"/>
        </w:rPr>
        <w:t>固废处置承诺书；</w:t>
      </w:r>
    </w:p>
    <w:p w:rsidR="00D63C5E" w:rsidRDefault="00D63C5E">
      <w:pPr>
        <w:pStyle w:val="30"/>
        <w:widowControl/>
        <w:numPr>
          <w:ilvl w:val="0"/>
          <w:numId w:val="2"/>
        </w:numPr>
        <w:snapToGrid w:val="0"/>
        <w:ind w:firstLineChars="200" w:firstLine="480"/>
        <w:jc w:val="left"/>
        <w:rPr>
          <w:sz w:val="24"/>
          <w:szCs w:val="21"/>
        </w:rPr>
      </w:pPr>
      <w:r>
        <w:rPr>
          <w:rFonts w:hint="eastAsia"/>
          <w:sz w:val="24"/>
          <w:szCs w:val="21"/>
        </w:rPr>
        <w:t>建设项目排放污染物指标申请表；</w:t>
      </w:r>
    </w:p>
    <w:p w:rsidR="00D63C5E" w:rsidRDefault="003B7258">
      <w:pPr>
        <w:pStyle w:val="30"/>
        <w:widowControl/>
        <w:numPr>
          <w:ilvl w:val="0"/>
          <w:numId w:val="2"/>
        </w:numPr>
        <w:snapToGrid w:val="0"/>
        <w:ind w:firstLineChars="200" w:firstLine="480"/>
        <w:jc w:val="left"/>
        <w:rPr>
          <w:sz w:val="24"/>
          <w:szCs w:val="21"/>
        </w:rPr>
      </w:pPr>
      <w:r>
        <w:rPr>
          <w:rFonts w:hint="eastAsia"/>
          <w:sz w:val="24"/>
          <w:szCs w:val="21"/>
        </w:rPr>
        <w:t>污染物</w:t>
      </w:r>
      <w:r w:rsidR="00D63C5E">
        <w:rPr>
          <w:rFonts w:hint="eastAsia"/>
          <w:sz w:val="24"/>
          <w:szCs w:val="21"/>
        </w:rPr>
        <w:t>总量平衡</w:t>
      </w:r>
      <w:r>
        <w:rPr>
          <w:rFonts w:hint="eastAsia"/>
          <w:sz w:val="24"/>
          <w:szCs w:val="21"/>
        </w:rPr>
        <w:t>方案</w:t>
      </w:r>
      <w:bookmarkStart w:id="4" w:name="_GoBack"/>
      <w:bookmarkEnd w:id="4"/>
      <w:r w:rsidR="00D63C5E">
        <w:rPr>
          <w:rFonts w:hint="eastAsia"/>
          <w:sz w:val="24"/>
          <w:szCs w:val="21"/>
        </w:rPr>
        <w:t>；</w:t>
      </w:r>
    </w:p>
    <w:p w:rsidR="009A605D" w:rsidRDefault="00B018B6">
      <w:pPr>
        <w:pStyle w:val="30"/>
        <w:widowControl/>
        <w:numPr>
          <w:ilvl w:val="0"/>
          <w:numId w:val="2"/>
        </w:numPr>
        <w:snapToGrid w:val="0"/>
        <w:ind w:firstLineChars="200" w:firstLine="480"/>
        <w:jc w:val="left"/>
        <w:rPr>
          <w:sz w:val="24"/>
          <w:szCs w:val="21"/>
        </w:rPr>
      </w:pPr>
      <w:r>
        <w:rPr>
          <w:sz w:val="24"/>
          <w:szCs w:val="21"/>
        </w:rPr>
        <w:t>环评委托书；</w:t>
      </w:r>
    </w:p>
    <w:p w:rsidR="009A605D" w:rsidRDefault="00B018B6">
      <w:pPr>
        <w:pStyle w:val="30"/>
        <w:widowControl/>
        <w:numPr>
          <w:ilvl w:val="0"/>
          <w:numId w:val="2"/>
        </w:numPr>
        <w:snapToGrid w:val="0"/>
        <w:ind w:firstLineChars="200" w:firstLine="480"/>
        <w:jc w:val="left"/>
        <w:rPr>
          <w:sz w:val="24"/>
          <w:szCs w:val="21"/>
        </w:rPr>
      </w:pPr>
      <w:r>
        <w:rPr>
          <w:sz w:val="24"/>
          <w:szCs w:val="21"/>
        </w:rPr>
        <w:t>环评编制合同；</w:t>
      </w:r>
    </w:p>
    <w:p w:rsidR="009A605D" w:rsidRDefault="00B018B6">
      <w:pPr>
        <w:pStyle w:val="30"/>
        <w:widowControl/>
        <w:numPr>
          <w:ilvl w:val="0"/>
          <w:numId w:val="2"/>
        </w:numPr>
        <w:snapToGrid w:val="0"/>
        <w:ind w:firstLineChars="200" w:firstLine="480"/>
        <w:jc w:val="left"/>
        <w:rPr>
          <w:sz w:val="24"/>
          <w:szCs w:val="21"/>
        </w:rPr>
      </w:pPr>
      <w:r>
        <w:rPr>
          <w:sz w:val="24"/>
          <w:szCs w:val="21"/>
        </w:rPr>
        <w:t>环评确认单；</w:t>
      </w:r>
    </w:p>
    <w:p w:rsidR="009A605D" w:rsidRDefault="00B018B6">
      <w:pPr>
        <w:pStyle w:val="30"/>
        <w:widowControl/>
        <w:numPr>
          <w:ilvl w:val="0"/>
          <w:numId w:val="2"/>
        </w:numPr>
        <w:snapToGrid w:val="0"/>
        <w:ind w:firstLineChars="200" w:firstLine="480"/>
        <w:jc w:val="left"/>
        <w:rPr>
          <w:sz w:val="24"/>
          <w:szCs w:val="21"/>
        </w:rPr>
      </w:pPr>
      <w:r>
        <w:rPr>
          <w:sz w:val="24"/>
          <w:szCs w:val="21"/>
        </w:rPr>
        <w:t>同意公开声明；</w:t>
      </w:r>
    </w:p>
    <w:p w:rsidR="009A605D" w:rsidRDefault="00B018B6">
      <w:pPr>
        <w:pStyle w:val="30"/>
        <w:widowControl/>
        <w:numPr>
          <w:ilvl w:val="0"/>
          <w:numId w:val="2"/>
        </w:numPr>
        <w:snapToGrid w:val="0"/>
        <w:ind w:firstLineChars="200" w:firstLine="480"/>
        <w:jc w:val="left"/>
        <w:rPr>
          <w:sz w:val="24"/>
          <w:szCs w:val="21"/>
        </w:rPr>
      </w:pPr>
      <w:r>
        <w:rPr>
          <w:sz w:val="24"/>
          <w:szCs w:val="21"/>
        </w:rPr>
        <w:t>公示截图；</w:t>
      </w:r>
    </w:p>
    <w:p w:rsidR="009A605D" w:rsidRDefault="00B018B6">
      <w:pPr>
        <w:pStyle w:val="30"/>
        <w:widowControl/>
        <w:numPr>
          <w:ilvl w:val="0"/>
          <w:numId w:val="2"/>
        </w:numPr>
        <w:snapToGrid w:val="0"/>
        <w:ind w:firstLineChars="200" w:firstLine="480"/>
        <w:jc w:val="left"/>
        <w:rPr>
          <w:sz w:val="24"/>
          <w:szCs w:val="21"/>
        </w:rPr>
      </w:pPr>
      <w:r>
        <w:rPr>
          <w:rFonts w:hint="eastAsia"/>
          <w:sz w:val="24"/>
          <w:szCs w:val="21"/>
        </w:rPr>
        <w:t>清洗剂</w:t>
      </w:r>
      <w:r>
        <w:rPr>
          <w:rFonts w:hint="eastAsia"/>
          <w:sz w:val="24"/>
          <w:szCs w:val="21"/>
        </w:rPr>
        <w:t>MSDS</w:t>
      </w:r>
      <w:r>
        <w:rPr>
          <w:rFonts w:hint="eastAsia"/>
          <w:sz w:val="24"/>
          <w:szCs w:val="21"/>
        </w:rPr>
        <w:t>及</w:t>
      </w:r>
      <w:r>
        <w:rPr>
          <w:rFonts w:hint="eastAsia"/>
          <w:sz w:val="24"/>
          <w:szCs w:val="21"/>
        </w:rPr>
        <w:t>VOC</w:t>
      </w:r>
      <w:r>
        <w:rPr>
          <w:rFonts w:hint="eastAsia"/>
          <w:sz w:val="24"/>
          <w:szCs w:val="21"/>
        </w:rPr>
        <w:t>含量检测报告；</w:t>
      </w:r>
    </w:p>
    <w:p w:rsidR="009A605D" w:rsidRDefault="00B018B6">
      <w:pPr>
        <w:pStyle w:val="30"/>
        <w:widowControl/>
        <w:numPr>
          <w:ilvl w:val="0"/>
          <w:numId w:val="2"/>
        </w:numPr>
        <w:snapToGrid w:val="0"/>
        <w:ind w:firstLineChars="200" w:firstLine="480"/>
        <w:jc w:val="left"/>
        <w:rPr>
          <w:sz w:val="24"/>
          <w:szCs w:val="21"/>
        </w:rPr>
      </w:pPr>
      <w:r>
        <w:rPr>
          <w:rFonts w:hint="eastAsia"/>
          <w:sz w:val="24"/>
          <w:szCs w:val="21"/>
        </w:rPr>
        <w:t>现场踏勘照片。</w:t>
      </w:r>
    </w:p>
    <w:p w:rsidR="009A605D" w:rsidRDefault="009A605D">
      <w:pPr>
        <w:adjustRightInd w:val="0"/>
        <w:snapToGrid w:val="0"/>
        <w:spacing w:line="288" w:lineRule="auto"/>
        <w:ind w:firstLine="1040"/>
        <w:rPr>
          <w:rFonts w:eastAsia="仿宋_GB2312"/>
          <w:sz w:val="36"/>
          <w:szCs w:val="36"/>
          <w:shd w:val="clear" w:color="FFFFFF" w:fill="D9D9D9"/>
        </w:rPr>
        <w:sectPr w:rsidR="009A605D">
          <w:pgSz w:w="11906" w:h="16838"/>
          <w:pgMar w:top="1701" w:right="1531" w:bottom="1701" w:left="1531" w:header="851" w:footer="1077" w:gutter="0"/>
          <w:pgNumType w:start="3"/>
          <w:cols w:space="720"/>
          <w:docGrid w:linePitch="312"/>
        </w:sectPr>
      </w:pPr>
    </w:p>
    <w:p w:rsidR="009A605D" w:rsidRDefault="00B018B6">
      <w:pPr>
        <w:pStyle w:val="af2"/>
        <w:adjustRightInd w:val="0"/>
        <w:snapToGrid w:val="0"/>
        <w:spacing w:before="0" w:beforeAutospacing="0" w:after="0" w:afterAutospacing="0" w:line="500" w:lineRule="exact"/>
        <w:jc w:val="center"/>
        <w:outlineLvl w:val="0"/>
        <w:rPr>
          <w:rFonts w:ascii="Times New Roman" w:eastAsia="黑体" w:hAnsi="Times New Roman"/>
          <w:snapToGrid w:val="0"/>
          <w:sz w:val="30"/>
          <w:szCs w:val="30"/>
        </w:rPr>
      </w:pPr>
      <w:bookmarkStart w:id="5" w:name="_Toc92213070"/>
      <w:r>
        <w:rPr>
          <w:rFonts w:ascii="Times New Roman" w:eastAsia="黑体" w:hAnsi="Times New Roman"/>
          <w:snapToGrid w:val="0"/>
          <w:sz w:val="30"/>
          <w:szCs w:val="30"/>
        </w:rPr>
        <w:lastRenderedPageBreak/>
        <w:t>一、建设项目基本情况</w:t>
      </w:r>
      <w:bookmarkEnd w:id="5"/>
    </w:p>
    <w:tbl>
      <w:tblPr>
        <w:tblW w:w="88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6"/>
        <w:gridCol w:w="1157"/>
        <w:gridCol w:w="2245"/>
        <w:gridCol w:w="1933"/>
        <w:gridCol w:w="3109"/>
      </w:tblGrid>
      <w:tr w:rsidR="009A605D">
        <w:trPr>
          <w:trHeight w:val="497"/>
          <w:jc w:val="center"/>
        </w:trPr>
        <w:tc>
          <w:tcPr>
            <w:tcW w:w="1573" w:type="dxa"/>
            <w:gridSpan w:val="2"/>
            <w:tcMar>
              <w:top w:w="16" w:type="dxa"/>
              <w:left w:w="16" w:type="dxa"/>
              <w:right w:w="16" w:type="dxa"/>
            </w:tcMar>
            <w:vAlign w:val="center"/>
          </w:tcPr>
          <w:p w:rsidR="009A605D" w:rsidRDefault="00B018B6">
            <w:pPr>
              <w:adjustRightInd w:val="0"/>
              <w:snapToGrid w:val="0"/>
              <w:jc w:val="center"/>
              <w:rPr>
                <w:szCs w:val="21"/>
              </w:rPr>
            </w:pPr>
            <w:r>
              <w:rPr>
                <w:szCs w:val="21"/>
              </w:rPr>
              <w:t>建设项目名称</w:t>
            </w:r>
          </w:p>
        </w:tc>
        <w:tc>
          <w:tcPr>
            <w:tcW w:w="7297" w:type="dxa"/>
            <w:gridSpan w:val="3"/>
            <w:vAlign w:val="center"/>
          </w:tcPr>
          <w:p w:rsidR="009A605D" w:rsidRDefault="00B018B6" w:rsidP="0071265D">
            <w:pPr>
              <w:adjustRightInd w:val="0"/>
              <w:snapToGrid w:val="0"/>
              <w:jc w:val="center"/>
              <w:rPr>
                <w:szCs w:val="21"/>
              </w:rPr>
            </w:pPr>
            <w:r>
              <w:rPr>
                <w:szCs w:val="21"/>
              </w:rPr>
              <w:t>年产</w:t>
            </w:r>
            <w:r>
              <w:rPr>
                <w:rFonts w:hint="eastAsia"/>
                <w:color w:val="000000" w:themeColor="text1"/>
                <w:szCs w:val="21"/>
              </w:rPr>
              <w:t>20</w:t>
            </w:r>
            <w:r w:rsidR="0071265D">
              <w:rPr>
                <w:rFonts w:hint="eastAsia"/>
                <w:color w:val="000000" w:themeColor="text1"/>
                <w:szCs w:val="21"/>
              </w:rPr>
              <w:t>0</w:t>
            </w:r>
            <w:r>
              <w:rPr>
                <w:rFonts w:hint="eastAsia"/>
                <w:color w:val="000000" w:themeColor="text1"/>
                <w:szCs w:val="21"/>
              </w:rPr>
              <w:t>万</w:t>
            </w:r>
            <w:r>
              <w:rPr>
                <w:rFonts w:hint="eastAsia"/>
                <w:szCs w:val="21"/>
              </w:rPr>
              <w:t>套新能源汽车用高强度铝制系统部件项目</w:t>
            </w:r>
          </w:p>
        </w:tc>
      </w:tr>
      <w:tr w:rsidR="009A605D">
        <w:trPr>
          <w:trHeight w:val="497"/>
          <w:jc w:val="center"/>
        </w:trPr>
        <w:tc>
          <w:tcPr>
            <w:tcW w:w="1573" w:type="dxa"/>
            <w:gridSpan w:val="2"/>
            <w:tcMar>
              <w:top w:w="16" w:type="dxa"/>
              <w:left w:w="16" w:type="dxa"/>
              <w:right w:w="16" w:type="dxa"/>
            </w:tcMar>
            <w:vAlign w:val="center"/>
          </w:tcPr>
          <w:p w:rsidR="009A605D" w:rsidRPr="00AB3101" w:rsidRDefault="00B018B6">
            <w:pPr>
              <w:adjustRightInd w:val="0"/>
              <w:snapToGrid w:val="0"/>
              <w:jc w:val="center"/>
              <w:rPr>
                <w:color w:val="000000" w:themeColor="text1"/>
                <w:szCs w:val="21"/>
              </w:rPr>
            </w:pPr>
            <w:r w:rsidRPr="00AB3101">
              <w:rPr>
                <w:color w:val="000000" w:themeColor="text1"/>
                <w:szCs w:val="21"/>
              </w:rPr>
              <w:t>项目代码</w:t>
            </w:r>
          </w:p>
        </w:tc>
        <w:tc>
          <w:tcPr>
            <w:tcW w:w="7297" w:type="dxa"/>
            <w:gridSpan w:val="3"/>
            <w:vAlign w:val="center"/>
          </w:tcPr>
          <w:p w:rsidR="009A605D" w:rsidRDefault="001521EE">
            <w:pPr>
              <w:adjustRightInd w:val="0"/>
              <w:snapToGrid w:val="0"/>
              <w:jc w:val="center"/>
              <w:rPr>
                <w:szCs w:val="21"/>
              </w:rPr>
            </w:pPr>
            <w:r>
              <w:rPr>
                <w:rFonts w:hint="eastAsia"/>
                <w:szCs w:val="21"/>
              </w:rPr>
              <w:t>2206-</w:t>
            </w:r>
            <w:r w:rsidR="00AB3101">
              <w:rPr>
                <w:rFonts w:hint="eastAsia"/>
                <w:szCs w:val="21"/>
              </w:rPr>
              <w:t>320214-89-01-842680</w:t>
            </w:r>
          </w:p>
        </w:tc>
      </w:tr>
      <w:tr w:rsidR="009A605D">
        <w:trPr>
          <w:trHeight w:val="497"/>
          <w:jc w:val="center"/>
        </w:trPr>
        <w:tc>
          <w:tcPr>
            <w:tcW w:w="1573" w:type="dxa"/>
            <w:gridSpan w:val="2"/>
            <w:tcMar>
              <w:top w:w="16" w:type="dxa"/>
              <w:left w:w="16" w:type="dxa"/>
              <w:right w:w="16" w:type="dxa"/>
            </w:tcMar>
            <w:vAlign w:val="center"/>
          </w:tcPr>
          <w:p w:rsidR="009A605D" w:rsidRDefault="00B018B6">
            <w:pPr>
              <w:adjustRightInd w:val="0"/>
              <w:snapToGrid w:val="0"/>
              <w:jc w:val="center"/>
              <w:rPr>
                <w:szCs w:val="21"/>
              </w:rPr>
            </w:pPr>
            <w:r>
              <w:rPr>
                <w:szCs w:val="21"/>
              </w:rPr>
              <w:t>建设单位联系人</w:t>
            </w:r>
          </w:p>
        </w:tc>
        <w:tc>
          <w:tcPr>
            <w:tcW w:w="2245" w:type="dxa"/>
            <w:vAlign w:val="center"/>
          </w:tcPr>
          <w:p w:rsidR="009A605D" w:rsidRDefault="00B018B6">
            <w:pPr>
              <w:adjustRightInd w:val="0"/>
              <w:snapToGrid w:val="0"/>
              <w:jc w:val="center"/>
              <w:rPr>
                <w:szCs w:val="21"/>
              </w:rPr>
            </w:pPr>
            <w:r>
              <w:rPr>
                <w:rFonts w:hint="eastAsia"/>
                <w:szCs w:val="21"/>
              </w:rPr>
              <w:t>邹苏意</w:t>
            </w:r>
          </w:p>
        </w:tc>
        <w:tc>
          <w:tcPr>
            <w:tcW w:w="1933" w:type="dxa"/>
            <w:vAlign w:val="center"/>
          </w:tcPr>
          <w:p w:rsidR="009A605D" w:rsidRDefault="00B018B6">
            <w:pPr>
              <w:adjustRightInd w:val="0"/>
              <w:snapToGrid w:val="0"/>
              <w:jc w:val="center"/>
              <w:rPr>
                <w:szCs w:val="21"/>
              </w:rPr>
            </w:pPr>
            <w:r>
              <w:rPr>
                <w:szCs w:val="21"/>
              </w:rPr>
              <w:t>联系方式</w:t>
            </w:r>
          </w:p>
        </w:tc>
        <w:tc>
          <w:tcPr>
            <w:tcW w:w="3119" w:type="dxa"/>
            <w:vAlign w:val="center"/>
          </w:tcPr>
          <w:p w:rsidR="009A605D" w:rsidRDefault="00B018B6">
            <w:pPr>
              <w:adjustRightInd w:val="0"/>
              <w:snapToGrid w:val="0"/>
              <w:jc w:val="center"/>
              <w:rPr>
                <w:szCs w:val="21"/>
              </w:rPr>
            </w:pPr>
            <w:r>
              <w:rPr>
                <w:szCs w:val="21"/>
              </w:rPr>
              <w:t>1</w:t>
            </w:r>
            <w:r>
              <w:rPr>
                <w:rFonts w:hint="eastAsia"/>
                <w:szCs w:val="21"/>
              </w:rPr>
              <w:t>8915338167</w:t>
            </w:r>
          </w:p>
        </w:tc>
      </w:tr>
      <w:tr w:rsidR="009A605D">
        <w:trPr>
          <w:trHeight w:val="497"/>
          <w:jc w:val="center"/>
        </w:trPr>
        <w:tc>
          <w:tcPr>
            <w:tcW w:w="1573" w:type="dxa"/>
            <w:gridSpan w:val="2"/>
            <w:tcMar>
              <w:top w:w="16" w:type="dxa"/>
              <w:left w:w="16" w:type="dxa"/>
              <w:right w:w="16" w:type="dxa"/>
            </w:tcMar>
            <w:vAlign w:val="center"/>
          </w:tcPr>
          <w:p w:rsidR="009A605D" w:rsidRDefault="00B018B6">
            <w:pPr>
              <w:adjustRightInd w:val="0"/>
              <w:snapToGrid w:val="0"/>
              <w:jc w:val="center"/>
              <w:rPr>
                <w:szCs w:val="21"/>
              </w:rPr>
            </w:pPr>
            <w:r>
              <w:rPr>
                <w:szCs w:val="21"/>
              </w:rPr>
              <w:t>建设地点</w:t>
            </w:r>
          </w:p>
        </w:tc>
        <w:tc>
          <w:tcPr>
            <w:tcW w:w="7297" w:type="dxa"/>
            <w:gridSpan w:val="3"/>
            <w:vAlign w:val="center"/>
          </w:tcPr>
          <w:p w:rsidR="009A605D" w:rsidRDefault="00B018B6">
            <w:pPr>
              <w:adjustRightInd w:val="0"/>
              <w:snapToGrid w:val="0"/>
              <w:jc w:val="center"/>
              <w:rPr>
                <w:szCs w:val="21"/>
              </w:rPr>
            </w:pPr>
            <w:r>
              <w:rPr>
                <w:szCs w:val="21"/>
                <w:u w:val="single"/>
              </w:rPr>
              <w:t>江苏</w:t>
            </w:r>
            <w:r>
              <w:rPr>
                <w:szCs w:val="21"/>
              </w:rPr>
              <w:t>省</w:t>
            </w:r>
            <w:r>
              <w:rPr>
                <w:szCs w:val="21"/>
                <w:u w:val="single"/>
              </w:rPr>
              <w:t>无锡</w:t>
            </w:r>
            <w:r>
              <w:rPr>
                <w:szCs w:val="21"/>
              </w:rPr>
              <w:t>市</w:t>
            </w:r>
            <w:r>
              <w:rPr>
                <w:szCs w:val="21"/>
                <w:u w:val="single"/>
              </w:rPr>
              <w:t>新</w:t>
            </w:r>
            <w:proofErr w:type="gramStart"/>
            <w:r>
              <w:rPr>
                <w:szCs w:val="21"/>
                <w:u w:val="single"/>
              </w:rPr>
              <w:t>吴</w:t>
            </w:r>
            <w:r>
              <w:rPr>
                <w:szCs w:val="21"/>
              </w:rPr>
              <w:t>区</w:t>
            </w:r>
            <w:r>
              <w:rPr>
                <w:rFonts w:hint="eastAsia"/>
                <w:szCs w:val="21"/>
                <w:u w:val="single"/>
              </w:rPr>
              <w:t>鸿</w:t>
            </w:r>
            <w:proofErr w:type="gramEnd"/>
            <w:r>
              <w:rPr>
                <w:rFonts w:hint="eastAsia"/>
                <w:szCs w:val="21"/>
                <w:u w:val="single"/>
              </w:rPr>
              <w:t>山</w:t>
            </w:r>
            <w:r>
              <w:rPr>
                <w:szCs w:val="21"/>
              </w:rPr>
              <w:t>街道</w:t>
            </w:r>
            <w:r>
              <w:rPr>
                <w:rFonts w:hint="eastAsia"/>
                <w:szCs w:val="21"/>
                <w:u w:val="single"/>
              </w:rPr>
              <w:t>D23-1</w:t>
            </w:r>
          </w:p>
        </w:tc>
      </w:tr>
      <w:tr w:rsidR="009A605D">
        <w:trPr>
          <w:trHeight w:val="497"/>
          <w:jc w:val="center"/>
        </w:trPr>
        <w:tc>
          <w:tcPr>
            <w:tcW w:w="1573" w:type="dxa"/>
            <w:gridSpan w:val="2"/>
            <w:tcMar>
              <w:top w:w="16" w:type="dxa"/>
              <w:left w:w="16" w:type="dxa"/>
              <w:right w:w="16" w:type="dxa"/>
            </w:tcMar>
            <w:vAlign w:val="center"/>
          </w:tcPr>
          <w:p w:rsidR="009A605D" w:rsidRDefault="00B018B6">
            <w:pPr>
              <w:adjustRightInd w:val="0"/>
              <w:snapToGrid w:val="0"/>
              <w:jc w:val="center"/>
              <w:rPr>
                <w:szCs w:val="21"/>
                <w:shd w:val="clear" w:color="FFFFFF" w:fill="D9D9D9"/>
              </w:rPr>
            </w:pPr>
            <w:r>
              <w:rPr>
                <w:szCs w:val="21"/>
              </w:rPr>
              <w:t>地理坐标</w:t>
            </w:r>
          </w:p>
        </w:tc>
        <w:tc>
          <w:tcPr>
            <w:tcW w:w="7297" w:type="dxa"/>
            <w:gridSpan w:val="3"/>
            <w:vAlign w:val="center"/>
          </w:tcPr>
          <w:p w:rsidR="009A605D" w:rsidRDefault="00B018B6">
            <w:pPr>
              <w:jc w:val="center"/>
              <w:rPr>
                <w:szCs w:val="21"/>
                <w:shd w:val="clear" w:color="FFFFFF" w:fill="D9D9D9"/>
              </w:rPr>
            </w:pPr>
            <w:r>
              <w:rPr>
                <w:szCs w:val="21"/>
              </w:rPr>
              <w:t>（</w:t>
            </w:r>
            <w:r>
              <w:rPr>
                <w:szCs w:val="21"/>
                <w:u w:val="single"/>
              </w:rPr>
              <w:t xml:space="preserve"> 120 </w:t>
            </w:r>
            <w:r>
              <w:rPr>
                <w:szCs w:val="21"/>
              </w:rPr>
              <w:t>度</w:t>
            </w:r>
            <w:r>
              <w:rPr>
                <w:szCs w:val="21"/>
                <w:u w:val="single"/>
              </w:rPr>
              <w:t xml:space="preserve"> 28 </w:t>
            </w:r>
            <w:r>
              <w:rPr>
                <w:szCs w:val="21"/>
              </w:rPr>
              <w:t>分</w:t>
            </w:r>
            <w:r>
              <w:rPr>
                <w:szCs w:val="21"/>
                <w:u w:val="single"/>
              </w:rPr>
              <w:t xml:space="preserve"> </w:t>
            </w:r>
            <w:r>
              <w:rPr>
                <w:rFonts w:hint="eastAsia"/>
                <w:szCs w:val="21"/>
                <w:u w:val="single"/>
              </w:rPr>
              <w:t>9.92767</w:t>
            </w:r>
            <w:r>
              <w:rPr>
                <w:szCs w:val="21"/>
                <w:u w:val="single"/>
              </w:rPr>
              <w:t xml:space="preserve"> </w:t>
            </w:r>
            <w:r>
              <w:rPr>
                <w:szCs w:val="21"/>
              </w:rPr>
              <w:t>秒，</w:t>
            </w:r>
            <w:r>
              <w:rPr>
                <w:szCs w:val="21"/>
                <w:u w:val="single"/>
              </w:rPr>
              <w:t xml:space="preserve"> 31 </w:t>
            </w:r>
            <w:r>
              <w:rPr>
                <w:szCs w:val="21"/>
              </w:rPr>
              <w:t>度</w:t>
            </w:r>
            <w:r>
              <w:rPr>
                <w:szCs w:val="21"/>
                <w:u w:val="single"/>
              </w:rPr>
              <w:t xml:space="preserve"> 27 </w:t>
            </w:r>
            <w:r>
              <w:rPr>
                <w:szCs w:val="21"/>
              </w:rPr>
              <w:t>分</w:t>
            </w:r>
            <w:r>
              <w:rPr>
                <w:szCs w:val="21"/>
                <w:u w:val="single"/>
              </w:rPr>
              <w:t xml:space="preserve"> </w:t>
            </w:r>
            <w:r>
              <w:rPr>
                <w:rFonts w:hint="eastAsia"/>
                <w:szCs w:val="21"/>
                <w:u w:val="single"/>
              </w:rPr>
              <w:t>43.06360</w:t>
            </w:r>
            <w:r>
              <w:rPr>
                <w:szCs w:val="21"/>
                <w:u w:val="single"/>
              </w:rPr>
              <w:t xml:space="preserve"> </w:t>
            </w:r>
            <w:r>
              <w:rPr>
                <w:szCs w:val="21"/>
              </w:rPr>
              <w:t>秒）</w:t>
            </w:r>
          </w:p>
        </w:tc>
      </w:tr>
      <w:tr w:rsidR="009A605D">
        <w:trPr>
          <w:trHeight w:val="561"/>
          <w:jc w:val="center"/>
        </w:trPr>
        <w:tc>
          <w:tcPr>
            <w:tcW w:w="1573" w:type="dxa"/>
            <w:gridSpan w:val="2"/>
            <w:tcMar>
              <w:top w:w="16" w:type="dxa"/>
              <w:left w:w="16" w:type="dxa"/>
              <w:right w:w="16" w:type="dxa"/>
            </w:tcMar>
            <w:vAlign w:val="center"/>
          </w:tcPr>
          <w:p w:rsidR="009A605D" w:rsidRDefault="00B018B6">
            <w:pPr>
              <w:adjustRightInd w:val="0"/>
              <w:snapToGrid w:val="0"/>
              <w:jc w:val="center"/>
              <w:rPr>
                <w:szCs w:val="21"/>
              </w:rPr>
            </w:pPr>
            <w:r>
              <w:rPr>
                <w:szCs w:val="21"/>
              </w:rPr>
              <w:t>国民经济</w:t>
            </w:r>
          </w:p>
          <w:p w:rsidR="009A605D" w:rsidRDefault="00B018B6">
            <w:pPr>
              <w:adjustRightInd w:val="0"/>
              <w:snapToGrid w:val="0"/>
              <w:jc w:val="center"/>
              <w:rPr>
                <w:szCs w:val="21"/>
              </w:rPr>
            </w:pPr>
            <w:r>
              <w:rPr>
                <w:szCs w:val="21"/>
              </w:rPr>
              <w:t>行业类别</w:t>
            </w:r>
          </w:p>
        </w:tc>
        <w:tc>
          <w:tcPr>
            <w:tcW w:w="2245" w:type="dxa"/>
            <w:vAlign w:val="center"/>
          </w:tcPr>
          <w:p w:rsidR="009A605D" w:rsidRDefault="00B018B6">
            <w:pPr>
              <w:adjustRightInd w:val="0"/>
              <w:snapToGrid w:val="0"/>
              <w:jc w:val="center"/>
              <w:rPr>
                <w:szCs w:val="21"/>
              </w:rPr>
            </w:pPr>
            <w:r>
              <w:rPr>
                <w:szCs w:val="21"/>
              </w:rPr>
              <w:t>C3670</w:t>
            </w:r>
            <w:r>
              <w:rPr>
                <w:szCs w:val="21"/>
              </w:rPr>
              <w:t>汽车零部件及配件制造</w:t>
            </w:r>
          </w:p>
        </w:tc>
        <w:tc>
          <w:tcPr>
            <w:tcW w:w="1933" w:type="dxa"/>
            <w:vAlign w:val="center"/>
          </w:tcPr>
          <w:p w:rsidR="009A605D" w:rsidRDefault="00B018B6">
            <w:pPr>
              <w:adjustRightInd w:val="0"/>
              <w:snapToGrid w:val="0"/>
              <w:jc w:val="center"/>
              <w:rPr>
                <w:szCs w:val="21"/>
              </w:rPr>
            </w:pPr>
            <w:bookmarkStart w:id="6" w:name="_Hlk49843745"/>
            <w:r>
              <w:rPr>
                <w:szCs w:val="21"/>
              </w:rPr>
              <w:t>建设项目</w:t>
            </w:r>
          </w:p>
          <w:p w:rsidR="009A605D" w:rsidRDefault="00B018B6">
            <w:pPr>
              <w:adjustRightInd w:val="0"/>
              <w:snapToGrid w:val="0"/>
              <w:jc w:val="center"/>
              <w:rPr>
                <w:szCs w:val="21"/>
              </w:rPr>
            </w:pPr>
            <w:r>
              <w:rPr>
                <w:szCs w:val="21"/>
              </w:rPr>
              <w:t>行业类别</w:t>
            </w:r>
            <w:bookmarkEnd w:id="6"/>
          </w:p>
        </w:tc>
        <w:tc>
          <w:tcPr>
            <w:tcW w:w="3119" w:type="dxa"/>
            <w:vAlign w:val="center"/>
          </w:tcPr>
          <w:p w:rsidR="009A605D" w:rsidRDefault="00B018B6">
            <w:pPr>
              <w:adjustRightInd w:val="0"/>
              <w:snapToGrid w:val="0"/>
              <w:jc w:val="center"/>
              <w:rPr>
                <w:szCs w:val="21"/>
              </w:rPr>
            </w:pPr>
            <w:r>
              <w:rPr>
                <w:szCs w:val="21"/>
              </w:rPr>
              <w:t>三十三、汽车制造业</w:t>
            </w:r>
            <w:r>
              <w:rPr>
                <w:szCs w:val="21"/>
              </w:rPr>
              <w:t>36</w:t>
            </w:r>
          </w:p>
          <w:p w:rsidR="009A605D" w:rsidRDefault="00B018B6">
            <w:pPr>
              <w:adjustRightInd w:val="0"/>
              <w:snapToGrid w:val="0"/>
              <w:jc w:val="center"/>
              <w:rPr>
                <w:szCs w:val="21"/>
              </w:rPr>
            </w:pPr>
            <w:r>
              <w:rPr>
                <w:szCs w:val="21"/>
              </w:rPr>
              <w:t>71</w:t>
            </w:r>
            <w:r>
              <w:rPr>
                <w:szCs w:val="21"/>
              </w:rPr>
              <w:t>、汽车零部件及配件制造</w:t>
            </w:r>
            <w:r>
              <w:rPr>
                <w:szCs w:val="21"/>
              </w:rPr>
              <w:t>367</w:t>
            </w:r>
          </w:p>
        </w:tc>
      </w:tr>
      <w:tr w:rsidR="009A605D">
        <w:trPr>
          <w:trHeight w:val="1219"/>
          <w:jc w:val="center"/>
        </w:trPr>
        <w:tc>
          <w:tcPr>
            <w:tcW w:w="1573" w:type="dxa"/>
            <w:gridSpan w:val="2"/>
            <w:tcMar>
              <w:top w:w="16" w:type="dxa"/>
              <w:left w:w="16" w:type="dxa"/>
              <w:right w:w="16" w:type="dxa"/>
            </w:tcMar>
            <w:vAlign w:val="center"/>
          </w:tcPr>
          <w:p w:rsidR="009A605D" w:rsidRDefault="00B018B6">
            <w:pPr>
              <w:adjustRightInd w:val="0"/>
              <w:snapToGrid w:val="0"/>
              <w:jc w:val="center"/>
              <w:rPr>
                <w:szCs w:val="21"/>
              </w:rPr>
            </w:pPr>
            <w:r>
              <w:rPr>
                <w:szCs w:val="21"/>
              </w:rPr>
              <w:t>建设性质</w:t>
            </w:r>
          </w:p>
        </w:tc>
        <w:tc>
          <w:tcPr>
            <w:tcW w:w="2245" w:type="dxa"/>
            <w:vAlign w:val="center"/>
          </w:tcPr>
          <w:p w:rsidR="009A605D" w:rsidRDefault="00B018B6">
            <w:pPr>
              <w:jc w:val="left"/>
              <w:rPr>
                <w:szCs w:val="21"/>
              </w:rPr>
            </w:pPr>
            <w:r>
              <w:rPr>
                <w:szCs w:val="21"/>
              </w:rPr>
              <w:sym w:font="Wingdings 2" w:char="F052"/>
            </w:r>
            <w:r>
              <w:rPr>
                <w:szCs w:val="21"/>
              </w:rPr>
              <w:t>新建（迁建）</w:t>
            </w:r>
          </w:p>
          <w:p w:rsidR="009A605D" w:rsidRDefault="00B018B6">
            <w:pPr>
              <w:jc w:val="left"/>
              <w:rPr>
                <w:szCs w:val="21"/>
              </w:rPr>
            </w:pPr>
            <w:r>
              <w:rPr>
                <w:szCs w:val="21"/>
              </w:rPr>
              <w:t>□</w:t>
            </w:r>
            <w:r>
              <w:rPr>
                <w:szCs w:val="21"/>
              </w:rPr>
              <w:t>改建</w:t>
            </w:r>
          </w:p>
          <w:p w:rsidR="009A605D" w:rsidRDefault="00B018B6">
            <w:pPr>
              <w:jc w:val="left"/>
              <w:rPr>
                <w:szCs w:val="21"/>
              </w:rPr>
            </w:pPr>
            <w:r>
              <w:rPr>
                <w:szCs w:val="21"/>
              </w:rPr>
              <w:t>□</w:t>
            </w:r>
            <w:r>
              <w:rPr>
                <w:szCs w:val="21"/>
              </w:rPr>
              <w:t>扩建</w:t>
            </w:r>
          </w:p>
          <w:p w:rsidR="009A605D" w:rsidRDefault="00B018B6">
            <w:pPr>
              <w:jc w:val="left"/>
              <w:rPr>
                <w:szCs w:val="21"/>
              </w:rPr>
            </w:pPr>
            <w:r>
              <w:rPr>
                <w:szCs w:val="21"/>
              </w:rPr>
              <w:t>□</w:t>
            </w:r>
            <w:r>
              <w:rPr>
                <w:szCs w:val="21"/>
              </w:rPr>
              <w:t>技术改造</w:t>
            </w:r>
          </w:p>
        </w:tc>
        <w:tc>
          <w:tcPr>
            <w:tcW w:w="1933" w:type="dxa"/>
            <w:vAlign w:val="center"/>
          </w:tcPr>
          <w:p w:rsidR="009A605D" w:rsidRDefault="00B018B6">
            <w:pPr>
              <w:adjustRightInd w:val="0"/>
              <w:snapToGrid w:val="0"/>
              <w:jc w:val="center"/>
              <w:rPr>
                <w:szCs w:val="21"/>
              </w:rPr>
            </w:pPr>
            <w:r>
              <w:rPr>
                <w:szCs w:val="21"/>
              </w:rPr>
              <w:t>建设项目</w:t>
            </w:r>
          </w:p>
          <w:p w:rsidR="009A605D" w:rsidRDefault="00B018B6">
            <w:pPr>
              <w:adjustRightInd w:val="0"/>
              <w:snapToGrid w:val="0"/>
              <w:jc w:val="center"/>
              <w:rPr>
                <w:szCs w:val="21"/>
              </w:rPr>
            </w:pPr>
            <w:r>
              <w:rPr>
                <w:szCs w:val="21"/>
              </w:rPr>
              <w:t>申报情形</w:t>
            </w:r>
          </w:p>
        </w:tc>
        <w:tc>
          <w:tcPr>
            <w:tcW w:w="3119" w:type="dxa"/>
            <w:vAlign w:val="center"/>
          </w:tcPr>
          <w:p w:rsidR="009A605D" w:rsidRDefault="00B018B6">
            <w:pPr>
              <w:jc w:val="left"/>
              <w:rPr>
                <w:szCs w:val="21"/>
              </w:rPr>
            </w:pPr>
            <w:r>
              <w:rPr>
                <w:szCs w:val="21"/>
              </w:rPr>
              <w:sym w:font="Wingdings 2" w:char="F052"/>
            </w:r>
            <w:r>
              <w:rPr>
                <w:szCs w:val="21"/>
              </w:rPr>
              <w:t>首次申报项目</w:t>
            </w:r>
          </w:p>
          <w:p w:rsidR="009A605D" w:rsidRDefault="00B018B6">
            <w:pPr>
              <w:jc w:val="left"/>
              <w:rPr>
                <w:szCs w:val="21"/>
              </w:rPr>
            </w:pPr>
            <w:r>
              <w:rPr>
                <w:szCs w:val="21"/>
              </w:rPr>
              <w:t>□</w:t>
            </w:r>
            <w:r>
              <w:rPr>
                <w:szCs w:val="21"/>
              </w:rPr>
              <w:t>不予批准后再次申报项目</w:t>
            </w:r>
          </w:p>
          <w:p w:rsidR="009A605D" w:rsidRDefault="00B018B6">
            <w:pPr>
              <w:jc w:val="left"/>
              <w:rPr>
                <w:szCs w:val="21"/>
              </w:rPr>
            </w:pPr>
            <w:r>
              <w:rPr>
                <w:szCs w:val="21"/>
              </w:rPr>
              <w:t>□</w:t>
            </w:r>
            <w:r>
              <w:rPr>
                <w:szCs w:val="21"/>
              </w:rPr>
              <w:t>超五年重新审核项目</w:t>
            </w:r>
          </w:p>
          <w:p w:rsidR="009A605D" w:rsidRDefault="00B018B6">
            <w:pPr>
              <w:jc w:val="left"/>
              <w:rPr>
                <w:szCs w:val="21"/>
              </w:rPr>
            </w:pPr>
            <w:r>
              <w:rPr>
                <w:szCs w:val="21"/>
              </w:rPr>
              <w:t>□</w:t>
            </w:r>
            <w:r>
              <w:rPr>
                <w:szCs w:val="21"/>
              </w:rPr>
              <w:t>重大变动重新报批项目</w:t>
            </w:r>
          </w:p>
        </w:tc>
      </w:tr>
      <w:tr w:rsidR="009A605D">
        <w:trPr>
          <w:trHeight w:val="851"/>
          <w:jc w:val="center"/>
        </w:trPr>
        <w:tc>
          <w:tcPr>
            <w:tcW w:w="1573" w:type="dxa"/>
            <w:gridSpan w:val="2"/>
            <w:tcMar>
              <w:top w:w="16" w:type="dxa"/>
              <w:left w:w="16" w:type="dxa"/>
              <w:right w:w="16" w:type="dxa"/>
            </w:tcMar>
            <w:vAlign w:val="center"/>
          </w:tcPr>
          <w:p w:rsidR="009A605D" w:rsidRDefault="00B018B6">
            <w:pPr>
              <w:adjustRightInd w:val="0"/>
              <w:snapToGrid w:val="0"/>
              <w:jc w:val="center"/>
              <w:rPr>
                <w:szCs w:val="21"/>
              </w:rPr>
            </w:pPr>
            <w:r>
              <w:rPr>
                <w:szCs w:val="21"/>
              </w:rPr>
              <w:t>项目审批（核准</w:t>
            </w:r>
            <w:r>
              <w:rPr>
                <w:szCs w:val="21"/>
              </w:rPr>
              <w:t>/</w:t>
            </w:r>
          </w:p>
          <w:p w:rsidR="009A605D" w:rsidRDefault="00B018B6">
            <w:pPr>
              <w:adjustRightInd w:val="0"/>
              <w:snapToGrid w:val="0"/>
              <w:jc w:val="center"/>
              <w:rPr>
                <w:szCs w:val="21"/>
              </w:rPr>
            </w:pPr>
            <w:r>
              <w:rPr>
                <w:szCs w:val="21"/>
              </w:rPr>
              <w:t>备案）部门（选填）</w:t>
            </w:r>
          </w:p>
        </w:tc>
        <w:tc>
          <w:tcPr>
            <w:tcW w:w="2245" w:type="dxa"/>
            <w:vAlign w:val="center"/>
          </w:tcPr>
          <w:p w:rsidR="009A605D" w:rsidRDefault="00B018B6">
            <w:pPr>
              <w:adjustRightInd w:val="0"/>
              <w:snapToGrid w:val="0"/>
              <w:jc w:val="center"/>
              <w:rPr>
                <w:szCs w:val="21"/>
              </w:rPr>
            </w:pPr>
            <w:r>
              <w:rPr>
                <w:szCs w:val="21"/>
              </w:rPr>
              <w:t>新</w:t>
            </w:r>
            <w:proofErr w:type="gramStart"/>
            <w:r>
              <w:rPr>
                <w:szCs w:val="21"/>
              </w:rPr>
              <w:t>吴区行政审批局</w:t>
            </w:r>
            <w:proofErr w:type="gramEnd"/>
          </w:p>
        </w:tc>
        <w:tc>
          <w:tcPr>
            <w:tcW w:w="1933" w:type="dxa"/>
            <w:vAlign w:val="center"/>
          </w:tcPr>
          <w:p w:rsidR="009A605D" w:rsidRPr="00AB3101" w:rsidRDefault="00B018B6">
            <w:pPr>
              <w:adjustRightInd w:val="0"/>
              <w:snapToGrid w:val="0"/>
              <w:jc w:val="center"/>
              <w:rPr>
                <w:color w:val="000000" w:themeColor="text1"/>
                <w:szCs w:val="21"/>
              </w:rPr>
            </w:pPr>
            <w:r w:rsidRPr="00AB3101">
              <w:rPr>
                <w:color w:val="000000" w:themeColor="text1"/>
                <w:szCs w:val="21"/>
              </w:rPr>
              <w:t>项目审批（核准</w:t>
            </w:r>
            <w:r w:rsidRPr="00AB3101">
              <w:rPr>
                <w:color w:val="000000" w:themeColor="text1"/>
                <w:szCs w:val="21"/>
              </w:rPr>
              <w:t>/</w:t>
            </w:r>
          </w:p>
          <w:p w:rsidR="009A605D" w:rsidRDefault="00B018B6">
            <w:pPr>
              <w:adjustRightInd w:val="0"/>
              <w:snapToGrid w:val="0"/>
              <w:jc w:val="center"/>
              <w:rPr>
                <w:szCs w:val="21"/>
              </w:rPr>
            </w:pPr>
            <w:r w:rsidRPr="00AB3101">
              <w:rPr>
                <w:color w:val="000000" w:themeColor="text1"/>
                <w:szCs w:val="21"/>
              </w:rPr>
              <w:t>备案）文号（选填）</w:t>
            </w:r>
          </w:p>
        </w:tc>
        <w:tc>
          <w:tcPr>
            <w:tcW w:w="3119" w:type="dxa"/>
            <w:vAlign w:val="center"/>
          </w:tcPr>
          <w:p w:rsidR="009A605D" w:rsidRDefault="00AB3101">
            <w:pPr>
              <w:adjustRightInd w:val="0"/>
              <w:snapToGrid w:val="0"/>
              <w:jc w:val="center"/>
              <w:rPr>
                <w:szCs w:val="21"/>
              </w:rPr>
            </w:pPr>
            <w:r>
              <w:rPr>
                <w:rFonts w:hint="eastAsia"/>
                <w:szCs w:val="21"/>
              </w:rPr>
              <w:t>锡新行</w:t>
            </w:r>
            <w:proofErr w:type="gramStart"/>
            <w:r>
              <w:rPr>
                <w:rFonts w:hint="eastAsia"/>
                <w:szCs w:val="21"/>
              </w:rPr>
              <w:t>审投备</w:t>
            </w:r>
            <w:proofErr w:type="gramEnd"/>
            <w:r>
              <w:rPr>
                <w:rFonts w:hint="eastAsia"/>
                <w:szCs w:val="21"/>
              </w:rPr>
              <w:t>[2022]478</w:t>
            </w:r>
            <w:r>
              <w:rPr>
                <w:rFonts w:hint="eastAsia"/>
                <w:szCs w:val="21"/>
              </w:rPr>
              <w:t>号</w:t>
            </w:r>
          </w:p>
        </w:tc>
      </w:tr>
      <w:tr w:rsidR="009A605D">
        <w:trPr>
          <w:trHeight w:val="497"/>
          <w:jc w:val="center"/>
        </w:trPr>
        <w:tc>
          <w:tcPr>
            <w:tcW w:w="1573" w:type="dxa"/>
            <w:gridSpan w:val="2"/>
            <w:tcMar>
              <w:top w:w="16" w:type="dxa"/>
              <w:left w:w="16" w:type="dxa"/>
              <w:right w:w="16" w:type="dxa"/>
            </w:tcMar>
            <w:vAlign w:val="center"/>
          </w:tcPr>
          <w:p w:rsidR="009A605D" w:rsidRDefault="00B018B6">
            <w:pPr>
              <w:adjustRightInd w:val="0"/>
              <w:snapToGrid w:val="0"/>
              <w:jc w:val="center"/>
              <w:rPr>
                <w:szCs w:val="21"/>
              </w:rPr>
            </w:pPr>
            <w:r>
              <w:rPr>
                <w:szCs w:val="21"/>
              </w:rPr>
              <w:t>总投资（万元）</w:t>
            </w:r>
          </w:p>
        </w:tc>
        <w:tc>
          <w:tcPr>
            <w:tcW w:w="2245" w:type="dxa"/>
            <w:vAlign w:val="center"/>
          </w:tcPr>
          <w:p w:rsidR="009A605D" w:rsidRDefault="00B018B6">
            <w:pPr>
              <w:adjustRightInd w:val="0"/>
              <w:snapToGrid w:val="0"/>
              <w:jc w:val="center"/>
              <w:rPr>
                <w:szCs w:val="21"/>
              </w:rPr>
            </w:pPr>
            <w:r>
              <w:rPr>
                <w:rFonts w:hint="eastAsia"/>
                <w:szCs w:val="21"/>
              </w:rPr>
              <w:t>58000</w:t>
            </w:r>
          </w:p>
        </w:tc>
        <w:tc>
          <w:tcPr>
            <w:tcW w:w="1933" w:type="dxa"/>
            <w:tcMar>
              <w:top w:w="16" w:type="dxa"/>
              <w:left w:w="16" w:type="dxa"/>
              <w:right w:w="16" w:type="dxa"/>
            </w:tcMar>
            <w:vAlign w:val="center"/>
          </w:tcPr>
          <w:p w:rsidR="009A605D" w:rsidRDefault="00B018B6">
            <w:pPr>
              <w:adjustRightInd w:val="0"/>
              <w:snapToGrid w:val="0"/>
              <w:jc w:val="center"/>
              <w:rPr>
                <w:szCs w:val="21"/>
              </w:rPr>
            </w:pPr>
            <w:r>
              <w:rPr>
                <w:szCs w:val="21"/>
              </w:rPr>
              <w:t>环保投资（万元）</w:t>
            </w:r>
          </w:p>
        </w:tc>
        <w:tc>
          <w:tcPr>
            <w:tcW w:w="3119" w:type="dxa"/>
            <w:vAlign w:val="center"/>
          </w:tcPr>
          <w:p w:rsidR="009A605D" w:rsidRDefault="00B018B6">
            <w:pPr>
              <w:adjustRightInd w:val="0"/>
              <w:snapToGrid w:val="0"/>
              <w:jc w:val="center"/>
              <w:rPr>
                <w:szCs w:val="21"/>
              </w:rPr>
            </w:pPr>
            <w:r>
              <w:rPr>
                <w:rFonts w:hint="eastAsia"/>
                <w:szCs w:val="21"/>
              </w:rPr>
              <w:t>800</w:t>
            </w:r>
          </w:p>
        </w:tc>
      </w:tr>
      <w:tr w:rsidR="009A605D">
        <w:trPr>
          <w:trHeight w:val="497"/>
          <w:jc w:val="center"/>
        </w:trPr>
        <w:tc>
          <w:tcPr>
            <w:tcW w:w="1573" w:type="dxa"/>
            <w:gridSpan w:val="2"/>
            <w:tcMar>
              <w:top w:w="16" w:type="dxa"/>
              <w:left w:w="16" w:type="dxa"/>
              <w:right w:w="16" w:type="dxa"/>
            </w:tcMar>
            <w:vAlign w:val="center"/>
          </w:tcPr>
          <w:p w:rsidR="009A605D" w:rsidRDefault="00B018B6">
            <w:pPr>
              <w:adjustRightInd w:val="0"/>
              <w:snapToGrid w:val="0"/>
              <w:jc w:val="center"/>
              <w:rPr>
                <w:szCs w:val="21"/>
              </w:rPr>
            </w:pPr>
            <w:r>
              <w:rPr>
                <w:szCs w:val="21"/>
              </w:rPr>
              <w:t>环保投资占比（</w:t>
            </w:r>
            <w:r>
              <w:rPr>
                <w:szCs w:val="21"/>
              </w:rPr>
              <w:t>%</w:t>
            </w:r>
            <w:r>
              <w:rPr>
                <w:szCs w:val="21"/>
              </w:rPr>
              <w:t>）</w:t>
            </w:r>
          </w:p>
        </w:tc>
        <w:tc>
          <w:tcPr>
            <w:tcW w:w="2245" w:type="dxa"/>
            <w:vAlign w:val="center"/>
          </w:tcPr>
          <w:p w:rsidR="009A605D" w:rsidRDefault="00B018B6">
            <w:pPr>
              <w:adjustRightInd w:val="0"/>
              <w:snapToGrid w:val="0"/>
              <w:jc w:val="center"/>
              <w:rPr>
                <w:szCs w:val="21"/>
              </w:rPr>
            </w:pPr>
            <w:r>
              <w:rPr>
                <w:rFonts w:hint="eastAsia"/>
                <w:szCs w:val="21"/>
              </w:rPr>
              <w:t>1.4</w:t>
            </w:r>
          </w:p>
        </w:tc>
        <w:tc>
          <w:tcPr>
            <w:tcW w:w="1933" w:type="dxa"/>
            <w:tcMar>
              <w:top w:w="16" w:type="dxa"/>
              <w:left w:w="16" w:type="dxa"/>
              <w:right w:w="16" w:type="dxa"/>
            </w:tcMar>
            <w:vAlign w:val="center"/>
          </w:tcPr>
          <w:p w:rsidR="009A605D" w:rsidRDefault="00B018B6">
            <w:pPr>
              <w:adjustRightInd w:val="0"/>
              <w:snapToGrid w:val="0"/>
              <w:jc w:val="center"/>
              <w:rPr>
                <w:szCs w:val="21"/>
              </w:rPr>
            </w:pPr>
            <w:r>
              <w:rPr>
                <w:szCs w:val="21"/>
              </w:rPr>
              <w:t>施工工期</w:t>
            </w:r>
          </w:p>
        </w:tc>
        <w:tc>
          <w:tcPr>
            <w:tcW w:w="3119" w:type="dxa"/>
            <w:vAlign w:val="center"/>
          </w:tcPr>
          <w:p w:rsidR="009A605D" w:rsidRDefault="00B018B6">
            <w:pPr>
              <w:adjustRightInd w:val="0"/>
              <w:snapToGrid w:val="0"/>
              <w:jc w:val="center"/>
              <w:rPr>
                <w:szCs w:val="21"/>
              </w:rPr>
            </w:pPr>
            <w:r>
              <w:rPr>
                <w:rFonts w:hint="eastAsia"/>
                <w:szCs w:val="21"/>
              </w:rPr>
              <w:t>24</w:t>
            </w:r>
            <w:r>
              <w:rPr>
                <w:szCs w:val="21"/>
              </w:rPr>
              <w:t>个月</w:t>
            </w:r>
          </w:p>
        </w:tc>
      </w:tr>
      <w:tr w:rsidR="009A605D">
        <w:trPr>
          <w:trHeight w:val="497"/>
          <w:jc w:val="center"/>
        </w:trPr>
        <w:tc>
          <w:tcPr>
            <w:tcW w:w="1573" w:type="dxa"/>
            <w:gridSpan w:val="2"/>
            <w:tcMar>
              <w:top w:w="16" w:type="dxa"/>
              <w:left w:w="16" w:type="dxa"/>
              <w:right w:w="16" w:type="dxa"/>
            </w:tcMar>
            <w:vAlign w:val="center"/>
          </w:tcPr>
          <w:p w:rsidR="009A605D" w:rsidRDefault="00B018B6">
            <w:pPr>
              <w:adjustRightInd w:val="0"/>
              <w:snapToGrid w:val="0"/>
              <w:jc w:val="center"/>
              <w:rPr>
                <w:szCs w:val="21"/>
              </w:rPr>
            </w:pPr>
            <w:r>
              <w:rPr>
                <w:szCs w:val="21"/>
              </w:rPr>
              <w:t>是否开工建设</w:t>
            </w:r>
          </w:p>
        </w:tc>
        <w:tc>
          <w:tcPr>
            <w:tcW w:w="2245" w:type="dxa"/>
            <w:vAlign w:val="center"/>
          </w:tcPr>
          <w:p w:rsidR="009A605D" w:rsidRDefault="00B018B6">
            <w:pPr>
              <w:adjustRightInd w:val="0"/>
              <w:snapToGrid w:val="0"/>
              <w:rPr>
                <w:szCs w:val="21"/>
              </w:rPr>
            </w:pPr>
            <w:r>
              <w:rPr>
                <w:szCs w:val="21"/>
              </w:rPr>
              <w:sym w:font="Wingdings 2" w:char="F052"/>
            </w:r>
            <w:proofErr w:type="gramStart"/>
            <w:r>
              <w:rPr>
                <w:szCs w:val="21"/>
              </w:rPr>
              <w:t>否</w:t>
            </w:r>
            <w:proofErr w:type="gramEnd"/>
          </w:p>
          <w:p w:rsidR="009A605D" w:rsidRDefault="00B018B6">
            <w:pPr>
              <w:adjustRightInd w:val="0"/>
              <w:snapToGrid w:val="0"/>
              <w:rPr>
                <w:szCs w:val="21"/>
              </w:rPr>
            </w:pPr>
            <w:r>
              <w:rPr>
                <w:szCs w:val="21"/>
              </w:rPr>
              <w:sym w:font="Wingdings 2" w:char="00A3"/>
            </w:r>
            <w:r>
              <w:rPr>
                <w:szCs w:val="21"/>
              </w:rPr>
              <w:t>是：</w:t>
            </w:r>
          </w:p>
        </w:tc>
        <w:tc>
          <w:tcPr>
            <w:tcW w:w="1933" w:type="dxa"/>
            <w:tcMar>
              <w:top w:w="16" w:type="dxa"/>
              <w:left w:w="16" w:type="dxa"/>
              <w:right w:w="16" w:type="dxa"/>
            </w:tcMar>
            <w:vAlign w:val="center"/>
          </w:tcPr>
          <w:p w:rsidR="009A605D" w:rsidRDefault="00B018B6">
            <w:pPr>
              <w:adjustRightInd w:val="0"/>
              <w:snapToGrid w:val="0"/>
              <w:jc w:val="center"/>
              <w:rPr>
                <w:spacing w:val="-6"/>
                <w:szCs w:val="21"/>
              </w:rPr>
            </w:pPr>
            <w:r>
              <w:rPr>
                <w:spacing w:val="-6"/>
                <w:szCs w:val="21"/>
              </w:rPr>
              <w:t>用地（用海）</w:t>
            </w:r>
          </w:p>
          <w:p w:rsidR="009A605D" w:rsidRDefault="00B018B6">
            <w:pPr>
              <w:adjustRightInd w:val="0"/>
              <w:snapToGrid w:val="0"/>
              <w:jc w:val="center"/>
              <w:rPr>
                <w:szCs w:val="21"/>
              </w:rPr>
            </w:pPr>
            <w:r>
              <w:rPr>
                <w:spacing w:val="-6"/>
                <w:szCs w:val="21"/>
              </w:rPr>
              <w:t>面积（</w:t>
            </w:r>
            <w:r>
              <w:rPr>
                <w:spacing w:val="-6"/>
                <w:szCs w:val="21"/>
              </w:rPr>
              <w:t>m</w:t>
            </w:r>
            <w:r>
              <w:rPr>
                <w:spacing w:val="-6"/>
                <w:szCs w:val="21"/>
                <w:vertAlign w:val="superscript"/>
              </w:rPr>
              <w:t>2</w:t>
            </w:r>
            <w:r>
              <w:rPr>
                <w:spacing w:val="-6"/>
                <w:szCs w:val="21"/>
              </w:rPr>
              <w:t>）</w:t>
            </w:r>
          </w:p>
        </w:tc>
        <w:tc>
          <w:tcPr>
            <w:tcW w:w="3119" w:type="dxa"/>
            <w:vAlign w:val="center"/>
          </w:tcPr>
          <w:p w:rsidR="009A605D" w:rsidRDefault="00B018B6">
            <w:pPr>
              <w:adjustRightInd w:val="0"/>
              <w:snapToGrid w:val="0"/>
              <w:jc w:val="center"/>
              <w:rPr>
                <w:szCs w:val="21"/>
              </w:rPr>
            </w:pPr>
            <w:r>
              <w:rPr>
                <w:rFonts w:hint="eastAsia"/>
                <w:szCs w:val="21"/>
              </w:rPr>
              <w:t>47373.9</w:t>
            </w:r>
          </w:p>
        </w:tc>
      </w:tr>
      <w:tr w:rsidR="009A605D">
        <w:tblPrEx>
          <w:tblCellMar>
            <w:left w:w="108" w:type="dxa"/>
            <w:right w:w="108" w:type="dxa"/>
          </w:tblCellMar>
        </w:tblPrEx>
        <w:trPr>
          <w:trHeight w:val="689"/>
          <w:jc w:val="center"/>
        </w:trPr>
        <w:tc>
          <w:tcPr>
            <w:tcW w:w="1573" w:type="dxa"/>
            <w:gridSpan w:val="2"/>
            <w:vAlign w:val="center"/>
          </w:tcPr>
          <w:p w:rsidR="009A605D" w:rsidRDefault="00B018B6">
            <w:pPr>
              <w:autoSpaceDE w:val="0"/>
              <w:autoSpaceDN w:val="0"/>
              <w:adjustRightInd w:val="0"/>
              <w:snapToGrid w:val="0"/>
              <w:jc w:val="center"/>
              <w:rPr>
                <w:kern w:val="0"/>
                <w:szCs w:val="21"/>
              </w:rPr>
            </w:pPr>
            <w:r>
              <w:rPr>
                <w:kern w:val="0"/>
                <w:szCs w:val="21"/>
              </w:rPr>
              <w:t>专项评价设置情况</w:t>
            </w:r>
          </w:p>
        </w:tc>
        <w:tc>
          <w:tcPr>
            <w:tcW w:w="7297" w:type="dxa"/>
            <w:gridSpan w:val="3"/>
            <w:vAlign w:val="center"/>
          </w:tcPr>
          <w:p w:rsidR="009A605D" w:rsidRDefault="00B018B6">
            <w:pPr>
              <w:autoSpaceDE w:val="0"/>
              <w:autoSpaceDN w:val="0"/>
              <w:adjustRightInd w:val="0"/>
              <w:snapToGrid w:val="0"/>
              <w:jc w:val="center"/>
              <w:rPr>
                <w:kern w:val="0"/>
                <w:szCs w:val="21"/>
              </w:rPr>
            </w:pPr>
            <w:r>
              <w:rPr>
                <w:kern w:val="0"/>
                <w:szCs w:val="21"/>
              </w:rPr>
              <w:t>无</w:t>
            </w:r>
          </w:p>
        </w:tc>
      </w:tr>
      <w:tr w:rsidR="009A605D">
        <w:tblPrEx>
          <w:tblCellMar>
            <w:left w:w="108" w:type="dxa"/>
            <w:right w:w="108" w:type="dxa"/>
          </w:tblCellMar>
        </w:tblPrEx>
        <w:trPr>
          <w:trHeight w:val="1021"/>
          <w:jc w:val="center"/>
        </w:trPr>
        <w:tc>
          <w:tcPr>
            <w:tcW w:w="1573" w:type="dxa"/>
            <w:gridSpan w:val="2"/>
            <w:vAlign w:val="center"/>
          </w:tcPr>
          <w:p w:rsidR="009A605D" w:rsidRDefault="00B018B6">
            <w:pPr>
              <w:autoSpaceDE w:val="0"/>
              <w:autoSpaceDN w:val="0"/>
              <w:adjustRightInd w:val="0"/>
              <w:snapToGrid w:val="0"/>
              <w:jc w:val="center"/>
              <w:rPr>
                <w:kern w:val="0"/>
                <w:szCs w:val="21"/>
              </w:rPr>
            </w:pPr>
            <w:r>
              <w:rPr>
                <w:szCs w:val="21"/>
              </w:rPr>
              <w:t>规划情况</w:t>
            </w:r>
          </w:p>
        </w:tc>
        <w:tc>
          <w:tcPr>
            <w:tcW w:w="7297" w:type="dxa"/>
            <w:gridSpan w:val="3"/>
            <w:vAlign w:val="center"/>
          </w:tcPr>
          <w:p w:rsidR="009A605D" w:rsidRDefault="00B018B6">
            <w:pPr>
              <w:autoSpaceDE w:val="0"/>
              <w:autoSpaceDN w:val="0"/>
              <w:adjustRightInd w:val="0"/>
              <w:snapToGrid w:val="0"/>
              <w:spacing w:line="500" w:lineRule="exact"/>
              <w:rPr>
                <w:kern w:val="0"/>
              </w:rPr>
            </w:pPr>
            <w:r>
              <w:rPr>
                <w:b/>
                <w:bCs/>
                <w:kern w:val="0"/>
              </w:rPr>
              <w:t>规划文件名称：</w:t>
            </w:r>
            <w:r>
              <w:rPr>
                <w:kern w:val="0"/>
              </w:rPr>
              <w:t>《无锡市新吴区</w:t>
            </w:r>
            <w:r>
              <w:rPr>
                <w:rFonts w:hint="eastAsia"/>
                <w:kern w:val="0"/>
              </w:rPr>
              <w:t>鸿山</w:t>
            </w:r>
            <w:r>
              <w:rPr>
                <w:kern w:val="0"/>
              </w:rPr>
              <w:t>街道总体规划（</w:t>
            </w:r>
            <w:r>
              <w:rPr>
                <w:kern w:val="0"/>
              </w:rPr>
              <w:t>2015-2030</w:t>
            </w:r>
            <w:r>
              <w:rPr>
                <w:kern w:val="0"/>
              </w:rPr>
              <w:t>）》</w:t>
            </w:r>
          </w:p>
          <w:p w:rsidR="009A605D" w:rsidRDefault="00B018B6">
            <w:pPr>
              <w:autoSpaceDE w:val="0"/>
              <w:autoSpaceDN w:val="0"/>
              <w:adjustRightInd w:val="0"/>
              <w:snapToGrid w:val="0"/>
              <w:spacing w:line="500" w:lineRule="exact"/>
              <w:rPr>
                <w:kern w:val="0"/>
              </w:rPr>
            </w:pPr>
            <w:r>
              <w:rPr>
                <w:b/>
                <w:bCs/>
                <w:kern w:val="0"/>
              </w:rPr>
              <w:t>审批机关：</w:t>
            </w:r>
            <w:r>
              <w:rPr>
                <w:kern w:val="0"/>
              </w:rPr>
              <w:t>无锡市人民政府</w:t>
            </w:r>
          </w:p>
          <w:p w:rsidR="009A605D" w:rsidRDefault="00B018B6">
            <w:pPr>
              <w:autoSpaceDE w:val="0"/>
              <w:autoSpaceDN w:val="0"/>
              <w:adjustRightInd w:val="0"/>
              <w:snapToGrid w:val="0"/>
              <w:spacing w:line="500" w:lineRule="exact"/>
              <w:rPr>
                <w:kern w:val="0"/>
              </w:rPr>
            </w:pPr>
            <w:r>
              <w:rPr>
                <w:b/>
                <w:bCs/>
                <w:kern w:val="0"/>
              </w:rPr>
              <w:t>审批文件名称及文号：</w:t>
            </w:r>
            <w:r>
              <w:rPr>
                <w:kern w:val="0"/>
              </w:rPr>
              <w:t>《市政府关于无锡市新吴区硕放街道鸿山街道梅村街道总体规划（</w:t>
            </w:r>
            <w:r>
              <w:rPr>
                <w:kern w:val="0"/>
              </w:rPr>
              <w:t>2015-2030</w:t>
            </w:r>
            <w:r>
              <w:rPr>
                <w:kern w:val="0"/>
              </w:rPr>
              <w:t>）的批复》</w:t>
            </w:r>
            <w:r>
              <w:rPr>
                <w:rFonts w:hint="eastAsia"/>
                <w:kern w:val="0"/>
              </w:rPr>
              <w:t>（</w:t>
            </w:r>
            <w:proofErr w:type="gramStart"/>
            <w:r>
              <w:rPr>
                <w:kern w:val="0"/>
              </w:rPr>
              <w:t>锡政复</w:t>
            </w:r>
            <w:proofErr w:type="gramEnd"/>
            <w:r>
              <w:rPr>
                <w:kern w:val="0"/>
              </w:rPr>
              <w:t>[2017]21</w:t>
            </w:r>
            <w:r>
              <w:rPr>
                <w:kern w:val="0"/>
              </w:rPr>
              <w:t>号</w:t>
            </w:r>
            <w:r>
              <w:rPr>
                <w:rFonts w:hint="eastAsia"/>
                <w:kern w:val="0"/>
              </w:rPr>
              <w:t>）</w:t>
            </w:r>
          </w:p>
        </w:tc>
      </w:tr>
      <w:tr w:rsidR="009A605D">
        <w:tblPrEx>
          <w:tblCellMar>
            <w:left w:w="108" w:type="dxa"/>
            <w:right w:w="108" w:type="dxa"/>
          </w:tblCellMar>
        </w:tblPrEx>
        <w:trPr>
          <w:trHeight w:val="562"/>
          <w:jc w:val="center"/>
        </w:trPr>
        <w:tc>
          <w:tcPr>
            <w:tcW w:w="1573" w:type="dxa"/>
            <w:gridSpan w:val="2"/>
            <w:vAlign w:val="center"/>
          </w:tcPr>
          <w:p w:rsidR="009A605D" w:rsidRDefault="00B018B6">
            <w:pPr>
              <w:adjustRightInd w:val="0"/>
              <w:snapToGrid w:val="0"/>
              <w:jc w:val="center"/>
              <w:rPr>
                <w:szCs w:val="21"/>
              </w:rPr>
            </w:pPr>
            <w:r>
              <w:rPr>
                <w:szCs w:val="21"/>
              </w:rPr>
              <w:t>规划环境影响</w:t>
            </w:r>
          </w:p>
          <w:p w:rsidR="009A605D" w:rsidRDefault="00B018B6">
            <w:pPr>
              <w:adjustRightInd w:val="0"/>
              <w:snapToGrid w:val="0"/>
              <w:jc w:val="center"/>
              <w:rPr>
                <w:kern w:val="0"/>
                <w:szCs w:val="21"/>
              </w:rPr>
            </w:pPr>
            <w:r>
              <w:rPr>
                <w:szCs w:val="21"/>
              </w:rPr>
              <w:t>评价情况</w:t>
            </w:r>
          </w:p>
        </w:tc>
        <w:tc>
          <w:tcPr>
            <w:tcW w:w="7297" w:type="dxa"/>
            <w:gridSpan w:val="3"/>
            <w:vAlign w:val="center"/>
          </w:tcPr>
          <w:p w:rsidR="009A605D" w:rsidRDefault="00B018B6">
            <w:pPr>
              <w:autoSpaceDE w:val="0"/>
              <w:autoSpaceDN w:val="0"/>
              <w:adjustRightInd w:val="0"/>
              <w:snapToGrid w:val="0"/>
              <w:spacing w:line="500" w:lineRule="exact"/>
              <w:jc w:val="left"/>
              <w:rPr>
                <w:kern w:val="0"/>
              </w:rPr>
            </w:pPr>
            <w:r>
              <w:rPr>
                <w:b/>
                <w:kern w:val="0"/>
              </w:rPr>
              <w:t>规划环评：</w:t>
            </w:r>
            <w:r>
              <w:rPr>
                <w:kern w:val="0"/>
              </w:rPr>
              <w:t>《</w:t>
            </w:r>
            <w:r>
              <w:rPr>
                <w:rFonts w:hint="eastAsia"/>
                <w:kern w:val="0"/>
              </w:rPr>
              <w:t>无锡市新区鸿山街道工业集中区</w:t>
            </w:r>
            <w:r>
              <w:rPr>
                <w:kern w:val="0"/>
              </w:rPr>
              <w:t>环境影响报告书》</w:t>
            </w:r>
          </w:p>
          <w:p w:rsidR="009A605D" w:rsidRDefault="00B018B6">
            <w:pPr>
              <w:autoSpaceDE w:val="0"/>
              <w:autoSpaceDN w:val="0"/>
              <w:adjustRightInd w:val="0"/>
              <w:snapToGrid w:val="0"/>
              <w:spacing w:line="500" w:lineRule="exact"/>
              <w:jc w:val="left"/>
              <w:rPr>
                <w:kern w:val="0"/>
              </w:rPr>
            </w:pPr>
            <w:r>
              <w:rPr>
                <w:rFonts w:hint="eastAsia"/>
                <w:b/>
                <w:kern w:val="0"/>
              </w:rPr>
              <w:t>审批机关：</w:t>
            </w:r>
            <w:r>
              <w:rPr>
                <w:rFonts w:hint="eastAsia"/>
                <w:kern w:val="0"/>
              </w:rPr>
              <w:t>无锡市新区规划建设环保局</w:t>
            </w:r>
          </w:p>
          <w:p w:rsidR="009A605D" w:rsidRDefault="00B018B6">
            <w:pPr>
              <w:autoSpaceDE w:val="0"/>
              <w:autoSpaceDN w:val="0"/>
              <w:adjustRightInd w:val="0"/>
              <w:snapToGrid w:val="0"/>
              <w:spacing w:line="500" w:lineRule="exact"/>
              <w:jc w:val="left"/>
              <w:rPr>
                <w:kern w:val="0"/>
              </w:rPr>
            </w:pPr>
            <w:r>
              <w:rPr>
                <w:rFonts w:hint="eastAsia"/>
                <w:b/>
                <w:kern w:val="0"/>
              </w:rPr>
              <w:t>审批文号：</w:t>
            </w:r>
            <w:r>
              <w:rPr>
                <w:rFonts w:hint="eastAsia"/>
                <w:kern w:val="0"/>
              </w:rPr>
              <w:t>锡新管建发</w:t>
            </w:r>
            <w:r>
              <w:rPr>
                <w:rFonts w:hint="eastAsia"/>
                <w:kern w:val="0"/>
              </w:rPr>
              <w:t>[2008]100</w:t>
            </w:r>
            <w:r>
              <w:rPr>
                <w:rFonts w:hint="eastAsia"/>
                <w:kern w:val="0"/>
              </w:rPr>
              <w:t>号</w:t>
            </w:r>
          </w:p>
          <w:p w:rsidR="009A605D" w:rsidRDefault="00B018B6">
            <w:pPr>
              <w:autoSpaceDE w:val="0"/>
              <w:autoSpaceDN w:val="0"/>
              <w:adjustRightInd w:val="0"/>
              <w:snapToGrid w:val="0"/>
              <w:spacing w:line="500" w:lineRule="exact"/>
              <w:jc w:val="left"/>
              <w:rPr>
                <w:kern w:val="0"/>
              </w:rPr>
            </w:pPr>
            <w:r>
              <w:rPr>
                <w:b/>
                <w:kern w:val="0"/>
              </w:rPr>
              <w:t>规划环评</w:t>
            </w:r>
            <w:r>
              <w:rPr>
                <w:rFonts w:hint="eastAsia"/>
                <w:b/>
                <w:kern w:val="0"/>
              </w:rPr>
              <w:t>跟踪评价</w:t>
            </w:r>
            <w:r>
              <w:rPr>
                <w:b/>
                <w:kern w:val="0"/>
              </w:rPr>
              <w:t>：</w:t>
            </w:r>
            <w:r>
              <w:rPr>
                <w:kern w:val="0"/>
              </w:rPr>
              <w:t>《</w:t>
            </w:r>
            <w:r>
              <w:rPr>
                <w:rFonts w:hint="eastAsia"/>
                <w:kern w:val="0"/>
              </w:rPr>
              <w:t>无锡市新吴区鸿山街道工业集中区规划环境影响跟踪评价报告书</w:t>
            </w:r>
            <w:r>
              <w:rPr>
                <w:kern w:val="0"/>
              </w:rPr>
              <w:t>》</w:t>
            </w:r>
          </w:p>
          <w:p w:rsidR="009A605D" w:rsidRDefault="00B018B6">
            <w:pPr>
              <w:autoSpaceDE w:val="0"/>
              <w:autoSpaceDN w:val="0"/>
              <w:adjustRightInd w:val="0"/>
              <w:snapToGrid w:val="0"/>
              <w:spacing w:line="500" w:lineRule="exact"/>
              <w:jc w:val="left"/>
              <w:rPr>
                <w:kern w:val="0"/>
              </w:rPr>
            </w:pPr>
            <w:r>
              <w:rPr>
                <w:rFonts w:hint="eastAsia"/>
                <w:b/>
                <w:kern w:val="0"/>
              </w:rPr>
              <w:t>审批机关：</w:t>
            </w:r>
            <w:r>
              <w:rPr>
                <w:rFonts w:hint="eastAsia"/>
                <w:kern w:val="0"/>
              </w:rPr>
              <w:t>无锡市高新区（新吴区）环境保护委员会办公室</w:t>
            </w:r>
          </w:p>
          <w:p w:rsidR="009A605D" w:rsidRDefault="00B018B6">
            <w:pPr>
              <w:autoSpaceDE w:val="0"/>
              <w:autoSpaceDN w:val="0"/>
              <w:adjustRightInd w:val="0"/>
              <w:snapToGrid w:val="0"/>
              <w:spacing w:line="500" w:lineRule="exact"/>
              <w:jc w:val="left"/>
              <w:rPr>
                <w:kern w:val="0"/>
              </w:rPr>
            </w:pPr>
            <w:r>
              <w:rPr>
                <w:rFonts w:hint="eastAsia"/>
                <w:b/>
                <w:kern w:val="0"/>
              </w:rPr>
              <w:lastRenderedPageBreak/>
              <w:t>审批意见：</w:t>
            </w:r>
            <w:proofErr w:type="gramStart"/>
            <w:r>
              <w:rPr>
                <w:rFonts w:hint="eastAsia"/>
                <w:kern w:val="0"/>
              </w:rPr>
              <w:t>锡新环委办法</w:t>
            </w:r>
            <w:proofErr w:type="gramEnd"/>
            <w:r>
              <w:rPr>
                <w:rFonts w:hint="eastAsia"/>
                <w:kern w:val="0"/>
              </w:rPr>
              <w:t>[2017]13</w:t>
            </w:r>
            <w:r>
              <w:rPr>
                <w:rFonts w:hint="eastAsia"/>
                <w:kern w:val="0"/>
              </w:rPr>
              <w:t>号</w:t>
            </w:r>
          </w:p>
        </w:tc>
      </w:tr>
      <w:tr w:rsidR="009A605D">
        <w:tblPrEx>
          <w:tblCellMar>
            <w:left w:w="108" w:type="dxa"/>
            <w:right w:w="108" w:type="dxa"/>
          </w:tblCellMar>
        </w:tblPrEx>
        <w:trPr>
          <w:jc w:val="center"/>
        </w:trPr>
        <w:tc>
          <w:tcPr>
            <w:tcW w:w="1573" w:type="dxa"/>
            <w:gridSpan w:val="2"/>
            <w:vAlign w:val="center"/>
          </w:tcPr>
          <w:p w:rsidR="009A605D" w:rsidRDefault="00B018B6">
            <w:pPr>
              <w:autoSpaceDE w:val="0"/>
              <w:autoSpaceDN w:val="0"/>
              <w:adjustRightInd w:val="0"/>
              <w:snapToGrid w:val="0"/>
              <w:jc w:val="center"/>
              <w:rPr>
                <w:kern w:val="0"/>
                <w:szCs w:val="21"/>
              </w:rPr>
            </w:pPr>
            <w:r>
              <w:rPr>
                <w:kern w:val="0"/>
                <w:szCs w:val="21"/>
              </w:rPr>
              <w:lastRenderedPageBreak/>
              <w:t>规划及规划环境影响评价符合性分析</w:t>
            </w:r>
          </w:p>
        </w:tc>
        <w:tc>
          <w:tcPr>
            <w:tcW w:w="7297" w:type="dxa"/>
            <w:gridSpan w:val="3"/>
            <w:vAlign w:val="center"/>
          </w:tcPr>
          <w:p w:rsidR="009A605D" w:rsidRDefault="00B018B6">
            <w:pPr>
              <w:numPr>
                <w:ilvl w:val="0"/>
                <w:numId w:val="3"/>
              </w:numPr>
              <w:autoSpaceDE w:val="0"/>
              <w:autoSpaceDN w:val="0"/>
              <w:adjustRightInd w:val="0"/>
              <w:snapToGrid w:val="0"/>
              <w:spacing w:line="500" w:lineRule="exact"/>
              <w:ind w:left="35" w:firstLine="424"/>
              <w:jc w:val="left"/>
              <w:rPr>
                <w:kern w:val="0"/>
                <w:sz w:val="24"/>
              </w:rPr>
            </w:pPr>
            <w:bookmarkStart w:id="7" w:name="_Hlk33685011"/>
            <w:r>
              <w:rPr>
                <w:kern w:val="0"/>
                <w:sz w:val="24"/>
              </w:rPr>
              <w:t>土地利用规划相符性分析</w:t>
            </w:r>
          </w:p>
          <w:p w:rsidR="009A605D" w:rsidRDefault="00B018B6">
            <w:pPr>
              <w:autoSpaceDE w:val="0"/>
              <w:autoSpaceDN w:val="0"/>
              <w:adjustRightInd w:val="0"/>
              <w:snapToGrid w:val="0"/>
              <w:spacing w:line="500" w:lineRule="exact"/>
              <w:ind w:firstLineChars="200" w:firstLine="480"/>
              <w:jc w:val="left"/>
              <w:rPr>
                <w:sz w:val="24"/>
              </w:rPr>
            </w:pPr>
            <w:r>
              <w:rPr>
                <w:sz w:val="24"/>
              </w:rPr>
              <w:t>本项目位于无锡市新</w:t>
            </w:r>
            <w:proofErr w:type="gramStart"/>
            <w:r>
              <w:rPr>
                <w:sz w:val="24"/>
              </w:rPr>
              <w:t>吴区</w:t>
            </w:r>
            <w:r>
              <w:rPr>
                <w:rFonts w:hint="eastAsia"/>
                <w:sz w:val="24"/>
              </w:rPr>
              <w:t>鸿</w:t>
            </w:r>
            <w:proofErr w:type="gramEnd"/>
            <w:r>
              <w:rPr>
                <w:rFonts w:hint="eastAsia"/>
                <w:sz w:val="24"/>
              </w:rPr>
              <w:t>山街道</w:t>
            </w:r>
            <w:r>
              <w:rPr>
                <w:rFonts w:hint="eastAsia"/>
                <w:sz w:val="24"/>
              </w:rPr>
              <w:t>D23-1</w:t>
            </w:r>
            <w:r>
              <w:rPr>
                <w:sz w:val="24"/>
              </w:rPr>
              <w:t>，根据《无锡市新吴区硕放街道</w:t>
            </w:r>
            <w:r>
              <w:rPr>
                <w:rFonts w:hint="eastAsia"/>
                <w:sz w:val="24"/>
              </w:rPr>
              <w:t>鸿山街道梅村街道</w:t>
            </w:r>
            <w:r>
              <w:rPr>
                <w:sz w:val="24"/>
              </w:rPr>
              <w:t>总体规划（</w:t>
            </w:r>
            <w:r>
              <w:rPr>
                <w:sz w:val="24"/>
              </w:rPr>
              <w:t>2015-2030</w:t>
            </w:r>
            <w:r>
              <w:rPr>
                <w:sz w:val="24"/>
              </w:rPr>
              <w:t>）》中（见图</w:t>
            </w:r>
            <w:r w:rsidR="00503D87">
              <w:rPr>
                <w:rFonts w:hint="eastAsia"/>
                <w:sz w:val="24"/>
              </w:rPr>
              <w:t>8</w:t>
            </w:r>
            <w:r>
              <w:rPr>
                <w:sz w:val="24"/>
              </w:rPr>
              <w:t>），该地块为一类工业用地，因此本项目的建设符合土地利用规划。</w:t>
            </w:r>
            <w:bookmarkEnd w:id="7"/>
            <w:r>
              <w:rPr>
                <w:kern w:val="0"/>
                <w:sz w:val="24"/>
              </w:rPr>
              <w:t>且本项目</w:t>
            </w:r>
            <w:r>
              <w:rPr>
                <w:rFonts w:hint="eastAsia"/>
                <w:kern w:val="0"/>
                <w:sz w:val="24"/>
              </w:rPr>
              <w:t>位于工业</w:t>
            </w:r>
            <w:r>
              <w:rPr>
                <w:kern w:val="0"/>
                <w:sz w:val="24"/>
              </w:rPr>
              <w:t>集中区域内，</w:t>
            </w:r>
            <w:r>
              <w:rPr>
                <w:sz w:val="24"/>
              </w:rPr>
              <w:t>具备污染集中控制条件。</w:t>
            </w:r>
          </w:p>
          <w:p w:rsidR="009A605D" w:rsidRDefault="00B018B6">
            <w:pPr>
              <w:autoSpaceDE w:val="0"/>
              <w:autoSpaceDN w:val="0"/>
              <w:adjustRightInd w:val="0"/>
              <w:snapToGrid w:val="0"/>
              <w:spacing w:line="500" w:lineRule="exact"/>
              <w:ind w:left="35" w:firstLineChars="200" w:firstLine="480"/>
              <w:jc w:val="left"/>
              <w:rPr>
                <w:sz w:val="24"/>
              </w:rPr>
            </w:pPr>
            <w:r>
              <w:rPr>
                <w:sz w:val="24"/>
              </w:rPr>
              <w:t>本项目地理位置详见附图</w:t>
            </w:r>
            <w:r>
              <w:rPr>
                <w:sz w:val="24"/>
              </w:rPr>
              <w:t>1</w:t>
            </w:r>
            <w:r>
              <w:rPr>
                <w:sz w:val="24"/>
              </w:rPr>
              <w:t>，周围环境详见附图</w:t>
            </w:r>
            <w:r>
              <w:rPr>
                <w:sz w:val="24"/>
              </w:rPr>
              <w:t>2</w:t>
            </w:r>
            <w:r>
              <w:rPr>
                <w:sz w:val="24"/>
              </w:rPr>
              <w:t>，用地规划详见附图</w:t>
            </w:r>
            <w:r w:rsidR="00214ACD">
              <w:rPr>
                <w:rFonts w:hint="eastAsia"/>
                <w:sz w:val="24"/>
              </w:rPr>
              <w:t>5</w:t>
            </w:r>
            <w:r>
              <w:rPr>
                <w:sz w:val="24"/>
              </w:rPr>
              <w:t>。</w:t>
            </w:r>
          </w:p>
          <w:p w:rsidR="009A605D" w:rsidRDefault="00B018B6">
            <w:pPr>
              <w:numPr>
                <w:ilvl w:val="0"/>
                <w:numId w:val="3"/>
              </w:numPr>
              <w:autoSpaceDE w:val="0"/>
              <w:autoSpaceDN w:val="0"/>
              <w:adjustRightInd w:val="0"/>
              <w:snapToGrid w:val="0"/>
              <w:spacing w:line="500" w:lineRule="exact"/>
              <w:ind w:left="35" w:firstLine="424"/>
              <w:jc w:val="left"/>
              <w:rPr>
                <w:kern w:val="0"/>
                <w:sz w:val="24"/>
              </w:rPr>
            </w:pPr>
            <w:r>
              <w:rPr>
                <w:kern w:val="0"/>
                <w:sz w:val="24"/>
              </w:rPr>
              <w:t>园区产业定位相符性分析</w:t>
            </w:r>
          </w:p>
          <w:p w:rsidR="009A605D" w:rsidRDefault="00B018B6">
            <w:pPr>
              <w:adjustRightInd w:val="0"/>
              <w:snapToGrid w:val="0"/>
              <w:spacing w:line="500" w:lineRule="exact"/>
              <w:ind w:firstLineChars="200" w:firstLine="480"/>
              <w:rPr>
                <w:sz w:val="24"/>
              </w:rPr>
            </w:pPr>
            <w:r>
              <w:rPr>
                <w:sz w:val="24"/>
              </w:rPr>
              <w:t>无锡</w:t>
            </w:r>
            <w:r>
              <w:rPr>
                <w:rFonts w:hint="eastAsia"/>
                <w:sz w:val="24"/>
              </w:rPr>
              <w:t>新</w:t>
            </w:r>
            <w:proofErr w:type="gramStart"/>
            <w:r>
              <w:rPr>
                <w:rFonts w:hint="eastAsia"/>
                <w:sz w:val="24"/>
              </w:rPr>
              <w:t>吴区鸿</w:t>
            </w:r>
            <w:proofErr w:type="gramEnd"/>
            <w:r>
              <w:rPr>
                <w:rFonts w:hint="eastAsia"/>
                <w:sz w:val="24"/>
              </w:rPr>
              <w:t>山街道</w:t>
            </w:r>
            <w:r>
              <w:rPr>
                <w:sz w:val="24"/>
              </w:rPr>
              <w:t>产业定位：</w:t>
            </w:r>
            <w:r>
              <w:rPr>
                <w:rFonts w:hint="eastAsia"/>
                <w:sz w:val="24"/>
              </w:rPr>
              <w:t>主要发展机械、塑胶制品、铝制品等支柱产业，印刷、电子、汽车零部件制造作为辅助产业</w:t>
            </w:r>
            <w:r>
              <w:rPr>
                <w:sz w:val="24"/>
              </w:rPr>
              <w:t>。</w:t>
            </w:r>
          </w:p>
          <w:p w:rsidR="009A605D" w:rsidRDefault="00B018B6">
            <w:pPr>
              <w:adjustRightInd w:val="0"/>
              <w:snapToGrid w:val="0"/>
              <w:spacing w:line="500" w:lineRule="exact"/>
              <w:ind w:firstLineChars="200" w:firstLine="480"/>
              <w:rPr>
                <w:sz w:val="24"/>
              </w:rPr>
            </w:pPr>
            <w:r>
              <w:rPr>
                <w:sz w:val="24"/>
              </w:rPr>
              <w:t>本项目从事</w:t>
            </w:r>
            <w:r>
              <w:rPr>
                <w:rFonts w:hint="eastAsia"/>
                <w:sz w:val="24"/>
              </w:rPr>
              <w:t>汽车</w:t>
            </w:r>
            <w:r>
              <w:rPr>
                <w:sz w:val="24"/>
              </w:rPr>
              <w:t>零部件的加工制造，符合无锡</w:t>
            </w:r>
            <w:r>
              <w:rPr>
                <w:rFonts w:hint="eastAsia"/>
                <w:sz w:val="24"/>
              </w:rPr>
              <w:t>新</w:t>
            </w:r>
            <w:proofErr w:type="gramStart"/>
            <w:r>
              <w:rPr>
                <w:rFonts w:hint="eastAsia"/>
                <w:sz w:val="24"/>
              </w:rPr>
              <w:t>吴区鸿</w:t>
            </w:r>
            <w:proofErr w:type="gramEnd"/>
            <w:r>
              <w:rPr>
                <w:rFonts w:hint="eastAsia"/>
                <w:sz w:val="24"/>
              </w:rPr>
              <w:t>山街道</w:t>
            </w:r>
            <w:r>
              <w:rPr>
                <w:sz w:val="24"/>
              </w:rPr>
              <w:t>产业定位。</w:t>
            </w:r>
          </w:p>
          <w:p w:rsidR="009A605D" w:rsidRDefault="00B018B6">
            <w:pPr>
              <w:numPr>
                <w:ilvl w:val="0"/>
                <w:numId w:val="3"/>
              </w:numPr>
              <w:autoSpaceDE w:val="0"/>
              <w:autoSpaceDN w:val="0"/>
              <w:adjustRightInd w:val="0"/>
              <w:snapToGrid w:val="0"/>
              <w:spacing w:line="500" w:lineRule="exact"/>
              <w:ind w:left="35" w:firstLine="424"/>
              <w:jc w:val="left"/>
              <w:rPr>
                <w:color w:val="000000" w:themeColor="text1"/>
                <w:kern w:val="0"/>
                <w:sz w:val="24"/>
              </w:rPr>
            </w:pPr>
            <w:r>
              <w:rPr>
                <w:rFonts w:hint="eastAsia"/>
                <w:color w:val="000000" w:themeColor="text1"/>
                <w:kern w:val="0"/>
                <w:sz w:val="24"/>
              </w:rPr>
              <w:t>产业</w:t>
            </w:r>
            <w:r>
              <w:rPr>
                <w:color w:val="000000" w:themeColor="text1"/>
                <w:kern w:val="0"/>
                <w:sz w:val="24"/>
              </w:rPr>
              <w:t>政策相符性分析：</w:t>
            </w:r>
          </w:p>
          <w:p w:rsidR="009A605D" w:rsidRDefault="00B018B6">
            <w:pPr>
              <w:adjustRightInd w:val="0"/>
              <w:snapToGrid w:val="0"/>
              <w:spacing w:line="500" w:lineRule="exact"/>
              <w:ind w:firstLineChars="200" w:firstLine="480"/>
              <w:rPr>
                <w:sz w:val="24"/>
              </w:rPr>
            </w:pPr>
            <w:r>
              <w:rPr>
                <w:sz w:val="24"/>
              </w:rPr>
              <w:t>本项目</w:t>
            </w:r>
            <w:r>
              <w:rPr>
                <w:bCs/>
                <w:sz w:val="24"/>
              </w:rPr>
              <w:t>原料、生产设备</w:t>
            </w:r>
            <w:r>
              <w:rPr>
                <w:rFonts w:hint="eastAsia"/>
                <w:bCs/>
                <w:sz w:val="24"/>
              </w:rPr>
              <w:t>、</w:t>
            </w:r>
            <w:r>
              <w:rPr>
                <w:bCs/>
                <w:sz w:val="24"/>
              </w:rPr>
              <w:t>产品均</w:t>
            </w:r>
            <w:r>
              <w:rPr>
                <w:sz w:val="24"/>
              </w:rPr>
              <w:t>不属于</w:t>
            </w:r>
            <w:r>
              <w:rPr>
                <w:rFonts w:hint="eastAsia"/>
                <w:sz w:val="24"/>
              </w:rPr>
              <w:t>《产业结构</w:t>
            </w:r>
            <w:r>
              <w:rPr>
                <w:sz w:val="24"/>
              </w:rPr>
              <w:t>调整指导目录（</w:t>
            </w:r>
            <w:r>
              <w:rPr>
                <w:rFonts w:hint="eastAsia"/>
                <w:sz w:val="24"/>
              </w:rPr>
              <w:t>2019</w:t>
            </w:r>
            <w:r>
              <w:rPr>
                <w:rFonts w:hint="eastAsia"/>
                <w:sz w:val="24"/>
              </w:rPr>
              <w:t>年本</w:t>
            </w:r>
            <w:r>
              <w:rPr>
                <w:sz w:val="24"/>
              </w:rPr>
              <w:t>）</w:t>
            </w:r>
            <w:r>
              <w:rPr>
                <w:rFonts w:hint="eastAsia"/>
                <w:sz w:val="24"/>
              </w:rPr>
              <w:t>》中的</w:t>
            </w:r>
            <w:r>
              <w:rPr>
                <w:sz w:val="24"/>
              </w:rPr>
              <w:t>限制类</w:t>
            </w:r>
            <w:r>
              <w:rPr>
                <w:rFonts w:hint="eastAsia"/>
                <w:sz w:val="24"/>
              </w:rPr>
              <w:t>、</w:t>
            </w:r>
            <w:r>
              <w:rPr>
                <w:sz w:val="24"/>
              </w:rPr>
              <w:t>禁止类，</w:t>
            </w:r>
            <w:r>
              <w:rPr>
                <w:rFonts w:hint="eastAsia"/>
                <w:sz w:val="24"/>
              </w:rPr>
              <w:t>不属于</w:t>
            </w:r>
            <w:r>
              <w:rPr>
                <w:bCs/>
                <w:sz w:val="24"/>
              </w:rPr>
              <w:t>《江苏省工业和信息产业结构调整指导目录（</w:t>
            </w:r>
            <w:r>
              <w:rPr>
                <w:bCs/>
                <w:sz w:val="24"/>
              </w:rPr>
              <w:t>2012</w:t>
            </w:r>
            <w:r>
              <w:rPr>
                <w:bCs/>
                <w:sz w:val="24"/>
              </w:rPr>
              <w:t>年本）》（</w:t>
            </w:r>
            <w:proofErr w:type="gramStart"/>
            <w:r>
              <w:rPr>
                <w:bCs/>
                <w:sz w:val="24"/>
              </w:rPr>
              <w:t>苏经信产业</w:t>
            </w:r>
            <w:proofErr w:type="gramEnd"/>
            <w:r>
              <w:rPr>
                <w:bCs/>
                <w:sz w:val="24"/>
              </w:rPr>
              <w:t>[2013]183</w:t>
            </w:r>
            <w:r>
              <w:rPr>
                <w:bCs/>
                <w:sz w:val="24"/>
              </w:rPr>
              <w:t>号）中限制类和淘汰类；不属于《江苏省转型发展投资指导目录》（苏</w:t>
            </w:r>
            <w:proofErr w:type="gramStart"/>
            <w:r>
              <w:rPr>
                <w:bCs/>
                <w:sz w:val="24"/>
              </w:rPr>
              <w:t>发改投资发</w:t>
            </w:r>
            <w:proofErr w:type="gramEnd"/>
            <w:r>
              <w:rPr>
                <w:bCs/>
                <w:sz w:val="24"/>
              </w:rPr>
              <w:t>〔</w:t>
            </w:r>
            <w:r>
              <w:rPr>
                <w:bCs/>
                <w:sz w:val="24"/>
              </w:rPr>
              <w:t>2012</w:t>
            </w:r>
            <w:r>
              <w:rPr>
                <w:bCs/>
                <w:sz w:val="24"/>
              </w:rPr>
              <w:t>〕</w:t>
            </w:r>
            <w:r>
              <w:rPr>
                <w:bCs/>
                <w:sz w:val="24"/>
              </w:rPr>
              <w:t>1654</w:t>
            </w:r>
            <w:r>
              <w:rPr>
                <w:bCs/>
                <w:sz w:val="24"/>
              </w:rPr>
              <w:t>号）、《江苏省工业和信息产业结构调整限值、淘汰目录和能耗限额》（</w:t>
            </w:r>
            <w:r>
              <w:rPr>
                <w:bCs/>
                <w:sz w:val="24"/>
              </w:rPr>
              <w:t>2015</w:t>
            </w:r>
            <w:r>
              <w:rPr>
                <w:bCs/>
                <w:sz w:val="24"/>
              </w:rPr>
              <w:t>年本）（苏政办发</w:t>
            </w:r>
            <w:r>
              <w:rPr>
                <w:bCs/>
                <w:sz w:val="24"/>
              </w:rPr>
              <w:t>[2015]118</w:t>
            </w:r>
            <w:r>
              <w:rPr>
                <w:bCs/>
                <w:sz w:val="24"/>
              </w:rPr>
              <w:t>号）和《无锡市转型发展投资指导目录》（</w:t>
            </w:r>
            <w:proofErr w:type="gramStart"/>
            <w:r>
              <w:rPr>
                <w:bCs/>
                <w:sz w:val="24"/>
              </w:rPr>
              <w:t>锡发改资</w:t>
            </w:r>
            <w:proofErr w:type="gramEnd"/>
            <w:r>
              <w:rPr>
                <w:bCs/>
                <w:sz w:val="24"/>
              </w:rPr>
              <w:t>〔</w:t>
            </w:r>
            <w:r>
              <w:rPr>
                <w:bCs/>
                <w:sz w:val="24"/>
              </w:rPr>
              <w:t>2013</w:t>
            </w:r>
            <w:r>
              <w:rPr>
                <w:bCs/>
                <w:sz w:val="24"/>
              </w:rPr>
              <w:t>〕</w:t>
            </w:r>
            <w:r>
              <w:rPr>
                <w:bCs/>
                <w:sz w:val="24"/>
              </w:rPr>
              <w:t>5</w:t>
            </w:r>
            <w:r>
              <w:rPr>
                <w:bCs/>
                <w:sz w:val="24"/>
              </w:rPr>
              <w:t>号）</w:t>
            </w:r>
            <w:r>
              <w:rPr>
                <w:sz w:val="24"/>
              </w:rPr>
              <w:t>、《无锡新区转型发展投资指导目录》（锡新</w:t>
            </w:r>
            <w:proofErr w:type="gramStart"/>
            <w:r>
              <w:rPr>
                <w:sz w:val="24"/>
              </w:rPr>
              <w:t>管经</w:t>
            </w:r>
            <w:proofErr w:type="gramEnd"/>
            <w:r>
              <w:rPr>
                <w:sz w:val="24"/>
              </w:rPr>
              <w:t>发</w:t>
            </w:r>
            <w:r>
              <w:rPr>
                <w:sz w:val="24"/>
              </w:rPr>
              <w:t>[2013]56</w:t>
            </w:r>
            <w:r>
              <w:rPr>
                <w:sz w:val="24"/>
              </w:rPr>
              <w:t>号）</w:t>
            </w:r>
            <w:r>
              <w:rPr>
                <w:bCs/>
                <w:sz w:val="24"/>
              </w:rPr>
              <w:t>中的限制类和淘汰类，</w:t>
            </w:r>
            <w:r>
              <w:rPr>
                <w:sz w:val="24"/>
              </w:rPr>
              <w:t>属于允许类项目。</w:t>
            </w:r>
            <w:r>
              <w:rPr>
                <w:rFonts w:hint="eastAsia"/>
                <w:sz w:val="24"/>
              </w:rPr>
              <w:t>本项目</w:t>
            </w:r>
            <w:r>
              <w:rPr>
                <w:sz w:val="24"/>
              </w:rPr>
              <w:t>产品</w:t>
            </w:r>
            <w:r>
              <w:rPr>
                <w:rFonts w:hint="eastAsia"/>
                <w:sz w:val="24"/>
              </w:rPr>
              <w:t>属于</w:t>
            </w:r>
            <w:r>
              <w:rPr>
                <w:sz w:val="24"/>
              </w:rPr>
              <w:t>《</w:t>
            </w:r>
            <w:r>
              <w:rPr>
                <w:rFonts w:hint="eastAsia"/>
                <w:color w:val="000000" w:themeColor="text1"/>
                <w:sz w:val="24"/>
              </w:rPr>
              <w:t>鼓励</w:t>
            </w:r>
            <w:r>
              <w:rPr>
                <w:color w:val="000000" w:themeColor="text1"/>
                <w:sz w:val="24"/>
              </w:rPr>
              <w:t>外商投资产业目录（</w:t>
            </w:r>
            <w:r>
              <w:rPr>
                <w:rFonts w:hint="eastAsia"/>
                <w:color w:val="000000" w:themeColor="text1"/>
                <w:sz w:val="24"/>
              </w:rPr>
              <w:t>2020</w:t>
            </w:r>
            <w:r>
              <w:rPr>
                <w:rFonts w:hint="eastAsia"/>
                <w:color w:val="000000" w:themeColor="text1"/>
                <w:sz w:val="24"/>
              </w:rPr>
              <w:t>年本</w:t>
            </w:r>
            <w:r>
              <w:rPr>
                <w:color w:val="000000" w:themeColor="text1"/>
                <w:sz w:val="24"/>
              </w:rPr>
              <w:t>）</w:t>
            </w:r>
            <w:r>
              <w:rPr>
                <w:sz w:val="24"/>
              </w:rPr>
              <w:t>》</w:t>
            </w:r>
            <w:r>
              <w:rPr>
                <w:rFonts w:hint="eastAsia"/>
                <w:sz w:val="24"/>
              </w:rPr>
              <w:t>中“（十九）汽车制造业”的“</w:t>
            </w:r>
            <w:r>
              <w:rPr>
                <w:rFonts w:hint="eastAsia"/>
                <w:sz w:val="24"/>
              </w:rPr>
              <w:t xml:space="preserve">269. </w:t>
            </w:r>
            <w:r>
              <w:rPr>
                <w:rFonts w:hint="eastAsia"/>
                <w:sz w:val="24"/>
              </w:rPr>
              <w:t>新能源汽车关键零部件研发、制造”。</w:t>
            </w:r>
            <w:r>
              <w:rPr>
                <w:sz w:val="24"/>
              </w:rPr>
              <w:t xml:space="preserve"> </w:t>
            </w:r>
            <w:r>
              <w:rPr>
                <w:sz w:val="24"/>
              </w:rPr>
              <w:t>且本项目</w:t>
            </w:r>
            <w:r>
              <w:rPr>
                <w:rFonts w:hint="eastAsia"/>
                <w:sz w:val="24"/>
              </w:rPr>
              <w:t>不在《限制用地项目目录（</w:t>
            </w:r>
            <w:r>
              <w:rPr>
                <w:rFonts w:hint="eastAsia"/>
                <w:sz w:val="24"/>
              </w:rPr>
              <w:t>2012</w:t>
            </w:r>
            <w:r>
              <w:rPr>
                <w:rFonts w:hint="eastAsia"/>
                <w:sz w:val="24"/>
              </w:rPr>
              <w:t>年本）》、《禁止用地项目目录（</w:t>
            </w:r>
            <w:r>
              <w:rPr>
                <w:rFonts w:hint="eastAsia"/>
                <w:sz w:val="24"/>
              </w:rPr>
              <w:t>2012</w:t>
            </w:r>
            <w:r>
              <w:rPr>
                <w:rFonts w:hint="eastAsia"/>
                <w:sz w:val="24"/>
              </w:rPr>
              <w:t>年本）》、《江苏省限制</w:t>
            </w:r>
            <w:r>
              <w:rPr>
                <w:rFonts w:hint="eastAsia"/>
                <w:sz w:val="24"/>
              </w:rPr>
              <w:lastRenderedPageBreak/>
              <w:t>用地项目目录</w:t>
            </w:r>
            <w:r>
              <w:rPr>
                <w:rFonts w:hint="eastAsia"/>
                <w:sz w:val="24"/>
              </w:rPr>
              <w:t>(2013</w:t>
            </w:r>
            <w:r>
              <w:rPr>
                <w:rFonts w:hint="eastAsia"/>
                <w:sz w:val="24"/>
              </w:rPr>
              <w:t>年本</w:t>
            </w:r>
            <w:r>
              <w:rPr>
                <w:rFonts w:hint="eastAsia"/>
                <w:sz w:val="24"/>
              </w:rPr>
              <w:t>)</w:t>
            </w:r>
            <w:r>
              <w:rPr>
                <w:rFonts w:hint="eastAsia"/>
                <w:sz w:val="24"/>
              </w:rPr>
              <w:t>》、《江苏省禁止用地项目目录</w:t>
            </w:r>
            <w:r>
              <w:rPr>
                <w:rFonts w:hint="eastAsia"/>
                <w:sz w:val="24"/>
              </w:rPr>
              <w:t>(2013</w:t>
            </w:r>
            <w:r>
              <w:rPr>
                <w:rFonts w:hint="eastAsia"/>
                <w:sz w:val="24"/>
              </w:rPr>
              <w:t>年本</w:t>
            </w:r>
            <w:r>
              <w:rPr>
                <w:rFonts w:hint="eastAsia"/>
                <w:sz w:val="24"/>
              </w:rPr>
              <w:t>)</w:t>
            </w:r>
            <w:r>
              <w:rPr>
                <w:rFonts w:hint="eastAsia"/>
                <w:sz w:val="24"/>
              </w:rPr>
              <w:t>》中。</w:t>
            </w:r>
          </w:p>
          <w:p w:rsidR="009A605D" w:rsidRDefault="00B018B6">
            <w:pPr>
              <w:adjustRightInd w:val="0"/>
              <w:snapToGrid w:val="0"/>
              <w:spacing w:line="500" w:lineRule="exact"/>
              <w:ind w:firstLineChars="200" w:firstLine="480"/>
              <w:rPr>
                <w:sz w:val="24"/>
              </w:rPr>
            </w:pPr>
            <w:r>
              <w:rPr>
                <w:sz w:val="24"/>
              </w:rPr>
              <w:t>综上，本项目符合国家和地方产业政策。</w:t>
            </w:r>
          </w:p>
          <w:p w:rsidR="009A605D" w:rsidRDefault="008E034C" w:rsidP="008E034C">
            <w:pPr>
              <w:autoSpaceDE w:val="0"/>
              <w:autoSpaceDN w:val="0"/>
              <w:adjustRightInd w:val="0"/>
              <w:snapToGrid w:val="0"/>
              <w:spacing w:line="500" w:lineRule="exact"/>
              <w:ind w:firstLineChars="200" w:firstLine="480"/>
              <w:jc w:val="left"/>
              <w:rPr>
                <w:kern w:val="0"/>
                <w:sz w:val="24"/>
              </w:rPr>
            </w:pPr>
            <w:r>
              <w:rPr>
                <w:rFonts w:hint="eastAsia"/>
                <w:kern w:val="0"/>
                <w:sz w:val="24"/>
              </w:rPr>
              <w:t>4</w:t>
            </w:r>
            <w:r>
              <w:rPr>
                <w:rFonts w:hint="eastAsia"/>
                <w:kern w:val="0"/>
                <w:sz w:val="24"/>
              </w:rPr>
              <w:t>、</w:t>
            </w:r>
            <w:r w:rsidR="00B018B6">
              <w:rPr>
                <w:kern w:val="0"/>
                <w:sz w:val="24"/>
              </w:rPr>
              <w:t>规划环评相符性分析：</w:t>
            </w:r>
          </w:p>
          <w:p w:rsidR="009A605D" w:rsidRDefault="00B018B6">
            <w:pPr>
              <w:autoSpaceDE w:val="0"/>
              <w:autoSpaceDN w:val="0"/>
              <w:adjustRightInd w:val="0"/>
              <w:snapToGrid w:val="0"/>
              <w:spacing w:line="500" w:lineRule="exact"/>
              <w:ind w:firstLineChars="200" w:firstLine="480"/>
              <w:rPr>
                <w:kern w:val="0"/>
                <w:sz w:val="24"/>
              </w:rPr>
            </w:pPr>
            <w:r>
              <w:rPr>
                <w:kern w:val="0"/>
                <w:sz w:val="24"/>
              </w:rPr>
              <w:t>（</w:t>
            </w:r>
            <w:r>
              <w:rPr>
                <w:kern w:val="0"/>
                <w:sz w:val="24"/>
              </w:rPr>
              <w:t>1</w:t>
            </w:r>
            <w:r>
              <w:rPr>
                <w:kern w:val="0"/>
                <w:sz w:val="24"/>
              </w:rPr>
              <w:t>）规划环评及审查意见</w:t>
            </w:r>
          </w:p>
          <w:p w:rsidR="009A605D" w:rsidRDefault="00B018B6">
            <w:pPr>
              <w:numPr>
                <w:ilvl w:val="0"/>
                <w:numId w:val="4"/>
              </w:numPr>
              <w:ind w:left="0" w:firstLine="0"/>
              <w:jc w:val="center"/>
              <w:rPr>
                <w:b/>
                <w:bCs/>
                <w:sz w:val="24"/>
              </w:rPr>
            </w:pPr>
            <w:r>
              <w:rPr>
                <w:rFonts w:hint="eastAsia"/>
                <w:b/>
                <w:bCs/>
                <w:sz w:val="24"/>
              </w:rPr>
              <w:t>无锡市新</w:t>
            </w:r>
            <w:proofErr w:type="gramStart"/>
            <w:r>
              <w:rPr>
                <w:rFonts w:hint="eastAsia"/>
                <w:b/>
                <w:bCs/>
                <w:sz w:val="24"/>
              </w:rPr>
              <w:t>吴区鸿</w:t>
            </w:r>
            <w:proofErr w:type="gramEnd"/>
            <w:r>
              <w:rPr>
                <w:rFonts w:hint="eastAsia"/>
                <w:b/>
                <w:bCs/>
                <w:sz w:val="24"/>
              </w:rPr>
              <w:t>山街道工业集中区</w:t>
            </w:r>
            <w:r>
              <w:rPr>
                <w:b/>
                <w:bCs/>
                <w:sz w:val="24"/>
              </w:rPr>
              <w:t>环评批复执行情况</w:t>
            </w:r>
          </w:p>
          <w:tbl>
            <w:tblPr>
              <w:tblW w:w="5000" w:type="pct"/>
              <w:jc w:val="center"/>
              <w:tblBorders>
                <w:top w:val="single" w:sz="12" w:space="0" w:color="000000"/>
                <w:bottom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598"/>
              <w:gridCol w:w="6473"/>
            </w:tblGrid>
            <w:tr w:rsidR="009A605D">
              <w:trPr>
                <w:trHeight w:val="369"/>
                <w:tblHeader/>
                <w:jc w:val="center"/>
              </w:trPr>
              <w:tc>
                <w:tcPr>
                  <w:tcW w:w="423" w:type="pct"/>
                  <w:vAlign w:val="center"/>
                </w:tcPr>
                <w:p w:rsidR="009A605D" w:rsidRDefault="00B018B6">
                  <w:pPr>
                    <w:snapToGrid w:val="0"/>
                    <w:jc w:val="center"/>
                    <w:rPr>
                      <w:bCs/>
                      <w:szCs w:val="21"/>
                    </w:rPr>
                  </w:pPr>
                  <w:r>
                    <w:rPr>
                      <w:bCs/>
                      <w:szCs w:val="21"/>
                    </w:rPr>
                    <w:t>要点</w:t>
                  </w:r>
                </w:p>
              </w:tc>
              <w:tc>
                <w:tcPr>
                  <w:tcW w:w="4577" w:type="pct"/>
                  <w:vAlign w:val="center"/>
                </w:tcPr>
                <w:p w:rsidR="009A605D" w:rsidRDefault="00B018B6">
                  <w:pPr>
                    <w:snapToGrid w:val="0"/>
                    <w:jc w:val="center"/>
                    <w:rPr>
                      <w:bCs/>
                      <w:szCs w:val="21"/>
                    </w:rPr>
                  </w:pPr>
                  <w:r>
                    <w:rPr>
                      <w:b/>
                      <w:bCs/>
                      <w:szCs w:val="21"/>
                    </w:rPr>
                    <w:t>环评批复要求</w:t>
                  </w:r>
                </w:p>
              </w:tc>
            </w:tr>
            <w:tr w:rsidR="009A605D">
              <w:trPr>
                <w:trHeight w:val="369"/>
                <w:tblHeader/>
                <w:jc w:val="center"/>
              </w:trPr>
              <w:tc>
                <w:tcPr>
                  <w:tcW w:w="423" w:type="pct"/>
                  <w:vMerge w:val="restart"/>
                  <w:vAlign w:val="center"/>
                </w:tcPr>
                <w:p w:rsidR="009A605D" w:rsidRDefault="00B018B6">
                  <w:pPr>
                    <w:snapToGrid w:val="0"/>
                    <w:jc w:val="center"/>
                    <w:rPr>
                      <w:b/>
                      <w:bCs/>
                      <w:szCs w:val="21"/>
                    </w:rPr>
                  </w:pPr>
                  <w:proofErr w:type="gramStart"/>
                  <w:r>
                    <w:rPr>
                      <w:szCs w:val="21"/>
                    </w:rPr>
                    <w:t>对</w:t>
                  </w:r>
                  <w:r>
                    <w:rPr>
                      <w:rFonts w:hint="eastAsia"/>
                      <w:szCs w:val="21"/>
                    </w:rPr>
                    <w:t>鸿山</w:t>
                  </w:r>
                  <w:proofErr w:type="gramEnd"/>
                  <w:r>
                    <w:rPr>
                      <w:rFonts w:hint="eastAsia"/>
                      <w:szCs w:val="21"/>
                    </w:rPr>
                    <w:t>街道工业集中区</w:t>
                  </w:r>
                  <w:r>
                    <w:rPr>
                      <w:szCs w:val="21"/>
                    </w:rPr>
                    <w:t>建设环境管理要求和整改意见</w:t>
                  </w:r>
                </w:p>
              </w:tc>
              <w:tc>
                <w:tcPr>
                  <w:tcW w:w="4577" w:type="pct"/>
                  <w:vAlign w:val="center"/>
                </w:tcPr>
                <w:p w:rsidR="009A605D" w:rsidRDefault="00B018B6">
                  <w:pPr>
                    <w:ind w:firstLineChars="200" w:firstLine="420"/>
                    <w:rPr>
                      <w:szCs w:val="21"/>
                    </w:rPr>
                  </w:pPr>
                  <w:r>
                    <w:rPr>
                      <w:rFonts w:hint="eastAsia"/>
                      <w:szCs w:val="21"/>
                    </w:rPr>
                    <w:t>整个园区的建设，应当符合环保部对于无锡高新区规划环评跟踪评价批复要求，详见《关于无锡国家技术产业开发区发展规划环境影响跟踪评价工作意见的函》（</w:t>
                  </w:r>
                  <w:proofErr w:type="gramStart"/>
                  <w:r>
                    <w:rPr>
                      <w:rFonts w:hint="eastAsia"/>
                      <w:szCs w:val="21"/>
                    </w:rPr>
                    <w:t>环办环评函</w:t>
                  </w:r>
                  <w:proofErr w:type="gramEnd"/>
                  <w:r>
                    <w:rPr>
                      <w:rFonts w:hint="eastAsia"/>
                      <w:szCs w:val="21"/>
                    </w:rPr>
                    <w:t>[2017]1122</w:t>
                  </w:r>
                  <w:r>
                    <w:rPr>
                      <w:rFonts w:hint="eastAsia"/>
                      <w:szCs w:val="21"/>
                    </w:rPr>
                    <w:t>号）</w:t>
                  </w:r>
                </w:p>
              </w:tc>
            </w:tr>
            <w:tr w:rsidR="009A605D">
              <w:trPr>
                <w:trHeight w:val="369"/>
                <w:tblHeader/>
                <w:jc w:val="center"/>
              </w:trPr>
              <w:tc>
                <w:tcPr>
                  <w:tcW w:w="423" w:type="pct"/>
                  <w:vMerge/>
                  <w:vAlign w:val="center"/>
                </w:tcPr>
                <w:p w:rsidR="009A605D" w:rsidRDefault="009A605D">
                  <w:pPr>
                    <w:snapToGrid w:val="0"/>
                    <w:ind w:firstLineChars="200" w:firstLine="422"/>
                    <w:jc w:val="center"/>
                    <w:rPr>
                      <w:b/>
                      <w:bCs/>
                      <w:szCs w:val="21"/>
                    </w:rPr>
                  </w:pPr>
                </w:p>
              </w:tc>
              <w:tc>
                <w:tcPr>
                  <w:tcW w:w="4577" w:type="pct"/>
                  <w:vAlign w:val="center"/>
                </w:tcPr>
                <w:p w:rsidR="009A605D" w:rsidRDefault="00B018B6">
                  <w:pPr>
                    <w:ind w:firstLineChars="200" w:firstLine="420"/>
                    <w:rPr>
                      <w:szCs w:val="21"/>
                    </w:rPr>
                  </w:pPr>
                  <w:r>
                    <w:rPr>
                      <w:szCs w:val="21"/>
                    </w:rPr>
                    <w:t>园区</w:t>
                  </w:r>
                  <w:r>
                    <w:rPr>
                      <w:rFonts w:hint="eastAsia"/>
                      <w:szCs w:val="21"/>
                    </w:rPr>
                    <w:t>重点发展机械、塑胶制品、铝制品等行业，引入项目须符合《产业结构调整指导目录（</w:t>
                  </w:r>
                  <w:r>
                    <w:rPr>
                      <w:rFonts w:hint="eastAsia"/>
                      <w:szCs w:val="21"/>
                    </w:rPr>
                    <w:t>2011</w:t>
                  </w:r>
                  <w:r>
                    <w:rPr>
                      <w:rFonts w:hint="eastAsia"/>
                      <w:szCs w:val="21"/>
                    </w:rPr>
                    <w:t>版）》（</w:t>
                  </w:r>
                  <w:r>
                    <w:rPr>
                      <w:rFonts w:hint="eastAsia"/>
                      <w:szCs w:val="21"/>
                    </w:rPr>
                    <w:t>2013</w:t>
                  </w:r>
                  <w:r>
                    <w:rPr>
                      <w:rFonts w:hint="eastAsia"/>
                      <w:szCs w:val="21"/>
                    </w:rPr>
                    <w:t>年修正）、《太湖流域管理条例》、《江苏省太湖水污染防治条例》等产业政策、法律法规和集中</w:t>
                  </w:r>
                  <w:proofErr w:type="gramStart"/>
                  <w:r>
                    <w:rPr>
                      <w:rFonts w:hint="eastAsia"/>
                      <w:szCs w:val="21"/>
                    </w:rPr>
                    <w:t>区产业</w:t>
                  </w:r>
                  <w:proofErr w:type="gramEnd"/>
                  <w:r>
                    <w:rPr>
                      <w:rFonts w:hint="eastAsia"/>
                      <w:szCs w:val="21"/>
                    </w:rPr>
                    <w:t>发展负面清单的要求：集中区在后续发展过程中，可按照国家、江苏省和无锡</w:t>
                  </w:r>
                  <w:proofErr w:type="gramStart"/>
                  <w:r>
                    <w:rPr>
                      <w:rFonts w:hint="eastAsia"/>
                      <w:szCs w:val="21"/>
                    </w:rPr>
                    <w:t>市最新</w:t>
                  </w:r>
                  <w:proofErr w:type="gramEnd"/>
                  <w:r>
                    <w:rPr>
                      <w:rFonts w:hint="eastAsia"/>
                      <w:szCs w:val="21"/>
                    </w:rPr>
                    <w:t>的产业政策和规划要求，对产业发展负面清单进行动态更新。</w:t>
                  </w:r>
                </w:p>
                <w:p w:rsidR="009A605D" w:rsidRDefault="00B018B6">
                  <w:pPr>
                    <w:ind w:firstLineChars="200" w:firstLine="420"/>
                    <w:rPr>
                      <w:szCs w:val="21"/>
                    </w:rPr>
                  </w:pPr>
                  <w:r>
                    <w:rPr>
                      <w:rFonts w:hint="eastAsia"/>
                      <w:szCs w:val="21"/>
                    </w:rPr>
                    <w:t>对于区内现有的不符合产业定位及相关产业政策要求的企业，应加强日常环境管理监督，确保企业符合国家、江苏省、无锡市的环境保护要求，并按照相关产业退出政策实施搬迁转移。</w:t>
                  </w:r>
                </w:p>
              </w:tc>
            </w:tr>
            <w:tr w:rsidR="009A605D">
              <w:trPr>
                <w:trHeight w:val="369"/>
                <w:tblHeader/>
                <w:jc w:val="center"/>
              </w:trPr>
              <w:tc>
                <w:tcPr>
                  <w:tcW w:w="423" w:type="pct"/>
                  <w:vMerge/>
                  <w:vAlign w:val="center"/>
                </w:tcPr>
                <w:p w:rsidR="009A605D" w:rsidRDefault="009A605D">
                  <w:pPr>
                    <w:snapToGrid w:val="0"/>
                    <w:ind w:firstLineChars="200" w:firstLine="422"/>
                    <w:jc w:val="center"/>
                    <w:rPr>
                      <w:b/>
                      <w:bCs/>
                      <w:szCs w:val="21"/>
                    </w:rPr>
                  </w:pPr>
                </w:p>
              </w:tc>
              <w:tc>
                <w:tcPr>
                  <w:tcW w:w="4577" w:type="pct"/>
                  <w:vAlign w:val="center"/>
                </w:tcPr>
                <w:p w:rsidR="009A605D" w:rsidRDefault="00B018B6">
                  <w:pPr>
                    <w:ind w:firstLineChars="200" w:firstLine="420"/>
                    <w:rPr>
                      <w:szCs w:val="21"/>
                    </w:rPr>
                  </w:pPr>
                  <w:r>
                    <w:rPr>
                      <w:rFonts w:hint="eastAsia"/>
                      <w:szCs w:val="21"/>
                    </w:rPr>
                    <w:t>完善集中区规划、合理规划功能布局，按照《无锡新区总体发展规划（</w:t>
                  </w:r>
                  <w:r>
                    <w:rPr>
                      <w:rFonts w:hint="eastAsia"/>
                      <w:szCs w:val="21"/>
                    </w:rPr>
                    <w:t>2005~2020</w:t>
                  </w:r>
                  <w:r>
                    <w:rPr>
                      <w:rFonts w:hint="eastAsia"/>
                      <w:szCs w:val="21"/>
                    </w:rPr>
                    <w:t>）》、《高新产业</w:t>
                  </w:r>
                  <w:r>
                    <w:rPr>
                      <w:rFonts w:hint="eastAsia"/>
                      <w:szCs w:val="21"/>
                    </w:rPr>
                    <w:t>C</w:t>
                  </w:r>
                  <w:r>
                    <w:rPr>
                      <w:rFonts w:hint="eastAsia"/>
                      <w:szCs w:val="21"/>
                    </w:rPr>
                    <w:t>区控制性详细规划（</w:t>
                  </w:r>
                  <w:r>
                    <w:rPr>
                      <w:rFonts w:hint="eastAsia"/>
                      <w:szCs w:val="21"/>
                    </w:rPr>
                    <w:t>2006~2020</w:t>
                  </w:r>
                  <w:r>
                    <w:rPr>
                      <w:rFonts w:hint="eastAsia"/>
                      <w:szCs w:val="21"/>
                    </w:rPr>
                    <w:t>）》，将七房</w:t>
                  </w:r>
                  <w:proofErr w:type="gramStart"/>
                  <w:r>
                    <w:rPr>
                      <w:rFonts w:hint="eastAsia"/>
                      <w:szCs w:val="21"/>
                    </w:rPr>
                    <w:t>桥工业园调整</w:t>
                  </w:r>
                  <w:proofErr w:type="gramEnd"/>
                  <w:r>
                    <w:rPr>
                      <w:rFonts w:hint="eastAsia"/>
                      <w:szCs w:val="21"/>
                    </w:rPr>
                    <w:t>为居住用地、生态农业用地；对于调整后拟开发的用地，在今后开发过程中，应严格按照规划的范围及用地性质进行开发。</w:t>
                  </w:r>
                </w:p>
              </w:tc>
            </w:tr>
            <w:tr w:rsidR="009A605D">
              <w:trPr>
                <w:trHeight w:val="369"/>
                <w:tblHeader/>
                <w:jc w:val="center"/>
              </w:trPr>
              <w:tc>
                <w:tcPr>
                  <w:tcW w:w="423" w:type="pct"/>
                  <w:vMerge/>
                  <w:vAlign w:val="center"/>
                </w:tcPr>
                <w:p w:rsidR="009A605D" w:rsidRDefault="009A605D">
                  <w:pPr>
                    <w:snapToGrid w:val="0"/>
                    <w:ind w:firstLineChars="200" w:firstLine="422"/>
                    <w:jc w:val="center"/>
                    <w:rPr>
                      <w:b/>
                      <w:bCs/>
                      <w:szCs w:val="21"/>
                    </w:rPr>
                  </w:pPr>
                </w:p>
              </w:tc>
              <w:tc>
                <w:tcPr>
                  <w:tcW w:w="4577" w:type="pct"/>
                  <w:vAlign w:val="center"/>
                </w:tcPr>
                <w:p w:rsidR="009A605D" w:rsidRDefault="00B018B6">
                  <w:pPr>
                    <w:snapToGrid w:val="0"/>
                    <w:ind w:firstLineChars="200" w:firstLine="420"/>
                    <w:rPr>
                      <w:szCs w:val="21"/>
                    </w:rPr>
                  </w:pPr>
                  <w:r>
                    <w:rPr>
                      <w:rFonts w:hint="eastAsia"/>
                      <w:szCs w:val="21"/>
                    </w:rPr>
                    <w:t>加快工业集中区内未搬迁居民点的搬迁工作，确保新引进项目卫生防护距离内的居民在项目投产前务必完成搬迁，最终全面完成工业集中区内居民的搬迁。</w:t>
                  </w:r>
                </w:p>
              </w:tc>
            </w:tr>
            <w:tr w:rsidR="009A605D">
              <w:trPr>
                <w:trHeight w:val="369"/>
                <w:tblHeader/>
                <w:jc w:val="center"/>
              </w:trPr>
              <w:tc>
                <w:tcPr>
                  <w:tcW w:w="423" w:type="pct"/>
                  <w:vMerge/>
                  <w:vAlign w:val="center"/>
                </w:tcPr>
                <w:p w:rsidR="009A605D" w:rsidRDefault="009A605D">
                  <w:pPr>
                    <w:snapToGrid w:val="0"/>
                    <w:ind w:firstLineChars="200" w:firstLine="422"/>
                    <w:jc w:val="center"/>
                    <w:rPr>
                      <w:b/>
                      <w:bCs/>
                      <w:szCs w:val="21"/>
                    </w:rPr>
                  </w:pPr>
                </w:p>
              </w:tc>
              <w:tc>
                <w:tcPr>
                  <w:tcW w:w="4577" w:type="pct"/>
                  <w:vAlign w:val="center"/>
                </w:tcPr>
                <w:p w:rsidR="009A605D" w:rsidRDefault="00B018B6">
                  <w:pPr>
                    <w:adjustRightInd w:val="0"/>
                    <w:snapToGrid w:val="0"/>
                    <w:ind w:firstLineChars="200" w:firstLine="420"/>
                    <w:rPr>
                      <w:szCs w:val="21"/>
                    </w:rPr>
                  </w:pPr>
                  <w:r>
                    <w:rPr>
                      <w:rFonts w:hint="eastAsia"/>
                      <w:szCs w:val="21"/>
                    </w:rPr>
                    <w:t>完善集中区配套的环保基础设施建设，协调推进梅村水处理厂的扩建，加快污水处理厂再生水回用管网的建设；集中区实行集中供热，供气管网覆盖范围内的自备锅炉及工业炉窑应使用天然气等清洁能源。</w:t>
                  </w:r>
                </w:p>
              </w:tc>
            </w:tr>
            <w:tr w:rsidR="009A605D">
              <w:trPr>
                <w:trHeight w:val="369"/>
                <w:tblHeader/>
                <w:jc w:val="center"/>
              </w:trPr>
              <w:tc>
                <w:tcPr>
                  <w:tcW w:w="423" w:type="pct"/>
                  <w:vMerge/>
                  <w:vAlign w:val="center"/>
                </w:tcPr>
                <w:p w:rsidR="009A605D" w:rsidRDefault="009A605D">
                  <w:pPr>
                    <w:snapToGrid w:val="0"/>
                    <w:ind w:firstLineChars="200" w:firstLine="422"/>
                    <w:jc w:val="center"/>
                    <w:rPr>
                      <w:b/>
                      <w:bCs/>
                      <w:szCs w:val="21"/>
                    </w:rPr>
                  </w:pPr>
                </w:p>
              </w:tc>
              <w:tc>
                <w:tcPr>
                  <w:tcW w:w="4577" w:type="pct"/>
                  <w:vAlign w:val="center"/>
                </w:tcPr>
                <w:p w:rsidR="009A605D" w:rsidRDefault="00B018B6">
                  <w:pPr>
                    <w:ind w:firstLineChars="200" w:firstLine="420"/>
                    <w:rPr>
                      <w:szCs w:val="21"/>
                    </w:rPr>
                  </w:pPr>
                  <w:r>
                    <w:rPr>
                      <w:rFonts w:hint="eastAsia"/>
                      <w:szCs w:val="21"/>
                    </w:rPr>
                    <w:t>加强对园工业集中区内现有工艺废气排放企业的管理，确保工艺废气均通过有效处理后达标排放；对新入区的排放大气污染物为主的企业应合理布局，并确保各类废气达标排放；对于排放有机废气的企业，应采取严格的污染控制措施，确保废气的收集率不低于</w:t>
                  </w:r>
                  <w:r>
                    <w:rPr>
                      <w:rFonts w:hint="eastAsia"/>
                      <w:szCs w:val="21"/>
                    </w:rPr>
                    <w:t>90%</w:t>
                  </w:r>
                  <w:r>
                    <w:rPr>
                      <w:rFonts w:hint="eastAsia"/>
                      <w:szCs w:val="21"/>
                    </w:rPr>
                    <w:t>，并配套设置废气的回收</w:t>
                  </w:r>
                  <w:r>
                    <w:rPr>
                      <w:rFonts w:hint="eastAsia"/>
                      <w:szCs w:val="21"/>
                    </w:rPr>
                    <w:t>/</w:t>
                  </w:r>
                  <w:r>
                    <w:rPr>
                      <w:rFonts w:hint="eastAsia"/>
                      <w:szCs w:val="21"/>
                    </w:rPr>
                    <w:t>净化装置，净化效率不低于</w:t>
                  </w:r>
                  <w:r>
                    <w:rPr>
                      <w:rFonts w:hint="eastAsia"/>
                      <w:szCs w:val="21"/>
                    </w:rPr>
                    <w:t>90%</w:t>
                  </w:r>
                  <w:r>
                    <w:rPr>
                      <w:rFonts w:hint="eastAsia"/>
                      <w:szCs w:val="21"/>
                    </w:rPr>
                    <w:t>。</w:t>
                  </w:r>
                </w:p>
              </w:tc>
            </w:tr>
            <w:tr w:rsidR="009A605D">
              <w:trPr>
                <w:trHeight w:val="369"/>
                <w:tblHeader/>
                <w:jc w:val="center"/>
              </w:trPr>
              <w:tc>
                <w:tcPr>
                  <w:tcW w:w="423" w:type="pct"/>
                  <w:vMerge/>
                  <w:vAlign w:val="center"/>
                </w:tcPr>
                <w:p w:rsidR="009A605D" w:rsidRDefault="009A605D">
                  <w:pPr>
                    <w:snapToGrid w:val="0"/>
                    <w:ind w:firstLineChars="200" w:firstLine="422"/>
                    <w:jc w:val="center"/>
                    <w:rPr>
                      <w:b/>
                      <w:bCs/>
                      <w:szCs w:val="21"/>
                    </w:rPr>
                  </w:pPr>
                </w:p>
              </w:tc>
              <w:tc>
                <w:tcPr>
                  <w:tcW w:w="4577" w:type="pct"/>
                  <w:vAlign w:val="center"/>
                </w:tcPr>
                <w:p w:rsidR="009A605D" w:rsidRDefault="00B018B6">
                  <w:pPr>
                    <w:ind w:firstLineChars="200" w:firstLine="420"/>
                    <w:rPr>
                      <w:szCs w:val="21"/>
                    </w:rPr>
                  </w:pPr>
                  <w:r>
                    <w:rPr>
                      <w:rFonts w:hint="eastAsia"/>
                      <w:szCs w:val="21"/>
                    </w:rPr>
                    <w:t>集中区内各企业应从源头控制实现废物减量化，一般工业固废分类收集，以便综合利用；危险废物</w:t>
                  </w:r>
                  <w:proofErr w:type="gramStart"/>
                  <w:r>
                    <w:rPr>
                      <w:rFonts w:hint="eastAsia"/>
                      <w:szCs w:val="21"/>
                    </w:rPr>
                    <w:t>须规划</w:t>
                  </w:r>
                  <w:proofErr w:type="gramEnd"/>
                  <w:r>
                    <w:rPr>
                      <w:rFonts w:hint="eastAsia"/>
                      <w:szCs w:val="21"/>
                    </w:rPr>
                    <w:t>设置暂存场所，并委托有相应处置资质的单位进行处置；生活垃圾由环卫部门收集后统一处置。</w:t>
                  </w:r>
                </w:p>
              </w:tc>
            </w:tr>
            <w:tr w:rsidR="009A605D">
              <w:trPr>
                <w:trHeight w:val="369"/>
                <w:tblHeader/>
                <w:jc w:val="center"/>
              </w:trPr>
              <w:tc>
                <w:tcPr>
                  <w:tcW w:w="423" w:type="pct"/>
                  <w:vMerge/>
                  <w:vAlign w:val="center"/>
                </w:tcPr>
                <w:p w:rsidR="009A605D" w:rsidRDefault="009A605D">
                  <w:pPr>
                    <w:snapToGrid w:val="0"/>
                    <w:ind w:firstLineChars="200" w:firstLine="422"/>
                    <w:jc w:val="center"/>
                    <w:rPr>
                      <w:b/>
                      <w:bCs/>
                      <w:szCs w:val="21"/>
                    </w:rPr>
                  </w:pPr>
                </w:p>
              </w:tc>
              <w:tc>
                <w:tcPr>
                  <w:tcW w:w="4577" w:type="pct"/>
                  <w:vAlign w:val="center"/>
                </w:tcPr>
                <w:p w:rsidR="009A605D" w:rsidRDefault="00B018B6">
                  <w:pPr>
                    <w:ind w:firstLineChars="200" w:firstLine="420"/>
                    <w:rPr>
                      <w:szCs w:val="21"/>
                    </w:rPr>
                  </w:pPr>
                  <w:r>
                    <w:rPr>
                      <w:rFonts w:hint="eastAsia"/>
                      <w:szCs w:val="21"/>
                    </w:rPr>
                    <w:t>集中区内各企业应规范编制应急预案，建立突发环境事件应急演练制度；应充分考虑事故废水的风险防范措施，设置的</w:t>
                  </w:r>
                  <w:proofErr w:type="gramStart"/>
                  <w:r>
                    <w:rPr>
                      <w:rFonts w:hint="eastAsia"/>
                      <w:szCs w:val="21"/>
                    </w:rPr>
                    <w:t>事故池须满足</w:t>
                  </w:r>
                  <w:proofErr w:type="gramEnd"/>
                  <w:r>
                    <w:rPr>
                      <w:rFonts w:hint="eastAsia"/>
                      <w:szCs w:val="21"/>
                    </w:rPr>
                    <w:t>事故废水收集处理要求，防止事故排水对区域水环境造成不良影响。</w:t>
                  </w:r>
                </w:p>
              </w:tc>
            </w:tr>
            <w:tr w:rsidR="009A605D">
              <w:trPr>
                <w:trHeight w:val="369"/>
                <w:tblHeader/>
                <w:jc w:val="center"/>
              </w:trPr>
              <w:tc>
                <w:tcPr>
                  <w:tcW w:w="423" w:type="pct"/>
                  <w:vMerge/>
                  <w:vAlign w:val="center"/>
                </w:tcPr>
                <w:p w:rsidR="009A605D" w:rsidRDefault="009A605D">
                  <w:pPr>
                    <w:snapToGrid w:val="0"/>
                    <w:ind w:firstLineChars="200" w:firstLine="422"/>
                    <w:jc w:val="center"/>
                    <w:rPr>
                      <w:b/>
                      <w:bCs/>
                      <w:szCs w:val="21"/>
                    </w:rPr>
                  </w:pPr>
                </w:p>
              </w:tc>
              <w:tc>
                <w:tcPr>
                  <w:tcW w:w="4577" w:type="pct"/>
                  <w:vAlign w:val="center"/>
                </w:tcPr>
                <w:p w:rsidR="009A605D" w:rsidRDefault="00B018B6">
                  <w:pPr>
                    <w:ind w:firstLineChars="200" w:firstLine="420"/>
                    <w:rPr>
                      <w:szCs w:val="21"/>
                    </w:rPr>
                  </w:pPr>
                  <w:r>
                    <w:rPr>
                      <w:rFonts w:hint="eastAsia"/>
                      <w:szCs w:val="21"/>
                    </w:rPr>
                    <w:t>加强集中区的环境监督管理，建立监测制度，对地表水环境空气、环境噪声、地下水、土壤定期进行监测。</w:t>
                  </w:r>
                </w:p>
              </w:tc>
            </w:tr>
            <w:tr w:rsidR="009A605D">
              <w:trPr>
                <w:trHeight w:val="369"/>
                <w:tblHeader/>
                <w:jc w:val="center"/>
              </w:trPr>
              <w:tc>
                <w:tcPr>
                  <w:tcW w:w="423" w:type="pct"/>
                  <w:vMerge/>
                  <w:vAlign w:val="center"/>
                </w:tcPr>
                <w:p w:rsidR="009A605D" w:rsidRDefault="009A605D">
                  <w:pPr>
                    <w:snapToGrid w:val="0"/>
                    <w:ind w:firstLineChars="200" w:firstLine="422"/>
                    <w:jc w:val="center"/>
                    <w:rPr>
                      <w:b/>
                      <w:bCs/>
                      <w:szCs w:val="21"/>
                    </w:rPr>
                  </w:pPr>
                </w:p>
              </w:tc>
              <w:tc>
                <w:tcPr>
                  <w:tcW w:w="4577" w:type="pct"/>
                  <w:vAlign w:val="center"/>
                </w:tcPr>
                <w:p w:rsidR="009A605D" w:rsidRDefault="00B018B6">
                  <w:pPr>
                    <w:ind w:firstLineChars="200" w:firstLine="420"/>
                    <w:rPr>
                      <w:szCs w:val="21"/>
                    </w:rPr>
                  </w:pPr>
                  <w:r>
                    <w:rPr>
                      <w:rFonts w:hint="eastAsia"/>
                      <w:szCs w:val="21"/>
                    </w:rPr>
                    <w:t>集中区实行污染物排放总量控制，水污染排放总量控制指标在接管的污水处理</w:t>
                  </w:r>
                  <w:proofErr w:type="gramStart"/>
                  <w:r>
                    <w:rPr>
                      <w:rFonts w:hint="eastAsia"/>
                      <w:szCs w:val="21"/>
                    </w:rPr>
                    <w:t>厂指标</w:t>
                  </w:r>
                  <w:proofErr w:type="gramEnd"/>
                  <w:r>
                    <w:rPr>
                      <w:rFonts w:hint="eastAsia"/>
                      <w:szCs w:val="21"/>
                    </w:rPr>
                    <w:t>内平衡，大气污染物排放总量控制指标在供热的电厂指标内平衡，特征污染物排放总量指标</w:t>
                  </w:r>
                  <w:proofErr w:type="gramStart"/>
                  <w:r>
                    <w:rPr>
                      <w:rFonts w:hint="eastAsia"/>
                      <w:szCs w:val="21"/>
                    </w:rPr>
                    <w:t>在新吴区范围</w:t>
                  </w:r>
                  <w:proofErr w:type="gramEnd"/>
                  <w:r>
                    <w:rPr>
                      <w:rFonts w:hint="eastAsia"/>
                      <w:szCs w:val="21"/>
                    </w:rPr>
                    <w:t>内平衡。</w:t>
                  </w:r>
                </w:p>
              </w:tc>
            </w:tr>
            <w:tr w:rsidR="009A605D">
              <w:trPr>
                <w:trHeight w:val="369"/>
                <w:tblHeader/>
                <w:jc w:val="center"/>
              </w:trPr>
              <w:tc>
                <w:tcPr>
                  <w:tcW w:w="423" w:type="pct"/>
                  <w:vMerge w:val="restart"/>
                  <w:vAlign w:val="center"/>
                </w:tcPr>
                <w:p w:rsidR="009A605D" w:rsidRDefault="00B018B6">
                  <w:pPr>
                    <w:snapToGrid w:val="0"/>
                    <w:jc w:val="center"/>
                    <w:rPr>
                      <w:bCs/>
                      <w:szCs w:val="21"/>
                    </w:rPr>
                  </w:pPr>
                  <w:r>
                    <w:rPr>
                      <w:szCs w:val="21"/>
                    </w:rPr>
                    <w:t>规划及环评批复执行情况评价</w:t>
                  </w:r>
                </w:p>
              </w:tc>
              <w:tc>
                <w:tcPr>
                  <w:tcW w:w="4577" w:type="pct"/>
                  <w:vAlign w:val="center"/>
                </w:tcPr>
                <w:p w:rsidR="009A605D" w:rsidRDefault="00B018B6">
                  <w:pPr>
                    <w:snapToGrid w:val="0"/>
                    <w:ind w:firstLineChars="200" w:firstLine="420"/>
                    <w:rPr>
                      <w:szCs w:val="21"/>
                    </w:rPr>
                  </w:pPr>
                  <w:r>
                    <w:rPr>
                      <w:szCs w:val="21"/>
                    </w:rPr>
                    <w:t>用地及空间布局情况。</w:t>
                  </w:r>
                  <w:r>
                    <w:rPr>
                      <w:rFonts w:hint="eastAsia"/>
                      <w:szCs w:val="21"/>
                    </w:rPr>
                    <w:t>目前鸿山街道工业集中区已开发面积为</w:t>
                  </w:r>
                  <w:r>
                    <w:rPr>
                      <w:rFonts w:hint="eastAsia"/>
                      <w:szCs w:val="21"/>
                    </w:rPr>
                    <w:t>10.2474km</w:t>
                  </w:r>
                  <w:r>
                    <w:rPr>
                      <w:rFonts w:hint="eastAsia"/>
                      <w:szCs w:val="21"/>
                      <w:vertAlign w:val="superscript"/>
                    </w:rPr>
                    <w:t>2</w:t>
                  </w:r>
                  <w:r>
                    <w:rPr>
                      <w:rFonts w:hint="eastAsia"/>
                      <w:szCs w:val="21"/>
                    </w:rPr>
                    <w:t>、占总规划用地面积的</w:t>
                  </w:r>
                  <w:r>
                    <w:rPr>
                      <w:rFonts w:hint="eastAsia"/>
                      <w:szCs w:val="21"/>
                    </w:rPr>
                    <w:t>80.23%</w:t>
                  </w:r>
                  <w:r>
                    <w:rPr>
                      <w:rFonts w:hint="eastAsia"/>
                      <w:szCs w:val="21"/>
                    </w:rPr>
                    <w:t>，未开发面积为</w:t>
                  </w:r>
                  <w:r>
                    <w:rPr>
                      <w:rFonts w:hint="eastAsia"/>
                      <w:szCs w:val="21"/>
                    </w:rPr>
                    <w:t>2.5246km</w:t>
                  </w:r>
                  <w:r>
                    <w:rPr>
                      <w:rFonts w:hint="eastAsia"/>
                      <w:szCs w:val="21"/>
                      <w:vertAlign w:val="superscript"/>
                    </w:rPr>
                    <w:t>2</w:t>
                  </w:r>
                  <w:r>
                    <w:rPr>
                      <w:rFonts w:hint="eastAsia"/>
                      <w:szCs w:val="21"/>
                    </w:rPr>
                    <w:t>、占总规划用地面积的</w:t>
                  </w:r>
                  <w:r>
                    <w:rPr>
                      <w:rFonts w:hint="eastAsia"/>
                      <w:szCs w:val="21"/>
                    </w:rPr>
                    <w:t>19.77%</w:t>
                  </w:r>
                  <w:r>
                    <w:rPr>
                      <w:rFonts w:hint="eastAsia"/>
                      <w:szCs w:val="21"/>
                    </w:rPr>
                    <w:t>。七房桥工业</w:t>
                  </w:r>
                  <w:proofErr w:type="gramStart"/>
                  <w:r>
                    <w:rPr>
                      <w:rFonts w:hint="eastAsia"/>
                      <w:szCs w:val="21"/>
                    </w:rPr>
                    <w:t>园规</w:t>
                  </w:r>
                  <w:proofErr w:type="gramEnd"/>
                  <w:r>
                    <w:rPr>
                      <w:rFonts w:hint="eastAsia"/>
                      <w:szCs w:val="21"/>
                    </w:rPr>
                    <w:t>划为居住用地和生态农业用地，实际现状居住用地为工业用地，生态农业用地为工业用地和部分居民，导致工业集中区内实际无生态农业用地；工业集中区现状工业用地面积低于规划目标，主要是因为机光电工业园、镇工业配套区和空港物流园地</w:t>
                  </w:r>
                  <w:proofErr w:type="gramStart"/>
                  <w:r>
                    <w:rPr>
                      <w:rFonts w:hint="eastAsia"/>
                      <w:szCs w:val="21"/>
                    </w:rPr>
                    <w:t>块存在</w:t>
                  </w:r>
                  <w:proofErr w:type="gramEnd"/>
                  <w:r>
                    <w:rPr>
                      <w:rFonts w:hint="eastAsia"/>
                      <w:szCs w:val="21"/>
                    </w:rPr>
                    <w:t>未开发区域。七房</w:t>
                  </w:r>
                  <w:proofErr w:type="gramStart"/>
                  <w:r>
                    <w:rPr>
                      <w:rFonts w:hint="eastAsia"/>
                      <w:szCs w:val="21"/>
                    </w:rPr>
                    <w:t>桥工业</w:t>
                  </w:r>
                  <w:proofErr w:type="gramEnd"/>
                  <w:r>
                    <w:rPr>
                      <w:rFonts w:hint="eastAsia"/>
                      <w:szCs w:val="21"/>
                    </w:rPr>
                    <w:t>园和镇工业配套区存在工业、居住混杂现象。</w:t>
                  </w:r>
                </w:p>
              </w:tc>
            </w:tr>
            <w:tr w:rsidR="009A605D">
              <w:trPr>
                <w:trHeight w:val="369"/>
                <w:tblHeader/>
                <w:jc w:val="center"/>
              </w:trPr>
              <w:tc>
                <w:tcPr>
                  <w:tcW w:w="423" w:type="pct"/>
                  <w:vMerge/>
                  <w:vAlign w:val="center"/>
                </w:tcPr>
                <w:p w:rsidR="009A605D" w:rsidRDefault="009A605D">
                  <w:pPr>
                    <w:snapToGrid w:val="0"/>
                    <w:rPr>
                      <w:b/>
                      <w:bCs/>
                      <w:szCs w:val="21"/>
                    </w:rPr>
                  </w:pPr>
                </w:p>
              </w:tc>
              <w:tc>
                <w:tcPr>
                  <w:tcW w:w="4577" w:type="pct"/>
                  <w:vAlign w:val="center"/>
                </w:tcPr>
                <w:p w:rsidR="009A605D" w:rsidRDefault="00B018B6">
                  <w:pPr>
                    <w:snapToGrid w:val="0"/>
                    <w:ind w:firstLineChars="200" w:firstLine="420"/>
                    <w:rPr>
                      <w:szCs w:val="21"/>
                    </w:rPr>
                  </w:pPr>
                  <w:r>
                    <w:rPr>
                      <w:szCs w:val="21"/>
                    </w:rPr>
                    <w:t>入区企业情况。</w:t>
                  </w:r>
                  <w:r>
                    <w:rPr>
                      <w:rFonts w:hint="eastAsia"/>
                      <w:szCs w:val="21"/>
                    </w:rPr>
                    <w:t>集中区内共有</w:t>
                  </w:r>
                  <w:r>
                    <w:rPr>
                      <w:rFonts w:hint="eastAsia"/>
                      <w:szCs w:val="21"/>
                    </w:rPr>
                    <w:t>241</w:t>
                  </w:r>
                  <w:r>
                    <w:rPr>
                      <w:rFonts w:hint="eastAsia"/>
                      <w:szCs w:val="21"/>
                    </w:rPr>
                    <w:t>家企业，包括：</w:t>
                  </w:r>
                  <w:r>
                    <w:rPr>
                      <w:rFonts w:hint="eastAsia"/>
                      <w:szCs w:val="21"/>
                    </w:rPr>
                    <w:t>134</w:t>
                  </w:r>
                  <w:r>
                    <w:rPr>
                      <w:rFonts w:hint="eastAsia"/>
                      <w:szCs w:val="21"/>
                    </w:rPr>
                    <w:t>家机械制造企业，</w:t>
                  </w:r>
                  <w:r>
                    <w:rPr>
                      <w:rFonts w:hint="eastAsia"/>
                      <w:szCs w:val="21"/>
                    </w:rPr>
                    <w:t>19</w:t>
                  </w:r>
                  <w:r>
                    <w:rPr>
                      <w:rFonts w:hint="eastAsia"/>
                      <w:szCs w:val="21"/>
                    </w:rPr>
                    <w:t>家塑胶制品企业、</w:t>
                  </w:r>
                  <w:r>
                    <w:rPr>
                      <w:rFonts w:hint="eastAsia"/>
                      <w:szCs w:val="21"/>
                    </w:rPr>
                    <w:t>6</w:t>
                  </w:r>
                  <w:r>
                    <w:rPr>
                      <w:rFonts w:hint="eastAsia"/>
                      <w:szCs w:val="21"/>
                    </w:rPr>
                    <w:t>家铝制品企业、</w:t>
                  </w:r>
                  <w:r>
                    <w:rPr>
                      <w:rFonts w:hint="eastAsia"/>
                      <w:szCs w:val="21"/>
                    </w:rPr>
                    <w:t>11</w:t>
                  </w:r>
                  <w:r>
                    <w:rPr>
                      <w:rFonts w:hint="eastAsia"/>
                      <w:szCs w:val="21"/>
                    </w:rPr>
                    <w:t>家印刷企业、</w:t>
                  </w:r>
                  <w:r>
                    <w:rPr>
                      <w:rFonts w:hint="eastAsia"/>
                      <w:szCs w:val="21"/>
                    </w:rPr>
                    <w:t>11</w:t>
                  </w:r>
                  <w:r>
                    <w:rPr>
                      <w:rFonts w:hint="eastAsia"/>
                      <w:szCs w:val="21"/>
                    </w:rPr>
                    <w:t>家电子企业、</w:t>
                  </w:r>
                  <w:r>
                    <w:rPr>
                      <w:rFonts w:hint="eastAsia"/>
                      <w:szCs w:val="21"/>
                    </w:rPr>
                    <w:t>2</w:t>
                  </w:r>
                  <w:r>
                    <w:rPr>
                      <w:rFonts w:hint="eastAsia"/>
                      <w:szCs w:val="21"/>
                    </w:rPr>
                    <w:t>家汽车零部件企业、</w:t>
                  </w:r>
                  <w:r>
                    <w:rPr>
                      <w:rFonts w:hint="eastAsia"/>
                      <w:szCs w:val="21"/>
                    </w:rPr>
                    <w:t>3</w:t>
                  </w:r>
                  <w:r>
                    <w:rPr>
                      <w:rFonts w:hint="eastAsia"/>
                      <w:szCs w:val="21"/>
                    </w:rPr>
                    <w:t>家纺织服装企业、</w:t>
                  </w:r>
                  <w:r>
                    <w:rPr>
                      <w:rFonts w:hint="eastAsia"/>
                      <w:szCs w:val="21"/>
                    </w:rPr>
                    <w:t>7</w:t>
                  </w:r>
                  <w:r>
                    <w:rPr>
                      <w:rFonts w:hint="eastAsia"/>
                      <w:szCs w:val="21"/>
                    </w:rPr>
                    <w:t>家化工企业、</w:t>
                  </w:r>
                  <w:r>
                    <w:rPr>
                      <w:rFonts w:hint="eastAsia"/>
                      <w:szCs w:val="21"/>
                    </w:rPr>
                    <w:t>19</w:t>
                  </w:r>
                  <w:r>
                    <w:rPr>
                      <w:rFonts w:hint="eastAsia"/>
                      <w:szCs w:val="21"/>
                    </w:rPr>
                    <w:t>家家居制造企业、</w:t>
                  </w:r>
                  <w:r>
                    <w:rPr>
                      <w:rFonts w:hint="eastAsia"/>
                      <w:szCs w:val="21"/>
                    </w:rPr>
                    <w:t>29</w:t>
                  </w:r>
                  <w:r>
                    <w:rPr>
                      <w:rFonts w:hint="eastAsia"/>
                      <w:szCs w:val="21"/>
                    </w:rPr>
                    <w:t>家其他行业企业；入区企业共计建设</w:t>
                  </w:r>
                  <w:r>
                    <w:rPr>
                      <w:rFonts w:hint="eastAsia"/>
                      <w:szCs w:val="21"/>
                    </w:rPr>
                    <w:t>268</w:t>
                  </w:r>
                  <w:r>
                    <w:rPr>
                      <w:rFonts w:hint="eastAsia"/>
                      <w:szCs w:val="21"/>
                    </w:rPr>
                    <w:t>个项目。其中</w:t>
                  </w:r>
                  <w:r>
                    <w:rPr>
                      <w:rFonts w:hint="eastAsia"/>
                      <w:szCs w:val="21"/>
                    </w:rPr>
                    <w:t>148</w:t>
                  </w:r>
                  <w:r>
                    <w:rPr>
                      <w:rFonts w:hint="eastAsia"/>
                      <w:szCs w:val="21"/>
                    </w:rPr>
                    <w:t>个项目办理环</w:t>
                  </w:r>
                  <w:proofErr w:type="gramStart"/>
                  <w:r>
                    <w:rPr>
                      <w:rFonts w:hint="eastAsia"/>
                      <w:szCs w:val="21"/>
                    </w:rPr>
                    <w:t>评手续</w:t>
                  </w:r>
                  <w:proofErr w:type="gramEnd"/>
                  <w:r>
                    <w:rPr>
                      <w:rFonts w:hint="eastAsia"/>
                      <w:szCs w:val="21"/>
                    </w:rPr>
                    <w:t>并取得环保部门的批复，</w:t>
                  </w:r>
                  <w:r>
                    <w:rPr>
                      <w:rFonts w:hint="eastAsia"/>
                      <w:szCs w:val="21"/>
                    </w:rPr>
                    <w:t>120</w:t>
                  </w:r>
                  <w:r>
                    <w:rPr>
                      <w:rFonts w:hint="eastAsia"/>
                      <w:szCs w:val="21"/>
                    </w:rPr>
                    <w:t>个项目未办理环评手续、但均已通过“三个一批”备案，环</w:t>
                  </w:r>
                  <w:proofErr w:type="gramStart"/>
                  <w:r>
                    <w:rPr>
                      <w:rFonts w:hint="eastAsia"/>
                      <w:szCs w:val="21"/>
                    </w:rPr>
                    <w:t>评手续</w:t>
                  </w:r>
                  <w:proofErr w:type="gramEnd"/>
                  <w:r>
                    <w:rPr>
                      <w:rFonts w:hint="eastAsia"/>
                      <w:szCs w:val="21"/>
                    </w:rPr>
                    <w:t>执行率为</w:t>
                  </w:r>
                  <w:r>
                    <w:rPr>
                      <w:rFonts w:hint="eastAsia"/>
                      <w:szCs w:val="21"/>
                    </w:rPr>
                    <w:t>100%</w:t>
                  </w:r>
                  <w:r>
                    <w:rPr>
                      <w:rFonts w:hint="eastAsia"/>
                      <w:szCs w:val="21"/>
                    </w:rPr>
                    <w:t>；</w:t>
                  </w:r>
                  <w:r>
                    <w:rPr>
                      <w:rFonts w:hint="eastAsia"/>
                      <w:szCs w:val="21"/>
                    </w:rPr>
                    <w:t>148</w:t>
                  </w:r>
                  <w:r>
                    <w:rPr>
                      <w:rFonts w:hint="eastAsia"/>
                      <w:szCs w:val="21"/>
                    </w:rPr>
                    <w:t>个已批已建项目中</w:t>
                  </w:r>
                  <w:r>
                    <w:rPr>
                      <w:rFonts w:hint="eastAsia"/>
                      <w:szCs w:val="21"/>
                    </w:rPr>
                    <w:t>102</w:t>
                  </w:r>
                  <w:r>
                    <w:rPr>
                      <w:rFonts w:hint="eastAsia"/>
                      <w:szCs w:val="21"/>
                    </w:rPr>
                    <w:t>个项目通过了“三同时”环评验收，</w:t>
                  </w:r>
                  <w:r>
                    <w:rPr>
                      <w:rFonts w:hint="eastAsia"/>
                      <w:szCs w:val="21"/>
                    </w:rPr>
                    <w:t>46</w:t>
                  </w:r>
                  <w:r>
                    <w:rPr>
                      <w:rFonts w:hint="eastAsia"/>
                      <w:szCs w:val="21"/>
                    </w:rPr>
                    <w:t>个项目因停产、试生产或其他原因尚未进行验收，验收率为</w:t>
                  </w:r>
                  <w:r>
                    <w:rPr>
                      <w:rFonts w:hint="eastAsia"/>
                      <w:szCs w:val="21"/>
                    </w:rPr>
                    <w:t>83%</w:t>
                  </w:r>
                  <w:r>
                    <w:rPr>
                      <w:rFonts w:hint="eastAsia"/>
                      <w:szCs w:val="21"/>
                    </w:rPr>
                    <w:t>。区内</w:t>
                  </w:r>
                  <w:r>
                    <w:rPr>
                      <w:rFonts w:hint="eastAsia"/>
                      <w:szCs w:val="21"/>
                    </w:rPr>
                    <w:t>7</w:t>
                  </w:r>
                  <w:r>
                    <w:rPr>
                      <w:rFonts w:hint="eastAsia"/>
                      <w:szCs w:val="21"/>
                    </w:rPr>
                    <w:t>家化工企业与工业集中区的产业定位不相符。</w:t>
                  </w:r>
                </w:p>
              </w:tc>
            </w:tr>
            <w:tr w:rsidR="009A605D">
              <w:trPr>
                <w:trHeight w:val="369"/>
                <w:tblHeader/>
                <w:jc w:val="center"/>
              </w:trPr>
              <w:tc>
                <w:tcPr>
                  <w:tcW w:w="423" w:type="pct"/>
                  <w:vMerge/>
                  <w:vAlign w:val="center"/>
                </w:tcPr>
                <w:p w:rsidR="009A605D" w:rsidRDefault="009A605D">
                  <w:pPr>
                    <w:snapToGrid w:val="0"/>
                    <w:rPr>
                      <w:b/>
                      <w:bCs/>
                      <w:szCs w:val="21"/>
                    </w:rPr>
                  </w:pPr>
                </w:p>
              </w:tc>
              <w:tc>
                <w:tcPr>
                  <w:tcW w:w="4577" w:type="pct"/>
                  <w:vAlign w:val="center"/>
                </w:tcPr>
                <w:p w:rsidR="009A605D" w:rsidRDefault="00B018B6">
                  <w:pPr>
                    <w:snapToGrid w:val="0"/>
                    <w:ind w:firstLineChars="200" w:firstLine="420"/>
                    <w:rPr>
                      <w:szCs w:val="21"/>
                    </w:rPr>
                  </w:pPr>
                  <w:r>
                    <w:rPr>
                      <w:szCs w:val="21"/>
                    </w:rPr>
                    <w:t>环保基础设施建设及运行</w:t>
                  </w:r>
                  <w:r>
                    <w:rPr>
                      <w:rFonts w:hint="eastAsia"/>
                      <w:szCs w:val="21"/>
                    </w:rPr>
                    <w:t>现状。梅村水处理厂、硕放水处理厂处理规模已分别达</w:t>
                  </w:r>
                  <w:r>
                    <w:rPr>
                      <w:rFonts w:hint="eastAsia"/>
                      <w:szCs w:val="21"/>
                    </w:rPr>
                    <w:t>13.5</w:t>
                  </w:r>
                  <w:r>
                    <w:rPr>
                      <w:rFonts w:hint="eastAsia"/>
                      <w:szCs w:val="21"/>
                    </w:rPr>
                    <w:t>万</w:t>
                  </w:r>
                  <w:r>
                    <w:rPr>
                      <w:rFonts w:hint="eastAsia"/>
                      <w:szCs w:val="21"/>
                    </w:rPr>
                    <w:t>m</w:t>
                  </w:r>
                  <w:r>
                    <w:rPr>
                      <w:szCs w:val="21"/>
                    </w:rPr>
                    <w:t>³</w:t>
                  </w:r>
                  <w:r>
                    <w:rPr>
                      <w:rFonts w:hint="eastAsia"/>
                      <w:szCs w:val="21"/>
                    </w:rPr>
                    <w:t>/d</w:t>
                  </w:r>
                  <w:r>
                    <w:rPr>
                      <w:rFonts w:hint="eastAsia"/>
                      <w:szCs w:val="21"/>
                    </w:rPr>
                    <w:t>、</w:t>
                  </w:r>
                  <w:r>
                    <w:rPr>
                      <w:rFonts w:hint="eastAsia"/>
                      <w:szCs w:val="21"/>
                    </w:rPr>
                    <w:t>6.5</w:t>
                  </w:r>
                  <w:r>
                    <w:rPr>
                      <w:rFonts w:hint="eastAsia"/>
                      <w:szCs w:val="21"/>
                    </w:rPr>
                    <w:t>万</w:t>
                  </w:r>
                  <w:r>
                    <w:rPr>
                      <w:rFonts w:hint="eastAsia"/>
                      <w:szCs w:val="21"/>
                    </w:rPr>
                    <w:t>m</w:t>
                  </w:r>
                  <w:r>
                    <w:rPr>
                      <w:szCs w:val="21"/>
                    </w:rPr>
                    <w:t>³</w:t>
                  </w:r>
                  <w:r>
                    <w:rPr>
                      <w:rFonts w:hint="eastAsia"/>
                      <w:szCs w:val="21"/>
                    </w:rPr>
                    <w:t>/d</w:t>
                  </w:r>
                  <w:r>
                    <w:rPr>
                      <w:rFonts w:hint="eastAsia"/>
                      <w:szCs w:val="21"/>
                    </w:rPr>
                    <w:t>，依托的梅村水处理厂超负荷运营，两家污水处理厂均未能落实中水回用，集中区内污水管网已铺设到位。集中区由无锡友</w:t>
                  </w:r>
                  <w:proofErr w:type="gramStart"/>
                  <w:r>
                    <w:rPr>
                      <w:rFonts w:hint="eastAsia"/>
                      <w:szCs w:val="21"/>
                    </w:rPr>
                    <w:t>联热点</w:t>
                  </w:r>
                  <w:proofErr w:type="gramEnd"/>
                  <w:r>
                    <w:rPr>
                      <w:rFonts w:hint="eastAsia"/>
                      <w:szCs w:val="21"/>
                    </w:rPr>
                    <w:t>有限公司供应蒸汽，集中区内供热管网已铺设到位；天然气由无锡华润燃气有限公司提供，集中区内天然气管网已铺设到位。</w:t>
                  </w:r>
                </w:p>
              </w:tc>
            </w:tr>
            <w:tr w:rsidR="009A605D">
              <w:trPr>
                <w:trHeight w:val="369"/>
                <w:tblHeader/>
                <w:jc w:val="center"/>
              </w:trPr>
              <w:tc>
                <w:tcPr>
                  <w:tcW w:w="423" w:type="pct"/>
                  <w:vMerge/>
                  <w:vAlign w:val="center"/>
                </w:tcPr>
                <w:p w:rsidR="009A605D" w:rsidRDefault="009A605D">
                  <w:pPr>
                    <w:snapToGrid w:val="0"/>
                    <w:rPr>
                      <w:b/>
                      <w:bCs/>
                      <w:szCs w:val="21"/>
                    </w:rPr>
                  </w:pPr>
                </w:p>
              </w:tc>
              <w:tc>
                <w:tcPr>
                  <w:tcW w:w="4577" w:type="pct"/>
                  <w:vAlign w:val="center"/>
                </w:tcPr>
                <w:p w:rsidR="009A605D" w:rsidRDefault="00B018B6">
                  <w:pPr>
                    <w:snapToGrid w:val="0"/>
                    <w:ind w:firstLineChars="200" w:firstLine="420"/>
                    <w:rPr>
                      <w:szCs w:val="21"/>
                    </w:rPr>
                  </w:pPr>
                  <w:r>
                    <w:rPr>
                      <w:rFonts w:hint="eastAsia"/>
                      <w:szCs w:val="21"/>
                    </w:rPr>
                    <w:t>集中区已实施集中供热，区内已无燃煤锅炉及炉窑，大部分企业的工艺废气和燃用天然气等清洁能源产生的燃料废气能做到达标排放，部分企业</w:t>
                  </w:r>
                  <w:r>
                    <w:rPr>
                      <w:rFonts w:hint="eastAsia"/>
                      <w:szCs w:val="21"/>
                    </w:rPr>
                    <w:t>VOCs</w:t>
                  </w:r>
                  <w:r>
                    <w:rPr>
                      <w:rFonts w:hint="eastAsia"/>
                      <w:szCs w:val="21"/>
                    </w:rPr>
                    <w:t>呈无组织排放、废气处理设施处理效果较差。</w:t>
                  </w:r>
                </w:p>
                <w:p w:rsidR="009A605D" w:rsidRDefault="00B018B6">
                  <w:pPr>
                    <w:snapToGrid w:val="0"/>
                    <w:ind w:firstLineChars="200" w:firstLine="420"/>
                    <w:rPr>
                      <w:szCs w:val="21"/>
                    </w:rPr>
                  </w:pPr>
                  <w:r>
                    <w:rPr>
                      <w:rFonts w:hint="eastAsia"/>
                      <w:szCs w:val="21"/>
                    </w:rPr>
                    <w:t>集中区内所有企业的废水经预处理达到接管要求后，接入市政污水管网，送梅村水处理厂和硕放水处理厂集中处理后达标排放。区内企业已机械、塑胶制品为主，生产废水较少，主要为员工生活污水。</w:t>
                  </w:r>
                </w:p>
                <w:p w:rsidR="009A605D" w:rsidRDefault="00B018B6">
                  <w:pPr>
                    <w:snapToGrid w:val="0"/>
                    <w:ind w:firstLineChars="200" w:firstLine="420"/>
                    <w:rPr>
                      <w:szCs w:val="21"/>
                    </w:rPr>
                  </w:pPr>
                  <w:r>
                    <w:rPr>
                      <w:rFonts w:hint="eastAsia"/>
                      <w:szCs w:val="21"/>
                    </w:rPr>
                    <w:t>集中区内企业产生的危险废物委托有资质的处置单位进行安全处置，一般固废由回收单位回收综合利用，生活垃圾由环卫部门负责收运和处理。</w:t>
                  </w:r>
                </w:p>
              </w:tc>
            </w:tr>
            <w:tr w:rsidR="009A605D">
              <w:trPr>
                <w:trHeight w:val="369"/>
                <w:tblHeader/>
                <w:jc w:val="center"/>
              </w:trPr>
              <w:tc>
                <w:tcPr>
                  <w:tcW w:w="423" w:type="pct"/>
                  <w:vMerge/>
                  <w:vAlign w:val="center"/>
                </w:tcPr>
                <w:p w:rsidR="009A605D" w:rsidRDefault="009A605D">
                  <w:pPr>
                    <w:snapToGrid w:val="0"/>
                    <w:rPr>
                      <w:b/>
                      <w:bCs/>
                      <w:szCs w:val="21"/>
                    </w:rPr>
                  </w:pPr>
                </w:p>
              </w:tc>
              <w:tc>
                <w:tcPr>
                  <w:tcW w:w="4577" w:type="pct"/>
                  <w:vAlign w:val="center"/>
                </w:tcPr>
                <w:p w:rsidR="009A605D" w:rsidRDefault="00B018B6">
                  <w:pPr>
                    <w:snapToGrid w:val="0"/>
                    <w:ind w:firstLineChars="200" w:firstLine="420"/>
                    <w:rPr>
                      <w:szCs w:val="21"/>
                    </w:rPr>
                  </w:pPr>
                  <w:r>
                    <w:rPr>
                      <w:rFonts w:hint="eastAsia"/>
                      <w:szCs w:val="21"/>
                    </w:rPr>
                    <w:t>清洁生产与循环经济。园区内有</w:t>
                  </w:r>
                  <w:r>
                    <w:rPr>
                      <w:rFonts w:hint="eastAsia"/>
                      <w:szCs w:val="21"/>
                    </w:rPr>
                    <w:t>2</w:t>
                  </w:r>
                  <w:r>
                    <w:rPr>
                      <w:rFonts w:hint="eastAsia"/>
                      <w:szCs w:val="21"/>
                    </w:rPr>
                    <w:t>家企业通过了强制性清洁生产审核及验收；对比《国家生态工业示范园区标准》（</w:t>
                  </w:r>
                  <w:r>
                    <w:rPr>
                      <w:rFonts w:hint="eastAsia"/>
                      <w:szCs w:val="21"/>
                    </w:rPr>
                    <w:t>HJ/274-2015</w:t>
                  </w:r>
                  <w:r>
                    <w:rPr>
                      <w:rFonts w:hint="eastAsia"/>
                      <w:szCs w:val="21"/>
                    </w:rPr>
                    <w:t>），各项指标均处于国内先进水平；集中区内尚未形成完整的循环经济产业链。</w:t>
                  </w:r>
                </w:p>
              </w:tc>
            </w:tr>
            <w:tr w:rsidR="009A605D">
              <w:trPr>
                <w:trHeight w:val="433"/>
                <w:tblHeader/>
                <w:jc w:val="center"/>
              </w:trPr>
              <w:tc>
                <w:tcPr>
                  <w:tcW w:w="423" w:type="pct"/>
                  <w:vMerge/>
                  <w:vAlign w:val="center"/>
                </w:tcPr>
                <w:p w:rsidR="009A605D" w:rsidRDefault="009A605D">
                  <w:pPr>
                    <w:snapToGrid w:val="0"/>
                    <w:rPr>
                      <w:b/>
                      <w:bCs/>
                      <w:szCs w:val="21"/>
                    </w:rPr>
                  </w:pPr>
                </w:p>
              </w:tc>
              <w:tc>
                <w:tcPr>
                  <w:tcW w:w="4577" w:type="pct"/>
                  <w:vAlign w:val="center"/>
                </w:tcPr>
                <w:p w:rsidR="009A605D" w:rsidRDefault="00B018B6">
                  <w:pPr>
                    <w:snapToGrid w:val="0"/>
                    <w:ind w:firstLineChars="200" w:firstLine="420"/>
                    <w:rPr>
                      <w:szCs w:val="21"/>
                    </w:rPr>
                  </w:pPr>
                  <w:r>
                    <w:rPr>
                      <w:rFonts w:hint="eastAsia"/>
                      <w:szCs w:val="21"/>
                    </w:rPr>
                    <w:t>环境管理体系及事故风险防范。鸿山街道办事处设有环境保护管理办公室，并由专人负责环保工作；制定了工业集中区环境监测计划，但需进一步完善并落实。鸿山街道制定了《无锡市新区鸿山街道突发环境事件应急处理预案》，鸿山街道环保办成立了鸿山街道工业集中区环境应急领导小组，集中区内各重点企业制定了针对本企业的风险防范措施和应急预案。</w:t>
                  </w:r>
                </w:p>
              </w:tc>
            </w:tr>
          </w:tbl>
          <w:p w:rsidR="009A605D" w:rsidRDefault="00B018B6">
            <w:pPr>
              <w:adjustRightInd w:val="0"/>
              <w:snapToGrid w:val="0"/>
              <w:spacing w:line="500" w:lineRule="exact"/>
              <w:ind w:firstLineChars="200" w:firstLine="480"/>
              <w:rPr>
                <w:sz w:val="24"/>
              </w:rPr>
            </w:pPr>
            <w:r>
              <w:rPr>
                <w:sz w:val="24"/>
              </w:rPr>
              <w:lastRenderedPageBreak/>
              <w:t>（</w:t>
            </w:r>
            <w:r>
              <w:rPr>
                <w:rFonts w:hint="eastAsia"/>
                <w:sz w:val="24"/>
              </w:rPr>
              <w:t>2</w:t>
            </w:r>
            <w:r>
              <w:rPr>
                <w:sz w:val="24"/>
              </w:rPr>
              <w:t>）跟踪评价报告书及审查意见相符性分析：</w:t>
            </w:r>
          </w:p>
          <w:p w:rsidR="009A605D" w:rsidRDefault="00B018B6">
            <w:pPr>
              <w:adjustRightInd w:val="0"/>
              <w:snapToGrid w:val="0"/>
              <w:spacing w:line="500" w:lineRule="exact"/>
              <w:ind w:firstLineChars="200" w:firstLine="480"/>
              <w:rPr>
                <w:sz w:val="24"/>
              </w:rPr>
            </w:pPr>
            <w:r>
              <w:rPr>
                <w:sz w:val="24"/>
              </w:rPr>
              <w:t>建设项目与</w:t>
            </w:r>
            <w:r>
              <w:rPr>
                <w:rFonts w:hint="eastAsia"/>
                <w:sz w:val="24"/>
              </w:rPr>
              <w:t>无锡市鸿山街道工业集中区</w:t>
            </w:r>
            <w:r>
              <w:rPr>
                <w:sz w:val="24"/>
              </w:rPr>
              <w:t>规划环境影响跟踪评价报告书的审核意见对照情况见表</w:t>
            </w:r>
            <w:r>
              <w:rPr>
                <w:sz w:val="24"/>
              </w:rPr>
              <w:t>1-2</w:t>
            </w:r>
            <w:r>
              <w:rPr>
                <w:sz w:val="24"/>
              </w:rPr>
              <w:t>。</w:t>
            </w:r>
          </w:p>
          <w:p w:rsidR="009A605D" w:rsidRDefault="00B018B6">
            <w:pPr>
              <w:numPr>
                <w:ilvl w:val="0"/>
                <w:numId w:val="4"/>
              </w:numPr>
              <w:ind w:left="0" w:firstLine="0"/>
              <w:jc w:val="center"/>
              <w:rPr>
                <w:b/>
                <w:bCs/>
                <w:sz w:val="24"/>
              </w:rPr>
            </w:pPr>
            <w:r>
              <w:rPr>
                <w:rFonts w:hint="eastAsia"/>
                <w:b/>
                <w:bCs/>
                <w:sz w:val="24"/>
              </w:rPr>
              <w:t>与无锡市鸿山街道工业集中区规划环境影响</w:t>
            </w:r>
            <w:r>
              <w:rPr>
                <w:b/>
                <w:bCs/>
                <w:sz w:val="24"/>
              </w:rPr>
              <w:t>跟踪评价</w:t>
            </w:r>
            <w:r>
              <w:rPr>
                <w:rFonts w:hint="eastAsia"/>
                <w:b/>
                <w:bCs/>
                <w:sz w:val="24"/>
              </w:rPr>
              <w:t>报告书的审查</w:t>
            </w:r>
            <w:r>
              <w:rPr>
                <w:b/>
                <w:bCs/>
                <w:sz w:val="24"/>
              </w:rPr>
              <w:t>意见对照表</w:t>
            </w:r>
          </w:p>
          <w:tbl>
            <w:tblPr>
              <w:tblW w:w="5000" w:type="pct"/>
              <w:jc w:val="center"/>
              <w:tblBorders>
                <w:top w:val="single" w:sz="12" w:space="0" w:color="000000"/>
                <w:bottom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553"/>
              <w:gridCol w:w="4125"/>
              <w:gridCol w:w="2393"/>
            </w:tblGrid>
            <w:tr w:rsidR="009A605D">
              <w:trPr>
                <w:trHeight w:val="369"/>
                <w:tblHeader/>
                <w:jc w:val="center"/>
              </w:trPr>
              <w:tc>
                <w:tcPr>
                  <w:tcW w:w="391" w:type="pct"/>
                  <w:vAlign w:val="center"/>
                </w:tcPr>
                <w:p w:rsidR="009A605D" w:rsidRDefault="00B018B6">
                  <w:pPr>
                    <w:adjustRightInd w:val="0"/>
                    <w:snapToGrid w:val="0"/>
                    <w:jc w:val="center"/>
                    <w:rPr>
                      <w:b/>
                      <w:bCs/>
                      <w:szCs w:val="21"/>
                    </w:rPr>
                  </w:pPr>
                  <w:r>
                    <w:rPr>
                      <w:b/>
                      <w:bCs/>
                      <w:szCs w:val="21"/>
                    </w:rPr>
                    <w:t>序号</w:t>
                  </w:r>
                </w:p>
              </w:tc>
              <w:tc>
                <w:tcPr>
                  <w:tcW w:w="2917" w:type="pct"/>
                  <w:vAlign w:val="center"/>
                </w:tcPr>
                <w:p w:rsidR="009A605D" w:rsidRDefault="00B018B6">
                  <w:pPr>
                    <w:adjustRightInd w:val="0"/>
                    <w:snapToGrid w:val="0"/>
                    <w:jc w:val="center"/>
                    <w:rPr>
                      <w:b/>
                      <w:bCs/>
                      <w:szCs w:val="21"/>
                    </w:rPr>
                  </w:pPr>
                  <w:r>
                    <w:rPr>
                      <w:b/>
                      <w:bCs/>
                      <w:szCs w:val="21"/>
                    </w:rPr>
                    <w:t>审查意见</w:t>
                  </w:r>
                </w:p>
              </w:tc>
              <w:tc>
                <w:tcPr>
                  <w:tcW w:w="1692" w:type="pct"/>
                  <w:vAlign w:val="center"/>
                </w:tcPr>
                <w:p w:rsidR="009A605D" w:rsidRDefault="00B018B6">
                  <w:pPr>
                    <w:adjustRightInd w:val="0"/>
                    <w:snapToGrid w:val="0"/>
                    <w:jc w:val="center"/>
                    <w:rPr>
                      <w:b/>
                      <w:bCs/>
                      <w:szCs w:val="21"/>
                    </w:rPr>
                  </w:pPr>
                  <w:r>
                    <w:rPr>
                      <w:b/>
                      <w:bCs/>
                      <w:szCs w:val="21"/>
                    </w:rPr>
                    <w:t>项目相符性</w:t>
                  </w:r>
                </w:p>
              </w:tc>
            </w:tr>
            <w:tr w:rsidR="009A605D">
              <w:trPr>
                <w:trHeight w:val="1863"/>
                <w:tblHeader/>
                <w:jc w:val="center"/>
              </w:trPr>
              <w:tc>
                <w:tcPr>
                  <w:tcW w:w="391" w:type="pct"/>
                  <w:vMerge w:val="restart"/>
                  <w:vAlign w:val="center"/>
                </w:tcPr>
                <w:p w:rsidR="009A605D" w:rsidRDefault="00B018B6">
                  <w:pPr>
                    <w:adjustRightInd w:val="0"/>
                    <w:snapToGrid w:val="0"/>
                    <w:jc w:val="center"/>
                    <w:rPr>
                      <w:b/>
                      <w:bCs/>
                      <w:szCs w:val="21"/>
                      <w:highlight w:val="red"/>
                    </w:rPr>
                  </w:pPr>
                  <w:r>
                    <w:rPr>
                      <w:szCs w:val="21"/>
                    </w:rPr>
                    <w:t>对</w:t>
                  </w:r>
                  <w:r>
                    <w:rPr>
                      <w:bCs/>
                      <w:szCs w:val="21"/>
                    </w:rPr>
                    <w:t>无锡硕放工业园区</w:t>
                  </w:r>
                  <w:r>
                    <w:rPr>
                      <w:szCs w:val="21"/>
                    </w:rPr>
                    <w:t>建设环境管理要求和整改意见</w:t>
                  </w:r>
                </w:p>
              </w:tc>
              <w:tc>
                <w:tcPr>
                  <w:tcW w:w="2917" w:type="pct"/>
                  <w:vAlign w:val="center"/>
                </w:tcPr>
                <w:p w:rsidR="009A605D" w:rsidRDefault="00B018B6">
                  <w:pPr>
                    <w:adjustRightInd w:val="0"/>
                    <w:snapToGrid w:val="0"/>
                    <w:ind w:firstLineChars="200" w:firstLine="420"/>
                    <w:rPr>
                      <w:szCs w:val="21"/>
                      <w:highlight w:val="red"/>
                    </w:rPr>
                  </w:pPr>
                  <w:r>
                    <w:rPr>
                      <w:rFonts w:hint="eastAsia"/>
                      <w:szCs w:val="21"/>
                    </w:rPr>
                    <w:t>整个园区的建设，应当符合环保部对于无锡高新区规划环评跟踪评价批复要求，详见《关于无锡国家技术产业开发区发展规划环境影响跟踪评价工作意见的函》（</w:t>
                  </w:r>
                  <w:proofErr w:type="gramStart"/>
                  <w:r>
                    <w:rPr>
                      <w:rFonts w:hint="eastAsia"/>
                      <w:szCs w:val="21"/>
                    </w:rPr>
                    <w:t>环办环评函</w:t>
                  </w:r>
                  <w:proofErr w:type="gramEnd"/>
                  <w:r>
                    <w:rPr>
                      <w:rFonts w:hint="eastAsia"/>
                      <w:szCs w:val="21"/>
                    </w:rPr>
                    <w:t>[2017]1122</w:t>
                  </w:r>
                  <w:r>
                    <w:rPr>
                      <w:rFonts w:hint="eastAsia"/>
                      <w:szCs w:val="21"/>
                    </w:rPr>
                    <w:t>号）</w:t>
                  </w:r>
                </w:p>
              </w:tc>
              <w:tc>
                <w:tcPr>
                  <w:tcW w:w="1692" w:type="pct"/>
                  <w:vAlign w:val="center"/>
                </w:tcPr>
                <w:p w:rsidR="009A605D" w:rsidRDefault="00B018B6">
                  <w:pPr>
                    <w:pStyle w:val="Default"/>
                    <w:snapToGrid w:val="0"/>
                    <w:jc w:val="center"/>
                    <w:rPr>
                      <w:b/>
                      <w:bCs/>
                      <w:color w:val="auto"/>
                      <w:sz w:val="21"/>
                      <w:szCs w:val="21"/>
                      <w:highlight w:val="red"/>
                    </w:rPr>
                  </w:pPr>
                  <w:r>
                    <w:rPr>
                      <w:rFonts w:hint="eastAsia"/>
                      <w:color w:val="auto"/>
                      <w:sz w:val="21"/>
                      <w:szCs w:val="21"/>
                    </w:rPr>
                    <w:t>/</w:t>
                  </w:r>
                </w:p>
              </w:tc>
            </w:tr>
            <w:tr w:rsidR="009A605D">
              <w:trPr>
                <w:trHeight w:val="369"/>
                <w:tblHeader/>
                <w:jc w:val="center"/>
              </w:trPr>
              <w:tc>
                <w:tcPr>
                  <w:tcW w:w="391" w:type="pct"/>
                  <w:vMerge/>
                  <w:vAlign w:val="center"/>
                </w:tcPr>
                <w:p w:rsidR="009A605D" w:rsidRDefault="009A605D">
                  <w:pPr>
                    <w:adjustRightInd w:val="0"/>
                    <w:snapToGrid w:val="0"/>
                    <w:jc w:val="center"/>
                    <w:rPr>
                      <w:b/>
                      <w:bCs/>
                      <w:szCs w:val="21"/>
                      <w:highlight w:val="red"/>
                    </w:rPr>
                  </w:pPr>
                </w:p>
              </w:tc>
              <w:tc>
                <w:tcPr>
                  <w:tcW w:w="2917" w:type="pct"/>
                  <w:vAlign w:val="center"/>
                </w:tcPr>
                <w:p w:rsidR="009A605D" w:rsidRDefault="00B018B6">
                  <w:pPr>
                    <w:ind w:firstLineChars="200" w:firstLine="420"/>
                    <w:rPr>
                      <w:szCs w:val="21"/>
                    </w:rPr>
                  </w:pPr>
                  <w:r>
                    <w:rPr>
                      <w:szCs w:val="21"/>
                    </w:rPr>
                    <w:t>园区</w:t>
                  </w:r>
                  <w:r>
                    <w:rPr>
                      <w:rFonts w:hint="eastAsia"/>
                      <w:szCs w:val="21"/>
                    </w:rPr>
                    <w:t>重点发展机械、塑胶制品、铝制品等行业，引入项目须符合《产业结构调整指导目录（</w:t>
                  </w:r>
                  <w:r>
                    <w:rPr>
                      <w:rFonts w:hint="eastAsia"/>
                      <w:szCs w:val="21"/>
                    </w:rPr>
                    <w:t>2011</w:t>
                  </w:r>
                  <w:r>
                    <w:rPr>
                      <w:rFonts w:hint="eastAsia"/>
                      <w:szCs w:val="21"/>
                    </w:rPr>
                    <w:t>版）》（</w:t>
                  </w:r>
                  <w:r>
                    <w:rPr>
                      <w:rFonts w:hint="eastAsia"/>
                      <w:szCs w:val="21"/>
                    </w:rPr>
                    <w:t>2013</w:t>
                  </w:r>
                  <w:r>
                    <w:rPr>
                      <w:rFonts w:hint="eastAsia"/>
                      <w:szCs w:val="21"/>
                    </w:rPr>
                    <w:t>年修正）、《太湖流域管理条例》、《江苏省太湖水污染防治条例》等产业政策、法律法规和集中</w:t>
                  </w:r>
                  <w:proofErr w:type="gramStart"/>
                  <w:r>
                    <w:rPr>
                      <w:rFonts w:hint="eastAsia"/>
                      <w:szCs w:val="21"/>
                    </w:rPr>
                    <w:t>区产业</w:t>
                  </w:r>
                  <w:proofErr w:type="gramEnd"/>
                  <w:r>
                    <w:rPr>
                      <w:rFonts w:hint="eastAsia"/>
                      <w:szCs w:val="21"/>
                    </w:rPr>
                    <w:t>发展负面清单的要求：集中区在后续发展过程中，可按照国家、江苏省和无锡</w:t>
                  </w:r>
                  <w:proofErr w:type="gramStart"/>
                  <w:r>
                    <w:rPr>
                      <w:rFonts w:hint="eastAsia"/>
                      <w:szCs w:val="21"/>
                    </w:rPr>
                    <w:t>市最新</w:t>
                  </w:r>
                  <w:proofErr w:type="gramEnd"/>
                  <w:r>
                    <w:rPr>
                      <w:rFonts w:hint="eastAsia"/>
                      <w:szCs w:val="21"/>
                    </w:rPr>
                    <w:t>的产业政策和规划要求，对产业发展负面清单进行动态更新。</w:t>
                  </w:r>
                </w:p>
                <w:p w:rsidR="009A605D" w:rsidRDefault="00B018B6">
                  <w:pPr>
                    <w:adjustRightInd w:val="0"/>
                    <w:snapToGrid w:val="0"/>
                    <w:ind w:firstLineChars="150" w:firstLine="315"/>
                    <w:rPr>
                      <w:szCs w:val="21"/>
                      <w:highlight w:val="red"/>
                    </w:rPr>
                  </w:pPr>
                  <w:r>
                    <w:rPr>
                      <w:rFonts w:hint="eastAsia"/>
                      <w:szCs w:val="21"/>
                    </w:rPr>
                    <w:t>对于区内现有的不符合产业定位及相关产业政策要求的企业，应加强日常环境管理监督，确保企业符合国家、江苏省、无锡市的环境保护要求，并按照相关产业退出政策实施搬迁转移。</w:t>
                  </w:r>
                </w:p>
              </w:tc>
              <w:tc>
                <w:tcPr>
                  <w:tcW w:w="1692" w:type="pct"/>
                  <w:vAlign w:val="center"/>
                </w:tcPr>
                <w:p w:rsidR="009A605D" w:rsidRDefault="00B018B6" w:rsidP="00F97264">
                  <w:pPr>
                    <w:pStyle w:val="Default"/>
                    <w:snapToGrid w:val="0"/>
                    <w:ind w:firstLineChars="200" w:firstLine="420"/>
                    <w:jc w:val="both"/>
                    <w:rPr>
                      <w:bCs/>
                      <w:color w:val="auto"/>
                      <w:szCs w:val="21"/>
                      <w:highlight w:val="red"/>
                    </w:rPr>
                  </w:pPr>
                  <w:r w:rsidRPr="008E034C">
                    <w:rPr>
                      <w:color w:val="000000" w:themeColor="text1"/>
                      <w:sz w:val="21"/>
                      <w:szCs w:val="21"/>
                    </w:rPr>
                    <w:t>本项目</w:t>
                  </w:r>
                  <w:r w:rsidRPr="008E034C">
                    <w:rPr>
                      <w:rFonts w:hint="eastAsia"/>
                      <w:color w:val="000000" w:themeColor="text1"/>
                      <w:sz w:val="21"/>
                      <w:szCs w:val="21"/>
                    </w:rPr>
                    <w:t>为</w:t>
                  </w:r>
                  <w:r w:rsidR="008B4DC9" w:rsidRPr="008E034C">
                    <w:rPr>
                      <w:rFonts w:hint="eastAsia"/>
                      <w:color w:val="000000" w:themeColor="text1"/>
                      <w:sz w:val="21"/>
                      <w:szCs w:val="21"/>
                    </w:rPr>
                    <w:t>汽车零部件及配件制造</w:t>
                  </w:r>
                  <w:r w:rsidRPr="008E034C">
                    <w:rPr>
                      <w:rFonts w:hint="eastAsia"/>
                      <w:color w:val="000000" w:themeColor="text1"/>
                      <w:sz w:val="21"/>
                      <w:szCs w:val="21"/>
                    </w:rPr>
                    <w:t>，属于允许类，符合国家和地方的产业政策。本项目位于太湖流域三级保护区，</w:t>
                  </w:r>
                  <w:r w:rsidR="00F97264" w:rsidRPr="008E034C">
                    <w:rPr>
                      <w:rFonts w:hint="eastAsia"/>
                      <w:color w:val="000000" w:themeColor="text1"/>
                      <w:sz w:val="21"/>
                      <w:szCs w:val="21"/>
                    </w:rPr>
                    <w:t>生产废水</w:t>
                  </w:r>
                  <w:r w:rsidRPr="008E034C">
                    <w:rPr>
                      <w:rFonts w:hint="eastAsia"/>
                      <w:color w:val="000000" w:themeColor="text1"/>
                      <w:sz w:val="21"/>
                      <w:szCs w:val="21"/>
                    </w:rPr>
                    <w:t>经</w:t>
                  </w:r>
                  <w:r w:rsidR="00F97264" w:rsidRPr="008E034C">
                    <w:rPr>
                      <w:rFonts w:hint="eastAsia"/>
                      <w:color w:val="000000" w:themeColor="text1"/>
                      <w:sz w:val="21"/>
                      <w:szCs w:val="21"/>
                    </w:rPr>
                    <w:t>处理后回用于清洗配水，</w:t>
                  </w:r>
                  <w:r w:rsidRPr="008E034C">
                    <w:rPr>
                      <w:rFonts w:hint="eastAsia"/>
                      <w:color w:val="000000" w:themeColor="text1"/>
                      <w:sz w:val="21"/>
                      <w:szCs w:val="21"/>
                    </w:rPr>
                    <w:t>不外排；生活污水经化粪池预处理后</w:t>
                  </w:r>
                  <w:r w:rsidR="00F97264" w:rsidRPr="008E034C">
                    <w:rPr>
                      <w:rFonts w:hint="eastAsia"/>
                      <w:color w:val="000000" w:themeColor="text1"/>
                      <w:sz w:val="21"/>
                      <w:szCs w:val="21"/>
                    </w:rPr>
                    <w:t>和制纯废水</w:t>
                  </w:r>
                  <w:proofErr w:type="gramStart"/>
                  <w:r w:rsidRPr="008E034C">
                    <w:rPr>
                      <w:rFonts w:hint="eastAsia"/>
                      <w:bCs/>
                      <w:color w:val="000000" w:themeColor="text1"/>
                      <w:sz w:val="21"/>
                      <w:szCs w:val="21"/>
                    </w:rPr>
                    <w:t>接管至硕放水</w:t>
                  </w:r>
                  <w:proofErr w:type="gramEnd"/>
                  <w:r w:rsidRPr="008E034C">
                    <w:rPr>
                      <w:rFonts w:hint="eastAsia"/>
                      <w:bCs/>
                      <w:color w:val="000000" w:themeColor="text1"/>
                      <w:sz w:val="21"/>
                      <w:szCs w:val="21"/>
                    </w:rPr>
                    <w:t>处理厂集中处理，符合《</w:t>
                  </w:r>
                  <w:r>
                    <w:rPr>
                      <w:rFonts w:hint="eastAsia"/>
                      <w:bCs/>
                      <w:color w:val="auto"/>
                      <w:sz w:val="21"/>
                      <w:szCs w:val="21"/>
                    </w:rPr>
                    <w:t>太湖流域管理条例》、《江苏省太湖水污染防治条例》等产业政策。</w:t>
                  </w:r>
                </w:p>
              </w:tc>
            </w:tr>
            <w:tr w:rsidR="009A605D">
              <w:trPr>
                <w:trHeight w:val="369"/>
                <w:tblHeader/>
                <w:jc w:val="center"/>
              </w:trPr>
              <w:tc>
                <w:tcPr>
                  <w:tcW w:w="391" w:type="pct"/>
                  <w:vMerge/>
                  <w:vAlign w:val="center"/>
                </w:tcPr>
                <w:p w:rsidR="009A605D" w:rsidRDefault="009A605D">
                  <w:pPr>
                    <w:adjustRightInd w:val="0"/>
                    <w:snapToGrid w:val="0"/>
                    <w:jc w:val="center"/>
                    <w:rPr>
                      <w:b/>
                      <w:bCs/>
                      <w:szCs w:val="21"/>
                      <w:highlight w:val="red"/>
                    </w:rPr>
                  </w:pPr>
                </w:p>
              </w:tc>
              <w:tc>
                <w:tcPr>
                  <w:tcW w:w="2917" w:type="pct"/>
                  <w:vAlign w:val="center"/>
                </w:tcPr>
                <w:p w:rsidR="009A605D" w:rsidRDefault="00B018B6">
                  <w:pPr>
                    <w:adjustRightInd w:val="0"/>
                    <w:snapToGrid w:val="0"/>
                    <w:ind w:firstLineChars="150" w:firstLine="315"/>
                    <w:rPr>
                      <w:szCs w:val="21"/>
                      <w:highlight w:val="red"/>
                    </w:rPr>
                  </w:pPr>
                  <w:r>
                    <w:rPr>
                      <w:rFonts w:hint="eastAsia"/>
                      <w:szCs w:val="21"/>
                    </w:rPr>
                    <w:t>完善集中区规划、合理规划功能布局，按照《无锡新区总体发展规划（</w:t>
                  </w:r>
                  <w:r>
                    <w:rPr>
                      <w:rFonts w:hint="eastAsia"/>
                      <w:szCs w:val="21"/>
                    </w:rPr>
                    <w:t>2005~2020</w:t>
                  </w:r>
                  <w:r>
                    <w:rPr>
                      <w:rFonts w:hint="eastAsia"/>
                      <w:szCs w:val="21"/>
                    </w:rPr>
                    <w:t>）》、《高新产业</w:t>
                  </w:r>
                  <w:r>
                    <w:rPr>
                      <w:rFonts w:hint="eastAsia"/>
                      <w:szCs w:val="21"/>
                    </w:rPr>
                    <w:t>C</w:t>
                  </w:r>
                  <w:r>
                    <w:rPr>
                      <w:rFonts w:hint="eastAsia"/>
                      <w:szCs w:val="21"/>
                    </w:rPr>
                    <w:t>区控制性详细规划（</w:t>
                  </w:r>
                  <w:r>
                    <w:rPr>
                      <w:rFonts w:hint="eastAsia"/>
                      <w:szCs w:val="21"/>
                    </w:rPr>
                    <w:t>2006~2020</w:t>
                  </w:r>
                  <w:r>
                    <w:rPr>
                      <w:rFonts w:hint="eastAsia"/>
                      <w:szCs w:val="21"/>
                    </w:rPr>
                    <w:t>）》，将七房</w:t>
                  </w:r>
                  <w:proofErr w:type="gramStart"/>
                  <w:r>
                    <w:rPr>
                      <w:rFonts w:hint="eastAsia"/>
                      <w:szCs w:val="21"/>
                    </w:rPr>
                    <w:t>桥工业园调整</w:t>
                  </w:r>
                  <w:proofErr w:type="gramEnd"/>
                  <w:r>
                    <w:rPr>
                      <w:rFonts w:hint="eastAsia"/>
                      <w:szCs w:val="21"/>
                    </w:rPr>
                    <w:t>为居住用地、生态农业用地；对于调整后拟开发的用地，在今后开发过程中，应严格按照规划的范围及用地性质进行开发。</w:t>
                  </w:r>
                </w:p>
              </w:tc>
              <w:tc>
                <w:tcPr>
                  <w:tcW w:w="1692" w:type="pct"/>
                  <w:vAlign w:val="center"/>
                </w:tcPr>
                <w:p w:rsidR="009A605D" w:rsidRDefault="00B018B6">
                  <w:pPr>
                    <w:adjustRightInd w:val="0"/>
                    <w:snapToGrid w:val="0"/>
                    <w:ind w:firstLineChars="200" w:firstLine="420"/>
                    <w:rPr>
                      <w:bCs/>
                      <w:color w:val="000000" w:themeColor="text1"/>
                      <w:szCs w:val="21"/>
                    </w:rPr>
                  </w:pPr>
                  <w:r>
                    <w:rPr>
                      <w:bCs/>
                      <w:szCs w:val="21"/>
                    </w:rPr>
                    <w:t>本项目</w:t>
                  </w:r>
                  <w:r>
                    <w:rPr>
                      <w:rFonts w:hint="eastAsia"/>
                      <w:bCs/>
                      <w:szCs w:val="21"/>
                    </w:rPr>
                    <w:t>位于无锡市新</w:t>
                  </w:r>
                  <w:proofErr w:type="gramStart"/>
                  <w:r>
                    <w:rPr>
                      <w:rFonts w:hint="eastAsia"/>
                      <w:bCs/>
                      <w:szCs w:val="21"/>
                    </w:rPr>
                    <w:t>吴区鸿</w:t>
                  </w:r>
                  <w:proofErr w:type="gramEnd"/>
                  <w:r>
                    <w:rPr>
                      <w:rFonts w:hint="eastAsia"/>
                      <w:bCs/>
                      <w:szCs w:val="21"/>
                    </w:rPr>
                    <w:t>山街道</w:t>
                  </w:r>
                  <w:r>
                    <w:rPr>
                      <w:rFonts w:hint="eastAsia"/>
                      <w:bCs/>
                      <w:szCs w:val="21"/>
                    </w:rPr>
                    <w:t>D23-1</w:t>
                  </w:r>
                  <w:r>
                    <w:rPr>
                      <w:rFonts w:hint="eastAsia"/>
                      <w:bCs/>
                      <w:szCs w:val="21"/>
                    </w:rPr>
                    <w:t>，根据《市政府关于无锡市新吴区硕放街道鸿山街道梅村街道总体规划（</w:t>
                  </w:r>
                  <w:r>
                    <w:rPr>
                      <w:rFonts w:hint="eastAsia"/>
                      <w:bCs/>
                      <w:szCs w:val="21"/>
                    </w:rPr>
                    <w:t>2015~2030</w:t>
                  </w:r>
                  <w:r>
                    <w:rPr>
                      <w:rFonts w:hint="eastAsia"/>
                      <w:bCs/>
                      <w:szCs w:val="21"/>
                    </w:rPr>
                    <w:t>）的批复》（</w:t>
                  </w:r>
                  <w:proofErr w:type="gramStart"/>
                  <w:r>
                    <w:rPr>
                      <w:rFonts w:hint="eastAsia"/>
                      <w:bCs/>
                      <w:szCs w:val="21"/>
                    </w:rPr>
                    <w:t>锡政复</w:t>
                  </w:r>
                  <w:proofErr w:type="gramEnd"/>
                  <w:r>
                    <w:rPr>
                      <w:rFonts w:hint="eastAsia"/>
                      <w:bCs/>
                      <w:szCs w:val="21"/>
                    </w:rPr>
                    <w:t>[2017]21</w:t>
                  </w:r>
                  <w:r>
                    <w:rPr>
                      <w:rFonts w:hint="eastAsia"/>
                      <w:bCs/>
                      <w:szCs w:val="21"/>
                    </w:rPr>
                    <w:t>号），该用地性质属于工业用地，</w:t>
                  </w:r>
                  <w:r>
                    <w:rPr>
                      <w:rFonts w:hint="eastAsia"/>
                      <w:bCs/>
                      <w:color w:val="000000" w:themeColor="text1"/>
                      <w:szCs w:val="21"/>
                    </w:rPr>
                    <w:t>本项目将严格按照规划的范围及用地性质进行开发。</w:t>
                  </w:r>
                </w:p>
                <w:p w:rsidR="009A605D" w:rsidRDefault="00B018B6">
                  <w:pPr>
                    <w:adjustRightInd w:val="0"/>
                    <w:snapToGrid w:val="0"/>
                    <w:ind w:firstLineChars="200" w:firstLine="420"/>
                    <w:rPr>
                      <w:bCs/>
                      <w:szCs w:val="21"/>
                      <w:highlight w:val="red"/>
                    </w:rPr>
                  </w:pPr>
                  <w:r>
                    <w:rPr>
                      <w:rFonts w:hint="eastAsia"/>
                      <w:bCs/>
                      <w:color w:val="000000" w:themeColor="text1"/>
                      <w:szCs w:val="21"/>
                    </w:rPr>
                    <w:t>同时，</w:t>
                  </w:r>
                  <w:r>
                    <w:rPr>
                      <w:rFonts w:hint="eastAsia"/>
                      <w:bCs/>
                      <w:szCs w:val="21"/>
                    </w:rPr>
                    <w:t>该区域目前周围均以工业企业为主，与周边环境相容，该项目目前从事的生产活动与鸿山街道工业集中区用地现状相符。</w:t>
                  </w:r>
                </w:p>
              </w:tc>
            </w:tr>
            <w:tr w:rsidR="009A605D">
              <w:trPr>
                <w:trHeight w:val="369"/>
                <w:tblHeader/>
                <w:jc w:val="center"/>
              </w:trPr>
              <w:tc>
                <w:tcPr>
                  <w:tcW w:w="391" w:type="pct"/>
                  <w:vMerge/>
                  <w:vAlign w:val="center"/>
                </w:tcPr>
                <w:p w:rsidR="009A605D" w:rsidRDefault="009A605D">
                  <w:pPr>
                    <w:adjustRightInd w:val="0"/>
                    <w:snapToGrid w:val="0"/>
                    <w:jc w:val="center"/>
                    <w:rPr>
                      <w:b/>
                      <w:bCs/>
                      <w:szCs w:val="21"/>
                      <w:highlight w:val="red"/>
                    </w:rPr>
                  </w:pPr>
                </w:p>
              </w:tc>
              <w:tc>
                <w:tcPr>
                  <w:tcW w:w="2917" w:type="pct"/>
                  <w:vAlign w:val="center"/>
                </w:tcPr>
                <w:p w:rsidR="009A605D" w:rsidRDefault="00B018B6">
                  <w:pPr>
                    <w:adjustRightInd w:val="0"/>
                    <w:snapToGrid w:val="0"/>
                    <w:ind w:firstLineChars="150" w:firstLine="315"/>
                    <w:rPr>
                      <w:szCs w:val="21"/>
                      <w:highlight w:val="red"/>
                    </w:rPr>
                  </w:pPr>
                  <w:r>
                    <w:rPr>
                      <w:rFonts w:hint="eastAsia"/>
                      <w:szCs w:val="21"/>
                    </w:rPr>
                    <w:t>加快工业集中区内未搬迁居民点的搬迁工作，确保新引进项目卫生防护距离内的居民在项目投产前务必完成搬迁，最终全面完成工业集中区内居民的搬迁。</w:t>
                  </w:r>
                </w:p>
              </w:tc>
              <w:tc>
                <w:tcPr>
                  <w:tcW w:w="1692" w:type="pct"/>
                  <w:vAlign w:val="center"/>
                </w:tcPr>
                <w:p w:rsidR="009A605D" w:rsidRDefault="00B018B6">
                  <w:pPr>
                    <w:adjustRightInd w:val="0"/>
                    <w:snapToGrid w:val="0"/>
                    <w:ind w:leftChars="78" w:left="164"/>
                    <w:jc w:val="center"/>
                    <w:rPr>
                      <w:bCs/>
                      <w:szCs w:val="21"/>
                      <w:highlight w:val="red"/>
                    </w:rPr>
                  </w:pPr>
                  <w:r>
                    <w:rPr>
                      <w:bCs/>
                      <w:szCs w:val="21"/>
                    </w:rPr>
                    <w:t>/</w:t>
                  </w:r>
                </w:p>
              </w:tc>
            </w:tr>
            <w:tr w:rsidR="009A605D">
              <w:trPr>
                <w:trHeight w:val="369"/>
                <w:tblHeader/>
                <w:jc w:val="center"/>
              </w:trPr>
              <w:tc>
                <w:tcPr>
                  <w:tcW w:w="391" w:type="pct"/>
                  <w:vMerge/>
                  <w:vAlign w:val="center"/>
                </w:tcPr>
                <w:p w:rsidR="009A605D" w:rsidRDefault="009A605D">
                  <w:pPr>
                    <w:adjustRightInd w:val="0"/>
                    <w:snapToGrid w:val="0"/>
                    <w:jc w:val="center"/>
                    <w:rPr>
                      <w:b/>
                      <w:bCs/>
                      <w:szCs w:val="21"/>
                      <w:highlight w:val="red"/>
                    </w:rPr>
                  </w:pPr>
                </w:p>
              </w:tc>
              <w:tc>
                <w:tcPr>
                  <w:tcW w:w="2917" w:type="pct"/>
                  <w:vAlign w:val="center"/>
                </w:tcPr>
                <w:p w:rsidR="009A605D" w:rsidRDefault="00B018B6">
                  <w:pPr>
                    <w:adjustRightInd w:val="0"/>
                    <w:snapToGrid w:val="0"/>
                    <w:ind w:firstLineChars="150" w:firstLine="315"/>
                    <w:rPr>
                      <w:szCs w:val="21"/>
                      <w:highlight w:val="red"/>
                    </w:rPr>
                  </w:pPr>
                  <w:r>
                    <w:rPr>
                      <w:rFonts w:hint="eastAsia"/>
                      <w:szCs w:val="21"/>
                    </w:rPr>
                    <w:t>完善集中区配套的环保基础设施建设，协调推进梅村水处理厂的扩建，加快污水处理厂再生水回用管网的建设；集中区实行集中供热，供气管网覆盖范围内的自备锅炉及工业炉窑应使用天然气等清洁能源。</w:t>
                  </w:r>
                </w:p>
              </w:tc>
              <w:tc>
                <w:tcPr>
                  <w:tcW w:w="1692" w:type="pct"/>
                  <w:vAlign w:val="center"/>
                </w:tcPr>
                <w:p w:rsidR="009A605D" w:rsidRDefault="00B018B6" w:rsidP="00053A61">
                  <w:pPr>
                    <w:adjustRightInd w:val="0"/>
                    <w:snapToGrid w:val="0"/>
                    <w:ind w:firstLineChars="200" w:firstLine="420"/>
                    <w:rPr>
                      <w:bCs/>
                      <w:szCs w:val="21"/>
                      <w:highlight w:val="red"/>
                    </w:rPr>
                  </w:pPr>
                  <w:r>
                    <w:rPr>
                      <w:bCs/>
                      <w:szCs w:val="21"/>
                    </w:rPr>
                    <w:t>本项目</w:t>
                  </w:r>
                  <w:r>
                    <w:rPr>
                      <w:rFonts w:hint="eastAsia"/>
                      <w:bCs/>
                      <w:szCs w:val="21"/>
                    </w:rPr>
                    <w:t>生活污水经化粪池预</w:t>
                  </w:r>
                  <w:r w:rsidRPr="008E034C">
                    <w:rPr>
                      <w:rFonts w:hint="eastAsia"/>
                      <w:bCs/>
                      <w:color w:val="000000" w:themeColor="text1"/>
                      <w:szCs w:val="21"/>
                    </w:rPr>
                    <w:t>处理后</w:t>
                  </w:r>
                  <w:r w:rsidR="00F97264" w:rsidRPr="008E034C">
                    <w:rPr>
                      <w:rFonts w:hint="eastAsia"/>
                      <w:bCs/>
                      <w:color w:val="000000" w:themeColor="text1"/>
                      <w:szCs w:val="21"/>
                    </w:rPr>
                    <w:t>和制纯废水</w:t>
                  </w:r>
                  <w:proofErr w:type="gramStart"/>
                  <w:r w:rsidRPr="008E034C">
                    <w:rPr>
                      <w:rFonts w:hint="eastAsia"/>
                      <w:bCs/>
                      <w:color w:val="000000" w:themeColor="text1"/>
                      <w:szCs w:val="21"/>
                    </w:rPr>
                    <w:t>接管至硕放水</w:t>
                  </w:r>
                  <w:proofErr w:type="gramEnd"/>
                  <w:r w:rsidRPr="008E034C">
                    <w:rPr>
                      <w:rFonts w:hint="eastAsia"/>
                      <w:bCs/>
                      <w:color w:val="000000" w:themeColor="text1"/>
                      <w:szCs w:val="21"/>
                    </w:rPr>
                    <w:t>处理厂处理，</w:t>
                  </w:r>
                  <w:r>
                    <w:rPr>
                      <w:rFonts w:hint="eastAsia"/>
                      <w:bCs/>
                      <w:szCs w:val="21"/>
                    </w:rPr>
                    <w:t>项目所在地供热、供气管网均已铺设到位，满足污染集中控制条件。</w:t>
                  </w:r>
                </w:p>
              </w:tc>
            </w:tr>
            <w:tr w:rsidR="009A605D">
              <w:trPr>
                <w:trHeight w:val="369"/>
                <w:tblHeader/>
                <w:jc w:val="center"/>
              </w:trPr>
              <w:tc>
                <w:tcPr>
                  <w:tcW w:w="391" w:type="pct"/>
                  <w:vMerge/>
                  <w:vAlign w:val="center"/>
                </w:tcPr>
                <w:p w:rsidR="009A605D" w:rsidRDefault="009A605D">
                  <w:pPr>
                    <w:adjustRightInd w:val="0"/>
                    <w:snapToGrid w:val="0"/>
                    <w:jc w:val="center"/>
                    <w:rPr>
                      <w:b/>
                      <w:bCs/>
                      <w:szCs w:val="21"/>
                      <w:highlight w:val="red"/>
                    </w:rPr>
                  </w:pPr>
                </w:p>
              </w:tc>
              <w:tc>
                <w:tcPr>
                  <w:tcW w:w="2917" w:type="pct"/>
                  <w:vAlign w:val="center"/>
                </w:tcPr>
                <w:p w:rsidR="009A605D" w:rsidRDefault="00B018B6">
                  <w:pPr>
                    <w:adjustRightInd w:val="0"/>
                    <w:snapToGrid w:val="0"/>
                    <w:ind w:firstLineChars="150" w:firstLine="315"/>
                    <w:rPr>
                      <w:b/>
                      <w:bCs/>
                      <w:szCs w:val="21"/>
                      <w:highlight w:val="red"/>
                    </w:rPr>
                  </w:pPr>
                  <w:r>
                    <w:rPr>
                      <w:rFonts w:hint="eastAsia"/>
                      <w:szCs w:val="21"/>
                    </w:rPr>
                    <w:t>加强对园工业集中区内现有工艺废气排放企业的管理，确保工艺废气均通过有效处理后达标排放；对新入区的排放大气污染物为主的企业应合理布局，并确保各类废气达标排放；对于排放有机废气的企业，应采取严格的污染控制措施，确保废气的收集率不低于</w:t>
                  </w:r>
                  <w:r>
                    <w:rPr>
                      <w:rFonts w:hint="eastAsia"/>
                      <w:szCs w:val="21"/>
                    </w:rPr>
                    <w:t>90%</w:t>
                  </w:r>
                  <w:r>
                    <w:rPr>
                      <w:rFonts w:hint="eastAsia"/>
                      <w:szCs w:val="21"/>
                    </w:rPr>
                    <w:t>，并配套设置废气的回收</w:t>
                  </w:r>
                  <w:r>
                    <w:rPr>
                      <w:rFonts w:hint="eastAsia"/>
                      <w:szCs w:val="21"/>
                    </w:rPr>
                    <w:t>/</w:t>
                  </w:r>
                  <w:r>
                    <w:rPr>
                      <w:rFonts w:hint="eastAsia"/>
                      <w:szCs w:val="21"/>
                    </w:rPr>
                    <w:t>净化装置，净化效率不低于</w:t>
                  </w:r>
                  <w:r>
                    <w:rPr>
                      <w:rFonts w:hint="eastAsia"/>
                      <w:szCs w:val="21"/>
                    </w:rPr>
                    <w:t>90%</w:t>
                  </w:r>
                  <w:r>
                    <w:rPr>
                      <w:rFonts w:hint="eastAsia"/>
                      <w:szCs w:val="21"/>
                    </w:rPr>
                    <w:t>。</w:t>
                  </w:r>
                </w:p>
              </w:tc>
              <w:tc>
                <w:tcPr>
                  <w:tcW w:w="1692" w:type="pct"/>
                  <w:vAlign w:val="center"/>
                </w:tcPr>
                <w:p w:rsidR="009A605D" w:rsidRDefault="00B018B6">
                  <w:pPr>
                    <w:adjustRightInd w:val="0"/>
                    <w:snapToGrid w:val="0"/>
                    <w:ind w:firstLineChars="200" w:firstLine="420"/>
                    <w:rPr>
                      <w:bCs/>
                      <w:color w:val="000000" w:themeColor="text1"/>
                      <w:szCs w:val="21"/>
                      <w:highlight w:val="red"/>
                    </w:rPr>
                  </w:pPr>
                  <w:r>
                    <w:rPr>
                      <w:rFonts w:hint="eastAsia"/>
                      <w:bCs/>
                      <w:color w:val="000000" w:themeColor="text1"/>
                      <w:szCs w:val="21"/>
                    </w:rPr>
                    <w:t>本项目废气捕集率及处理率均能达</w:t>
                  </w:r>
                  <w:r>
                    <w:rPr>
                      <w:rFonts w:hint="eastAsia"/>
                      <w:bCs/>
                      <w:color w:val="000000" w:themeColor="text1"/>
                      <w:szCs w:val="21"/>
                    </w:rPr>
                    <w:t>90%</w:t>
                  </w:r>
                  <w:r>
                    <w:rPr>
                      <w:rFonts w:hint="eastAsia"/>
                      <w:bCs/>
                      <w:color w:val="000000" w:themeColor="text1"/>
                      <w:szCs w:val="21"/>
                    </w:rPr>
                    <w:t>，能满足环保要求。</w:t>
                  </w:r>
                </w:p>
              </w:tc>
            </w:tr>
            <w:tr w:rsidR="009A605D">
              <w:trPr>
                <w:trHeight w:val="369"/>
                <w:tblHeader/>
                <w:jc w:val="center"/>
              </w:trPr>
              <w:tc>
                <w:tcPr>
                  <w:tcW w:w="391" w:type="pct"/>
                  <w:vMerge/>
                  <w:vAlign w:val="center"/>
                </w:tcPr>
                <w:p w:rsidR="009A605D" w:rsidRDefault="009A605D">
                  <w:pPr>
                    <w:adjustRightInd w:val="0"/>
                    <w:snapToGrid w:val="0"/>
                    <w:jc w:val="center"/>
                    <w:rPr>
                      <w:b/>
                      <w:bCs/>
                      <w:szCs w:val="21"/>
                      <w:highlight w:val="red"/>
                    </w:rPr>
                  </w:pPr>
                </w:p>
              </w:tc>
              <w:tc>
                <w:tcPr>
                  <w:tcW w:w="2917" w:type="pct"/>
                  <w:vAlign w:val="center"/>
                </w:tcPr>
                <w:p w:rsidR="009A605D" w:rsidRDefault="00B018B6">
                  <w:pPr>
                    <w:adjustRightInd w:val="0"/>
                    <w:snapToGrid w:val="0"/>
                    <w:ind w:firstLineChars="150" w:firstLine="315"/>
                    <w:rPr>
                      <w:szCs w:val="21"/>
                    </w:rPr>
                  </w:pPr>
                  <w:r>
                    <w:rPr>
                      <w:rFonts w:hint="eastAsia"/>
                      <w:szCs w:val="21"/>
                    </w:rPr>
                    <w:t>集中区内各企业应从源头控制实现废物减量化，一般工业固废分类收集，以便综合利用；危险废物</w:t>
                  </w:r>
                  <w:proofErr w:type="gramStart"/>
                  <w:r>
                    <w:rPr>
                      <w:rFonts w:hint="eastAsia"/>
                      <w:szCs w:val="21"/>
                    </w:rPr>
                    <w:t>须规划</w:t>
                  </w:r>
                  <w:proofErr w:type="gramEnd"/>
                  <w:r>
                    <w:rPr>
                      <w:rFonts w:hint="eastAsia"/>
                      <w:szCs w:val="21"/>
                    </w:rPr>
                    <w:t>设置暂存场所，并委托有相应处置资质的单位进行处置；生活垃圾由环卫部门收集后统一处置。</w:t>
                  </w:r>
                </w:p>
              </w:tc>
              <w:tc>
                <w:tcPr>
                  <w:tcW w:w="1692" w:type="pct"/>
                  <w:vAlign w:val="center"/>
                </w:tcPr>
                <w:p w:rsidR="009A605D" w:rsidRDefault="00B018B6">
                  <w:pPr>
                    <w:adjustRightInd w:val="0"/>
                    <w:snapToGrid w:val="0"/>
                    <w:ind w:firstLineChars="200" w:firstLine="420"/>
                    <w:rPr>
                      <w:bCs/>
                      <w:szCs w:val="21"/>
                    </w:rPr>
                  </w:pPr>
                  <w:r>
                    <w:rPr>
                      <w:rFonts w:hint="eastAsia"/>
                      <w:bCs/>
                      <w:szCs w:val="21"/>
                    </w:rPr>
                    <w:t>公司产生的危险废物设有暂存场所，并委托有相应处置资质的单位进行处置，一般固废由专业公司回收利用，生活垃圾由环卫部门清运处置，固废均能妥善处置。</w:t>
                  </w:r>
                </w:p>
              </w:tc>
            </w:tr>
            <w:tr w:rsidR="009A605D">
              <w:trPr>
                <w:trHeight w:val="369"/>
                <w:tblHeader/>
                <w:jc w:val="center"/>
              </w:trPr>
              <w:tc>
                <w:tcPr>
                  <w:tcW w:w="391" w:type="pct"/>
                  <w:vMerge/>
                  <w:vAlign w:val="center"/>
                </w:tcPr>
                <w:p w:rsidR="009A605D" w:rsidRDefault="009A605D">
                  <w:pPr>
                    <w:adjustRightInd w:val="0"/>
                    <w:snapToGrid w:val="0"/>
                    <w:jc w:val="center"/>
                    <w:rPr>
                      <w:b/>
                      <w:bCs/>
                      <w:szCs w:val="21"/>
                      <w:highlight w:val="red"/>
                    </w:rPr>
                  </w:pPr>
                </w:p>
              </w:tc>
              <w:tc>
                <w:tcPr>
                  <w:tcW w:w="2917" w:type="pct"/>
                  <w:vAlign w:val="center"/>
                </w:tcPr>
                <w:p w:rsidR="009A605D" w:rsidRDefault="00B018B6">
                  <w:pPr>
                    <w:adjustRightInd w:val="0"/>
                    <w:snapToGrid w:val="0"/>
                    <w:ind w:firstLineChars="150" w:firstLine="315"/>
                    <w:rPr>
                      <w:szCs w:val="21"/>
                    </w:rPr>
                  </w:pPr>
                  <w:r>
                    <w:rPr>
                      <w:rFonts w:hint="eastAsia"/>
                      <w:szCs w:val="21"/>
                    </w:rPr>
                    <w:t>集中区内各企业应规范编制应急预案，建立突发环境事件应急演练制度；应充分考虑事故废水的风险防范措施，设置的</w:t>
                  </w:r>
                  <w:proofErr w:type="gramStart"/>
                  <w:r>
                    <w:rPr>
                      <w:rFonts w:hint="eastAsia"/>
                      <w:szCs w:val="21"/>
                    </w:rPr>
                    <w:t>事故池须满足</w:t>
                  </w:r>
                  <w:proofErr w:type="gramEnd"/>
                  <w:r>
                    <w:rPr>
                      <w:rFonts w:hint="eastAsia"/>
                      <w:szCs w:val="21"/>
                    </w:rPr>
                    <w:t>事故废水收集处理要求，防止事故排水对区域水环境造成不良影响。</w:t>
                  </w:r>
                </w:p>
              </w:tc>
              <w:tc>
                <w:tcPr>
                  <w:tcW w:w="1692" w:type="pct"/>
                  <w:vAlign w:val="center"/>
                </w:tcPr>
                <w:p w:rsidR="009A605D" w:rsidRDefault="00B018B6">
                  <w:pPr>
                    <w:adjustRightInd w:val="0"/>
                    <w:snapToGrid w:val="0"/>
                    <w:ind w:firstLineChars="200" w:firstLine="420"/>
                    <w:rPr>
                      <w:bCs/>
                      <w:szCs w:val="21"/>
                    </w:rPr>
                  </w:pPr>
                  <w:r>
                    <w:rPr>
                      <w:rFonts w:hint="eastAsia"/>
                      <w:bCs/>
                      <w:szCs w:val="21"/>
                    </w:rPr>
                    <w:t>本项目不涉及重大风险源，环境风险处于可接受水平，完善火灾、泄漏等风险事故的防范措施，防止事故排水对区域水环境造成不良影响。</w:t>
                  </w:r>
                </w:p>
              </w:tc>
            </w:tr>
            <w:tr w:rsidR="009A605D">
              <w:trPr>
                <w:trHeight w:val="369"/>
                <w:tblHeader/>
                <w:jc w:val="center"/>
              </w:trPr>
              <w:tc>
                <w:tcPr>
                  <w:tcW w:w="391" w:type="pct"/>
                  <w:vMerge/>
                  <w:vAlign w:val="center"/>
                </w:tcPr>
                <w:p w:rsidR="009A605D" w:rsidRDefault="009A605D">
                  <w:pPr>
                    <w:adjustRightInd w:val="0"/>
                    <w:snapToGrid w:val="0"/>
                    <w:jc w:val="center"/>
                    <w:rPr>
                      <w:b/>
                      <w:bCs/>
                      <w:szCs w:val="21"/>
                      <w:highlight w:val="red"/>
                    </w:rPr>
                  </w:pPr>
                </w:p>
              </w:tc>
              <w:tc>
                <w:tcPr>
                  <w:tcW w:w="2917" w:type="pct"/>
                  <w:vAlign w:val="center"/>
                </w:tcPr>
                <w:p w:rsidR="009A605D" w:rsidRDefault="00B018B6">
                  <w:pPr>
                    <w:adjustRightInd w:val="0"/>
                    <w:snapToGrid w:val="0"/>
                    <w:ind w:firstLineChars="150" w:firstLine="315"/>
                    <w:rPr>
                      <w:szCs w:val="21"/>
                    </w:rPr>
                  </w:pPr>
                  <w:r>
                    <w:rPr>
                      <w:rFonts w:hint="eastAsia"/>
                      <w:szCs w:val="21"/>
                    </w:rPr>
                    <w:t>加强集中区的环境监督管理，建立监测制度，对地表水环境空气、环境噪声、地下水、土壤定期进行监测。</w:t>
                  </w:r>
                </w:p>
              </w:tc>
              <w:tc>
                <w:tcPr>
                  <w:tcW w:w="1692" w:type="pct"/>
                  <w:vAlign w:val="center"/>
                </w:tcPr>
                <w:p w:rsidR="009A605D" w:rsidRDefault="00B018B6">
                  <w:pPr>
                    <w:adjustRightInd w:val="0"/>
                    <w:snapToGrid w:val="0"/>
                    <w:jc w:val="center"/>
                    <w:rPr>
                      <w:bCs/>
                      <w:szCs w:val="21"/>
                    </w:rPr>
                  </w:pPr>
                  <w:r>
                    <w:rPr>
                      <w:rFonts w:hint="eastAsia"/>
                      <w:bCs/>
                      <w:szCs w:val="21"/>
                    </w:rPr>
                    <w:t>/</w:t>
                  </w:r>
                </w:p>
              </w:tc>
            </w:tr>
            <w:tr w:rsidR="009A605D">
              <w:trPr>
                <w:trHeight w:val="369"/>
                <w:tblHeader/>
                <w:jc w:val="center"/>
              </w:trPr>
              <w:tc>
                <w:tcPr>
                  <w:tcW w:w="391" w:type="pct"/>
                  <w:vMerge/>
                  <w:vAlign w:val="center"/>
                </w:tcPr>
                <w:p w:rsidR="009A605D" w:rsidRDefault="009A605D">
                  <w:pPr>
                    <w:adjustRightInd w:val="0"/>
                    <w:snapToGrid w:val="0"/>
                    <w:jc w:val="center"/>
                    <w:rPr>
                      <w:b/>
                      <w:bCs/>
                      <w:szCs w:val="21"/>
                      <w:highlight w:val="red"/>
                    </w:rPr>
                  </w:pPr>
                </w:p>
              </w:tc>
              <w:tc>
                <w:tcPr>
                  <w:tcW w:w="2917" w:type="pct"/>
                  <w:vAlign w:val="center"/>
                </w:tcPr>
                <w:p w:rsidR="009A605D" w:rsidRDefault="00B018B6">
                  <w:pPr>
                    <w:adjustRightInd w:val="0"/>
                    <w:snapToGrid w:val="0"/>
                    <w:ind w:firstLineChars="150" w:firstLine="315"/>
                    <w:rPr>
                      <w:szCs w:val="21"/>
                    </w:rPr>
                  </w:pPr>
                  <w:r>
                    <w:rPr>
                      <w:rFonts w:hint="eastAsia"/>
                      <w:szCs w:val="21"/>
                    </w:rPr>
                    <w:t>集中区实行污染物排放总量控制，水污染排放总量控制指标在接管的污水处理</w:t>
                  </w:r>
                  <w:proofErr w:type="gramStart"/>
                  <w:r>
                    <w:rPr>
                      <w:rFonts w:hint="eastAsia"/>
                      <w:szCs w:val="21"/>
                    </w:rPr>
                    <w:t>厂指标</w:t>
                  </w:r>
                  <w:proofErr w:type="gramEnd"/>
                  <w:r>
                    <w:rPr>
                      <w:rFonts w:hint="eastAsia"/>
                      <w:szCs w:val="21"/>
                    </w:rPr>
                    <w:t>内平衡，大气污染物排放总量控制指标在供热的电厂指标内平衡，特征污染物排放总量指标</w:t>
                  </w:r>
                  <w:proofErr w:type="gramStart"/>
                  <w:r>
                    <w:rPr>
                      <w:rFonts w:hint="eastAsia"/>
                      <w:szCs w:val="21"/>
                    </w:rPr>
                    <w:t>在新吴区范围</w:t>
                  </w:r>
                  <w:proofErr w:type="gramEnd"/>
                  <w:r>
                    <w:rPr>
                      <w:rFonts w:hint="eastAsia"/>
                      <w:szCs w:val="21"/>
                    </w:rPr>
                    <w:t>内平衡。</w:t>
                  </w:r>
                </w:p>
              </w:tc>
              <w:tc>
                <w:tcPr>
                  <w:tcW w:w="1692" w:type="pct"/>
                  <w:vAlign w:val="center"/>
                </w:tcPr>
                <w:p w:rsidR="009A605D" w:rsidRDefault="00B018B6">
                  <w:pPr>
                    <w:adjustRightInd w:val="0"/>
                    <w:snapToGrid w:val="0"/>
                    <w:ind w:firstLineChars="200" w:firstLine="420"/>
                    <w:rPr>
                      <w:bCs/>
                      <w:szCs w:val="21"/>
                    </w:rPr>
                  </w:pPr>
                  <w:r>
                    <w:rPr>
                      <w:rFonts w:hint="eastAsia"/>
                      <w:bCs/>
                      <w:szCs w:val="21"/>
                    </w:rPr>
                    <w:t>本项目水污染物排放总量</w:t>
                  </w:r>
                  <w:proofErr w:type="gramStart"/>
                  <w:r>
                    <w:rPr>
                      <w:rFonts w:hint="eastAsia"/>
                      <w:bCs/>
                      <w:szCs w:val="21"/>
                    </w:rPr>
                    <w:t>控制指标在硕放水</w:t>
                  </w:r>
                  <w:proofErr w:type="gramEnd"/>
                  <w:r>
                    <w:rPr>
                      <w:rFonts w:hint="eastAsia"/>
                      <w:bCs/>
                      <w:szCs w:val="21"/>
                    </w:rPr>
                    <w:t>处理</w:t>
                  </w:r>
                  <w:proofErr w:type="gramStart"/>
                  <w:r>
                    <w:rPr>
                      <w:rFonts w:hint="eastAsia"/>
                      <w:bCs/>
                      <w:szCs w:val="21"/>
                    </w:rPr>
                    <w:t>厂指标</w:t>
                  </w:r>
                  <w:proofErr w:type="gramEnd"/>
                  <w:r>
                    <w:rPr>
                      <w:rFonts w:hint="eastAsia"/>
                      <w:bCs/>
                      <w:szCs w:val="21"/>
                    </w:rPr>
                    <w:t>内平衡，大气污染物排放总量在鸿山街道范围内平衡。</w:t>
                  </w:r>
                </w:p>
              </w:tc>
            </w:tr>
          </w:tbl>
          <w:p w:rsidR="009A605D" w:rsidRDefault="00B018B6">
            <w:pPr>
              <w:autoSpaceDE w:val="0"/>
              <w:autoSpaceDN w:val="0"/>
              <w:adjustRightInd w:val="0"/>
              <w:snapToGrid w:val="0"/>
              <w:spacing w:line="500" w:lineRule="exact"/>
              <w:ind w:firstLineChars="200" w:firstLine="480"/>
              <w:rPr>
                <w:szCs w:val="21"/>
              </w:rPr>
            </w:pPr>
            <w:r>
              <w:rPr>
                <w:kern w:val="0"/>
                <w:sz w:val="24"/>
              </w:rPr>
              <w:t>由上表可知</w:t>
            </w:r>
            <w:r>
              <w:rPr>
                <w:rFonts w:hint="eastAsia"/>
                <w:kern w:val="0"/>
                <w:sz w:val="24"/>
              </w:rPr>
              <w:t>，</w:t>
            </w:r>
            <w:r>
              <w:rPr>
                <w:kern w:val="0"/>
                <w:sz w:val="24"/>
              </w:rPr>
              <w:t>本项目建设与区域规划环评及跟踪评价意见相符。</w:t>
            </w:r>
          </w:p>
        </w:tc>
      </w:tr>
      <w:tr w:rsidR="009A605D">
        <w:tblPrEx>
          <w:tblCellMar>
            <w:left w:w="108" w:type="dxa"/>
            <w:right w:w="108" w:type="dxa"/>
          </w:tblCellMar>
        </w:tblPrEx>
        <w:trPr>
          <w:trHeight w:val="274"/>
          <w:jc w:val="center"/>
        </w:trPr>
        <w:tc>
          <w:tcPr>
            <w:tcW w:w="416" w:type="dxa"/>
            <w:vAlign w:val="center"/>
          </w:tcPr>
          <w:p w:rsidR="009A605D" w:rsidRDefault="00B018B6">
            <w:pPr>
              <w:pStyle w:val="1f"/>
              <w:rPr>
                <w:rFonts w:cs="Times New Roman"/>
              </w:rPr>
            </w:pPr>
            <w:bookmarkStart w:id="8" w:name="_Toc92213071"/>
            <w:r>
              <w:rPr>
                <w:rFonts w:cs="Times New Roman"/>
              </w:rPr>
              <w:lastRenderedPageBreak/>
              <w:t>其他符合性</w:t>
            </w:r>
            <w:r>
              <w:rPr>
                <w:rFonts w:cs="Times New Roman"/>
              </w:rPr>
              <w:lastRenderedPageBreak/>
              <w:t>分析</w:t>
            </w:r>
            <w:bookmarkEnd w:id="8"/>
          </w:p>
        </w:tc>
        <w:tc>
          <w:tcPr>
            <w:tcW w:w="8454" w:type="dxa"/>
            <w:gridSpan w:val="4"/>
            <w:vAlign w:val="center"/>
          </w:tcPr>
          <w:p w:rsidR="009A605D" w:rsidRDefault="00B018B6">
            <w:pPr>
              <w:spacing w:line="500" w:lineRule="exact"/>
              <w:rPr>
                <w:b/>
                <w:bCs/>
                <w:sz w:val="24"/>
                <w:szCs w:val="22"/>
              </w:rPr>
            </w:pPr>
            <w:r>
              <w:rPr>
                <w:b/>
                <w:bCs/>
                <w:kern w:val="0"/>
                <w:sz w:val="24"/>
              </w:rPr>
              <w:lastRenderedPageBreak/>
              <w:t>1</w:t>
            </w:r>
            <w:r>
              <w:rPr>
                <w:b/>
                <w:bCs/>
                <w:sz w:val="24"/>
                <w:szCs w:val="22"/>
              </w:rPr>
              <w:t>、太湖水污染防治相关法规相符性分析</w:t>
            </w:r>
          </w:p>
          <w:p w:rsidR="009A605D" w:rsidRDefault="00B018B6">
            <w:pPr>
              <w:adjustRightInd w:val="0"/>
              <w:snapToGrid w:val="0"/>
              <w:spacing w:line="500" w:lineRule="exact"/>
              <w:ind w:firstLineChars="200" w:firstLine="480"/>
              <w:rPr>
                <w:sz w:val="24"/>
              </w:rPr>
            </w:pPr>
            <w:r>
              <w:rPr>
                <w:sz w:val="24"/>
              </w:rPr>
              <w:t>（</w:t>
            </w:r>
            <w:r>
              <w:rPr>
                <w:sz w:val="24"/>
              </w:rPr>
              <w:t>1</w:t>
            </w:r>
            <w:r>
              <w:rPr>
                <w:sz w:val="24"/>
              </w:rPr>
              <w:t>）太湖流域保护区等级确定</w:t>
            </w:r>
          </w:p>
          <w:p w:rsidR="009A605D" w:rsidRDefault="00B018B6">
            <w:pPr>
              <w:adjustRightInd w:val="0"/>
              <w:snapToGrid w:val="0"/>
              <w:spacing w:line="500" w:lineRule="exact"/>
              <w:ind w:firstLineChars="200" w:firstLine="480"/>
              <w:rPr>
                <w:sz w:val="24"/>
              </w:rPr>
            </w:pPr>
            <w:r>
              <w:rPr>
                <w:sz w:val="24"/>
              </w:rPr>
              <w:t>根据《江苏省太湖水污染防治条例（</w:t>
            </w:r>
            <w:r>
              <w:rPr>
                <w:sz w:val="24"/>
              </w:rPr>
              <w:t>20</w:t>
            </w:r>
            <w:r>
              <w:rPr>
                <w:rFonts w:hint="eastAsia"/>
                <w:sz w:val="24"/>
              </w:rPr>
              <w:t>21</w:t>
            </w:r>
            <w:r>
              <w:rPr>
                <w:sz w:val="24"/>
              </w:rPr>
              <w:t>年</w:t>
            </w:r>
            <w:r>
              <w:rPr>
                <w:rFonts w:hint="eastAsia"/>
                <w:sz w:val="24"/>
              </w:rPr>
              <w:t>9</w:t>
            </w:r>
            <w:r>
              <w:rPr>
                <w:rFonts w:hint="eastAsia"/>
                <w:sz w:val="24"/>
              </w:rPr>
              <w:t>月</w:t>
            </w:r>
            <w:r>
              <w:rPr>
                <w:rFonts w:hint="eastAsia"/>
                <w:sz w:val="24"/>
              </w:rPr>
              <w:t>29</w:t>
            </w:r>
            <w:r>
              <w:rPr>
                <w:rFonts w:hint="eastAsia"/>
                <w:sz w:val="24"/>
              </w:rPr>
              <w:t>日</w:t>
            </w:r>
            <w:r>
              <w:rPr>
                <w:sz w:val="24"/>
              </w:rPr>
              <w:t>修订）》，太湖流域</w:t>
            </w:r>
            <w:r>
              <w:rPr>
                <w:sz w:val="24"/>
              </w:rPr>
              <w:lastRenderedPageBreak/>
              <w:t>划分为三级保护区：太湖</w:t>
            </w:r>
            <w:proofErr w:type="gramStart"/>
            <w:r>
              <w:rPr>
                <w:sz w:val="24"/>
              </w:rPr>
              <w:t>湖</w:t>
            </w:r>
            <w:proofErr w:type="gramEnd"/>
            <w:r>
              <w:rPr>
                <w:sz w:val="24"/>
              </w:rPr>
              <w:t>体、沿湖岸</w:t>
            </w:r>
            <w:r>
              <w:rPr>
                <w:sz w:val="24"/>
              </w:rPr>
              <w:t>5</w:t>
            </w:r>
            <w:r>
              <w:rPr>
                <w:sz w:val="24"/>
              </w:rPr>
              <w:t>公里区域、入湖河道上溯</w:t>
            </w:r>
            <w:r>
              <w:rPr>
                <w:sz w:val="24"/>
              </w:rPr>
              <w:t>10</w:t>
            </w:r>
            <w:r>
              <w:rPr>
                <w:sz w:val="24"/>
              </w:rPr>
              <w:t>公里以及沿岸两侧各</w:t>
            </w:r>
            <w:r>
              <w:rPr>
                <w:sz w:val="24"/>
              </w:rPr>
              <w:t>1</w:t>
            </w:r>
            <w:r>
              <w:rPr>
                <w:sz w:val="24"/>
              </w:rPr>
              <w:t>公里范围为一级保护区；主要入湖河道上溯</w:t>
            </w:r>
            <w:r>
              <w:rPr>
                <w:sz w:val="24"/>
              </w:rPr>
              <w:t>50</w:t>
            </w:r>
            <w:r>
              <w:rPr>
                <w:sz w:val="24"/>
              </w:rPr>
              <w:t>公里以及沿岸两侧各</w:t>
            </w:r>
            <w:r>
              <w:rPr>
                <w:sz w:val="24"/>
              </w:rPr>
              <w:t>1</w:t>
            </w:r>
            <w:r>
              <w:rPr>
                <w:sz w:val="24"/>
              </w:rPr>
              <w:t>公里范围为二级保护区；其他地区为三级保护区。根据《省政府办公厅关于公布江苏省太湖流域三级保护区范围的通知》（苏政办发</w:t>
            </w:r>
            <w:r>
              <w:rPr>
                <w:sz w:val="24"/>
              </w:rPr>
              <w:t>[2012]221</w:t>
            </w:r>
            <w:r>
              <w:rPr>
                <w:sz w:val="24"/>
              </w:rPr>
              <w:t>号），</w:t>
            </w:r>
            <w:r>
              <w:rPr>
                <w:rFonts w:hint="eastAsia"/>
                <w:sz w:val="24"/>
              </w:rPr>
              <w:t>“</w:t>
            </w:r>
            <w:r>
              <w:rPr>
                <w:sz w:val="24"/>
              </w:rPr>
              <w:t>决定将太湖</w:t>
            </w:r>
            <w:proofErr w:type="gramStart"/>
            <w:r>
              <w:rPr>
                <w:sz w:val="24"/>
              </w:rPr>
              <w:t>湖</w:t>
            </w:r>
            <w:proofErr w:type="gramEnd"/>
            <w:r>
              <w:rPr>
                <w:sz w:val="24"/>
              </w:rPr>
              <w:t>体、木</w:t>
            </w:r>
            <w:proofErr w:type="gramStart"/>
            <w:r>
              <w:rPr>
                <w:sz w:val="24"/>
              </w:rPr>
              <w:t>渎</w:t>
            </w:r>
            <w:proofErr w:type="gramEnd"/>
            <w:r>
              <w:rPr>
                <w:sz w:val="24"/>
              </w:rPr>
              <w:t>等</w:t>
            </w:r>
            <w:r>
              <w:rPr>
                <w:sz w:val="24"/>
              </w:rPr>
              <w:t>15</w:t>
            </w:r>
            <w:r>
              <w:rPr>
                <w:sz w:val="24"/>
              </w:rPr>
              <w:t>个风景名胜区、万石镇等</w:t>
            </w:r>
            <w:r>
              <w:rPr>
                <w:sz w:val="24"/>
              </w:rPr>
              <w:t>48</w:t>
            </w:r>
            <w:r>
              <w:rPr>
                <w:sz w:val="24"/>
              </w:rPr>
              <w:t>个镇（街道、开发区等）划入太湖流域一级保护区，将和桥镇等</w:t>
            </w:r>
            <w:r>
              <w:rPr>
                <w:sz w:val="24"/>
              </w:rPr>
              <w:t>42</w:t>
            </w:r>
            <w:r>
              <w:rPr>
                <w:sz w:val="24"/>
              </w:rPr>
              <w:t>个镇（街道、开发区、农场等）划入太湖流域二级保护区，太湖流域其他地区划为三级保护区</w:t>
            </w:r>
            <w:r>
              <w:rPr>
                <w:rFonts w:hint="eastAsia"/>
                <w:sz w:val="24"/>
              </w:rPr>
              <w:t>”</w:t>
            </w:r>
            <w:r>
              <w:rPr>
                <w:sz w:val="24"/>
              </w:rPr>
              <w:t>。</w:t>
            </w:r>
          </w:p>
          <w:p w:rsidR="009A605D" w:rsidRDefault="00B018B6">
            <w:pPr>
              <w:adjustRightInd w:val="0"/>
              <w:snapToGrid w:val="0"/>
              <w:spacing w:line="500" w:lineRule="exact"/>
              <w:ind w:firstLineChars="200" w:firstLine="480"/>
              <w:rPr>
                <w:sz w:val="24"/>
              </w:rPr>
            </w:pPr>
            <w:r>
              <w:rPr>
                <w:sz w:val="24"/>
              </w:rPr>
              <w:t>本项目位于</w:t>
            </w:r>
            <w:r>
              <w:rPr>
                <w:rFonts w:hint="eastAsia"/>
                <w:sz w:val="24"/>
              </w:rPr>
              <w:t>无锡市新</w:t>
            </w:r>
            <w:proofErr w:type="gramStart"/>
            <w:r>
              <w:rPr>
                <w:rFonts w:hint="eastAsia"/>
                <w:sz w:val="24"/>
              </w:rPr>
              <w:t>吴区鸿</w:t>
            </w:r>
            <w:proofErr w:type="gramEnd"/>
            <w:r>
              <w:rPr>
                <w:rFonts w:hint="eastAsia"/>
                <w:sz w:val="24"/>
              </w:rPr>
              <w:t>山街道</w:t>
            </w:r>
            <w:r>
              <w:rPr>
                <w:rFonts w:hint="eastAsia"/>
                <w:sz w:val="24"/>
              </w:rPr>
              <w:t>D23-1</w:t>
            </w:r>
            <w:r>
              <w:rPr>
                <w:sz w:val="24"/>
              </w:rPr>
              <w:t>，</w:t>
            </w:r>
            <w:r>
              <w:rPr>
                <w:sz w:val="24"/>
                <w:szCs w:val="22"/>
              </w:rPr>
              <w:t>距离太湖岸线</w:t>
            </w:r>
            <w:r>
              <w:rPr>
                <w:rFonts w:hint="eastAsia"/>
                <w:sz w:val="24"/>
                <w:szCs w:val="22"/>
              </w:rPr>
              <w:t>6.3</w:t>
            </w:r>
            <w:r>
              <w:rPr>
                <w:rFonts w:hint="eastAsia"/>
                <w:sz w:val="24"/>
                <w:szCs w:val="22"/>
              </w:rPr>
              <w:t>公里</w:t>
            </w:r>
            <w:r>
              <w:rPr>
                <w:sz w:val="24"/>
                <w:szCs w:val="22"/>
              </w:rPr>
              <w:t>、距离望虞河</w:t>
            </w:r>
            <w:r>
              <w:rPr>
                <w:rFonts w:hint="eastAsia"/>
                <w:sz w:val="24"/>
                <w:szCs w:val="22"/>
              </w:rPr>
              <w:t>1.1</w:t>
            </w:r>
            <w:r>
              <w:rPr>
                <w:rFonts w:hint="eastAsia"/>
                <w:sz w:val="24"/>
                <w:szCs w:val="22"/>
              </w:rPr>
              <w:t>公里</w:t>
            </w:r>
            <w:r>
              <w:rPr>
                <w:sz w:val="24"/>
                <w:szCs w:val="22"/>
              </w:rPr>
              <w:t>，</w:t>
            </w:r>
            <w:r>
              <w:rPr>
                <w:sz w:val="24"/>
              </w:rPr>
              <w:t>位于太湖流域</w:t>
            </w:r>
            <w:r>
              <w:rPr>
                <w:rFonts w:hint="eastAsia"/>
                <w:sz w:val="24"/>
              </w:rPr>
              <w:t>三</w:t>
            </w:r>
            <w:r>
              <w:rPr>
                <w:sz w:val="24"/>
              </w:rPr>
              <w:t>级保护区范围。</w:t>
            </w:r>
          </w:p>
          <w:p w:rsidR="009A605D" w:rsidRDefault="00B018B6">
            <w:pPr>
              <w:adjustRightInd w:val="0"/>
              <w:snapToGrid w:val="0"/>
              <w:spacing w:line="500" w:lineRule="exact"/>
              <w:ind w:firstLineChars="200" w:firstLine="480"/>
              <w:rPr>
                <w:sz w:val="24"/>
              </w:rPr>
            </w:pPr>
            <w:r>
              <w:rPr>
                <w:sz w:val="24"/>
              </w:rPr>
              <w:t>（</w:t>
            </w:r>
            <w:r>
              <w:rPr>
                <w:sz w:val="24"/>
              </w:rPr>
              <w:t>2</w:t>
            </w:r>
            <w:r>
              <w:rPr>
                <w:sz w:val="24"/>
              </w:rPr>
              <w:t>）相符性分析</w:t>
            </w:r>
          </w:p>
          <w:p w:rsidR="009A605D" w:rsidRDefault="00B018B6">
            <w:pPr>
              <w:adjustRightInd w:val="0"/>
              <w:snapToGrid w:val="0"/>
              <w:spacing w:line="500" w:lineRule="exact"/>
              <w:ind w:firstLineChars="200" w:firstLine="480"/>
              <w:rPr>
                <w:sz w:val="24"/>
              </w:rPr>
            </w:pPr>
            <w:r>
              <w:rPr>
                <w:sz w:val="24"/>
              </w:rPr>
              <w:t>《江苏省太湖水污染防治条例（</w:t>
            </w:r>
            <w:r>
              <w:rPr>
                <w:sz w:val="24"/>
              </w:rPr>
              <w:t>20</w:t>
            </w:r>
            <w:r>
              <w:rPr>
                <w:rFonts w:hint="eastAsia"/>
                <w:sz w:val="24"/>
              </w:rPr>
              <w:t>21</w:t>
            </w:r>
            <w:r>
              <w:rPr>
                <w:sz w:val="24"/>
              </w:rPr>
              <w:t>年</w:t>
            </w:r>
            <w:r>
              <w:rPr>
                <w:rFonts w:hint="eastAsia"/>
                <w:sz w:val="24"/>
              </w:rPr>
              <w:t>9</w:t>
            </w:r>
            <w:r>
              <w:rPr>
                <w:rFonts w:hint="eastAsia"/>
                <w:sz w:val="24"/>
              </w:rPr>
              <w:t>月</w:t>
            </w:r>
            <w:r>
              <w:rPr>
                <w:rFonts w:hint="eastAsia"/>
                <w:sz w:val="24"/>
              </w:rPr>
              <w:t>29</w:t>
            </w:r>
            <w:r>
              <w:rPr>
                <w:rFonts w:hint="eastAsia"/>
                <w:sz w:val="24"/>
              </w:rPr>
              <w:t>日</w:t>
            </w:r>
            <w:r>
              <w:rPr>
                <w:sz w:val="24"/>
              </w:rPr>
              <w:t>修订）》第四十三条太湖流域一、二、三级保护区禁止下列行为：（一）新建、改建、扩建化学制浆造纸、制革、酿造、染料、印染、电镀以及其他排放含磷、氮等污染物的企业和项目，城镇污水集中处理等环境基础设施项目和第四十六条规定的情形除外；（二）销售、使用含磷洗涤用品；（三）向水体排放或者倾倒油类、酸液、碱液、剧毒废渣废液、含放射性废渣废液、含病原体污水、工业废渣以及其他废弃物；（四）在水体清洗</w:t>
            </w:r>
            <w:proofErr w:type="gramStart"/>
            <w:r>
              <w:rPr>
                <w:sz w:val="24"/>
              </w:rPr>
              <w:t>装贮过油类</w:t>
            </w:r>
            <w:proofErr w:type="gramEnd"/>
            <w:r>
              <w:rPr>
                <w:sz w:val="24"/>
              </w:rPr>
              <w:t>或者有毒有害污染物的车辆、船舶和容器等；（五）使用农药等有毒物毒杀水生生物；（六）向水体直接排放人畜粪便、倾倒垃圾；（七）围湖造地；（八）违法开山采石，或者进行破坏林木、植被、水生生物的活动；（九）法律、法规禁止的其他行为。</w:t>
            </w:r>
          </w:p>
          <w:p w:rsidR="009A605D" w:rsidRDefault="00B018B6">
            <w:pPr>
              <w:widowControl/>
              <w:shd w:val="clear" w:color="auto" w:fill="FFFFFF"/>
              <w:spacing w:line="500" w:lineRule="exact"/>
              <w:ind w:firstLine="482"/>
              <w:jc w:val="left"/>
              <w:rPr>
                <w:sz w:val="24"/>
                <w:szCs w:val="22"/>
              </w:rPr>
            </w:pPr>
            <w:r>
              <w:rPr>
                <w:sz w:val="24"/>
                <w:szCs w:val="22"/>
              </w:rPr>
              <w:t>第四十五条太湖流域二级保护区禁止下列行为：</w:t>
            </w:r>
            <w:r w:rsidR="00053A61">
              <w:rPr>
                <w:rFonts w:hint="eastAsia"/>
                <w:sz w:val="24"/>
                <w:szCs w:val="22"/>
              </w:rPr>
              <w:t>（</w:t>
            </w:r>
            <w:r>
              <w:rPr>
                <w:sz w:val="24"/>
                <w:szCs w:val="22"/>
              </w:rPr>
              <w:t>一</w:t>
            </w:r>
            <w:r w:rsidR="00053A61">
              <w:rPr>
                <w:rFonts w:hint="eastAsia"/>
                <w:sz w:val="24"/>
                <w:szCs w:val="22"/>
              </w:rPr>
              <w:t>）</w:t>
            </w:r>
            <w:r>
              <w:rPr>
                <w:sz w:val="24"/>
                <w:szCs w:val="22"/>
              </w:rPr>
              <w:t>新建、扩建化工、医药生产项目；</w:t>
            </w:r>
            <w:r w:rsidR="00053A61">
              <w:rPr>
                <w:rFonts w:hint="eastAsia"/>
                <w:sz w:val="24"/>
                <w:szCs w:val="22"/>
              </w:rPr>
              <w:t>（</w:t>
            </w:r>
            <w:r>
              <w:rPr>
                <w:sz w:val="24"/>
                <w:szCs w:val="22"/>
              </w:rPr>
              <w:t>二</w:t>
            </w:r>
            <w:r w:rsidR="00053A61">
              <w:rPr>
                <w:rFonts w:hint="eastAsia"/>
                <w:sz w:val="24"/>
                <w:szCs w:val="22"/>
              </w:rPr>
              <w:t>）</w:t>
            </w:r>
            <w:r>
              <w:rPr>
                <w:sz w:val="24"/>
                <w:szCs w:val="22"/>
              </w:rPr>
              <w:t>新建、扩建污水集中处理设施排污口以外的排污口；</w:t>
            </w:r>
            <w:r w:rsidR="00053A61">
              <w:rPr>
                <w:rFonts w:hint="eastAsia"/>
                <w:sz w:val="24"/>
                <w:szCs w:val="22"/>
              </w:rPr>
              <w:t>（</w:t>
            </w:r>
            <w:r>
              <w:rPr>
                <w:sz w:val="24"/>
                <w:szCs w:val="22"/>
              </w:rPr>
              <w:t>三</w:t>
            </w:r>
            <w:r w:rsidR="00053A61">
              <w:rPr>
                <w:rFonts w:hint="eastAsia"/>
                <w:sz w:val="24"/>
                <w:szCs w:val="22"/>
              </w:rPr>
              <w:t>）</w:t>
            </w:r>
            <w:r>
              <w:rPr>
                <w:sz w:val="24"/>
                <w:szCs w:val="22"/>
              </w:rPr>
              <w:t>扩大水产养殖规模；</w:t>
            </w:r>
            <w:r w:rsidR="00053A61">
              <w:rPr>
                <w:rFonts w:hint="eastAsia"/>
                <w:sz w:val="24"/>
                <w:szCs w:val="22"/>
              </w:rPr>
              <w:t>（</w:t>
            </w:r>
            <w:r>
              <w:rPr>
                <w:sz w:val="24"/>
                <w:szCs w:val="22"/>
              </w:rPr>
              <w:t>四</w:t>
            </w:r>
            <w:r w:rsidR="00053A61">
              <w:rPr>
                <w:rFonts w:hint="eastAsia"/>
                <w:sz w:val="24"/>
                <w:szCs w:val="22"/>
              </w:rPr>
              <w:t>）</w:t>
            </w:r>
            <w:r>
              <w:rPr>
                <w:sz w:val="24"/>
                <w:szCs w:val="22"/>
              </w:rPr>
              <w:t>法律、法规禁止的其他行为。</w:t>
            </w:r>
          </w:p>
          <w:p w:rsidR="009A605D" w:rsidRDefault="00B018B6">
            <w:pPr>
              <w:pStyle w:val="Default"/>
              <w:snapToGrid w:val="0"/>
              <w:spacing w:line="500" w:lineRule="exact"/>
              <w:ind w:firstLineChars="200" w:firstLine="480"/>
              <w:rPr>
                <w:color w:val="auto"/>
              </w:rPr>
            </w:pPr>
            <w:r>
              <w:rPr>
                <w:color w:val="auto"/>
              </w:rPr>
              <w:t>第四十四条规定：除二级保护区规定的禁止行为以外，太湖流域一级保护区还禁止下列行为：</w:t>
            </w:r>
          </w:p>
          <w:p w:rsidR="009A605D" w:rsidRDefault="00B018B6">
            <w:pPr>
              <w:pStyle w:val="Default"/>
              <w:numPr>
                <w:ilvl w:val="0"/>
                <w:numId w:val="5"/>
              </w:numPr>
              <w:snapToGrid w:val="0"/>
              <w:spacing w:line="500" w:lineRule="exact"/>
              <w:ind w:firstLineChars="200" w:firstLine="480"/>
              <w:rPr>
                <w:color w:val="auto"/>
              </w:rPr>
            </w:pPr>
            <w:r>
              <w:rPr>
                <w:color w:val="auto"/>
              </w:rPr>
              <w:t>新建、扩建向水体排放污染物的建设项目；</w:t>
            </w:r>
          </w:p>
          <w:p w:rsidR="009A605D" w:rsidRDefault="00B018B6">
            <w:pPr>
              <w:pStyle w:val="Default"/>
              <w:numPr>
                <w:ilvl w:val="0"/>
                <w:numId w:val="5"/>
              </w:numPr>
              <w:snapToGrid w:val="0"/>
              <w:spacing w:line="500" w:lineRule="exact"/>
              <w:ind w:firstLineChars="200" w:firstLine="480"/>
              <w:rPr>
                <w:color w:val="auto"/>
              </w:rPr>
            </w:pPr>
            <w:r>
              <w:rPr>
                <w:color w:val="auto"/>
              </w:rPr>
              <w:lastRenderedPageBreak/>
              <w:t>在国家和省规定的养殖范围外</w:t>
            </w:r>
            <w:proofErr w:type="gramStart"/>
            <w:r>
              <w:rPr>
                <w:color w:val="auto"/>
              </w:rPr>
              <w:t>从事网</w:t>
            </w:r>
            <w:proofErr w:type="gramEnd"/>
            <w:r>
              <w:rPr>
                <w:color w:val="auto"/>
              </w:rPr>
              <w:t>围、网箱养殖，利用虾窝、地笼网、机械吸螺、底拖网进行捕捞作业；</w:t>
            </w:r>
          </w:p>
          <w:p w:rsidR="009A605D" w:rsidRDefault="00B018B6">
            <w:pPr>
              <w:pStyle w:val="Default"/>
              <w:numPr>
                <w:ilvl w:val="0"/>
                <w:numId w:val="5"/>
              </w:numPr>
              <w:snapToGrid w:val="0"/>
              <w:spacing w:line="500" w:lineRule="exact"/>
              <w:ind w:firstLineChars="200" w:firstLine="480"/>
              <w:rPr>
                <w:color w:val="auto"/>
              </w:rPr>
            </w:pPr>
            <w:r>
              <w:rPr>
                <w:color w:val="auto"/>
              </w:rPr>
              <w:t>新建、扩建畜禽养殖场；</w:t>
            </w:r>
          </w:p>
          <w:p w:rsidR="009A605D" w:rsidRDefault="00B018B6">
            <w:pPr>
              <w:pStyle w:val="Default"/>
              <w:numPr>
                <w:ilvl w:val="0"/>
                <w:numId w:val="5"/>
              </w:numPr>
              <w:snapToGrid w:val="0"/>
              <w:spacing w:line="500" w:lineRule="exact"/>
              <w:ind w:firstLineChars="200" w:firstLine="480"/>
              <w:rPr>
                <w:color w:val="auto"/>
              </w:rPr>
            </w:pPr>
            <w:r>
              <w:rPr>
                <w:color w:val="auto"/>
              </w:rPr>
              <w:t>新建、扩建高尔夫球场、水上游乐等开发项目；</w:t>
            </w:r>
          </w:p>
          <w:p w:rsidR="009A605D" w:rsidRDefault="00B018B6">
            <w:pPr>
              <w:pStyle w:val="Default"/>
              <w:numPr>
                <w:ilvl w:val="0"/>
                <w:numId w:val="5"/>
              </w:numPr>
              <w:snapToGrid w:val="0"/>
              <w:spacing w:line="500" w:lineRule="exact"/>
              <w:ind w:firstLineChars="200" w:firstLine="480"/>
              <w:rPr>
                <w:color w:val="auto"/>
              </w:rPr>
            </w:pPr>
            <w:r>
              <w:rPr>
                <w:color w:val="auto"/>
              </w:rPr>
              <w:t>设置水上餐饮经营设施；</w:t>
            </w:r>
          </w:p>
          <w:p w:rsidR="009A605D" w:rsidRDefault="00B018B6">
            <w:pPr>
              <w:pStyle w:val="Default"/>
              <w:numPr>
                <w:ilvl w:val="0"/>
                <w:numId w:val="5"/>
              </w:numPr>
              <w:snapToGrid w:val="0"/>
              <w:spacing w:line="500" w:lineRule="exact"/>
              <w:ind w:firstLineChars="200" w:firstLine="480"/>
              <w:rPr>
                <w:color w:val="auto"/>
              </w:rPr>
            </w:pPr>
            <w:r>
              <w:rPr>
                <w:color w:val="auto"/>
              </w:rPr>
              <w:t>法律、法规禁止的其他可能污染水质的活动。</w:t>
            </w:r>
          </w:p>
          <w:p w:rsidR="009A605D" w:rsidRDefault="00B018B6">
            <w:pPr>
              <w:pStyle w:val="Default"/>
              <w:snapToGrid w:val="0"/>
              <w:spacing w:line="500" w:lineRule="exact"/>
              <w:ind w:firstLineChars="200" w:firstLine="480"/>
              <w:rPr>
                <w:color w:val="auto"/>
              </w:rPr>
            </w:pPr>
            <w:r>
              <w:rPr>
                <w:color w:val="auto"/>
              </w:rPr>
              <w:t>除城镇污水集中处理设施依法设置的排污口外，一级保护区已经设置的排污</w:t>
            </w:r>
            <w:proofErr w:type="gramStart"/>
            <w:r>
              <w:rPr>
                <w:color w:val="auto"/>
              </w:rPr>
              <w:t>口应当</w:t>
            </w:r>
            <w:proofErr w:type="gramEnd"/>
            <w:r>
              <w:rPr>
                <w:color w:val="auto"/>
              </w:rPr>
              <w:t>限期关闭。</w:t>
            </w:r>
          </w:p>
          <w:p w:rsidR="009A605D" w:rsidRDefault="00B018B6">
            <w:pPr>
              <w:adjustRightInd w:val="0"/>
              <w:snapToGrid w:val="0"/>
              <w:spacing w:line="500" w:lineRule="exact"/>
              <w:ind w:firstLineChars="200" w:firstLine="480"/>
              <w:rPr>
                <w:sz w:val="24"/>
              </w:rPr>
            </w:pPr>
            <w:r>
              <w:rPr>
                <w:sz w:val="24"/>
              </w:rPr>
              <w:t>根据《太湖流域管理条例》（中华人民共和国国务院令第</w:t>
            </w:r>
            <w:r>
              <w:rPr>
                <w:sz w:val="24"/>
              </w:rPr>
              <w:t>604</w:t>
            </w:r>
            <w:r>
              <w:rPr>
                <w:sz w:val="24"/>
              </w:rPr>
              <w:t>号，</w:t>
            </w:r>
            <w:r>
              <w:rPr>
                <w:sz w:val="24"/>
              </w:rPr>
              <w:t>2011</w:t>
            </w:r>
            <w:r>
              <w:rPr>
                <w:sz w:val="24"/>
              </w:rPr>
              <w:t>年</w:t>
            </w:r>
            <w:r>
              <w:rPr>
                <w:sz w:val="24"/>
              </w:rPr>
              <w:t>9</w:t>
            </w:r>
            <w:r>
              <w:rPr>
                <w:sz w:val="24"/>
              </w:rPr>
              <w:t>月</w:t>
            </w:r>
            <w:r>
              <w:rPr>
                <w:sz w:val="24"/>
              </w:rPr>
              <w:t>7</w:t>
            </w:r>
            <w:r>
              <w:rPr>
                <w:sz w:val="24"/>
              </w:rPr>
              <w:t>日）第四章：</w:t>
            </w:r>
          </w:p>
          <w:p w:rsidR="009A605D" w:rsidRDefault="00B018B6">
            <w:pPr>
              <w:adjustRightInd w:val="0"/>
              <w:snapToGrid w:val="0"/>
              <w:spacing w:line="500" w:lineRule="exact"/>
              <w:ind w:firstLineChars="200" w:firstLine="480"/>
              <w:rPr>
                <w:sz w:val="24"/>
              </w:rPr>
            </w:pPr>
            <w:r>
              <w:rPr>
                <w:sz w:val="24"/>
              </w:rPr>
              <w:t>第二十八条</w:t>
            </w:r>
            <w:r>
              <w:rPr>
                <w:rFonts w:hint="eastAsia"/>
                <w:sz w:val="24"/>
              </w:rPr>
              <w:t>“</w:t>
            </w:r>
            <w:r>
              <w:rPr>
                <w:sz w:val="24"/>
              </w:rPr>
              <w:t>禁止在太湖流域设置不符合国家产业政策和水环境综合治理要求的造纸、制革、酒精、淀粉、冶金、酿造、印染、电镀等排放水污染物的生产项目，现有的生产项目不能实现达标排放的，应当依法关闭。</w:t>
            </w:r>
            <w:r>
              <w:rPr>
                <w:rFonts w:hint="eastAsia"/>
                <w:sz w:val="24"/>
              </w:rPr>
              <w:t>”</w:t>
            </w:r>
          </w:p>
          <w:p w:rsidR="009A605D" w:rsidRDefault="00B018B6">
            <w:pPr>
              <w:adjustRightInd w:val="0"/>
              <w:snapToGrid w:val="0"/>
              <w:spacing w:line="500" w:lineRule="exact"/>
              <w:ind w:firstLineChars="200" w:firstLine="480"/>
              <w:rPr>
                <w:sz w:val="24"/>
              </w:rPr>
            </w:pPr>
            <w:r>
              <w:rPr>
                <w:sz w:val="24"/>
              </w:rPr>
              <w:t>第二十九条</w:t>
            </w:r>
            <w:proofErr w:type="gramStart"/>
            <w:r>
              <w:rPr>
                <w:sz w:val="24"/>
              </w:rPr>
              <w:t>新孟河</w:t>
            </w:r>
            <w:proofErr w:type="gramEnd"/>
            <w:r>
              <w:rPr>
                <w:sz w:val="24"/>
              </w:rPr>
              <w:t>、望虞河以外的其他主要入太湖河道，自河口</w:t>
            </w:r>
            <w:r>
              <w:rPr>
                <w:sz w:val="24"/>
              </w:rPr>
              <w:t>1</w:t>
            </w:r>
            <w:r>
              <w:rPr>
                <w:sz w:val="24"/>
              </w:rPr>
              <w:t>万米上溯至</w:t>
            </w:r>
            <w:r>
              <w:rPr>
                <w:sz w:val="24"/>
              </w:rPr>
              <w:t>5</w:t>
            </w:r>
            <w:r>
              <w:rPr>
                <w:sz w:val="24"/>
              </w:rPr>
              <w:t>万米河道岸线内及其岸线两侧各</w:t>
            </w:r>
            <w:r>
              <w:rPr>
                <w:sz w:val="24"/>
              </w:rPr>
              <w:t>1000</w:t>
            </w:r>
            <w:r>
              <w:rPr>
                <w:sz w:val="24"/>
              </w:rPr>
              <w:t>米范围内，禁止下列行为：</w:t>
            </w:r>
          </w:p>
          <w:p w:rsidR="009A605D" w:rsidRDefault="00B018B6">
            <w:pPr>
              <w:adjustRightInd w:val="0"/>
              <w:snapToGrid w:val="0"/>
              <w:spacing w:line="500" w:lineRule="exact"/>
              <w:ind w:firstLineChars="200" w:firstLine="480"/>
              <w:rPr>
                <w:sz w:val="24"/>
              </w:rPr>
            </w:pPr>
            <w:r>
              <w:rPr>
                <w:sz w:val="24"/>
              </w:rPr>
              <w:t>（一）新建、扩建化工、医药生产项目；</w:t>
            </w:r>
          </w:p>
          <w:p w:rsidR="009A605D" w:rsidRDefault="00B018B6">
            <w:pPr>
              <w:adjustRightInd w:val="0"/>
              <w:snapToGrid w:val="0"/>
              <w:spacing w:line="500" w:lineRule="exact"/>
              <w:ind w:firstLineChars="200" w:firstLine="480"/>
              <w:rPr>
                <w:sz w:val="24"/>
              </w:rPr>
            </w:pPr>
            <w:r>
              <w:rPr>
                <w:sz w:val="24"/>
              </w:rPr>
              <w:t>（二）新建、扩建污水集中处理设施排污口以外的排污口；</w:t>
            </w:r>
          </w:p>
          <w:p w:rsidR="009A605D" w:rsidRDefault="00B018B6">
            <w:pPr>
              <w:adjustRightInd w:val="0"/>
              <w:snapToGrid w:val="0"/>
              <w:spacing w:line="500" w:lineRule="exact"/>
              <w:ind w:firstLineChars="200" w:firstLine="480"/>
              <w:rPr>
                <w:sz w:val="24"/>
              </w:rPr>
            </w:pPr>
            <w:r>
              <w:rPr>
                <w:sz w:val="24"/>
              </w:rPr>
              <w:t>（三）扩大水产养殖规模。</w:t>
            </w:r>
          </w:p>
          <w:p w:rsidR="009A605D" w:rsidRDefault="00B018B6">
            <w:pPr>
              <w:adjustRightInd w:val="0"/>
              <w:snapToGrid w:val="0"/>
              <w:spacing w:line="500" w:lineRule="exact"/>
              <w:ind w:firstLineChars="200" w:firstLine="480"/>
              <w:rPr>
                <w:sz w:val="24"/>
              </w:rPr>
            </w:pPr>
            <w:r>
              <w:rPr>
                <w:sz w:val="24"/>
              </w:rPr>
              <w:t>第三十条太湖岸线内和岸线周边</w:t>
            </w:r>
            <w:r>
              <w:rPr>
                <w:sz w:val="24"/>
              </w:rPr>
              <w:t>5000</w:t>
            </w:r>
            <w:r>
              <w:rPr>
                <w:sz w:val="24"/>
              </w:rPr>
              <w:t>米范围内，</w:t>
            </w:r>
            <w:proofErr w:type="gramStart"/>
            <w:r>
              <w:rPr>
                <w:sz w:val="24"/>
              </w:rPr>
              <w:t>淀</w:t>
            </w:r>
            <w:proofErr w:type="gramEnd"/>
            <w:r>
              <w:rPr>
                <w:sz w:val="24"/>
              </w:rPr>
              <w:t>山湖岸线内和岸线周边</w:t>
            </w:r>
            <w:r>
              <w:rPr>
                <w:sz w:val="24"/>
              </w:rPr>
              <w:t>2000</w:t>
            </w:r>
            <w:r>
              <w:rPr>
                <w:sz w:val="24"/>
              </w:rPr>
              <w:t>米范围内，太浦河、</w:t>
            </w:r>
            <w:proofErr w:type="gramStart"/>
            <w:r>
              <w:rPr>
                <w:sz w:val="24"/>
              </w:rPr>
              <w:t>新孟河</w:t>
            </w:r>
            <w:proofErr w:type="gramEnd"/>
            <w:r>
              <w:rPr>
                <w:sz w:val="24"/>
              </w:rPr>
              <w:t>、望虞河岸线内和岸线两侧各</w:t>
            </w:r>
            <w:r>
              <w:rPr>
                <w:sz w:val="24"/>
              </w:rPr>
              <w:t>1000</w:t>
            </w:r>
            <w:r>
              <w:rPr>
                <w:sz w:val="24"/>
              </w:rPr>
              <w:t>米范围内，其他主要入太湖河道自河口上溯至</w:t>
            </w:r>
            <w:r>
              <w:rPr>
                <w:sz w:val="24"/>
              </w:rPr>
              <w:t>1</w:t>
            </w:r>
            <w:r>
              <w:rPr>
                <w:sz w:val="24"/>
              </w:rPr>
              <w:t>万米河道岸线内及其岸线两侧各</w:t>
            </w:r>
            <w:r>
              <w:rPr>
                <w:sz w:val="24"/>
              </w:rPr>
              <w:t>1000</w:t>
            </w:r>
            <w:r>
              <w:rPr>
                <w:sz w:val="24"/>
              </w:rPr>
              <w:t>米范围内，禁止下列行为：</w:t>
            </w:r>
          </w:p>
          <w:p w:rsidR="009A605D" w:rsidRDefault="00B018B6">
            <w:pPr>
              <w:adjustRightInd w:val="0"/>
              <w:snapToGrid w:val="0"/>
              <w:spacing w:line="500" w:lineRule="exact"/>
              <w:ind w:firstLineChars="200" w:firstLine="480"/>
              <w:rPr>
                <w:sz w:val="24"/>
              </w:rPr>
            </w:pPr>
            <w:r>
              <w:rPr>
                <w:sz w:val="24"/>
              </w:rPr>
              <w:t>（一）设置剧毒物质、危险化学品的贮存、输送设施和废物回收场、垃圾场；</w:t>
            </w:r>
          </w:p>
          <w:p w:rsidR="009A605D" w:rsidRDefault="00B018B6">
            <w:pPr>
              <w:adjustRightInd w:val="0"/>
              <w:snapToGrid w:val="0"/>
              <w:spacing w:line="500" w:lineRule="exact"/>
              <w:ind w:firstLineChars="200" w:firstLine="480"/>
              <w:rPr>
                <w:sz w:val="24"/>
              </w:rPr>
            </w:pPr>
            <w:r>
              <w:rPr>
                <w:sz w:val="24"/>
              </w:rPr>
              <w:t>（二）设置水上餐饮经营设施；</w:t>
            </w:r>
          </w:p>
          <w:p w:rsidR="009A605D" w:rsidRDefault="00B018B6">
            <w:pPr>
              <w:adjustRightInd w:val="0"/>
              <w:snapToGrid w:val="0"/>
              <w:spacing w:line="500" w:lineRule="exact"/>
              <w:ind w:firstLineChars="200" w:firstLine="480"/>
              <w:rPr>
                <w:sz w:val="24"/>
              </w:rPr>
            </w:pPr>
            <w:r>
              <w:rPr>
                <w:sz w:val="24"/>
              </w:rPr>
              <w:t>（三）新建、扩建高尔夫球场；</w:t>
            </w:r>
          </w:p>
          <w:p w:rsidR="009A605D" w:rsidRDefault="00B018B6">
            <w:pPr>
              <w:adjustRightInd w:val="0"/>
              <w:snapToGrid w:val="0"/>
              <w:spacing w:line="500" w:lineRule="exact"/>
              <w:ind w:firstLineChars="200" w:firstLine="480"/>
              <w:rPr>
                <w:sz w:val="24"/>
              </w:rPr>
            </w:pPr>
            <w:r>
              <w:rPr>
                <w:sz w:val="24"/>
              </w:rPr>
              <w:lastRenderedPageBreak/>
              <w:t>（四）新建、扩建畜禽养殖场；</w:t>
            </w:r>
          </w:p>
          <w:p w:rsidR="009A605D" w:rsidRDefault="00B018B6">
            <w:pPr>
              <w:adjustRightInd w:val="0"/>
              <w:snapToGrid w:val="0"/>
              <w:spacing w:line="500" w:lineRule="exact"/>
              <w:ind w:firstLineChars="200" w:firstLine="480"/>
              <w:rPr>
                <w:sz w:val="24"/>
              </w:rPr>
            </w:pPr>
            <w:r>
              <w:rPr>
                <w:sz w:val="24"/>
              </w:rPr>
              <w:t>（五）新建、扩建向水体排放污染物的建设项目；</w:t>
            </w:r>
          </w:p>
          <w:p w:rsidR="009A605D" w:rsidRDefault="00B018B6">
            <w:pPr>
              <w:adjustRightInd w:val="0"/>
              <w:snapToGrid w:val="0"/>
              <w:spacing w:line="500" w:lineRule="exact"/>
              <w:ind w:firstLineChars="200" w:firstLine="480"/>
              <w:rPr>
                <w:sz w:val="24"/>
              </w:rPr>
            </w:pPr>
            <w:r>
              <w:rPr>
                <w:sz w:val="24"/>
              </w:rPr>
              <w:t>（六）本条例第二十九条规定的行为。</w:t>
            </w:r>
          </w:p>
          <w:p w:rsidR="009A605D" w:rsidRDefault="00B018B6">
            <w:pPr>
              <w:adjustRightInd w:val="0"/>
              <w:snapToGrid w:val="0"/>
              <w:spacing w:line="500" w:lineRule="exact"/>
              <w:ind w:firstLineChars="200" w:firstLine="480"/>
              <w:rPr>
                <w:sz w:val="24"/>
              </w:rPr>
            </w:pPr>
            <w:r>
              <w:rPr>
                <w:sz w:val="24"/>
              </w:rPr>
              <w:t>已经设置前款第一项、第二项规定设施的，当地县级人民政府应当责令拆除或者关闭。</w:t>
            </w:r>
          </w:p>
          <w:p w:rsidR="009A605D" w:rsidRDefault="00B018B6">
            <w:pPr>
              <w:adjustRightInd w:val="0"/>
              <w:snapToGrid w:val="0"/>
              <w:spacing w:line="500" w:lineRule="exact"/>
              <w:ind w:firstLineChars="200" w:firstLine="480"/>
              <w:rPr>
                <w:sz w:val="24"/>
              </w:rPr>
            </w:pPr>
            <w:r>
              <w:rPr>
                <w:sz w:val="24"/>
              </w:rPr>
              <w:t>本项目主要从事</w:t>
            </w:r>
            <w:r>
              <w:rPr>
                <w:rFonts w:hint="eastAsia"/>
                <w:sz w:val="24"/>
              </w:rPr>
              <w:t>汽车</w:t>
            </w:r>
            <w:r>
              <w:rPr>
                <w:sz w:val="24"/>
              </w:rPr>
              <w:t>零部件的加工制造，不涉及太湖流域</w:t>
            </w:r>
            <w:r>
              <w:rPr>
                <w:rFonts w:hint="eastAsia"/>
                <w:sz w:val="24"/>
              </w:rPr>
              <w:t>三</w:t>
            </w:r>
            <w:r>
              <w:rPr>
                <w:sz w:val="24"/>
              </w:rPr>
              <w:t>级保护区相关禁止行为</w:t>
            </w:r>
            <w:r w:rsidRPr="008E034C">
              <w:rPr>
                <w:color w:val="000000" w:themeColor="text1"/>
                <w:sz w:val="24"/>
              </w:rPr>
              <w:t>。本项目</w:t>
            </w:r>
            <w:r w:rsidR="00F97264" w:rsidRPr="008E034C">
              <w:rPr>
                <w:rFonts w:hint="eastAsia"/>
                <w:color w:val="000000" w:themeColor="text1"/>
                <w:sz w:val="24"/>
              </w:rPr>
              <w:t>生产</w:t>
            </w:r>
            <w:r w:rsidRPr="008E034C">
              <w:rPr>
                <w:rFonts w:hint="eastAsia"/>
                <w:color w:val="000000" w:themeColor="text1"/>
                <w:sz w:val="24"/>
              </w:rPr>
              <w:t>废水</w:t>
            </w:r>
            <w:r w:rsidR="00F97264" w:rsidRPr="008E034C">
              <w:rPr>
                <w:rFonts w:hint="eastAsia"/>
                <w:color w:val="000000" w:themeColor="text1"/>
                <w:sz w:val="24"/>
              </w:rPr>
              <w:t>经处理后</w:t>
            </w:r>
            <w:r w:rsidRPr="008E034C">
              <w:rPr>
                <w:rFonts w:hint="eastAsia"/>
                <w:color w:val="000000" w:themeColor="text1"/>
                <w:sz w:val="24"/>
              </w:rPr>
              <w:t>回用于清洗</w:t>
            </w:r>
            <w:r w:rsidR="00F97264" w:rsidRPr="008E034C">
              <w:rPr>
                <w:rFonts w:hint="eastAsia"/>
                <w:color w:val="000000" w:themeColor="text1"/>
                <w:sz w:val="24"/>
              </w:rPr>
              <w:t>配水</w:t>
            </w:r>
            <w:r w:rsidRPr="008E034C">
              <w:rPr>
                <w:rFonts w:hint="eastAsia"/>
                <w:color w:val="000000" w:themeColor="text1"/>
                <w:sz w:val="24"/>
              </w:rPr>
              <w:t>，不外排；</w:t>
            </w:r>
            <w:r w:rsidRPr="008E034C">
              <w:rPr>
                <w:color w:val="000000" w:themeColor="text1"/>
                <w:sz w:val="24"/>
              </w:rPr>
              <w:t>生活污水</w:t>
            </w:r>
            <w:r w:rsidRPr="008E034C">
              <w:rPr>
                <w:rFonts w:hint="eastAsia"/>
                <w:color w:val="000000" w:themeColor="text1"/>
                <w:sz w:val="24"/>
              </w:rPr>
              <w:t>经化粪池预处理后</w:t>
            </w:r>
            <w:r w:rsidR="00F97264" w:rsidRPr="008E034C">
              <w:rPr>
                <w:rFonts w:hint="eastAsia"/>
                <w:color w:val="000000" w:themeColor="text1"/>
                <w:sz w:val="24"/>
              </w:rPr>
              <w:t>和制纯废水</w:t>
            </w:r>
            <w:r w:rsidRPr="008E034C">
              <w:rPr>
                <w:color w:val="000000" w:themeColor="text1"/>
                <w:sz w:val="24"/>
              </w:rPr>
              <w:t>接管市政污水管网；固废分类妥善处置，实现</w:t>
            </w:r>
            <w:r w:rsidRPr="008E034C">
              <w:rPr>
                <w:rFonts w:hint="eastAsia"/>
                <w:color w:val="000000" w:themeColor="text1"/>
                <w:sz w:val="24"/>
              </w:rPr>
              <w:t>“</w:t>
            </w:r>
            <w:r w:rsidRPr="008E034C">
              <w:rPr>
                <w:color w:val="000000" w:themeColor="text1"/>
                <w:sz w:val="24"/>
              </w:rPr>
              <w:t>零</w:t>
            </w:r>
            <w:r w:rsidRPr="008E034C">
              <w:rPr>
                <w:rFonts w:hint="eastAsia"/>
                <w:color w:val="000000" w:themeColor="text1"/>
                <w:sz w:val="24"/>
              </w:rPr>
              <w:t>”</w:t>
            </w:r>
            <w:r w:rsidRPr="008E034C">
              <w:rPr>
                <w:color w:val="000000" w:themeColor="text1"/>
                <w:sz w:val="24"/>
              </w:rPr>
              <w:t>排放。因此，建设项目的建设满足上述《江苏省太</w:t>
            </w:r>
            <w:r>
              <w:rPr>
                <w:sz w:val="24"/>
              </w:rPr>
              <w:t>湖水污染防治条例》和《太湖流域管理条例》的要求。</w:t>
            </w:r>
          </w:p>
          <w:p w:rsidR="009A605D" w:rsidRDefault="00B018B6">
            <w:pPr>
              <w:pStyle w:val="1f1"/>
              <w:spacing w:line="500" w:lineRule="exact"/>
              <w:rPr>
                <w:sz w:val="24"/>
              </w:rPr>
            </w:pPr>
            <w:bookmarkStart w:id="9" w:name="_Toc92213072"/>
            <w:r>
              <w:rPr>
                <w:rFonts w:hint="eastAsia"/>
                <w:sz w:val="24"/>
              </w:rPr>
              <w:t>2</w:t>
            </w:r>
            <w:r>
              <w:rPr>
                <w:sz w:val="24"/>
              </w:rPr>
              <w:t>、</w:t>
            </w:r>
            <w:r>
              <w:rPr>
                <w:rFonts w:hint="eastAsia"/>
                <w:sz w:val="24"/>
              </w:rPr>
              <w:t>与</w:t>
            </w:r>
            <w:r>
              <w:rPr>
                <w:sz w:val="24"/>
              </w:rPr>
              <w:t>挥发性有机物治理相关</w:t>
            </w:r>
            <w:r>
              <w:rPr>
                <w:rFonts w:hint="eastAsia"/>
                <w:sz w:val="24"/>
              </w:rPr>
              <w:t>环保</w:t>
            </w:r>
            <w:r>
              <w:rPr>
                <w:sz w:val="24"/>
              </w:rPr>
              <w:t>政策的相符性分析</w:t>
            </w:r>
            <w:bookmarkEnd w:id="9"/>
          </w:p>
          <w:p w:rsidR="009A605D" w:rsidRDefault="00B018B6">
            <w:pPr>
              <w:jc w:val="center"/>
              <w:rPr>
                <w:b/>
                <w:bCs/>
                <w:sz w:val="24"/>
              </w:rPr>
            </w:pPr>
            <w:r>
              <w:rPr>
                <w:b/>
                <w:bCs/>
                <w:sz w:val="24"/>
              </w:rPr>
              <w:t>表</w:t>
            </w:r>
            <w:r>
              <w:rPr>
                <w:b/>
                <w:bCs/>
                <w:sz w:val="24"/>
              </w:rPr>
              <w:t>1-</w:t>
            </w:r>
            <w:r>
              <w:rPr>
                <w:rFonts w:hint="eastAsia"/>
                <w:b/>
                <w:bCs/>
                <w:sz w:val="24"/>
              </w:rPr>
              <w:t xml:space="preserve">3   </w:t>
            </w:r>
            <w:r>
              <w:rPr>
                <w:b/>
                <w:bCs/>
                <w:sz w:val="24"/>
              </w:rPr>
              <w:t xml:space="preserve"> </w:t>
            </w:r>
            <w:r>
              <w:rPr>
                <w:b/>
                <w:bCs/>
                <w:sz w:val="24"/>
              </w:rPr>
              <w:t>本项目与挥发性有机物治理相关环保政策相符性分析</w:t>
            </w:r>
          </w:p>
          <w:tbl>
            <w:tblPr>
              <w:tblW w:w="8220" w:type="dxa"/>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1"/>
              <w:gridCol w:w="1566"/>
              <w:gridCol w:w="4063"/>
              <w:gridCol w:w="2130"/>
            </w:tblGrid>
            <w:tr w:rsidR="009A605D">
              <w:trPr>
                <w:jc w:val="center"/>
              </w:trPr>
              <w:tc>
                <w:tcPr>
                  <w:tcW w:w="461" w:type="dxa"/>
                  <w:tcBorders>
                    <w:top w:val="single" w:sz="12" w:space="0" w:color="auto"/>
                    <w:left w:val="nil"/>
                    <w:bottom w:val="single" w:sz="4" w:space="0" w:color="auto"/>
                    <w:right w:val="single" w:sz="4" w:space="0" w:color="auto"/>
                  </w:tcBorders>
                  <w:vAlign w:val="center"/>
                </w:tcPr>
                <w:p w:rsidR="009A605D" w:rsidRDefault="00B018B6">
                  <w:pPr>
                    <w:rPr>
                      <w:b/>
                      <w:bCs/>
                      <w:kern w:val="0"/>
                      <w:szCs w:val="21"/>
                    </w:rPr>
                  </w:pPr>
                  <w:r>
                    <w:rPr>
                      <w:b/>
                      <w:bCs/>
                      <w:szCs w:val="21"/>
                    </w:rPr>
                    <w:t>序号</w:t>
                  </w:r>
                </w:p>
              </w:tc>
              <w:tc>
                <w:tcPr>
                  <w:tcW w:w="1566" w:type="dxa"/>
                  <w:tcBorders>
                    <w:top w:val="single" w:sz="12" w:space="0" w:color="auto"/>
                    <w:left w:val="single" w:sz="4" w:space="0" w:color="auto"/>
                    <w:bottom w:val="single" w:sz="4" w:space="0" w:color="auto"/>
                    <w:right w:val="single" w:sz="4" w:space="0" w:color="auto"/>
                  </w:tcBorders>
                  <w:vAlign w:val="center"/>
                </w:tcPr>
                <w:p w:rsidR="009A605D" w:rsidRDefault="00B018B6">
                  <w:pPr>
                    <w:jc w:val="center"/>
                    <w:rPr>
                      <w:b/>
                      <w:bCs/>
                      <w:szCs w:val="21"/>
                    </w:rPr>
                  </w:pPr>
                  <w:r>
                    <w:rPr>
                      <w:b/>
                      <w:bCs/>
                      <w:szCs w:val="21"/>
                    </w:rPr>
                    <w:t>政策法规</w:t>
                  </w:r>
                </w:p>
              </w:tc>
              <w:tc>
                <w:tcPr>
                  <w:tcW w:w="4063" w:type="dxa"/>
                  <w:tcBorders>
                    <w:top w:val="single" w:sz="12" w:space="0" w:color="auto"/>
                    <w:left w:val="single" w:sz="4" w:space="0" w:color="auto"/>
                    <w:bottom w:val="single" w:sz="4" w:space="0" w:color="auto"/>
                    <w:right w:val="single" w:sz="4" w:space="0" w:color="auto"/>
                  </w:tcBorders>
                  <w:vAlign w:val="center"/>
                </w:tcPr>
                <w:p w:rsidR="009A605D" w:rsidRDefault="00B018B6">
                  <w:pPr>
                    <w:jc w:val="center"/>
                    <w:rPr>
                      <w:b/>
                      <w:bCs/>
                      <w:szCs w:val="21"/>
                    </w:rPr>
                  </w:pPr>
                  <w:r>
                    <w:rPr>
                      <w:b/>
                      <w:bCs/>
                      <w:szCs w:val="21"/>
                    </w:rPr>
                    <w:t>内容</w:t>
                  </w:r>
                </w:p>
              </w:tc>
              <w:tc>
                <w:tcPr>
                  <w:tcW w:w="2130" w:type="dxa"/>
                  <w:tcBorders>
                    <w:top w:val="single" w:sz="12" w:space="0" w:color="auto"/>
                    <w:left w:val="single" w:sz="4" w:space="0" w:color="auto"/>
                    <w:bottom w:val="single" w:sz="4" w:space="0" w:color="auto"/>
                    <w:right w:val="nil"/>
                  </w:tcBorders>
                  <w:vAlign w:val="center"/>
                </w:tcPr>
                <w:p w:rsidR="009A605D" w:rsidRDefault="00B018B6">
                  <w:pPr>
                    <w:jc w:val="center"/>
                    <w:rPr>
                      <w:b/>
                      <w:bCs/>
                      <w:szCs w:val="21"/>
                    </w:rPr>
                  </w:pPr>
                  <w:r>
                    <w:rPr>
                      <w:b/>
                      <w:bCs/>
                      <w:szCs w:val="21"/>
                    </w:rPr>
                    <w:t>相符性分析</w:t>
                  </w:r>
                </w:p>
              </w:tc>
            </w:tr>
            <w:tr w:rsidR="009A605D">
              <w:trPr>
                <w:trHeight w:val="23"/>
                <w:jc w:val="center"/>
              </w:trPr>
              <w:tc>
                <w:tcPr>
                  <w:tcW w:w="461" w:type="dxa"/>
                  <w:tcBorders>
                    <w:top w:val="single" w:sz="4" w:space="0" w:color="auto"/>
                    <w:left w:val="nil"/>
                    <w:bottom w:val="single" w:sz="4" w:space="0" w:color="auto"/>
                    <w:right w:val="single" w:sz="4" w:space="0" w:color="auto"/>
                  </w:tcBorders>
                  <w:vAlign w:val="center"/>
                </w:tcPr>
                <w:p w:rsidR="009A605D" w:rsidRDefault="009A605D">
                  <w:pPr>
                    <w:widowControl/>
                    <w:numPr>
                      <w:ilvl w:val="0"/>
                      <w:numId w:val="6"/>
                    </w:numPr>
                    <w:jc w:val="center"/>
                    <w:rPr>
                      <w:szCs w:val="21"/>
                    </w:rPr>
                  </w:pPr>
                </w:p>
              </w:tc>
              <w:tc>
                <w:tcPr>
                  <w:tcW w:w="1566" w:type="dxa"/>
                  <w:tcBorders>
                    <w:top w:val="single" w:sz="4" w:space="0" w:color="auto"/>
                    <w:left w:val="single" w:sz="4" w:space="0" w:color="auto"/>
                    <w:bottom w:val="single" w:sz="4" w:space="0" w:color="auto"/>
                    <w:right w:val="single" w:sz="4" w:space="0" w:color="auto"/>
                  </w:tcBorders>
                  <w:vAlign w:val="center"/>
                </w:tcPr>
                <w:p w:rsidR="009A605D" w:rsidRDefault="00B018B6">
                  <w:pPr>
                    <w:jc w:val="center"/>
                    <w:rPr>
                      <w:szCs w:val="21"/>
                    </w:rPr>
                  </w:pPr>
                  <w:r>
                    <w:rPr>
                      <w:szCs w:val="21"/>
                    </w:rPr>
                    <w:t>《江苏省大气污染防治条例》</w:t>
                  </w:r>
                </w:p>
              </w:tc>
              <w:tc>
                <w:tcPr>
                  <w:tcW w:w="4063" w:type="dxa"/>
                  <w:tcBorders>
                    <w:top w:val="single" w:sz="4" w:space="0" w:color="auto"/>
                    <w:left w:val="single" w:sz="4" w:space="0" w:color="auto"/>
                    <w:bottom w:val="single" w:sz="4" w:space="0" w:color="auto"/>
                    <w:right w:val="single" w:sz="4" w:space="0" w:color="auto"/>
                  </w:tcBorders>
                  <w:vAlign w:val="center"/>
                </w:tcPr>
                <w:p w:rsidR="009A605D" w:rsidRDefault="00B018B6">
                  <w:pPr>
                    <w:rPr>
                      <w:szCs w:val="21"/>
                    </w:rPr>
                  </w:pPr>
                  <w:r>
                    <w:rPr>
                      <w:szCs w:val="21"/>
                    </w:rPr>
                    <w:t>第三十三条禁止新建、扩建列入名录的高污染工业项目。禁止使用列入淘汰名录的高污染工艺设备。</w:t>
                  </w:r>
                </w:p>
                <w:p w:rsidR="009A605D" w:rsidRDefault="00B018B6">
                  <w:pPr>
                    <w:rPr>
                      <w:szCs w:val="21"/>
                    </w:rPr>
                  </w:pPr>
                  <w:r>
                    <w:rPr>
                      <w:szCs w:val="21"/>
                    </w:rPr>
                    <w:t>第三十九条产生挥发性有机物废气的生产经营活动，应当在密闭空间或者设备中进行，并设置废气收集和处理系统等污染防治设施，保持其正常使用。</w:t>
                  </w:r>
                  <w:r>
                    <w:rPr>
                      <w:szCs w:val="21"/>
                    </w:rPr>
                    <w:t> </w:t>
                  </w:r>
                </w:p>
              </w:tc>
              <w:tc>
                <w:tcPr>
                  <w:tcW w:w="2130" w:type="dxa"/>
                  <w:tcBorders>
                    <w:top w:val="single" w:sz="4" w:space="0" w:color="auto"/>
                    <w:left w:val="single" w:sz="4" w:space="0" w:color="auto"/>
                    <w:bottom w:val="single" w:sz="4" w:space="0" w:color="auto"/>
                    <w:right w:val="nil"/>
                  </w:tcBorders>
                  <w:vAlign w:val="center"/>
                </w:tcPr>
                <w:p w:rsidR="009A605D" w:rsidRDefault="00B018B6">
                  <w:pPr>
                    <w:rPr>
                      <w:szCs w:val="21"/>
                    </w:rPr>
                  </w:pPr>
                  <w:r>
                    <w:rPr>
                      <w:szCs w:val="21"/>
                    </w:rPr>
                    <w:t>本项目为</w:t>
                  </w:r>
                  <w:r>
                    <w:rPr>
                      <w:szCs w:val="21"/>
                    </w:rPr>
                    <w:t>C3670</w:t>
                  </w:r>
                  <w:r>
                    <w:rPr>
                      <w:szCs w:val="21"/>
                    </w:rPr>
                    <w:t>汽车零部件及配件制造，不使用煤炭，不属于高污染工业项目名录，产生的有机废气经收集处理后达标排放，符合《江苏省大气污染防治条例》中相关要求。</w:t>
                  </w:r>
                </w:p>
              </w:tc>
            </w:tr>
            <w:tr w:rsidR="009A605D">
              <w:trPr>
                <w:trHeight w:val="23"/>
                <w:jc w:val="center"/>
              </w:trPr>
              <w:tc>
                <w:tcPr>
                  <w:tcW w:w="461" w:type="dxa"/>
                  <w:tcBorders>
                    <w:top w:val="single" w:sz="4" w:space="0" w:color="auto"/>
                    <w:left w:val="nil"/>
                    <w:bottom w:val="single" w:sz="4" w:space="0" w:color="auto"/>
                    <w:right w:val="single" w:sz="4" w:space="0" w:color="auto"/>
                  </w:tcBorders>
                  <w:vAlign w:val="center"/>
                </w:tcPr>
                <w:p w:rsidR="009A605D" w:rsidRDefault="009A605D">
                  <w:pPr>
                    <w:widowControl/>
                    <w:numPr>
                      <w:ilvl w:val="0"/>
                      <w:numId w:val="6"/>
                    </w:numPr>
                    <w:jc w:val="center"/>
                    <w:rPr>
                      <w:szCs w:val="21"/>
                      <w:shd w:val="clear" w:color="auto" w:fill="D9D9D9"/>
                    </w:rPr>
                  </w:pPr>
                </w:p>
              </w:tc>
              <w:tc>
                <w:tcPr>
                  <w:tcW w:w="1566" w:type="dxa"/>
                  <w:tcBorders>
                    <w:top w:val="single" w:sz="4" w:space="0" w:color="auto"/>
                    <w:left w:val="single" w:sz="4" w:space="0" w:color="auto"/>
                    <w:bottom w:val="single" w:sz="4" w:space="0" w:color="auto"/>
                    <w:right w:val="single" w:sz="4" w:space="0" w:color="auto"/>
                  </w:tcBorders>
                  <w:vAlign w:val="center"/>
                </w:tcPr>
                <w:p w:rsidR="009A605D" w:rsidRDefault="00B018B6">
                  <w:pPr>
                    <w:rPr>
                      <w:szCs w:val="21"/>
                    </w:rPr>
                  </w:pPr>
                  <w:r>
                    <w:rPr>
                      <w:szCs w:val="21"/>
                    </w:rPr>
                    <w:t>《国务院关于印发打赢蓝天保卫战三年行动计划的通知》国发〔</w:t>
                  </w:r>
                  <w:r>
                    <w:rPr>
                      <w:szCs w:val="21"/>
                    </w:rPr>
                    <w:t>2018</w:t>
                  </w:r>
                  <w:r>
                    <w:rPr>
                      <w:szCs w:val="21"/>
                    </w:rPr>
                    <w:t>〕</w:t>
                  </w:r>
                  <w:r>
                    <w:rPr>
                      <w:szCs w:val="21"/>
                    </w:rPr>
                    <w:t>22</w:t>
                  </w:r>
                  <w:r>
                    <w:rPr>
                      <w:szCs w:val="21"/>
                    </w:rPr>
                    <w:t>号、《江苏省打赢蓝天保卫战三年行动计划实施方案》（苏政发</w:t>
                  </w:r>
                  <w:r>
                    <w:rPr>
                      <w:szCs w:val="21"/>
                    </w:rPr>
                    <w:t xml:space="preserve">[2018]122 </w:t>
                  </w:r>
                  <w:r>
                    <w:rPr>
                      <w:szCs w:val="21"/>
                    </w:rPr>
                    <w:t>号）</w:t>
                  </w:r>
                </w:p>
              </w:tc>
              <w:tc>
                <w:tcPr>
                  <w:tcW w:w="4063" w:type="dxa"/>
                  <w:tcBorders>
                    <w:top w:val="single" w:sz="4" w:space="0" w:color="auto"/>
                    <w:left w:val="single" w:sz="4" w:space="0" w:color="auto"/>
                    <w:bottom w:val="single" w:sz="4" w:space="0" w:color="auto"/>
                    <w:right w:val="single" w:sz="4" w:space="0" w:color="auto"/>
                  </w:tcBorders>
                  <w:vAlign w:val="center"/>
                </w:tcPr>
                <w:p w:rsidR="009A605D" w:rsidRDefault="00B018B6">
                  <w:pPr>
                    <w:rPr>
                      <w:szCs w:val="21"/>
                    </w:rPr>
                  </w:pPr>
                  <w:r>
                    <w:rPr>
                      <w:szCs w:val="21"/>
                    </w:rPr>
                    <w:t>（</w:t>
                  </w:r>
                  <w:r>
                    <w:rPr>
                      <w:rFonts w:hint="eastAsia"/>
                      <w:szCs w:val="21"/>
                    </w:rPr>
                    <w:t>1</w:t>
                  </w:r>
                  <w:r>
                    <w:rPr>
                      <w:szCs w:val="21"/>
                    </w:rPr>
                    <w:t>）禁止建设生产和使用高</w:t>
                  </w:r>
                  <w:r>
                    <w:rPr>
                      <w:szCs w:val="21"/>
                    </w:rPr>
                    <w:t xml:space="preserve"> VOCs </w:t>
                  </w:r>
                  <w:r>
                    <w:rPr>
                      <w:szCs w:val="21"/>
                    </w:rPr>
                    <w:t>含量的溶剂型涂料、油墨、胶粘剂等项目。</w:t>
                  </w:r>
                  <w:r>
                    <w:rPr>
                      <w:szCs w:val="21"/>
                    </w:rPr>
                    <w:t xml:space="preserve"> </w:t>
                  </w:r>
                  <w:r>
                    <w:rPr>
                      <w:szCs w:val="21"/>
                    </w:rPr>
                    <w:t>以减少苯、甲苯、二甲苯等溶剂和助剂的使用为重点，</w:t>
                  </w:r>
                  <w:proofErr w:type="gramStart"/>
                  <w:r>
                    <w:rPr>
                      <w:szCs w:val="21"/>
                    </w:rPr>
                    <w:t>推进低</w:t>
                  </w:r>
                  <w:proofErr w:type="gramEnd"/>
                  <w:r>
                    <w:rPr>
                      <w:szCs w:val="21"/>
                    </w:rPr>
                    <w:t xml:space="preserve"> VOCs </w:t>
                  </w:r>
                  <w:r>
                    <w:rPr>
                      <w:szCs w:val="21"/>
                    </w:rPr>
                    <w:t>含量、低反应活性原辅材料和产品的替代。</w:t>
                  </w:r>
                  <w:r>
                    <w:rPr>
                      <w:szCs w:val="21"/>
                    </w:rPr>
                    <w:t xml:space="preserve"> 2020 </w:t>
                  </w:r>
                  <w:r>
                    <w:rPr>
                      <w:szCs w:val="21"/>
                    </w:rPr>
                    <w:t>年，全省高活性溶剂和助剂类产品使用减少</w:t>
                  </w:r>
                  <w:r>
                    <w:rPr>
                      <w:szCs w:val="21"/>
                    </w:rPr>
                    <w:t>20%</w:t>
                  </w:r>
                  <w:r>
                    <w:rPr>
                      <w:szCs w:val="21"/>
                    </w:rPr>
                    <w:t>以上。</w:t>
                  </w:r>
                </w:p>
                <w:p w:rsidR="009A605D" w:rsidRDefault="00B018B6">
                  <w:pPr>
                    <w:rPr>
                      <w:szCs w:val="21"/>
                    </w:rPr>
                  </w:pPr>
                  <w:r>
                    <w:rPr>
                      <w:szCs w:val="21"/>
                    </w:rPr>
                    <w:t>（</w:t>
                  </w:r>
                  <w:r>
                    <w:rPr>
                      <w:szCs w:val="21"/>
                    </w:rPr>
                    <w:t>2</w:t>
                  </w:r>
                  <w:r>
                    <w:rPr>
                      <w:szCs w:val="21"/>
                    </w:rPr>
                    <w:t>）加强工业企业</w:t>
                  </w:r>
                  <w:r>
                    <w:rPr>
                      <w:szCs w:val="21"/>
                    </w:rPr>
                    <w:t xml:space="preserve"> VOCs </w:t>
                  </w:r>
                  <w:r>
                    <w:rPr>
                      <w:szCs w:val="21"/>
                    </w:rPr>
                    <w:t>无组织排放管理。</w:t>
                  </w:r>
                  <w:r>
                    <w:rPr>
                      <w:szCs w:val="21"/>
                    </w:rPr>
                    <w:t xml:space="preserve"> </w:t>
                  </w:r>
                  <w:r>
                    <w:rPr>
                      <w:szCs w:val="21"/>
                    </w:rPr>
                    <w:t>推动企业实施生产过程密闭化、连续化、自动化技术改造，强化生产工艺环节的有机废气收集。</w:t>
                  </w:r>
                </w:p>
              </w:tc>
              <w:tc>
                <w:tcPr>
                  <w:tcW w:w="2130" w:type="dxa"/>
                  <w:vMerge w:val="restart"/>
                  <w:tcBorders>
                    <w:top w:val="single" w:sz="4" w:space="0" w:color="auto"/>
                    <w:left w:val="single" w:sz="4" w:space="0" w:color="auto"/>
                    <w:right w:val="nil"/>
                  </w:tcBorders>
                  <w:vAlign w:val="center"/>
                </w:tcPr>
                <w:p w:rsidR="009A605D" w:rsidRDefault="00B018B6">
                  <w:pPr>
                    <w:adjustRightInd w:val="0"/>
                    <w:snapToGrid w:val="0"/>
                    <w:rPr>
                      <w:kern w:val="0"/>
                      <w:szCs w:val="21"/>
                      <w:shd w:val="clear" w:color="auto" w:fill="D9D9D9"/>
                    </w:rPr>
                  </w:pPr>
                  <w:r>
                    <w:rPr>
                      <w:bCs/>
                      <w:snapToGrid w:val="0"/>
                      <w:szCs w:val="21"/>
                    </w:rPr>
                    <w:t>本项目属于</w:t>
                  </w:r>
                  <w:r>
                    <w:rPr>
                      <w:bCs/>
                      <w:snapToGrid w:val="0"/>
                      <w:szCs w:val="21"/>
                    </w:rPr>
                    <w:t>C3670</w:t>
                  </w:r>
                  <w:r>
                    <w:rPr>
                      <w:bCs/>
                      <w:snapToGrid w:val="0"/>
                      <w:szCs w:val="21"/>
                    </w:rPr>
                    <w:t>汽车零部件及配件制造，不使用涂料、胶黏剂、油墨等。本项目使用低</w:t>
                  </w:r>
                  <w:r>
                    <w:rPr>
                      <w:rFonts w:hint="eastAsia"/>
                      <w:bCs/>
                      <w:snapToGrid w:val="0"/>
                      <w:szCs w:val="21"/>
                    </w:rPr>
                    <w:t>VOCs</w:t>
                  </w:r>
                  <w:r>
                    <w:rPr>
                      <w:rFonts w:hint="eastAsia"/>
                      <w:bCs/>
                      <w:snapToGrid w:val="0"/>
                      <w:szCs w:val="21"/>
                    </w:rPr>
                    <w:t>的水性清洗剂，且机械加工油雾废气和清洗过程产生的有机废气均经有效收集处理后排放；各类加工油和清洗剂采用桶装物料，在仓库内加盖保存，生产车间内设备均为密闭作业，采</w:t>
                  </w:r>
                  <w:r w:rsidRPr="008E034C">
                    <w:rPr>
                      <w:rFonts w:hint="eastAsia"/>
                      <w:bCs/>
                      <w:snapToGrid w:val="0"/>
                      <w:color w:val="000000" w:themeColor="text1"/>
                      <w:szCs w:val="21"/>
                    </w:rPr>
                    <w:t>用管道收集废气；</w:t>
                  </w:r>
                  <w:proofErr w:type="gramStart"/>
                  <w:r w:rsidRPr="008E034C">
                    <w:rPr>
                      <w:rFonts w:hint="eastAsia"/>
                      <w:bCs/>
                      <w:snapToGrid w:val="0"/>
                      <w:color w:val="000000" w:themeColor="text1"/>
                      <w:szCs w:val="21"/>
                    </w:rPr>
                    <w:t>油雾废气采用油雾净化器</w:t>
                  </w:r>
                  <w:proofErr w:type="gramEnd"/>
                  <w:r w:rsidRPr="008E034C">
                    <w:rPr>
                      <w:rFonts w:hint="eastAsia"/>
                      <w:bCs/>
                      <w:snapToGrid w:val="0"/>
                      <w:color w:val="000000" w:themeColor="text1"/>
                      <w:szCs w:val="21"/>
                    </w:rPr>
                    <w:t>处理、清洗废气采用</w:t>
                  </w:r>
                  <w:r w:rsidR="003279B1" w:rsidRPr="008E034C">
                    <w:rPr>
                      <w:rFonts w:hint="eastAsia"/>
                      <w:bCs/>
                      <w:snapToGrid w:val="0"/>
                      <w:color w:val="000000" w:themeColor="text1"/>
                      <w:szCs w:val="21"/>
                    </w:rPr>
                    <w:t>过滤棉</w:t>
                  </w:r>
                  <w:r w:rsidR="003279B1" w:rsidRPr="008E034C">
                    <w:rPr>
                      <w:rFonts w:hint="eastAsia"/>
                      <w:bCs/>
                      <w:snapToGrid w:val="0"/>
                      <w:color w:val="000000" w:themeColor="text1"/>
                      <w:szCs w:val="21"/>
                    </w:rPr>
                    <w:t>+</w:t>
                  </w:r>
                  <w:r w:rsidRPr="008E034C">
                    <w:rPr>
                      <w:rFonts w:hint="eastAsia"/>
                      <w:bCs/>
                      <w:snapToGrid w:val="0"/>
                      <w:color w:val="000000" w:themeColor="text1"/>
                      <w:szCs w:val="21"/>
                    </w:rPr>
                    <w:t>二级活性炭吸附处理，</w:t>
                  </w:r>
                  <w:r>
                    <w:rPr>
                      <w:bCs/>
                      <w:snapToGrid w:val="0"/>
                      <w:szCs w:val="21"/>
                    </w:rPr>
                    <w:t>收集、去除率不低于</w:t>
                  </w:r>
                  <w:r>
                    <w:rPr>
                      <w:bCs/>
                      <w:snapToGrid w:val="0"/>
                      <w:szCs w:val="21"/>
                    </w:rPr>
                    <w:t>90%</w:t>
                  </w:r>
                  <w:r>
                    <w:rPr>
                      <w:bCs/>
                      <w:snapToGrid w:val="0"/>
                      <w:szCs w:val="21"/>
                    </w:rPr>
                    <w:t>。因此</w:t>
                  </w:r>
                  <w:r>
                    <w:rPr>
                      <w:bCs/>
                      <w:snapToGrid w:val="0"/>
                      <w:szCs w:val="21"/>
                    </w:rPr>
                    <w:lastRenderedPageBreak/>
                    <w:t>本项目建设符合前述相关要求。</w:t>
                  </w:r>
                </w:p>
              </w:tc>
            </w:tr>
            <w:tr w:rsidR="009A605D">
              <w:trPr>
                <w:trHeight w:val="23"/>
                <w:jc w:val="center"/>
              </w:trPr>
              <w:tc>
                <w:tcPr>
                  <w:tcW w:w="461" w:type="dxa"/>
                  <w:tcBorders>
                    <w:top w:val="single" w:sz="4" w:space="0" w:color="auto"/>
                    <w:left w:val="nil"/>
                    <w:bottom w:val="single" w:sz="4" w:space="0" w:color="auto"/>
                    <w:right w:val="single" w:sz="4" w:space="0" w:color="auto"/>
                  </w:tcBorders>
                  <w:vAlign w:val="center"/>
                </w:tcPr>
                <w:p w:rsidR="009A605D" w:rsidRDefault="009A605D">
                  <w:pPr>
                    <w:widowControl/>
                    <w:numPr>
                      <w:ilvl w:val="0"/>
                      <w:numId w:val="6"/>
                    </w:numPr>
                    <w:jc w:val="center"/>
                    <w:rPr>
                      <w:szCs w:val="21"/>
                      <w:shd w:val="clear" w:color="auto" w:fill="D9D9D9"/>
                    </w:rPr>
                  </w:pPr>
                </w:p>
              </w:tc>
              <w:tc>
                <w:tcPr>
                  <w:tcW w:w="1566" w:type="dxa"/>
                  <w:tcBorders>
                    <w:top w:val="single" w:sz="4" w:space="0" w:color="auto"/>
                    <w:left w:val="single" w:sz="4" w:space="0" w:color="auto"/>
                    <w:bottom w:val="single" w:sz="4" w:space="0" w:color="auto"/>
                    <w:right w:val="single" w:sz="4" w:space="0" w:color="auto"/>
                  </w:tcBorders>
                  <w:vAlign w:val="center"/>
                </w:tcPr>
                <w:p w:rsidR="009A605D" w:rsidRDefault="00B018B6">
                  <w:pPr>
                    <w:rPr>
                      <w:szCs w:val="21"/>
                    </w:rPr>
                  </w:pPr>
                  <w:r>
                    <w:rPr>
                      <w:szCs w:val="21"/>
                    </w:rPr>
                    <w:t>《重点行业挥发性有机物综合治理方案》（环大气</w:t>
                  </w:r>
                  <w:r>
                    <w:rPr>
                      <w:szCs w:val="21"/>
                    </w:rPr>
                    <w:t>[2019]53</w:t>
                  </w:r>
                  <w:r>
                    <w:rPr>
                      <w:szCs w:val="21"/>
                    </w:rPr>
                    <w:t>号）</w:t>
                  </w:r>
                </w:p>
              </w:tc>
              <w:tc>
                <w:tcPr>
                  <w:tcW w:w="4063" w:type="dxa"/>
                  <w:tcBorders>
                    <w:top w:val="single" w:sz="4" w:space="0" w:color="auto"/>
                    <w:left w:val="single" w:sz="4" w:space="0" w:color="auto"/>
                    <w:bottom w:val="single" w:sz="4" w:space="0" w:color="auto"/>
                    <w:right w:val="single" w:sz="4" w:space="0" w:color="auto"/>
                  </w:tcBorders>
                </w:tcPr>
                <w:p w:rsidR="009A605D" w:rsidRDefault="00B018B6" w:rsidP="00F97264">
                  <w:pPr>
                    <w:adjustRightInd w:val="0"/>
                    <w:snapToGrid w:val="0"/>
                    <w:rPr>
                      <w:bCs/>
                      <w:szCs w:val="21"/>
                    </w:rPr>
                  </w:pPr>
                  <w:r>
                    <w:rPr>
                      <w:rFonts w:hint="eastAsia"/>
                      <w:bCs/>
                      <w:szCs w:val="21"/>
                    </w:rPr>
                    <w:t>（</w:t>
                  </w:r>
                  <w:r>
                    <w:rPr>
                      <w:rFonts w:hint="eastAsia"/>
                      <w:bCs/>
                      <w:szCs w:val="21"/>
                    </w:rPr>
                    <w:t>1</w:t>
                  </w:r>
                  <w:r>
                    <w:rPr>
                      <w:rFonts w:hint="eastAsia"/>
                      <w:bCs/>
                      <w:szCs w:val="21"/>
                    </w:rPr>
                    <w:t>）</w:t>
                  </w:r>
                  <w:r>
                    <w:rPr>
                      <w:bCs/>
                      <w:szCs w:val="21"/>
                    </w:rPr>
                    <w:t>大力推进源头替代。通过使用水性、粉末、高固体分、无溶剂、辐射固化等低</w:t>
                  </w:r>
                  <w:r>
                    <w:rPr>
                      <w:bCs/>
                      <w:szCs w:val="21"/>
                    </w:rPr>
                    <w:t>VOCs</w:t>
                  </w:r>
                  <w:r>
                    <w:rPr>
                      <w:bCs/>
                      <w:szCs w:val="21"/>
                    </w:rPr>
                    <w:t>含量的涂料，水性、辐射固化、植物基等低</w:t>
                  </w:r>
                  <w:r>
                    <w:rPr>
                      <w:bCs/>
                      <w:szCs w:val="21"/>
                    </w:rPr>
                    <w:t>VOCs</w:t>
                  </w:r>
                  <w:r>
                    <w:rPr>
                      <w:bCs/>
                      <w:szCs w:val="21"/>
                    </w:rPr>
                    <w:t>含量的油墨，水基、热熔、无溶剂、辐射固化、改性、生物降解等低</w:t>
                  </w:r>
                  <w:r>
                    <w:rPr>
                      <w:bCs/>
                      <w:szCs w:val="21"/>
                    </w:rPr>
                    <w:t>VOCs</w:t>
                  </w:r>
                  <w:r>
                    <w:rPr>
                      <w:bCs/>
                      <w:szCs w:val="21"/>
                    </w:rPr>
                    <w:t>含量的胶粘剂，以及低</w:t>
                  </w:r>
                  <w:r>
                    <w:rPr>
                      <w:bCs/>
                      <w:szCs w:val="21"/>
                    </w:rPr>
                    <w:t>VOCs</w:t>
                  </w:r>
                  <w:r>
                    <w:rPr>
                      <w:bCs/>
                      <w:szCs w:val="21"/>
                    </w:rPr>
                    <w:t>含量、低反应活性的清洗剂等，替代溶剂型涂料、油墨、胶粘剂、清洗剂等，从源头减少</w:t>
                  </w:r>
                  <w:r>
                    <w:rPr>
                      <w:bCs/>
                      <w:szCs w:val="21"/>
                    </w:rPr>
                    <w:lastRenderedPageBreak/>
                    <w:t>VOCs</w:t>
                  </w:r>
                  <w:r>
                    <w:rPr>
                      <w:bCs/>
                      <w:szCs w:val="21"/>
                    </w:rPr>
                    <w:t>产生。</w:t>
                  </w:r>
                </w:p>
                <w:p w:rsidR="009A605D" w:rsidRPr="00F97264" w:rsidRDefault="00F97264" w:rsidP="00F97264">
                  <w:pPr>
                    <w:adjustRightInd w:val="0"/>
                    <w:snapToGrid w:val="0"/>
                    <w:rPr>
                      <w:snapToGrid w:val="0"/>
                      <w:szCs w:val="21"/>
                    </w:rPr>
                  </w:pPr>
                  <w:r>
                    <w:rPr>
                      <w:rFonts w:hint="eastAsia"/>
                      <w:snapToGrid w:val="0"/>
                      <w:szCs w:val="21"/>
                    </w:rPr>
                    <w:t>（</w:t>
                  </w:r>
                  <w:r>
                    <w:rPr>
                      <w:rFonts w:hint="eastAsia"/>
                      <w:snapToGrid w:val="0"/>
                      <w:szCs w:val="21"/>
                    </w:rPr>
                    <w:t>2</w:t>
                  </w:r>
                  <w:r>
                    <w:rPr>
                      <w:rFonts w:hint="eastAsia"/>
                      <w:snapToGrid w:val="0"/>
                      <w:szCs w:val="21"/>
                    </w:rPr>
                    <w:t>）</w:t>
                  </w:r>
                  <w:r w:rsidR="00B018B6" w:rsidRPr="00F97264">
                    <w:rPr>
                      <w:snapToGrid w:val="0"/>
                      <w:szCs w:val="21"/>
                    </w:rPr>
                    <w:t>重点对含</w:t>
                  </w:r>
                  <w:r w:rsidR="00B018B6" w:rsidRPr="00F97264">
                    <w:rPr>
                      <w:snapToGrid w:val="0"/>
                      <w:szCs w:val="21"/>
                    </w:rPr>
                    <w:t>VOCs</w:t>
                  </w:r>
                  <w:r w:rsidR="00B018B6" w:rsidRPr="00F97264">
                    <w:rPr>
                      <w:snapToGrid w:val="0"/>
                      <w:szCs w:val="21"/>
                    </w:rPr>
                    <w:t>物料（包括含</w:t>
                  </w:r>
                  <w:r w:rsidR="00B018B6" w:rsidRPr="00F97264">
                    <w:rPr>
                      <w:snapToGrid w:val="0"/>
                      <w:szCs w:val="21"/>
                    </w:rPr>
                    <w:t>VOCs</w:t>
                  </w:r>
                  <w:r w:rsidR="00B018B6" w:rsidRPr="00F97264">
                    <w:rPr>
                      <w:snapToGrid w:val="0"/>
                      <w:szCs w:val="21"/>
                    </w:rPr>
                    <w:t>原辅材料、含</w:t>
                  </w:r>
                  <w:r w:rsidR="00B018B6" w:rsidRPr="00F97264">
                    <w:rPr>
                      <w:snapToGrid w:val="0"/>
                      <w:szCs w:val="21"/>
                    </w:rPr>
                    <w:t>VOCs</w:t>
                  </w:r>
                  <w:r w:rsidR="00B018B6" w:rsidRPr="00F97264">
                    <w:rPr>
                      <w:snapToGrid w:val="0"/>
                      <w:szCs w:val="21"/>
                    </w:rPr>
                    <w:t>产品、含</w:t>
                  </w:r>
                  <w:r w:rsidR="00B018B6" w:rsidRPr="00F97264">
                    <w:rPr>
                      <w:snapToGrid w:val="0"/>
                      <w:szCs w:val="21"/>
                    </w:rPr>
                    <w:t>VOCs</w:t>
                  </w:r>
                  <w:r w:rsidR="00B018B6" w:rsidRPr="00F97264">
                    <w:rPr>
                      <w:snapToGrid w:val="0"/>
                      <w:szCs w:val="21"/>
                    </w:rPr>
                    <w:t>废料以及有机聚合物材料等）储存、转移和输送、设备与管线组件泄漏、敞开液面逸散以及工艺过程等五类排放源实施管控，通过采取设备与场所密闭、工艺改进、废气有效收集等措施，削减</w:t>
                  </w:r>
                  <w:r w:rsidR="00B018B6" w:rsidRPr="00F97264">
                    <w:rPr>
                      <w:snapToGrid w:val="0"/>
                      <w:szCs w:val="21"/>
                    </w:rPr>
                    <w:t>VOCs</w:t>
                  </w:r>
                  <w:r w:rsidR="00B018B6" w:rsidRPr="00F97264">
                    <w:rPr>
                      <w:snapToGrid w:val="0"/>
                      <w:szCs w:val="21"/>
                    </w:rPr>
                    <w:t>无组织排放；（</w:t>
                  </w:r>
                  <w:r w:rsidR="00B018B6" w:rsidRPr="00F97264">
                    <w:rPr>
                      <w:snapToGrid w:val="0"/>
                      <w:szCs w:val="21"/>
                    </w:rPr>
                    <w:t>3</w:t>
                  </w:r>
                  <w:r w:rsidR="00B018B6" w:rsidRPr="00F97264">
                    <w:rPr>
                      <w:snapToGrid w:val="0"/>
                      <w:szCs w:val="21"/>
                    </w:rPr>
                    <w:t>）鼓励企业采用多种技术的组合工艺，提高</w:t>
                  </w:r>
                  <w:r w:rsidR="00B018B6" w:rsidRPr="00F97264">
                    <w:rPr>
                      <w:snapToGrid w:val="0"/>
                      <w:szCs w:val="21"/>
                    </w:rPr>
                    <w:t>VOCs</w:t>
                  </w:r>
                  <w:r w:rsidR="00B018B6" w:rsidRPr="00F97264">
                    <w:rPr>
                      <w:snapToGrid w:val="0"/>
                      <w:szCs w:val="21"/>
                    </w:rPr>
                    <w:t>治理效率。</w:t>
                  </w:r>
                </w:p>
              </w:tc>
              <w:tc>
                <w:tcPr>
                  <w:tcW w:w="2130" w:type="dxa"/>
                  <w:vMerge/>
                  <w:tcBorders>
                    <w:left w:val="single" w:sz="4" w:space="0" w:color="auto"/>
                    <w:right w:val="nil"/>
                  </w:tcBorders>
                </w:tcPr>
                <w:p w:rsidR="009A605D" w:rsidRDefault="009A605D">
                  <w:pPr>
                    <w:adjustRightInd w:val="0"/>
                    <w:snapToGrid w:val="0"/>
                    <w:rPr>
                      <w:kern w:val="0"/>
                      <w:szCs w:val="21"/>
                    </w:rPr>
                  </w:pPr>
                </w:p>
              </w:tc>
            </w:tr>
            <w:tr w:rsidR="009A605D">
              <w:trPr>
                <w:trHeight w:val="23"/>
                <w:jc w:val="center"/>
              </w:trPr>
              <w:tc>
                <w:tcPr>
                  <w:tcW w:w="461" w:type="dxa"/>
                  <w:tcBorders>
                    <w:top w:val="single" w:sz="4" w:space="0" w:color="auto"/>
                    <w:left w:val="nil"/>
                    <w:bottom w:val="single" w:sz="4" w:space="0" w:color="auto"/>
                    <w:right w:val="single" w:sz="4" w:space="0" w:color="auto"/>
                  </w:tcBorders>
                  <w:vAlign w:val="center"/>
                </w:tcPr>
                <w:p w:rsidR="009A605D" w:rsidRDefault="009A605D">
                  <w:pPr>
                    <w:widowControl/>
                    <w:numPr>
                      <w:ilvl w:val="0"/>
                      <w:numId w:val="6"/>
                    </w:numPr>
                    <w:jc w:val="center"/>
                    <w:rPr>
                      <w:szCs w:val="21"/>
                      <w:shd w:val="clear" w:color="auto" w:fill="D9D9D9"/>
                    </w:rPr>
                  </w:pPr>
                </w:p>
              </w:tc>
              <w:tc>
                <w:tcPr>
                  <w:tcW w:w="1566"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rPr>
                      <w:szCs w:val="21"/>
                    </w:rPr>
                  </w:pPr>
                  <w:r>
                    <w:rPr>
                      <w:szCs w:val="21"/>
                    </w:rPr>
                    <w:t>关于印发《无锡市重点行业挥发性有机物清洁原料替代工作方案》的通知（锡大气办〔</w:t>
                  </w:r>
                  <w:r>
                    <w:rPr>
                      <w:szCs w:val="21"/>
                    </w:rPr>
                    <w:t>2021</w:t>
                  </w:r>
                  <w:r>
                    <w:rPr>
                      <w:szCs w:val="21"/>
                    </w:rPr>
                    <w:t>〕</w:t>
                  </w:r>
                  <w:r>
                    <w:rPr>
                      <w:szCs w:val="21"/>
                    </w:rPr>
                    <w:t>11</w:t>
                  </w:r>
                  <w:r>
                    <w:rPr>
                      <w:szCs w:val="21"/>
                    </w:rPr>
                    <w:t>号）</w:t>
                  </w:r>
                </w:p>
              </w:tc>
              <w:tc>
                <w:tcPr>
                  <w:tcW w:w="4063" w:type="dxa"/>
                  <w:tcBorders>
                    <w:top w:val="single" w:sz="4" w:space="0" w:color="auto"/>
                    <w:left w:val="single" w:sz="4" w:space="0" w:color="auto"/>
                    <w:bottom w:val="single" w:sz="4" w:space="0" w:color="auto"/>
                    <w:right w:val="single" w:sz="4" w:space="0" w:color="auto"/>
                  </w:tcBorders>
                  <w:vAlign w:val="center"/>
                </w:tcPr>
                <w:p w:rsidR="009A605D" w:rsidRDefault="00B018B6">
                  <w:pPr>
                    <w:pStyle w:val="Default"/>
                    <w:snapToGrid w:val="0"/>
                    <w:ind w:firstLineChars="50" w:firstLine="105"/>
                    <w:rPr>
                      <w:color w:val="auto"/>
                      <w:kern w:val="2"/>
                      <w:sz w:val="21"/>
                      <w:szCs w:val="21"/>
                    </w:rPr>
                  </w:pPr>
                  <w:r>
                    <w:rPr>
                      <w:color w:val="auto"/>
                      <w:kern w:val="2"/>
                      <w:sz w:val="21"/>
                      <w:szCs w:val="21"/>
                    </w:rPr>
                    <w:t>（五）其他企业。其他行业企业涉</w:t>
                  </w:r>
                  <w:r>
                    <w:rPr>
                      <w:color w:val="auto"/>
                      <w:kern w:val="2"/>
                      <w:sz w:val="21"/>
                      <w:szCs w:val="21"/>
                    </w:rPr>
                    <w:t xml:space="preserve"> VOCs </w:t>
                  </w:r>
                  <w:r>
                    <w:rPr>
                      <w:color w:val="auto"/>
                      <w:kern w:val="2"/>
                      <w:sz w:val="21"/>
                      <w:szCs w:val="21"/>
                    </w:rPr>
                    <w:t>相关工序，要使用符合《低挥发性有机化合物含量涂料产品技术要求》（</w:t>
                  </w:r>
                  <w:r>
                    <w:rPr>
                      <w:color w:val="auto"/>
                      <w:kern w:val="2"/>
                      <w:sz w:val="21"/>
                      <w:szCs w:val="21"/>
                    </w:rPr>
                    <w:t>GB/T 38597-2020</w:t>
                  </w:r>
                  <w:r>
                    <w:rPr>
                      <w:color w:val="auto"/>
                      <w:kern w:val="2"/>
                      <w:sz w:val="21"/>
                      <w:szCs w:val="21"/>
                    </w:rPr>
                    <w:t>）规定的粉末、水性、无溶剂、辐射固化涂料产品；符合《清洗剂挥发性有机化合物含量限值》（</w:t>
                  </w:r>
                  <w:r>
                    <w:rPr>
                      <w:color w:val="auto"/>
                      <w:kern w:val="2"/>
                      <w:sz w:val="21"/>
                      <w:szCs w:val="21"/>
                    </w:rPr>
                    <w:t>GB 38508-2020</w:t>
                  </w:r>
                  <w:r>
                    <w:rPr>
                      <w:color w:val="auto"/>
                      <w:kern w:val="2"/>
                      <w:sz w:val="21"/>
                      <w:szCs w:val="21"/>
                    </w:rPr>
                    <w:t>）规定的水基、半水基清洗剂产品；符合《胶粘剂挥发性有机化合物限量》（</w:t>
                  </w:r>
                  <w:r>
                    <w:rPr>
                      <w:color w:val="auto"/>
                      <w:kern w:val="2"/>
                      <w:sz w:val="21"/>
                      <w:szCs w:val="21"/>
                    </w:rPr>
                    <w:t>GB 33372-2020</w:t>
                  </w:r>
                  <w:r>
                    <w:rPr>
                      <w:color w:val="auto"/>
                      <w:kern w:val="2"/>
                      <w:sz w:val="21"/>
                      <w:szCs w:val="21"/>
                    </w:rPr>
                    <w:t>）规定的水基型、本体型胶粘剂产品。</w:t>
                  </w:r>
                </w:p>
              </w:tc>
              <w:tc>
                <w:tcPr>
                  <w:tcW w:w="2130" w:type="dxa"/>
                  <w:vMerge/>
                  <w:tcBorders>
                    <w:left w:val="single" w:sz="4" w:space="0" w:color="auto"/>
                    <w:bottom w:val="single" w:sz="4" w:space="0" w:color="auto"/>
                    <w:right w:val="nil"/>
                  </w:tcBorders>
                  <w:vAlign w:val="center"/>
                </w:tcPr>
                <w:p w:rsidR="009A605D" w:rsidRDefault="009A605D">
                  <w:pPr>
                    <w:spacing w:beforeAutospacing="1" w:afterAutospacing="1"/>
                    <w:rPr>
                      <w:snapToGrid w:val="0"/>
                      <w:szCs w:val="21"/>
                    </w:rPr>
                  </w:pPr>
                </w:p>
              </w:tc>
            </w:tr>
          </w:tbl>
          <w:p w:rsidR="009A605D" w:rsidRDefault="00B018B6">
            <w:pPr>
              <w:jc w:val="left"/>
              <w:outlineLvl w:val="0"/>
              <w:rPr>
                <w:sz w:val="24"/>
              </w:rPr>
            </w:pPr>
            <w:bookmarkStart w:id="10" w:name="_Toc92213073"/>
            <w:r>
              <w:rPr>
                <w:rFonts w:hint="eastAsia"/>
                <w:b/>
                <w:bCs/>
                <w:sz w:val="24"/>
                <w:szCs w:val="22"/>
              </w:rPr>
              <w:t>3</w:t>
            </w:r>
            <w:r>
              <w:rPr>
                <w:b/>
                <w:bCs/>
                <w:sz w:val="24"/>
                <w:szCs w:val="22"/>
              </w:rPr>
              <w:t>、</w:t>
            </w:r>
            <w:r>
              <w:rPr>
                <w:b/>
                <w:sz w:val="24"/>
              </w:rPr>
              <w:t>与《关于在环评审批阶段开展</w:t>
            </w:r>
            <w:r>
              <w:rPr>
                <w:b/>
                <w:sz w:val="24"/>
              </w:rPr>
              <w:t>“</w:t>
            </w:r>
            <w:r>
              <w:rPr>
                <w:b/>
                <w:sz w:val="24"/>
              </w:rPr>
              <w:t>源头管控行动</w:t>
            </w:r>
            <w:r>
              <w:rPr>
                <w:b/>
                <w:sz w:val="24"/>
              </w:rPr>
              <w:t>”</w:t>
            </w:r>
            <w:r>
              <w:rPr>
                <w:b/>
                <w:sz w:val="24"/>
              </w:rPr>
              <w:t>的工作意见》（</w:t>
            </w:r>
            <w:proofErr w:type="gramStart"/>
            <w:r>
              <w:rPr>
                <w:b/>
                <w:sz w:val="24"/>
              </w:rPr>
              <w:t>锡环办</w:t>
            </w:r>
            <w:proofErr w:type="gramEnd"/>
            <w:r>
              <w:rPr>
                <w:b/>
                <w:sz w:val="24"/>
              </w:rPr>
              <w:t>〔</w:t>
            </w:r>
            <w:r>
              <w:rPr>
                <w:b/>
                <w:sz w:val="24"/>
              </w:rPr>
              <w:t>2021</w:t>
            </w:r>
            <w:r>
              <w:rPr>
                <w:b/>
                <w:sz w:val="24"/>
              </w:rPr>
              <w:t>〕</w:t>
            </w:r>
            <w:r>
              <w:rPr>
                <w:b/>
                <w:sz w:val="24"/>
              </w:rPr>
              <w:t>142</w:t>
            </w:r>
            <w:r>
              <w:rPr>
                <w:b/>
                <w:sz w:val="24"/>
              </w:rPr>
              <w:t>号）的相符性分析</w:t>
            </w:r>
            <w:bookmarkEnd w:id="10"/>
          </w:p>
          <w:p w:rsidR="009A605D" w:rsidRDefault="00B018B6">
            <w:pPr>
              <w:jc w:val="center"/>
              <w:rPr>
                <w:b/>
                <w:bCs/>
                <w:sz w:val="24"/>
              </w:rPr>
            </w:pPr>
            <w:r>
              <w:rPr>
                <w:rFonts w:hint="eastAsia"/>
                <w:b/>
                <w:bCs/>
                <w:sz w:val="24"/>
              </w:rPr>
              <w:t>表</w:t>
            </w:r>
            <w:r>
              <w:rPr>
                <w:rFonts w:hint="eastAsia"/>
                <w:b/>
                <w:bCs/>
                <w:sz w:val="24"/>
              </w:rPr>
              <w:t xml:space="preserve">1-4   </w:t>
            </w:r>
            <w:r>
              <w:rPr>
                <w:b/>
                <w:bCs/>
                <w:sz w:val="24"/>
              </w:rPr>
              <w:t>本项目与</w:t>
            </w:r>
            <w:proofErr w:type="gramStart"/>
            <w:r>
              <w:rPr>
                <w:b/>
                <w:sz w:val="24"/>
              </w:rPr>
              <w:t>锡环办</w:t>
            </w:r>
            <w:proofErr w:type="gramEnd"/>
            <w:r>
              <w:rPr>
                <w:b/>
                <w:sz w:val="24"/>
              </w:rPr>
              <w:t>〔</w:t>
            </w:r>
            <w:r>
              <w:rPr>
                <w:b/>
                <w:sz w:val="24"/>
              </w:rPr>
              <w:t>2021</w:t>
            </w:r>
            <w:r>
              <w:rPr>
                <w:b/>
                <w:sz w:val="24"/>
              </w:rPr>
              <w:t>〕</w:t>
            </w:r>
            <w:r>
              <w:rPr>
                <w:b/>
                <w:sz w:val="24"/>
              </w:rPr>
              <w:t>142</w:t>
            </w:r>
            <w:r>
              <w:rPr>
                <w:b/>
                <w:sz w:val="24"/>
              </w:rPr>
              <w:t>号的</w:t>
            </w:r>
            <w:r>
              <w:rPr>
                <w:b/>
                <w:bCs/>
                <w:sz w:val="24"/>
              </w:rPr>
              <w:t>相符性分析</w:t>
            </w:r>
          </w:p>
          <w:tbl>
            <w:tblPr>
              <w:tblW w:w="5000" w:type="pct"/>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1"/>
              <w:gridCol w:w="3910"/>
              <w:gridCol w:w="2931"/>
              <w:gridCol w:w="566"/>
            </w:tblGrid>
            <w:tr w:rsidR="009A605D">
              <w:trPr>
                <w:tblHeader/>
              </w:trPr>
              <w:tc>
                <w:tcPr>
                  <w:tcW w:w="499" w:type="pct"/>
                  <w:vAlign w:val="center"/>
                </w:tcPr>
                <w:p w:rsidR="009A605D" w:rsidRDefault="00B018B6">
                  <w:pPr>
                    <w:jc w:val="center"/>
                    <w:rPr>
                      <w:b/>
                      <w:bCs/>
                      <w:szCs w:val="21"/>
                    </w:rPr>
                  </w:pPr>
                  <w:r>
                    <w:rPr>
                      <w:b/>
                      <w:bCs/>
                      <w:szCs w:val="21"/>
                    </w:rPr>
                    <w:t>类别</w:t>
                  </w:r>
                </w:p>
              </w:tc>
              <w:tc>
                <w:tcPr>
                  <w:tcW w:w="2376" w:type="pct"/>
                  <w:vAlign w:val="center"/>
                </w:tcPr>
                <w:p w:rsidR="009A605D" w:rsidRDefault="00B018B6">
                  <w:pPr>
                    <w:jc w:val="center"/>
                    <w:rPr>
                      <w:b/>
                      <w:bCs/>
                      <w:szCs w:val="21"/>
                    </w:rPr>
                  </w:pPr>
                  <w:r>
                    <w:rPr>
                      <w:b/>
                      <w:bCs/>
                      <w:szCs w:val="21"/>
                    </w:rPr>
                    <w:t>内容</w:t>
                  </w:r>
                </w:p>
              </w:tc>
              <w:tc>
                <w:tcPr>
                  <w:tcW w:w="1781" w:type="pct"/>
                  <w:vAlign w:val="center"/>
                </w:tcPr>
                <w:p w:rsidR="009A605D" w:rsidRDefault="00B018B6">
                  <w:pPr>
                    <w:jc w:val="center"/>
                    <w:rPr>
                      <w:b/>
                      <w:bCs/>
                      <w:szCs w:val="21"/>
                    </w:rPr>
                  </w:pPr>
                  <w:r>
                    <w:rPr>
                      <w:b/>
                      <w:bCs/>
                      <w:szCs w:val="21"/>
                    </w:rPr>
                    <w:t>相符性分析</w:t>
                  </w:r>
                </w:p>
              </w:tc>
              <w:tc>
                <w:tcPr>
                  <w:tcW w:w="345" w:type="pct"/>
                  <w:vAlign w:val="center"/>
                </w:tcPr>
                <w:p w:rsidR="009A605D" w:rsidRDefault="00B018B6">
                  <w:pPr>
                    <w:jc w:val="center"/>
                    <w:rPr>
                      <w:b/>
                      <w:bCs/>
                      <w:szCs w:val="21"/>
                    </w:rPr>
                  </w:pPr>
                  <w:r>
                    <w:rPr>
                      <w:b/>
                      <w:bCs/>
                      <w:szCs w:val="21"/>
                    </w:rPr>
                    <w:t>相符性</w:t>
                  </w:r>
                </w:p>
              </w:tc>
            </w:tr>
            <w:tr w:rsidR="009A605D">
              <w:trPr>
                <w:trHeight w:val="318"/>
              </w:trPr>
              <w:tc>
                <w:tcPr>
                  <w:tcW w:w="499" w:type="pct"/>
                  <w:vMerge w:val="restart"/>
                  <w:vAlign w:val="center"/>
                </w:tcPr>
                <w:p w:rsidR="009A605D" w:rsidRDefault="00B018B6">
                  <w:pPr>
                    <w:jc w:val="center"/>
                    <w:rPr>
                      <w:szCs w:val="21"/>
                    </w:rPr>
                  </w:pPr>
                  <w:r>
                    <w:rPr>
                      <w:szCs w:val="21"/>
                    </w:rPr>
                    <w:t>生产工艺、装备、原料、环境四替代</w:t>
                  </w:r>
                </w:p>
              </w:tc>
              <w:tc>
                <w:tcPr>
                  <w:tcW w:w="2376" w:type="pct"/>
                  <w:vAlign w:val="center"/>
                </w:tcPr>
                <w:p w:rsidR="009A605D" w:rsidRDefault="00B018B6">
                  <w:pPr>
                    <w:jc w:val="center"/>
                    <w:rPr>
                      <w:szCs w:val="21"/>
                    </w:rPr>
                  </w:pPr>
                  <w:r>
                    <w:rPr>
                      <w:szCs w:val="21"/>
                    </w:rPr>
                    <w:t>用国际国内先进工艺、装备、低挥发水性溶剂等环境友好型原材料、先进高效的污染治理设施替代传统工艺、普通装备、高挥发性原料、落后的污染治理设施</w:t>
                  </w:r>
                </w:p>
              </w:tc>
              <w:tc>
                <w:tcPr>
                  <w:tcW w:w="1781" w:type="pct"/>
                  <w:vAlign w:val="center"/>
                </w:tcPr>
                <w:p w:rsidR="009A605D" w:rsidRDefault="00B018B6">
                  <w:pPr>
                    <w:jc w:val="center"/>
                    <w:rPr>
                      <w:szCs w:val="21"/>
                    </w:rPr>
                  </w:pPr>
                  <w:r>
                    <w:rPr>
                      <w:szCs w:val="21"/>
                    </w:rPr>
                    <w:t>本项目生产设备为国内外先进设备，工艺先进；</w:t>
                  </w:r>
                  <w:r>
                    <w:rPr>
                      <w:rFonts w:hint="eastAsia"/>
                      <w:szCs w:val="21"/>
                    </w:rPr>
                    <w:t>本项目使用的清洗剂为</w:t>
                  </w:r>
                  <w:r>
                    <w:rPr>
                      <w:szCs w:val="21"/>
                    </w:rPr>
                    <w:t>低</w:t>
                  </w:r>
                  <w:r>
                    <w:rPr>
                      <w:szCs w:val="21"/>
                    </w:rPr>
                    <w:t>VOCs</w:t>
                  </w:r>
                  <w:r>
                    <w:rPr>
                      <w:szCs w:val="21"/>
                    </w:rPr>
                    <w:t>原料。</w:t>
                  </w:r>
                </w:p>
              </w:tc>
              <w:tc>
                <w:tcPr>
                  <w:tcW w:w="345" w:type="pct"/>
                  <w:vAlign w:val="center"/>
                </w:tcPr>
                <w:p w:rsidR="009A605D" w:rsidRDefault="00B018B6">
                  <w:pPr>
                    <w:jc w:val="center"/>
                    <w:rPr>
                      <w:szCs w:val="21"/>
                    </w:rPr>
                  </w:pPr>
                  <w:r>
                    <w:rPr>
                      <w:szCs w:val="21"/>
                    </w:rPr>
                    <w:t>相符</w:t>
                  </w:r>
                </w:p>
              </w:tc>
            </w:tr>
            <w:tr w:rsidR="009A605D">
              <w:trPr>
                <w:trHeight w:val="1423"/>
              </w:trPr>
              <w:tc>
                <w:tcPr>
                  <w:tcW w:w="499" w:type="pct"/>
                  <w:vMerge/>
                  <w:vAlign w:val="center"/>
                </w:tcPr>
                <w:p w:rsidR="009A605D" w:rsidRDefault="009A605D">
                  <w:pPr>
                    <w:jc w:val="center"/>
                    <w:rPr>
                      <w:szCs w:val="21"/>
                    </w:rPr>
                  </w:pPr>
                </w:p>
              </w:tc>
              <w:tc>
                <w:tcPr>
                  <w:tcW w:w="2376" w:type="pct"/>
                  <w:vAlign w:val="center"/>
                </w:tcPr>
                <w:p w:rsidR="009A605D" w:rsidRDefault="00B018B6">
                  <w:pPr>
                    <w:jc w:val="center"/>
                    <w:rPr>
                      <w:snapToGrid w:val="0"/>
                      <w:kern w:val="0"/>
                      <w:szCs w:val="21"/>
                    </w:rPr>
                  </w:pPr>
                  <w:r>
                    <w:rPr>
                      <w:szCs w:val="21"/>
                    </w:rPr>
                    <w:t>从场址选取、厂区布局、厂房设计、设备选型等方面充分考虑环境保护的需求，从源头控制无组织排放、初期雨水收集、环境风险防范等问题。</w:t>
                  </w:r>
                </w:p>
              </w:tc>
              <w:tc>
                <w:tcPr>
                  <w:tcW w:w="1781" w:type="pct"/>
                  <w:vAlign w:val="center"/>
                </w:tcPr>
                <w:p w:rsidR="009A605D" w:rsidRDefault="00B018B6">
                  <w:pPr>
                    <w:jc w:val="center"/>
                    <w:rPr>
                      <w:szCs w:val="21"/>
                    </w:rPr>
                  </w:pPr>
                  <w:r>
                    <w:rPr>
                      <w:szCs w:val="21"/>
                    </w:rPr>
                    <w:t>本项</w:t>
                  </w:r>
                  <w:r>
                    <w:rPr>
                      <w:color w:val="000000" w:themeColor="text1"/>
                      <w:szCs w:val="21"/>
                    </w:rPr>
                    <w:t>目</w:t>
                  </w:r>
                  <w:r>
                    <w:rPr>
                      <w:color w:val="000000" w:themeColor="text1"/>
                    </w:rPr>
                    <w:t>位于工业集中区内，</w:t>
                  </w:r>
                  <w:r>
                    <w:rPr>
                      <w:rFonts w:hint="eastAsia"/>
                      <w:color w:val="000000" w:themeColor="text1"/>
                    </w:rPr>
                    <w:t>建设</w:t>
                  </w:r>
                  <w:r>
                    <w:rPr>
                      <w:color w:val="000000" w:themeColor="text1"/>
                    </w:rPr>
                    <w:t>标准厂房，从设备选项和布局上已重复考虑环境保护要求，</w:t>
                  </w:r>
                  <w:r>
                    <w:rPr>
                      <w:rFonts w:hint="eastAsia"/>
                      <w:color w:val="000000" w:themeColor="text1"/>
                    </w:rPr>
                    <w:t>设备均为密闭作业，采用管道收集废气。厂区雨污分流，雨</w:t>
                  </w:r>
                  <w:r>
                    <w:rPr>
                      <w:rFonts w:hint="eastAsia"/>
                    </w:rPr>
                    <w:t>水接管口安装应急切断阀，车间内设置了必要的风险防范设施和应急物资等。</w:t>
                  </w:r>
                </w:p>
              </w:tc>
              <w:tc>
                <w:tcPr>
                  <w:tcW w:w="345" w:type="pct"/>
                  <w:vAlign w:val="center"/>
                </w:tcPr>
                <w:p w:rsidR="009A605D" w:rsidRDefault="00B018B6">
                  <w:pPr>
                    <w:jc w:val="center"/>
                    <w:rPr>
                      <w:szCs w:val="21"/>
                    </w:rPr>
                  </w:pPr>
                  <w:r>
                    <w:rPr>
                      <w:szCs w:val="21"/>
                    </w:rPr>
                    <w:t>相符</w:t>
                  </w:r>
                </w:p>
              </w:tc>
            </w:tr>
            <w:tr w:rsidR="009A605D">
              <w:tc>
                <w:tcPr>
                  <w:tcW w:w="499" w:type="pct"/>
                  <w:vMerge/>
                  <w:vAlign w:val="center"/>
                </w:tcPr>
                <w:p w:rsidR="009A605D" w:rsidRDefault="009A605D">
                  <w:pPr>
                    <w:jc w:val="center"/>
                    <w:rPr>
                      <w:szCs w:val="21"/>
                    </w:rPr>
                  </w:pPr>
                </w:p>
              </w:tc>
              <w:tc>
                <w:tcPr>
                  <w:tcW w:w="2376" w:type="pct"/>
                  <w:vAlign w:val="center"/>
                </w:tcPr>
                <w:p w:rsidR="009A605D" w:rsidRDefault="00B018B6">
                  <w:pPr>
                    <w:jc w:val="center"/>
                    <w:rPr>
                      <w:szCs w:val="21"/>
                    </w:rPr>
                  </w:pPr>
                  <w:r>
                    <w:rPr>
                      <w:szCs w:val="21"/>
                    </w:rPr>
                    <w:t>生产工艺选用的各种涂料、厂房建筑用涂料、工业设备防护涂料等，除有特殊要求外，必须选用符合《低挥发性有机化合物含量涂料产品技术要求》</w:t>
                  </w:r>
                  <w:r>
                    <w:rPr>
                      <w:szCs w:val="21"/>
                    </w:rPr>
                    <w:t>(GBT38597-2020)</w:t>
                  </w:r>
                  <w:r>
                    <w:rPr>
                      <w:szCs w:val="21"/>
                    </w:rPr>
                    <w:t>标准的产品。对</w:t>
                  </w:r>
                  <w:r>
                    <w:rPr>
                      <w:szCs w:val="21"/>
                    </w:rPr>
                    <w:t>“</w:t>
                  </w:r>
                  <w:r>
                    <w:rPr>
                      <w:szCs w:val="21"/>
                    </w:rPr>
                    <w:t>两高</w:t>
                  </w:r>
                  <w:r>
                    <w:rPr>
                      <w:szCs w:val="21"/>
                    </w:rPr>
                    <w:t>”</w:t>
                  </w:r>
                  <w:r>
                    <w:rPr>
                      <w:szCs w:val="21"/>
                    </w:rPr>
                    <w:t>项目</w:t>
                  </w:r>
                  <w:r>
                    <w:rPr>
                      <w:szCs w:val="21"/>
                    </w:rPr>
                    <w:t>(</w:t>
                  </w:r>
                  <w:r>
                    <w:rPr>
                      <w:szCs w:val="21"/>
                    </w:rPr>
                    <w:t>当前按煤电、石化、化工、钢铁、有色、建材界定</w:t>
                  </w:r>
                  <w:r>
                    <w:rPr>
                      <w:szCs w:val="21"/>
                    </w:rPr>
                    <w:t>)</w:t>
                  </w:r>
                  <w:r>
                    <w:rPr>
                      <w:szCs w:val="21"/>
                    </w:rPr>
                    <w:t>要严格环境准入，满足总量控制、</w:t>
                  </w:r>
                  <w:proofErr w:type="gramStart"/>
                  <w:r>
                    <w:rPr>
                      <w:szCs w:val="21"/>
                    </w:rPr>
                    <w:t>碳达峰碳</w:t>
                  </w:r>
                  <w:proofErr w:type="gramEnd"/>
                  <w:r>
                    <w:rPr>
                      <w:szCs w:val="21"/>
                    </w:rPr>
                    <w:t>中和目标、生态环境准入清单、规划环评及行业建设环境准入条件</w:t>
                  </w:r>
                </w:p>
              </w:tc>
              <w:tc>
                <w:tcPr>
                  <w:tcW w:w="1781" w:type="pct"/>
                  <w:vAlign w:val="center"/>
                </w:tcPr>
                <w:p w:rsidR="009A605D" w:rsidRDefault="00B018B6">
                  <w:pPr>
                    <w:jc w:val="center"/>
                    <w:rPr>
                      <w:szCs w:val="21"/>
                    </w:rPr>
                  </w:pPr>
                  <w:r>
                    <w:rPr>
                      <w:szCs w:val="21"/>
                    </w:rPr>
                    <w:t>本项目不涉及涂装等工序</w:t>
                  </w:r>
                  <w:r>
                    <w:rPr>
                      <w:rFonts w:hint="eastAsia"/>
                      <w:szCs w:val="21"/>
                    </w:rPr>
                    <w:t>，</w:t>
                  </w:r>
                  <w:r>
                    <w:rPr>
                      <w:szCs w:val="21"/>
                    </w:rPr>
                    <w:t>不属于煤电、石化、化工、钢铁、有色、建材等</w:t>
                  </w:r>
                  <w:r>
                    <w:rPr>
                      <w:rFonts w:hint="eastAsia"/>
                      <w:szCs w:val="21"/>
                    </w:rPr>
                    <w:t>“</w:t>
                  </w:r>
                  <w:r>
                    <w:rPr>
                      <w:szCs w:val="21"/>
                    </w:rPr>
                    <w:t>两高</w:t>
                  </w:r>
                  <w:r>
                    <w:rPr>
                      <w:rFonts w:hint="eastAsia"/>
                      <w:szCs w:val="21"/>
                    </w:rPr>
                    <w:t>”</w:t>
                  </w:r>
                  <w:r>
                    <w:rPr>
                      <w:szCs w:val="21"/>
                    </w:rPr>
                    <w:t>项目。</w:t>
                  </w:r>
                </w:p>
              </w:tc>
              <w:tc>
                <w:tcPr>
                  <w:tcW w:w="345" w:type="pct"/>
                  <w:vAlign w:val="center"/>
                </w:tcPr>
                <w:p w:rsidR="009A605D" w:rsidRDefault="00B018B6">
                  <w:pPr>
                    <w:jc w:val="center"/>
                    <w:rPr>
                      <w:szCs w:val="21"/>
                    </w:rPr>
                  </w:pPr>
                  <w:r>
                    <w:rPr>
                      <w:szCs w:val="21"/>
                    </w:rPr>
                    <w:t>相符</w:t>
                  </w:r>
                </w:p>
              </w:tc>
            </w:tr>
            <w:tr w:rsidR="009A605D">
              <w:trPr>
                <w:trHeight w:val="90"/>
              </w:trPr>
              <w:tc>
                <w:tcPr>
                  <w:tcW w:w="499" w:type="pct"/>
                  <w:vMerge w:val="restart"/>
                  <w:vAlign w:val="center"/>
                </w:tcPr>
                <w:p w:rsidR="009A605D" w:rsidRDefault="00B018B6">
                  <w:pPr>
                    <w:jc w:val="center"/>
                    <w:rPr>
                      <w:szCs w:val="21"/>
                    </w:rPr>
                  </w:pPr>
                  <w:r>
                    <w:rPr>
                      <w:szCs w:val="21"/>
                    </w:rPr>
                    <w:t>生产过程中</w:t>
                  </w:r>
                  <w:proofErr w:type="gramStart"/>
                  <w:r>
                    <w:rPr>
                      <w:szCs w:val="21"/>
                    </w:rPr>
                    <w:t>中</w:t>
                  </w:r>
                  <w:proofErr w:type="gramEnd"/>
                  <w:r>
                    <w:rPr>
                      <w:szCs w:val="21"/>
                    </w:rPr>
                    <w:t>水回</w:t>
                  </w:r>
                  <w:r>
                    <w:rPr>
                      <w:szCs w:val="21"/>
                    </w:rPr>
                    <w:lastRenderedPageBreak/>
                    <w:t>用、物料回收</w:t>
                  </w:r>
                </w:p>
              </w:tc>
              <w:tc>
                <w:tcPr>
                  <w:tcW w:w="2376" w:type="pct"/>
                  <w:vAlign w:val="center"/>
                </w:tcPr>
                <w:p w:rsidR="009A605D" w:rsidRDefault="00B018B6">
                  <w:pPr>
                    <w:jc w:val="center"/>
                    <w:rPr>
                      <w:szCs w:val="21"/>
                    </w:rPr>
                  </w:pPr>
                  <w:r>
                    <w:rPr>
                      <w:szCs w:val="21"/>
                    </w:rPr>
                    <w:lastRenderedPageBreak/>
                    <w:t>强化项目的节水设计，提高项目中水回用率，新建、改建项目的中水回用水平必须高于行业平均水平，达到国内先进水平以</w:t>
                  </w:r>
                  <w:r>
                    <w:rPr>
                      <w:szCs w:val="21"/>
                    </w:rPr>
                    <w:lastRenderedPageBreak/>
                    <w:t>上。</w:t>
                  </w:r>
                </w:p>
              </w:tc>
              <w:tc>
                <w:tcPr>
                  <w:tcW w:w="1781" w:type="pct"/>
                  <w:vAlign w:val="center"/>
                </w:tcPr>
                <w:p w:rsidR="009A605D" w:rsidRDefault="00B018B6" w:rsidP="00F97264">
                  <w:pPr>
                    <w:jc w:val="center"/>
                    <w:rPr>
                      <w:szCs w:val="21"/>
                    </w:rPr>
                  </w:pPr>
                  <w:r>
                    <w:rPr>
                      <w:rFonts w:hint="eastAsia"/>
                    </w:rPr>
                    <w:lastRenderedPageBreak/>
                    <w:t>本项目生产用水量较少，仅用于切</w:t>
                  </w:r>
                  <w:r w:rsidRPr="008E034C">
                    <w:rPr>
                      <w:rFonts w:hint="eastAsia"/>
                      <w:color w:val="000000" w:themeColor="text1"/>
                    </w:rPr>
                    <w:t>削液和清洗剂的稀释配对，</w:t>
                  </w:r>
                  <w:r w:rsidR="00F97264" w:rsidRPr="008E034C">
                    <w:rPr>
                      <w:rFonts w:hint="eastAsia"/>
                      <w:color w:val="000000" w:themeColor="text1"/>
                    </w:rPr>
                    <w:t>生产废水处理后回用于清</w:t>
                  </w:r>
                  <w:r w:rsidR="00F97264" w:rsidRPr="008E034C">
                    <w:rPr>
                      <w:rFonts w:hint="eastAsia"/>
                      <w:color w:val="000000" w:themeColor="text1"/>
                    </w:rPr>
                    <w:lastRenderedPageBreak/>
                    <w:t>洗配水</w:t>
                  </w:r>
                  <w:r w:rsidR="00FD78DA" w:rsidRPr="008E034C">
                    <w:rPr>
                      <w:rFonts w:hint="eastAsia"/>
                      <w:color w:val="000000" w:themeColor="text1"/>
                    </w:rPr>
                    <w:t>，不外排。</w:t>
                  </w:r>
                </w:p>
              </w:tc>
              <w:tc>
                <w:tcPr>
                  <w:tcW w:w="345" w:type="pct"/>
                  <w:vAlign w:val="center"/>
                </w:tcPr>
                <w:p w:rsidR="009A605D" w:rsidRDefault="00B018B6">
                  <w:pPr>
                    <w:jc w:val="center"/>
                    <w:rPr>
                      <w:szCs w:val="21"/>
                    </w:rPr>
                  </w:pPr>
                  <w:r>
                    <w:rPr>
                      <w:szCs w:val="21"/>
                    </w:rPr>
                    <w:lastRenderedPageBreak/>
                    <w:t>相符</w:t>
                  </w:r>
                </w:p>
              </w:tc>
            </w:tr>
            <w:tr w:rsidR="009A605D">
              <w:trPr>
                <w:trHeight w:val="996"/>
              </w:trPr>
              <w:tc>
                <w:tcPr>
                  <w:tcW w:w="499" w:type="pct"/>
                  <w:vMerge/>
                  <w:vAlign w:val="center"/>
                </w:tcPr>
                <w:p w:rsidR="009A605D" w:rsidRDefault="009A605D">
                  <w:pPr>
                    <w:jc w:val="center"/>
                    <w:rPr>
                      <w:szCs w:val="21"/>
                    </w:rPr>
                  </w:pPr>
                </w:p>
              </w:tc>
              <w:tc>
                <w:tcPr>
                  <w:tcW w:w="2376" w:type="pct"/>
                  <w:vAlign w:val="center"/>
                </w:tcPr>
                <w:p w:rsidR="009A605D" w:rsidRDefault="00B018B6">
                  <w:pPr>
                    <w:jc w:val="center"/>
                    <w:rPr>
                      <w:szCs w:val="21"/>
                    </w:rPr>
                  </w:pPr>
                  <w:r>
                    <w:rPr>
                      <w:szCs w:val="21"/>
                    </w:rPr>
                    <w:t>根据《江苏省太湖水污染防治条例》规定，非战略性新兴产业，不得新增含磷、氮的生产废水。用水量较大的印染、电子等行业必须大幅提高中水回用率。</w:t>
                  </w:r>
                </w:p>
              </w:tc>
              <w:tc>
                <w:tcPr>
                  <w:tcW w:w="1781" w:type="pct"/>
                  <w:vAlign w:val="center"/>
                </w:tcPr>
                <w:p w:rsidR="009A605D" w:rsidRDefault="00B018B6" w:rsidP="00436CC3">
                  <w:pPr>
                    <w:jc w:val="center"/>
                    <w:rPr>
                      <w:color w:val="000000" w:themeColor="text1"/>
                      <w:szCs w:val="21"/>
                    </w:rPr>
                  </w:pPr>
                  <w:r>
                    <w:rPr>
                      <w:color w:val="000000" w:themeColor="text1"/>
                      <w:szCs w:val="21"/>
                    </w:rPr>
                    <w:t>本项</w:t>
                  </w:r>
                  <w:r w:rsidRPr="008E034C">
                    <w:rPr>
                      <w:color w:val="000000" w:themeColor="text1"/>
                      <w:szCs w:val="21"/>
                    </w:rPr>
                    <w:t>目</w:t>
                  </w:r>
                  <w:r w:rsidRPr="008E034C">
                    <w:rPr>
                      <w:rFonts w:hint="eastAsia"/>
                      <w:color w:val="000000" w:themeColor="text1"/>
                      <w:szCs w:val="21"/>
                    </w:rPr>
                    <w:t>生活污水经化粪池预处理后</w:t>
                  </w:r>
                  <w:r w:rsidR="00F97264" w:rsidRPr="008E034C">
                    <w:rPr>
                      <w:rFonts w:hint="eastAsia"/>
                      <w:color w:val="000000" w:themeColor="text1"/>
                      <w:szCs w:val="21"/>
                    </w:rPr>
                    <w:t>和制纯废水</w:t>
                  </w:r>
                  <w:proofErr w:type="gramStart"/>
                  <w:r w:rsidRPr="008E034C">
                    <w:rPr>
                      <w:rFonts w:hint="eastAsia"/>
                      <w:color w:val="000000" w:themeColor="text1"/>
                      <w:szCs w:val="21"/>
                    </w:rPr>
                    <w:t>接管至硕放水</w:t>
                  </w:r>
                  <w:proofErr w:type="gramEnd"/>
                  <w:r w:rsidRPr="008E034C">
                    <w:rPr>
                      <w:rFonts w:hint="eastAsia"/>
                      <w:color w:val="000000" w:themeColor="text1"/>
                      <w:szCs w:val="21"/>
                    </w:rPr>
                    <w:t>处理厂处理。</w:t>
                  </w:r>
                  <w:r w:rsidR="00F97264" w:rsidRPr="008E034C">
                    <w:rPr>
                      <w:rFonts w:hint="eastAsia"/>
                      <w:color w:val="000000" w:themeColor="text1"/>
                    </w:rPr>
                    <w:t>生产废水经处理后回用于清洗配水</w:t>
                  </w:r>
                  <w:r w:rsidRPr="008E034C">
                    <w:rPr>
                      <w:rFonts w:hint="eastAsia"/>
                      <w:color w:val="000000" w:themeColor="text1"/>
                    </w:rPr>
                    <w:t>，不外排。</w:t>
                  </w:r>
                </w:p>
              </w:tc>
              <w:tc>
                <w:tcPr>
                  <w:tcW w:w="345" w:type="pct"/>
                  <w:vAlign w:val="center"/>
                </w:tcPr>
                <w:p w:rsidR="009A605D" w:rsidRDefault="00B018B6">
                  <w:pPr>
                    <w:jc w:val="center"/>
                    <w:rPr>
                      <w:szCs w:val="21"/>
                    </w:rPr>
                  </w:pPr>
                  <w:r>
                    <w:rPr>
                      <w:szCs w:val="21"/>
                    </w:rPr>
                    <w:t>相符</w:t>
                  </w:r>
                </w:p>
              </w:tc>
            </w:tr>
            <w:tr w:rsidR="009A605D">
              <w:trPr>
                <w:trHeight w:val="90"/>
              </w:trPr>
              <w:tc>
                <w:tcPr>
                  <w:tcW w:w="499" w:type="pct"/>
                  <w:vMerge/>
                  <w:vAlign w:val="center"/>
                </w:tcPr>
                <w:p w:rsidR="009A605D" w:rsidRDefault="009A605D">
                  <w:pPr>
                    <w:jc w:val="center"/>
                    <w:rPr>
                      <w:szCs w:val="21"/>
                    </w:rPr>
                  </w:pPr>
                </w:p>
              </w:tc>
              <w:tc>
                <w:tcPr>
                  <w:tcW w:w="2376" w:type="pct"/>
                  <w:vAlign w:val="center"/>
                </w:tcPr>
                <w:p w:rsidR="009A605D" w:rsidRDefault="00B018B6">
                  <w:pPr>
                    <w:jc w:val="center"/>
                    <w:rPr>
                      <w:szCs w:val="21"/>
                    </w:rPr>
                  </w:pPr>
                  <w:r>
                    <w:rPr>
                      <w:szCs w:val="21"/>
                    </w:rPr>
                    <w:t>冷却水强排水、反渗透</w:t>
                  </w:r>
                  <w:r>
                    <w:rPr>
                      <w:szCs w:val="21"/>
                    </w:rPr>
                    <w:t>(RO)</w:t>
                  </w:r>
                  <w:r>
                    <w:rPr>
                      <w:szCs w:val="21"/>
                    </w:rPr>
                    <w:t>尾水等</w:t>
                  </w:r>
                  <w:r>
                    <w:rPr>
                      <w:szCs w:val="21"/>
                    </w:rPr>
                    <w:t>“</w:t>
                  </w:r>
                  <w:r>
                    <w:rPr>
                      <w:szCs w:val="21"/>
                    </w:rPr>
                    <w:t>清净下水</w:t>
                  </w:r>
                  <w:r>
                    <w:rPr>
                      <w:szCs w:val="21"/>
                    </w:rPr>
                    <w:t>”</w:t>
                  </w:r>
                  <w:r>
                    <w:rPr>
                      <w:szCs w:val="21"/>
                    </w:rPr>
                    <w:t>必须按照生产废水接管，不得接入雨水口排放。</w:t>
                  </w:r>
                </w:p>
              </w:tc>
              <w:tc>
                <w:tcPr>
                  <w:tcW w:w="1781" w:type="pct"/>
                  <w:vAlign w:val="center"/>
                </w:tcPr>
                <w:p w:rsidR="009A605D" w:rsidRDefault="00B018B6" w:rsidP="00E50F2B">
                  <w:pPr>
                    <w:jc w:val="center"/>
                    <w:rPr>
                      <w:szCs w:val="21"/>
                    </w:rPr>
                  </w:pPr>
                  <w:r>
                    <w:rPr>
                      <w:szCs w:val="21"/>
                    </w:rPr>
                    <w:t>本项</w:t>
                  </w:r>
                  <w:r w:rsidRPr="008E034C">
                    <w:rPr>
                      <w:color w:val="000000" w:themeColor="text1"/>
                      <w:szCs w:val="21"/>
                    </w:rPr>
                    <w:t>目</w:t>
                  </w:r>
                  <w:r w:rsidRPr="008E034C">
                    <w:rPr>
                      <w:rFonts w:hint="eastAsia"/>
                      <w:color w:val="000000" w:themeColor="text1"/>
                      <w:szCs w:val="21"/>
                    </w:rPr>
                    <w:t>制纯废水</w:t>
                  </w:r>
                  <w:r w:rsidR="00BF317D" w:rsidRPr="008E034C">
                    <w:rPr>
                      <w:rFonts w:hint="eastAsia"/>
                      <w:color w:val="000000" w:themeColor="text1"/>
                      <w:szCs w:val="21"/>
                    </w:rPr>
                    <w:t>按照生产废水接管至污水管网</w:t>
                  </w:r>
                  <w:r w:rsidRPr="008E034C">
                    <w:rPr>
                      <w:rFonts w:hint="eastAsia"/>
                      <w:color w:val="000000" w:themeColor="text1"/>
                      <w:szCs w:val="21"/>
                    </w:rPr>
                    <w:t>。</w:t>
                  </w:r>
                </w:p>
              </w:tc>
              <w:tc>
                <w:tcPr>
                  <w:tcW w:w="345" w:type="pct"/>
                  <w:vAlign w:val="center"/>
                </w:tcPr>
                <w:p w:rsidR="009A605D" w:rsidRDefault="00B018B6">
                  <w:pPr>
                    <w:jc w:val="center"/>
                    <w:rPr>
                      <w:szCs w:val="21"/>
                    </w:rPr>
                  </w:pPr>
                  <w:r>
                    <w:rPr>
                      <w:szCs w:val="21"/>
                    </w:rPr>
                    <w:t>相符</w:t>
                  </w:r>
                </w:p>
              </w:tc>
            </w:tr>
            <w:tr w:rsidR="009A605D">
              <w:trPr>
                <w:trHeight w:val="90"/>
              </w:trPr>
              <w:tc>
                <w:tcPr>
                  <w:tcW w:w="499" w:type="pct"/>
                  <w:vMerge/>
                  <w:vAlign w:val="center"/>
                </w:tcPr>
                <w:p w:rsidR="009A605D" w:rsidRDefault="009A605D">
                  <w:pPr>
                    <w:jc w:val="center"/>
                    <w:rPr>
                      <w:szCs w:val="21"/>
                    </w:rPr>
                  </w:pPr>
                </w:p>
              </w:tc>
              <w:tc>
                <w:tcPr>
                  <w:tcW w:w="2376" w:type="pct"/>
                  <w:vAlign w:val="center"/>
                </w:tcPr>
                <w:p w:rsidR="009A605D" w:rsidRDefault="00B018B6">
                  <w:pPr>
                    <w:jc w:val="center"/>
                    <w:rPr>
                      <w:szCs w:val="21"/>
                    </w:rPr>
                  </w:pPr>
                  <w:r>
                    <w:rPr>
                      <w:szCs w:val="21"/>
                    </w:rPr>
                    <w:t>强化生产过程中的物料回收利用，鼓励有条件的挥发性有机物排放企业</w:t>
                  </w:r>
                  <w:r>
                    <w:rPr>
                      <w:szCs w:val="21"/>
                    </w:rPr>
                    <w:t>(</w:t>
                  </w:r>
                  <w:r>
                    <w:rPr>
                      <w:szCs w:val="21"/>
                    </w:rPr>
                    <w:t>如印刷、包装类企业</w:t>
                  </w:r>
                  <w:r>
                    <w:rPr>
                      <w:szCs w:val="21"/>
                    </w:rPr>
                    <w:t>)</w:t>
                  </w:r>
                  <w:r>
                    <w:rPr>
                      <w:szCs w:val="21"/>
                    </w:rPr>
                    <w:t>通过冷凝、吸附、吸收等技术实现</w:t>
                  </w:r>
                  <w:proofErr w:type="gramStart"/>
                  <w:r>
                    <w:rPr>
                      <w:szCs w:val="21"/>
                    </w:rPr>
                    <w:t>物料回</w:t>
                  </w:r>
                  <w:proofErr w:type="gramEnd"/>
                  <w:r>
                    <w:rPr>
                      <w:szCs w:val="21"/>
                    </w:rPr>
                    <w:t>用</w:t>
                  </w:r>
                </w:p>
              </w:tc>
              <w:tc>
                <w:tcPr>
                  <w:tcW w:w="1781" w:type="pct"/>
                  <w:vAlign w:val="center"/>
                </w:tcPr>
                <w:p w:rsidR="009A605D" w:rsidRDefault="00B018B6">
                  <w:pPr>
                    <w:jc w:val="center"/>
                    <w:rPr>
                      <w:szCs w:val="21"/>
                    </w:rPr>
                  </w:pPr>
                  <w:r>
                    <w:rPr>
                      <w:szCs w:val="21"/>
                    </w:rPr>
                    <w:t>本项目产生的</w:t>
                  </w:r>
                  <w:r>
                    <w:rPr>
                      <w:rFonts w:hint="eastAsia"/>
                      <w:szCs w:val="21"/>
                    </w:rPr>
                    <w:t>一般固废</w:t>
                  </w:r>
                  <w:r>
                    <w:rPr>
                      <w:szCs w:val="21"/>
                    </w:rPr>
                    <w:t>由废品回收单位进行资源化回收；废气浓度较低，</w:t>
                  </w:r>
                  <w:r w:rsidR="0038222D">
                    <w:rPr>
                      <w:rFonts w:hint="eastAsia"/>
                      <w:szCs w:val="21"/>
                    </w:rPr>
                    <w:t>机加工油雾和清洗有机废气</w:t>
                  </w:r>
                  <w:proofErr w:type="gramStart"/>
                  <w:r>
                    <w:rPr>
                      <w:szCs w:val="21"/>
                    </w:rPr>
                    <w:t>采用油雾净化器</w:t>
                  </w:r>
                  <w:proofErr w:type="gramEnd"/>
                  <w:r>
                    <w:rPr>
                      <w:szCs w:val="21"/>
                    </w:rPr>
                    <w:t>和活性炭吸附的方式处理</w:t>
                  </w:r>
                  <w:r>
                    <w:rPr>
                      <w:rFonts w:hint="eastAsia"/>
                      <w:szCs w:val="21"/>
                    </w:rPr>
                    <w:t>后达标排放</w:t>
                  </w:r>
                  <w:r>
                    <w:rPr>
                      <w:szCs w:val="21"/>
                    </w:rPr>
                    <w:t>。</w:t>
                  </w:r>
                </w:p>
              </w:tc>
              <w:tc>
                <w:tcPr>
                  <w:tcW w:w="345" w:type="pct"/>
                  <w:vAlign w:val="center"/>
                </w:tcPr>
                <w:p w:rsidR="009A605D" w:rsidRDefault="00B018B6">
                  <w:pPr>
                    <w:jc w:val="center"/>
                    <w:rPr>
                      <w:szCs w:val="21"/>
                    </w:rPr>
                  </w:pPr>
                  <w:r>
                    <w:rPr>
                      <w:szCs w:val="21"/>
                    </w:rPr>
                    <w:t>相符</w:t>
                  </w:r>
                </w:p>
              </w:tc>
            </w:tr>
            <w:tr w:rsidR="009A605D">
              <w:trPr>
                <w:trHeight w:val="90"/>
              </w:trPr>
              <w:tc>
                <w:tcPr>
                  <w:tcW w:w="499" w:type="pct"/>
                  <w:vMerge/>
                  <w:vAlign w:val="center"/>
                </w:tcPr>
                <w:p w:rsidR="009A605D" w:rsidRDefault="009A605D">
                  <w:pPr>
                    <w:jc w:val="center"/>
                    <w:rPr>
                      <w:szCs w:val="21"/>
                    </w:rPr>
                  </w:pPr>
                </w:p>
              </w:tc>
              <w:tc>
                <w:tcPr>
                  <w:tcW w:w="2376" w:type="pct"/>
                  <w:vAlign w:val="center"/>
                </w:tcPr>
                <w:p w:rsidR="009A605D" w:rsidRDefault="00B018B6">
                  <w:pPr>
                    <w:jc w:val="center"/>
                    <w:rPr>
                      <w:szCs w:val="21"/>
                    </w:rPr>
                  </w:pPr>
                  <w:r>
                    <w:rPr>
                      <w:szCs w:val="21"/>
                    </w:rPr>
                    <w:t>强化固体废物源头减量和综合利用，配套的回收利用设施必须达到主生产装置同样的设计水平和环保要求，提升回收效率，需外送利用处置固体废物和危险废物的，在本市应具有稳定可靠的承接单位。</w:t>
                  </w:r>
                </w:p>
              </w:tc>
              <w:tc>
                <w:tcPr>
                  <w:tcW w:w="1781" w:type="pct"/>
                  <w:vAlign w:val="center"/>
                </w:tcPr>
                <w:p w:rsidR="009A605D" w:rsidRDefault="00B018B6">
                  <w:pPr>
                    <w:jc w:val="center"/>
                    <w:rPr>
                      <w:szCs w:val="21"/>
                    </w:rPr>
                  </w:pPr>
                  <w:r>
                    <w:rPr>
                      <w:szCs w:val="21"/>
                    </w:rPr>
                    <w:t>本项目危险废物均委托有资质的单位处置</w:t>
                  </w:r>
                  <w:r>
                    <w:rPr>
                      <w:rFonts w:hint="eastAsia"/>
                      <w:szCs w:val="21"/>
                    </w:rPr>
                    <w:t>，一般工业固废由回收单位回收利用，生活垃圾由环卫部门统一收集处理</w:t>
                  </w:r>
                  <w:r>
                    <w:rPr>
                      <w:szCs w:val="21"/>
                    </w:rPr>
                    <w:t>。</w:t>
                  </w:r>
                </w:p>
              </w:tc>
              <w:tc>
                <w:tcPr>
                  <w:tcW w:w="345" w:type="pct"/>
                  <w:vAlign w:val="center"/>
                </w:tcPr>
                <w:p w:rsidR="009A605D" w:rsidRDefault="00B018B6">
                  <w:pPr>
                    <w:jc w:val="center"/>
                    <w:rPr>
                      <w:szCs w:val="21"/>
                    </w:rPr>
                  </w:pPr>
                  <w:r>
                    <w:rPr>
                      <w:szCs w:val="21"/>
                    </w:rPr>
                    <w:t>相符</w:t>
                  </w:r>
                </w:p>
              </w:tc>
            </w:tr>
            <w:tr w:rsidR="009A605D">
              <w:trPr>
                <w:trHeight w:val="90"/>
              </w:trPr>
              <w:tc>
                <w:tcPr>
                  <w:tcW w:w="499" w:type="pct"/>
                  <w:vMerge w:val="restart"/>
                  <w:vAlign w:val="center"/>
                </w:tcPr>
                <w:p w:rsidR="009A605D" w:rsidRDefault="00B018B6">
                  <w:pPr>
                    <w:jc w:val="center"/>
                    <w:rPr>
                      <w:szCs w:val="21"/>
                    </w:rPr>
                  </w:pPr>
                  <w:r>
                    <w:rPr>
                      <w:szCs w:val="21"/>
                    </w:rPr>
                    <w:t>治污设施提高标准、提高效率</w:t>
                  </w:r>
                </w:p>
              </w:tc>
              <w:tc>
                <w:tcPr>
                  <w:tcW w:w="2376" w:type="pct"/>
                  <w:vAlign w:val="center"/>
                </w:tcPr>
                <w:p w:rsidR="009A605D" w:rsidRDefault="00B018B6">
                  <w:pPr>
                    <w:jc w:val="center"/>
                    <w:rPr>
                      <w:szCs w:val="21"/>
                    </w:rPr>
                  </w:pPr>
                  <w:r>
                    <w:rPr>
                      <w:szCs w:val="21"/>
                    </w:rPr>
                    <w:t>项目审批阶段必须征求水、气、固体等要素部门意见，审核项目污染防治措施是否已达到目前上级要求的最先进水平，未达最严标准、最新要求的一律不得审批。要按照所属行业的《排污许可证申请与核发技术规范》要求，选择采用可行性技术，提高治污设施的标准和要求，对于未采用污染防治可行技术的项目不予受理；鼓励采用具备应用案例或中试数据等条件的新型污染防治技术。</w:t>
                  </w:r>
                </w:p>
              </w:tc>
              <w:tc>
                <w:tcPr>
                  <w:tcW w:w="1781" w:type="pct"/>
                  <w:vAlign w:val="center"/>
                </w:tcPr>
                <w:p w:rsidR="009A605D" w:rsidRDefault="00B018B6">
                  <w:pPr>
                    <w:jc w:val="center"/>
                    <w:rPr>
                      <w:szCs w:val="21"/>
                    </w:rPr>
                  </w:pPr>
                  <w:r>
                    <w:rPr>
                      <w:szCs w:val="21"/>
                    </w:rPr>
                    <w:t>本</w:t>
                  </w:r>
                  <w:proofErr w:type="gramStart"/>
                  <w:r>
                    <w:rPr>
                      <w:szCs w:val="21"/>
                    </w:rPr>
                    <w:t>项目</w:t>
                  </w:r>
                  <w:r>
                    <w:rPr>
                      <w:rFonts w:hint="eastAsia"/>
                      <w:szCs w:val="21"/>
                    </w:rPr>
                    <w:t>机</w:t>
                  </w:r>
                  <w:r>
                    <w:rPr>
                      <w:szCs w:val="21"/>
                    </w:rPr>
                    <w:t>加工油雾采用油雾</w:t>
                  </w:r>
                  <w:proofErr w:type="gramEnd"/>
                  <w:r>
                    <w:rPr>
                      <w:szCs w:val="21"/>
                    </w:rPr>
                    <w:t>净化器处理，清</w:t>
                  </w:r>
                  <w:r w:rsidRPr="00C302E7">
                    <w:rPr>
                      <w:color w:val="000000" w:themeColor="text1"/>
                      <w:szCs w:val="21"/>
                    </w:rPr>
                    <w:t>洗废气采用</w:t>
                  </w:r>
                  <w:r w:rsidR="003279B1" w:rsidRPr="00C302E7">
                    <w:rPr>
                      <w:rFonts w:hint="eastAsia"/>
                      <w:color w:val="000000" w:themeColor="text1"/>
                      <w:szCs w:val="21"/>
                    </w:rPr>
                    <w:t>过滤棉</w:t>
                  </w:r>
                  <w:r w:rsidR="003279B1" w:rsidRPr="00C302E7">
                    <w:rPr>
                      <w:rFonts w:hint="eastAsia"/>
                      <w:color w:val="000000" w:themeColor="text1"/>
                      <w:szCs w:val="21"/>
                    </w:rPr>
                    <w:t>+</w:t>
                  </w:r>
                  <w:r w:rsidRPr="00C302E7">
                    <w:rPr>
                      <w:color w:val="000000" w:themeColor="text1"/>
                      <w:szCs w:val="21"/>
                    </w:rPr>
                    <w:t>二级活性炭吸附</w:t>
                  </w:r>
                  <w:r>
                    <w:rPr>
                      <w:szCs w:val="21"/>
                    </w:rPr>
                    <w:t>的方式处理</w:t>
                  </w:r>
                  <w:r>
                    <w:rPr>
                      <w:rFonts w:hint="eastAsia"/>
                      <w:szCs w:val="21"/>
                    </w:rPr>
                    <w:t>，根据《排污许可证申请与核发技术规范</w:t>
                  </w:r>
                  <w:r>
                    <w:rPr>
                      <w:rFonts w:hint="eastAsia"/>
                      <w:szCs w:val="21"/>
                    </w:rPr>
                    <w:t xml:space="preserve"> </w:t>
                  </w:r>
                  <w:r>
                    <w:rPr>
                      <w:rFonts w:hint="eastAsia"/>
                      <w:szCs w:val="21"/>
                    </w:rPr>
                    <w:t>汽车制造业》（</w:t>
                  </w:r>
                  <w:r>
                    <w:rPr>
                      <w:rFonts w:hint="eastAsia"/>
                      <w:szCs w:val="21"/>
                    </w:rPr>
                    <w:t>HJ 971-2018</w:t>
                  </w:r>
                  <w:r>
                    <w:rPr>
                      <w:rFonts w:hint="eastAsia"/>
                      <w:szCs w:val="21"/>
                    </w:rPr>
                    <w:t>），属于</w:t>
                  </w:r>
                  <w:r>
                    <w:rPr>
                      <w:szCs w:val="21"/>
                    </w:rPr>
                    <w:t>可行技术。</w:t>
                  </w:r>
                </w:p>
              </w:tc>
              <w:tc>
                <w:tcPr>
                  <w:tcW w:w="345" w:type="pct"/>
                  <w:vAlign w:val="center"/>
                </w:tcPr>
                <w:p w:rsidR="009A605D" w:rsidRDefault="00B018B6">
                  <w:pPr>
                    <w:jc w:val="center"/>
                    <w:rPr>
                      <w:szCs w:val="21"/>
                    </w:rPr>
                  </w:pPr>
                  <w:r>
                    <w:rPr>
                      <w:szCs w:val="21"/>
                    </w:rPr>
                    <w:t>相符</w:t>
                  </w:r>
                </w:p>
              </w:tc>
            </w:tr>
            <w:tr w:rsidR="009A605D">
              <w:trPr>
                <w:trHeight w:val="90"/>
              </w:trPr>
              <w:tc>
                <w:tcPr>
                  <w:tcW w:w="499" w:type="pct"/>
                  <w:vMerge/>
                  <w:vAlign w:val="center"/>
                </w:tcPr>
                <w:p w:rsidR="009A605D" w:rsidRDefault="009A605D">
                  <w:pPr>
                    <w:jc w:val="center"/>
                    <w:rPr>
                      <w:szCs w:val="21"/>
                    </w:rPr>
                  </w:pPr>
                </w:p>
              </w:tc>
              <w:tc>
                <w:tcPr>
                  <w:tcW w:w="2376" w:type="pct"/>
                  <w:vAlign w:val="center"/>
                </w:tcPr>
                <w:p w:rsidR="009A605D" w:rsidRDefault="00B018B6">
                  <w:pPr>
                    <w:jc w:val="center"/>
                    <w:rPr>
                      <w:szCs w:val="21"/>
                    </w:rPr>
                  </w:pPr>
                  <w:r>
                    <w:rPr>
                      <w:szCs w:val="21"/>
                    </w:rPr>
                    <w:t>涉挥发性有机物排放的项目，必须严格落实国家《重点行业挥发性有机物综合治理方案》的要求，对挥发性有机物要有效收集、提高效率</w:t>
                  </w:r>
                  <w:r>
                    <w:rPr>
                      <w:rFonts w:hint="eastAsia"/>
                      <w:szCs w:val="21"/>
                    </w:rPr>
                    <w:t>，</w:t>
                  </w:r>
                  <w:r>
                    <w:rPr>
                      <w:szCs w:val="21"/>
                    </w:rPr>
                    <w:t>鼓励釆用吸附、吸收、生物净化、催化燃烧、蓄热燃烧等多种治理技术联合应用的工艺路线；确保稳定达标并符合《挥发性有机物无组织排放控制标准》的相关要求。对于无组织排放点多、难以有效收集的情况，要整体建设负压车间，对含挥发性有机物的废气进行全收集和治理。对涉水、</w:t>
                  </w:r>
                  <w:proofErr w:type="gramStart"/>
                  <w:r>
                    <w:rPr>
                      <w:szCs w:val="21"/>
                    </w:rPr>
                    <w:t>涉气重点</w:t>
                  </w:r>
                  <w:proofErr w:type="gramEnd"/>
                  <w:r>
                    <w:rPr>
                      <w:szCs w:val="21"/>
                    </w:rPr>
                    <w:t>项目，必须要求安装用电工况和自动在线监控设备设施并联网。新建天然气锅炉必须釆</w:t>
                  </w:r>
                  <w:proofErr w:type="gramStart"/>
                  <w:r>
                    <w:rPr>
                      <w:szCs w:val="21"/>
                    </w:rPr>
                    <w:t>用低氮燃烧</w:t>
                  </w:r>
                  <w:proofErr w:type="gramEnd"/>
                  <w:r>
                    <w:rPr>
                      <w:szCs w:val="21"/>
                    </w:rPr>
                    <w:t>技术，工业炉窑达到深度治理要求。</w:t>
                  </w:r>
                </w:p>
              </w:tc>
              <w:tc>
                <w:tcPr>
                  <w:tcW w:w="1781" w:type="pct"/>
                  <w:vAlign w:val="center"/>
                </w:tcPr>
                <w:p w:rsidR="009A605D" w:rsidRDefault="00B018B6">
                  <w:pPr>
                    <w:jc w:val="center"/>
                    <w:rPr>
                      <w:szCs w:val="21"/>
                    </w:rPr>
                  </w:pPr>
                  <w:r>
                    <w:rPr>
                      <w:szCs w:val="21"/>
                    </w:rPr>
                    <w:t>本</w:t>
                  </w:r>
                  <w:proofErr w:type="gramStart"/>
                  <w:r>
                    <w:rPr>
                      <w:szCs w:val="21"/>
                    </w:rPr>
                    <w:t>项目</w:t>
                  </w:r>
                  <w:r w:rsidR="00E50F2B">
                    <w:rPr>
                      <w:rFonts w:hint="eastAsia"/>
                      <w:szCs w:val="21"/>
                    </w:rPr>
                    <w:t>机</w:t>
                  </w:r>
                  <w:r>
                    <w:rPr>
                      <w:szCs w:val="21"/>
                    </w:rPr>
                    <w:t>加工油雾采用油雾</w:t>
                  </w:r>
                  <w:proofErr w:type="gramEnd"/>
                  <w:r>
                    <w:rPr>
                      <w:szCs w:val="21"/>
                    </w:rPr>
                    <w:t>净化器处理，清洗</w:t>
                  </w:r>
                  <w:r w:rsidRPr="00C302E7">
                    <w:rPr>
                      <w:color w:val="000000" w:themeColor="text1"/>
                      <w:szCs w:val="21"/>
                    </w:rPr>
                    <w:t>废气采用</w:t>
                  </w:r>
                  <w:r w:rsidR="003279B1" w:rsidRPr="00C302E7">
                    <w:rPr>
                      <w:rFonts w:hint="eastAsia"/>
                      <w:color w:val="000000" w:themeColor="text1"/>
                      <w:szCs w:val="21"/>
                    </w:rPr>
                    <w:t>过滤棉</w:t>
                  </w:r>
                  <w:r w:rsidR="003279B1" w:rsidRPr="00C302E7">
                    <w:rPr>
                      <w:rFonts w:hint="eastAsia"/>
                      <w:color w:val="000000" w:themeColor="text1"/>
                      <w:szCs w:val="21"/>
                    </w:rPr>
                    <w:t>+</w:t>
                  </w:r>
                  <w:r w:rsidRPr="00C302E7">
                    <w:rPr>
                      <w:color w:val="000000" w:themeColor="text1"/>
                      <w:szCs w:val="21"/>
                    </w:rPr>
                    <w:t>二级活性炭吸附的方式处理</w:t>
                  </w:r>
                  <w:r w:rsidRPr="00C302E7">
                    <w:rPr>
                      <w:bCs/>
                      <w:color w:val="000000" w:themeColor="text1"/>
                      <w:szCs w:val="21"/>
                    </w:rPr>
                    <w:t>。本项目</w:t>
                  </w:r>
                  <w:r w:rsidRPr="00C302E7">
                    <w:rPr>
                      <w:color w:val="000000" w:themeColor="text1"/>
                      <w:szCs w:val="21"/>
                    </w:rPr>
                    <w:t>不涉及锅炉</w:t>
                  </w:r>
                  <w:r>
                    <w:rPr>
                      <w:szCs w:val="21"/>
                    </w:rPr>
                    <w:t>、工业炉窑。</w:t>
                  </w:r>
                </w:p>
              </w:tc>
              <w:tc>
                <w:tcPr>
                  <w:tcW w:w="345" w:type="pct"/>
                  <w:vAlign w:val="center"/>
                </w:tcPr>
                <w:p w:rsidR="009A605D" w:rsidRDefault="00B018B6">
                  <w:pPr>
                    <w:jc w:val="center"/>
                    <w:rPr>
                      <w:szCs w:val="21"/>
                    </w:rPr>
                  </w:pPr>
                  <w:r>
                    <w:rPr>
                      <w:szCs w:val="21"/>
                    </w:rPr>
                    <w:t>相符</w:t>
                  </w:r>
                </w:p>
              </w:tc>
            </w:tr>
          </w:tbl>
          <w:p w:rsidR="009A605D" w:rsidRDefault="00B018B6">
            <w:pPr>
              <w:autoSpaceDE w:val="0"/>
              <w:autoSpaceDN w:val="0"/>
              <w:adjustRightInd w:val="0"/>
              <w:snapToGrid w:val="0"/>
              <w:spacing w:line="500" w:lineRule="exact"/>
              <w:ind w:firstLineChars="200" w:firstLine="480"/>
              <w:rPr>
                <w:sz w:val="24"/>
                <w:szCs w:val="22"/>
              </w:rPr>
            </w:pPr>
            <w:r>
              <w:rPr>
                <w:sz w:val="24"/>
              </w:rPr>
              <w:t>由上表可知，本项目符合《关于在环评审批阶段开展</w:t>
            </w:r>
            <w:r>
              <w:rPr>
                <w:rFonts w:hint="eastAsia"/>
                <w:sz w:val="24"/>
              </w:rPr>
              <w:t>“</w:t>
            </w:r>
            <w:r>
              <w:rPr>
                <w:sz w:val="24"/>
              </w:rPr>
              <w:t>源头管控行动</w:t>
            </w:r>
            <w:r>
              <w:rPr>
                <w:rFonts w:hint="eastAsia"/>
                <w:sz w:val="24"/>
              </w:rPr>
              <w:t>”</w:t>
            </w:r>
            <w:r>
              <w:rPr>
                <w:sz w:val="24"/>
              </w:rPr>
              <w:t>的工作意见》文件要求。</w:t>
            </w:r>
          </w:p>
          <w:p w:rsidR="009A605D" w:rsidRDefault="00B018B6">
            <w:pPr>
              <w:pStyle w:val="1f1"/>
              <w:spacing w:line="500" w:lineRule="exact"/>
              <w:ind w:firstLineChars="200" w:firstLine="482"/>
              <w:rPr>
                <w:sz w:val="24"/>
              </w:rPr>
            </w:pPr>
            <w:bookmarkStart w:id="11" w:name="_Toc92213074"/>
            <w:r>
              <w:rPr>
                <w:rFonts w:hint="eastAsia"/>
                <w:sz w:val="24"/>
              </w:rPr>
              <w:t>4</w:t>
            </w:r>
            <w:r>
              <w:rPr>
                <w:sz w:val="24"/>
              </w:rPr>
              <w:t>、与</w:t>
            </w:r>
            <w:r>
              <w:rPr>
                <w:sz w:val="24"/>
              </w:rPr>
              <w:t>“</w:t>
            </w:r>
            <w:r>
              <w:rPr>
                <w:sz w:val="24"/>
              </w:rPr>
              <w:t>三线一单</w:t>
            </w:r>
            <w:r>
              <w:rPr>
                <w:sz w:val="24"/>
              </w:rPr>
              <w:t>”</w:t>
            </w:r>
            <w:r>
              <w:rPr>
                <w:sz w:val="24"/>
              </w:rPr>
              <w:t>相符性分析</w:t>
            </w:r>
            <w:bookmarkEnd w:id="11"/>
          </w:p>
          <w:p w:rsidR="009A605D" w:rsidRDefault="00B018B6">
            <w:pPr>
              <w:adjustRightInd w:val="0"/>
              <w:snapToGrid w:val="0"/>
              <w:spacing w:line="500" w:lineRule="exact"/>
              <w:ind w:firstLineChars="200" w:firstLine="480"/>
              <w:rPr>
                <w:kern w:val="0"/>
                <w:sz w:val="24"/>
              </w:rPr>
            </w:pPr>
            <w:r>
              <w:rPr>
                <w:sz w:val="24"/>
              </w:rPr>
              <w:lastRenderedPageBreak/>
              <w:t>（</w:t>
            </w:r>
            <w:r>
              <w:rPr>
                <w:sz w:val="24"/>
              </w:rPr>
              <w:t>1</w:t>
            </w:r>
            <w:r>
              <w:rPr>
                <w:sz w:val="24"/>
              </w:rPr>
              <w:t>）生态红线</w:t>
            </w:r>
          </w:p>
          <w:p w:rsidR="009A605D" w:rsidRDefault="00B018B6">
            <w:pPr>
              <w:autoSpaceDE w:val="0"/>
              <w:autoSpaceDN w:val="0"/>
              <w:adjustRightInd w:val="0"/>
              <w:snapToGrid w:val="0"/>
              <w:spacing w:line="500" w:lineRule="exact"/>
              <w:ind w:firstLineChars="200" w:firstLine="480"/>
              <w:rPr>
                <w:bCs/>
                <w:sz w:val="24"/>
              </w:rPr>
            </w:pPr>
            <w:r>
              <w:rPr>
                <w:bCs/>
                <w:sz w:val="24"/>
              </w:rPr>
              <w:t>本项目位于</w:t>
            </w:r>
            <w:r>
              <w:rPr>
                <w:sz w:val="24"/>
              </w:rPr>
              <w:t>江苏省无锡市新</w:t>
            </w:r>
            <w:proofErr w:type="gramStart"/>
            <w:r>
              <w:rPr>
                <w:sz w:val="24"/>
              </w:rPr>
              <w:t>吴区</w:t>
            </w:r>
            <w:r>
              <w:rPr>
                <w:rFonts w:hint="eastAsia"/>
                <w:sz w:val="24"/>
              </w:rPr>
              <w:t>鸿</w:t>
            </w:r>
            <w:proofErr w:type="gramEnd"/>
            <w:r>
              <w:rPr>
                <w:rFonts w:hint="eastAsia"/>
                <w:sz w:val="24"/>
              </w:rPr>
              <w:t>山街道</w:t>
            </w:r>
            <w:r>
              <w:rPr>
                <w:rFonts w:hint="eastAsia"/>
                <w:sz w:val="24"/>
              </w:rPr>
              <w:t>D23-1</w:t>
            </w:r>
            <w:r>
              <w:rPr>
                <w:bCs/>
                <w:sz w:val="24"/>
              </w:rPr>
              <w:t>，综合《江苏省国家级生态保护红线规划》（苏政发</w:t>
            </w:r>
            <w:r>
              <w:rPr>
                <w:bCs/>
                <w:sz w:val="24"/>
              </w:rPr>
              <w:t>[2018]74</w:t>
            </w:r>
            <w:r>
              <w:rPr>
                <w:bCs/>
                <w:sz w:val="24"/>
              </w:rPr>
              <w:t>号）或《江苏省生态空间管控区域规划（苏政发</w:t>
            </w:r>
            <w:r>
              <w:rPr>
                <w:bCs/>
                <w:sz w:val="24"/>
              </w:rPr>
              <w:t>[2020]1</w:t>
            </w:r>
            <w:r>
              <w:rPr>
                <w:bCs/>
                <w:sz w:val="24"/>
              </w:rPr>
              <w:t>号）》，本项目不涉及无锡市范围内的国家级或省级陆域生态保护红线区域。具体情况如下表。</w:t>
            </w:r>
          </w:p>
          <w:p w:rsidR="009A605D" w:rsidRDefault="00B018B6">
            <w:pPr>
              <w:jc w:val="center"/>
              <w:rPr>
                <w:b/>
                <w:bCs/>
                <w:sz w:val="24"/>
              </w:rPr>
            </w:pPr>
            <w:r>
              <w:rPr>
                <w:rFonts w:hint="eastAsia"/>
                <w:b/>
                <w:sz w:val="24"/>
              </w:rPr>
              <w:t>表</w:t>
            </w:r>
            <w:r>
              <w:rPr>
                <w:rFonts w:hint="eastAsia"/>
                <w:b/>
                <w:sz w:val="24"/>
              </w:rPr>
              <w:t xml:space="preserve">1-5    </w:t>
            </w:r>
            <w:r>
              <w:rPr>
                <w:b/>
                <w:sz w:val="24"/>
              </w:rPr>
              <w:t>重要生态功能区一览表</w:t>
            </w:r>
          </w:p>
          <w:tbl>
            <w:tblPr>
              <w:tblW w:w="0" w:type="auto"/>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2"/>
              <w:gridCol w:w="1984"/>
              <w:gridCol w:w="567"/>
              <w:gridCol w:w="753"/>
              <w:gridCol w:w="2507"/>
              <w:gridCol w:w="1945"/>
            </w:tblGrid>
            <w:tr w:rsidR="009A605D">
              <w:tc>
                <w:tcPr>
                  <w:tcW w:w="472" w:type="dxa"/>
                  <w:vAlign w:val="center"/>
                </w:tcPr>
                <w:p w:rsidR="009A605D" w:rsidRDefault="00B018B6">
                  <w:pPr>
                    <w:autoSpaceDE w:val="0"/>
                    <w:autoSpaceDN w:val="0"/>
                    <w:adjustRightInd w:val="0"/>
                    <w:snapToGrid w:val="0"/>
                    <w:jc w:val="center"/>
                    <w:rPr>
                      <w:b/>
                      <w:bCs/>
                      <w:szCs w:val="21"/>
                    </w:rPr>
                  </w:pPr>
                  <w:r>
                    <w:rPr>
                      <w:b/>
                      <w:bCs/>
                      <w:szCs w:val="21"/>
                    </w:rPr>
                    <w:t>环境要素</w:t>
                  </w:r>
                </w:p>
              </w:tc>
              <w:tc>
                <w:tcPr>
                  <w:tcW w:w="1984" w:type="dxa"/>
                  <w:vAlign w:val="center"/>
                </w:tcPr>
                <w:p w:rsidR="009A605D" w:rsidRDefault="00B018B6">
                  <w:pPr>
                    <w:autoSpaceDE w:val="0"/>
                    <w:autoSpaceDN w:val="0"/>
                    <w:adjustRightInd w:val="0"/>
                    <w:snapToGrid w:val="0"/>
                    <w:jc w:val="center"/>
                    <w:rPr>
                      <w:b/>
                      <w:bCs/>
                      <w:szCs w:val="21"/>
                    </w:rPr>
                  </w:pPr>
                  <w:r>
                    <w:rPr>
                      <w:b/>
                      <w:bCs/>
                      <w:szCs w:val="21"/>
                    </w:rPr>
                    <w:t>生态红线名称</w:t>
                  </w:r>
                </w:p>
              </w:tc>
              <w:tc>
                <w:tcPr>
                  <w:tcW w:w="567" w:type="dxa"/>
                  <w:vAlign w:val="center"/>
                </w:tcPr>
                <w:p w:rsidR="009A605D" w:rsidRDefault="00B018B6">
                  <w:pPr>
                    <w:autoSpaceDE w:val="0"/>
                    <w:autoSpaceDN w:val="0"/>
                    <w:adjustRightInd w:val="0"/>
                    <w:snapToGrid w:val="0"/>
                    <w:jc w:val="center"/>
                    <w:rPr>
                      <w:b/>
                      <w:bCs/>
                      <w:szCs w:val="21"/>
                    </w:rPr>
                  </w:pPr>
                  <w:r>
                    <w:rPr>
                      <w:b/>
                      <w:bCs/>
                      <w:szCs w:val="21"/>
                    </w:rPr>
                    <w:t>方位</w:t>
                  </w:r>
                </w:p>
              </w:tc>
              <w:tc>
                <w:tcPr>
                  <w:tcW w:w="753" w:type="dxa"/>
                  <w:vAlign w:val="center"/>
                </w:tcPr>
                <w:p w:rsidR="009A605D" w:rsidRDefault="00B018B6">
                  <w:pPr>
                    <w:autoSpaceDE w:val="0"/>
                    <w:autoSpaceDN w:val="0"/>
                    <w:adjustRightInd w:val="0"/>
                    <w:snapToGrid w:val="0"/>
                    <w:jc w:val="center"/>
                    <w:rPr>
                      <w:b/>
                      <w:bCs/>
                      <w:szCs w:val="21"/>
                    </w:rPr>
                  </w:pPr>
                  <w:r>
                    <w:rPr>
                      <w:b/>
                      <w:bCs/>
                      <w:szCs w:val="21"/>
                    </w:rPr>
                    <w:t>距离（</w:t>
                  </w:r>
                  <w:r>
                    <w:rPr>
                      <w:b/>
                      <w:bCs/>
                      <w:szCs w:val="21"/>
                    </w:rPr>
                    <w:t>m</w:t>
                  </w:r>
                  <w:r>
                    <w:rPr>
                      <w:b/>
                      <w:bCs/>
                      <w:szCs w:val="21"/>
                    </w:rPr>
                    <w:t>）</w:t>
                  </w:r>
                </w:p>
              </w:tc>
              <w:tc>
                <w:tcPr>
                  <w:tcW w:w="2507" w:type="dxa"/>
                  <w:vAlign w:val="center"/>
                </w:tcPr>
                <w:p w:rsidR="009A605D" w:rsidRDefault="00B018B6">
                  <w:pPr>
                    <w:autoSpaceDE w:val="0"/>
                    <w:autoSpaceDN w:val="0"/>
                    <w:adjustRightInd w:val="0"/>
                    <w:snapToGrid w:val="0"/>
                    <w:spacing w:line="360" w:lineRule="exact"/>
                    <w:jc w:val="center"/>
                    <w:rPr>
                      <w:b/>
                      <w:szCs w:val="21"/>
                    </w:rPr>
                  </w:pPr>
                  <w:r>
                    <w:rPr>
                      <w:b/>
                      <w:szCs w:val="21"/>
                    </w:rPr>
                    <w:t>红线区域范围</w:t>
                  </w:r>
                </w:p>
              </w:tc>
              <w:tc>
                <w:tcPr>
                  <w:tcW w:w="1945" w:type="dxa"/>
                  <w:vAlign w:val="center"/>
                </w:tcPr>
                <w:p w:rsidR="009A605D" w:rsidRDefault="00B018B6">
                  <w:pPr>
                    <w:autoSpaceDE w:val="0"/>
                    <w:autoSpaceDN w:val="0"/>
                    <w:adjustRightInd w:val="0"/>
                    <w:snapToGrid w:val="0"/>
                    <w:spacing w:line="360" w:lineRule="exact"/>
                    <w:jc w:val="center"/>
                    <w:rPr>
                      <w:b/>
                      <w:szCs w:val="21"/>
                    </w:rPr>
                  </w:pPr>
                  <w:r>
                    <w:rPr>
                      <w:b/>
                      <w:szCs w:val="21"/>
                    </w:rPr>
                    <w:t>环境功能</w:t>
                  </w:r>
                </w:p>
              </w:tc>
            </w:tr>
            <w:tr w:rsidR="009A605D">
              <w:tc>
                <w:tcPr>
                  <w:tcW w:w="472" w:type="dxa"/>
                  <w:vAlign w:val="center"/>
                </w:tcPr>
                <w:p w:rsidR="009A605D" w:rsidRDefault="00B018B6">
                  <w:pPr>
                    <w:autoSpaceDE w:val="0"/>
                    <w:autoSpaceDN w:val="0"/>
                    <w:adjustRightInd w:val="0"/>
                    <w:snapToGrid w:val="0"/>
                    <w:jc w:val="center"/>
                    <w:rPr>
                      <w:szCs w:val="21"/>
                    </w:rPr>
                  </w:pPr>
                  <w:r>
                    <w:rPr>
                      <w:szCs w:val="21"/>
                    </w:rPr>
                    <w:t>生态环境</w:t>
                  </w:r>
                </w:p>
              </w:tc>
              <w:tc>
                <w:tcPr>
                  <w:tcW w:w="1984" w:type="dxa"/>
                  <w:vAlign w:val="center"/>
                </w:tcPr>
                <w:p w:rsidR="009A605D" w:rsidRDefault="00B018B6">
                  <w:pPr>
                    <w:autoSpaceDE w:val="0"/>
                    <w:autoSpaceDN w:val="0"/>
                    <w:adjustRightInd w:val="0"/>
                    <w:snapToGrid w:val="0"/>
                    <w:jc w:val="center"/>
                    <w:rPr>
                      <w:szCs w:val="21"/>
                    </w:rPr>
                  </w:pPr>
                  <w:r>
                    <w:rPr>
                      <w:szCs w:val="21"/>
                    </w:rPr>
                    <w:t>望虞河（无锡市区）清水通道维护区</w:t>
                  </w:r>
                </w:p>
              </w:tc>
              <w:tc>
                <w:tcPr>
                  <w:tcW w:w="567" w:type="dxa"/>
                  <w:vAlign w:val="center"/>
                </w:tcPr>
                <w:p w:rsidR="009A605D" w:rsidRDefault="00B018B6">
                  <w:pPr>
                    <w:autoSpaceDE w:val="0"/>
                    <w:autoSpaceDN w:val="0"/>
                    <w:adjustRightInd w:val="0"/>
                    <w:snapToGrid w:val="0"/>
                    <w:jc w:val="center"/>
                    <w:rPr>
                      <w:szCs w:val="21"/>
                    </w:rPr>
                  </w:pPr>
                  <w:r>
                    <w:rPr>
                      <w:szCs w:val="21"/>
                    </w:rPr>
                    <w:t>南</w:t>
                  </w:r>
                </w:p>
              </w:tc>
              <w:tc>
                <w:tcPr>
                  <w:tcW w:w="753" w:type="dxa"/>
                  <w:vAlign w:val="center"/>
                </w:tcPr>
                <w:p w:rsidR="009A605D" w:rsidRDefault="00B018B6">
                  <w:pPr>
                    <w:autoSpaceDE w:val="0"/>
                    <w:autoSpaceDN w:val="0"/>
                    <w:adjustRightInd w:val="0"/>
                    <w:snapToGrid w:val="0"/>
                    <w:jc w:val="center"/>
                    <w:rPr>
                      <w:szCs w:val="21"/>
                    </w:rPr>
                  </w:pPr>
                  <w:r>
                    <w:rPr>
                      <w:rFonts w:hint="eastAsia"/>
                      <w:szCs w:val="21"/>
                    </w:rPr>
                    <w:t>1000</w:t>
                  </w:r>
                </w:p>
              </w:tc>
              <w:tc>
                <w:tcPr>
                  <w:tcW w:w="2507" w:type="dxa"/>
                  <w:vAlign w:val="center"/>
                </w:tcPr>
                <w:p w:rsidR="009A605D" w:rsidRDefault="00B018B6">
                  <w:pPr>
                    <w:autoSpaceDE w:val="0"/>
                    <w:autoSpaceDN w:val="0"/>
                    <w:adjustRightInd w:val="0"/>
                    <w:snapToGrid w:val="0"/>
                    <w:jc w:val="center"/>
                    <w:rPr>
                      <w:szCs w:val="21"/>
                    </w:rPr>
                  </w:pPr>
                  <w:r>
                    <w:rPr>
                      <w:bCs/>
                      <w:szCs w:val="21"/>
                    </w:rPr>
                    <w:t>望虞河水体及其两岸各</w:t>
                  </w:r>
                  <w:r>
                    <w:rPr>
                      <w:bCs/>
                      <w:szCs w:val="21"/>
                    </w:rPr>
                    <w:t>100</w:t>
                  </w:r>
                  <w:r>
                    <w:rPr>
                      <w:bCs/>
                      <w:szCs w:val="21"/>
                    </w:rPr>
                    <w:t>米</w:t>
                  </w:r>
                  <w:r>
                    <w:rPr>
                      <w:szCs w:val="21"/>
                    </w:rPr>
                    <w:t>。面积</w:t>
                  </w:r>
                  <w:r>
                    <w:rPr>
                      <w:szCs w:val="21"/>
                    </w:rPr>
                    <w:t>6.11km</w:t>
                  </w:r>
                  <w:r>
                    <w:rPr>
                      <w:szCs w:val="21"/>
                      <w:vertAlign w:val="superscript"/>
                    </w:rPr>
                    <w:t>2</w:t>
                  </w:r>
                  <w:r>
                    <w:rPr>
                      <w:szCs w:val="21"/>
                    </w:rPr>
                    <w:t>。</w:t>
                  </w:r>
                </w:p>
              </w:tc>
              <w:tc>
                <w:tcPr>
                  <w:tcW w:w="1945" w:type="dxa"/>
                  <w:vAlign w:val="center"/>
                </w:tcPr>
                <w:p w:rsidR="009A605D" w:rsidRDefault="00B018B6">
                  <w:pPr>
                    <w:autoSpaceDE w:val="0"/>
                    <w:autoSpaceDN w:val="0"/>
                    <w:adjustRightInd w:val="0"/>
                    <w:snapToGrid w:val="0"/>
                    <w:jc w:val="center"/>
                    <w:rPr>
                      <w:szCs w:val="21"/>
                    </w:rPr>
                  </w:pPr>
                  <w:r>
                    <w:rPr>
                      <w:szCs w:val="21"/>
                    </w:rPr>
                    <w:t>生态空间管</w:t>
                  </w:r>
                  <w:proofErr w:type="gramStart"/>
                  <w:r>
                    <w:rPr>
                      <w:szCs w:val="21"/>
                    </w:rPr>
                    <w:t>控区域</w:t>
                  </w:r>
                  <w:proofErr w:type="gramEnd"/>
                </w:p>
              </w:tc>
            </w:tr>
          </w:tbl>
          <w:p w:rsidR="009A605D" w:rsidRDefault="00B018B6">
            <w:pPr>
              <w:adjustRightInd w:val="0"/>
              <w:snapToGrid w:val="0"/>
              <w:spacing w:line="500" w:lineRule="exact"/>
              <w:ind w:firstLineChars="200" w:firstLine="480"/>
              <w:rPr>
                <w:sz w:val="24"/>
              </w:rPr>
            </w:pPr>
            <w:r>
              <w:rPr>
                <w:snapToGrid w:val="0"/>
                <w:kern w:val="0"/>
                <w:sz w:val="24"/>
              </w:rPr>
              <w:t>由上表可知，</w:t>
            </w:r>
            <w:r>
              <w:rPr>
                <w:bCs/>
                <w:sz w:val="24"/>
              </w:rPr>
              <w:t>项目选址符合《江苏省国家级生态保护红线规划》（苏政发</w:t>
            </w:r>
            <w:r>
              <w:rPr>
                <w:bCs/>
                <w:sz w:val="24"/>
              </w:rPr>
              <w:t>[2018]74</w:t>
            </w:r>
            <w:r>
              <w:rPr>
                <w:bCs/>
                <w:sz w:val="24"/>
              </w:rPr>
              <w:t>号）以及《江苏省生态空间管控区域规划（苏政发</w:t>
            </w:r>
            <w:r>
              <w:rPr>
                <w:bCs/>
                <w:sz w:val="24"/>
              </w:rPr>
              <w:t>[2020]1</w:t>
            </w:r>
            <w:r>
              <w:rPr>
                <w:bCs/>
                <w:sz w:val="24"/>
              </w:rPr>
              <w:t>号）》中的相关要求。</w:t>
            </w:r>
          </w:p>
          <w:p w:rsidR="009A605D" w:rsidRDefault="00B018B6">
            <w:pPr>
              <w:adjustRightInd w:val="0"/>
              <w:snapToGrid w:val="0"/>
              <w:spacing w:line="500" w:lineRule="exact"/>
              <w:ind w:firstLineChars="200" w:firstLine="480"/>
              <w:rPr>
                <w:sz w:val="24"/>
              </w:rPr>
            </w:pPr>
            <w:r>
              <w:rPr>
                <w:sz w:val="24"/>
              </w:rPr>
              <w:t>（</w:t>
            </w:r>
            <w:r>
              <w:rPr>
                <w:sz w:val="24"/>
              </w:rPr>
              <w:t>2</w:t>
            </w:r>
            <w:r>
              <w:rPr>
                <w:sz w:val="24"/>
              </w:rPr>
              <w:t>）环境质量底线</w:t>
            </w:r>
          </w:p>
          <w:p w:rsidR="009A605D" w:rsidRDefault="00B018B6">
            <w:pPr>
              <w:adjustRightInd w:val="0"/>
              <w:snapToGrid w:val="0"/>
              <w:spacing w:line="500" w:lineRule="exact"/>
              <w:ind w:firstLineChars="200" w:firstLine="480"/>
              <w:rPr>
                <w:sz w:val="24"/>
              </w:rPr>
            </w:pPr>
            <w:r>
              <w:rPr>
                <w:rFonts w:ascii="宋体" w:hAnsi="宋体" w:cs="宋体" w:hint="eastAsia"/>
                <w:sz w:val="24"/>
              </w:rPr>
              <w:t>①</w:t>
            </w:r>
            <w:r>
              <w:rPr>
                <w:sz w:val="24"/>
              </w:rPr>
              <w:t>大气质量状况：项目所在地大气环境为环境空气质量功能二类地区，根据《</w:t>
            </w:r>
            <w:r>
              <w:rPr>
                <w:sz w:val="24"/>
              </w:rPr>
              <w:t>2020</w:t>
            </w:r>
            <w:r>
              <w:rPr>
                <w:sz w:val="24"/>
              </w:rPr>
              <w:t>年度无锡市生态环境状况公报》，</w:t>
            </w:r>
            <w:r>
              <w:rPr>
                <w:sz w:val="24"/>
              </w:rPr>
              <w:t>2020</w:t>
            </w:r>
            <w:r>
              <w:rPr>
                <w:sz w:val="24"/>
              </w:rPr>
              <w:t>年无锡市环境空气中</w:t>
            </w:r>
            <w:r>
              <w:rPr>
                <w:sz w:val="24"/>
              </w:rPr>
              <w:t>SO</w:t>
            </w:r>
            <w:r>
              <w:rPr>
                <w:sz w:val="24"/>
                <w:vertAlign w:val="subscript"/>
              </w:rPr>
              <w:t>2</w:t>
            </w:r>
            <w:r>
              <w:rPr>
                <w:sz w:val="24"/>
              </w:rPr>
              <w:t>、</w:t>
            </w:r>
            <w:r>
              <w:rPr>
                <w:sz w:val="24"/>
              </w:rPr>
              <w:t>NO</w:t>
            </w:r>
            <w:r>
              <w:rPr>
                <w:sz w:val="24"/>
                <w:vertAlign w:val="subscript"/>
              </w:rPr>
              <w:t>2</w:t>
            </w:r>
            <w:r>
              <w:rPr>
                <w:sz w:val="24"/>
              </w:rPr>
              <w:t>、</w:t>
            </w:r>
            <w:r>
              <w:rPr>
                <w:sz w:val="24"/>
              </w:rPr>
              <w:t>PM</w:t>
            </w:r>
            <w:r>
              <w:rPr>
                <w:sz w:val="24"/>
                <w:vertAlign w:val="subscript"/>
              </w:rPr>
              <w:t>10</w:t>
            </w:r>
            <w:r>
              <w:rPr>
                <w:sz w:val="24"/>
              </w:rPr>
              <w:t>、</w:t>
            </w:r>
            <w:r>
              <w:rPr>
                <w:sz w:val="24"/>
              </w:rPr>
              <w:t>PM</w:t>
            </w:r>
            <w:r>
              <w:rPr>
                <w:sz w:val="24"/>
                <w:vertAlign w:val="subscript"/>
              </w:rPr>
              <w:t>2.5</w:t>
            </w:r>
            <w:r>
              <w:rPr>
                <w:sz w:val="24"/>
              </w:rPr>
              <w:t>和</w:t>
            </w:r>
            <w:r>
              <w:rPr>
                <w:sz w:val="24"/>
              </w:rPr>
              <w:t>CO</w:t>
            </w:r>
            <w:r>
              <w:rPr>
                <w:sz w:val="24"/>
              </w:rPr>
              <w:t>浓度</w:t>
            </w:r>
            <w:proofErr w:type="gramStart"/>
            <w:r>
              <w:rPr>
                <w:sz w:val="24"/>
              </w:rPr>
              <w:t>值能够</w:t>
            </w:r>
            <w:proofErr w:type="gramEnd"/>
            <w:r>
              <w:rPr>
                <w:sz w:val="24"/>
              </w:rPr>
              <w:t>达到环境空气质量二级标准，</w:t>
            </w:r>
            <w:r>
              <w:rPr>
                <w:sz w:val="24"/>
              </w:rPr>
              <w:t>O</w:t>
            </w:r>
            <w:r>
              <w:rPr>
                <w:sz w:val="24"/>
                <w:vertAlign w:val="subscript"/>
              </w:rPr>
              <w:t>3</w:t>
            </w:r>
            <w:r>
              <w:rPr>
                <w:sz w:val="24"/>
              </w:rPr>
              <w:t>浓度值超过《环境空气质量标准》（</w:t>
            </w:r>
            <w:r>
              <w:rPr>
                <w:sz w:val="24"/>
              </w:rPr>
              <w:t>GB3095-2012</w:t>
            </w:r>
            <w:r>
              <w:rPr>
                <w:sz w:val="24"/>
              </w:rPr>
              <w:t>）二级标准，占标率为</w:t>
            </w:r>
            <w:r>
              <w:rPr>
                <w:sz w:val="24"/>
              </w:rPr>
              <w:t>106.875%</w:t>
            </w:r>
            <w:r>
              <w:rPr>
                <w:sz w:val="24"/>
              </w:rPr>
              <w:t>，因此，判定无锡市为环境空气质量非达标区；无锡市已制定大气环境质量限期达标规划，按照规划实施结果，近期、远期大气环境质量状况均可以得到有效的改善。</w:t>
            </w:r>
          </w:p>
          <w:p w:rsidR="009A605D" w:rsidRDefault="00B018B6">
            <w:pPr>
              <w:adjustRightInd w:val="0"/>
              <w:snapToGrid w:val="0"/>
              <w:spacing w:line="500" w:lineRule="exact"/>
              <w:ind w:firstLineChars="200" w:firstLine="480"/>
              <w:rPr>
                <w:sz w:val="24"/>
              </w:rPr>
            </w:pPr>
            <w:r>
              <w:rPr>
                <w:rFonts w:ascii="宋体" w:hAnsi="宋体" w:cs="宋体" w:hint="eastAsia"/>
                <w:sz w:val="24"/>
              </w:rPr>
              <w:t>②</w:t>
            </w:r>
            <w:r>
              <w:rPr>
                <w:sz w:val="24"/>
              </w:rPr>
              <w:t>水环境质量状况：地表水监测中，</w:t>
            </w:r>
            <w:proofErr w:type="gramStart"/>
            <w:r>
              <w:rPr>
                <w:sz w:val="24"/>
              </w:rPr>
              <w:t>走马塘硕放水</w:t>
            </w:r>
            <w:proofErr w:type="gramEnd"/>
            <w:r>
              <w:rPr>
                <w:sz w:val="24"/>
              </w:rPr>
              <w:t>处理厂排污口上游</w:t>
            </w:r>
            <w:r>
              <w:rPr>
                <w:sz w:val="24"/>
              </w:rPr>
              <w:t xml:space="preserve">500m </w:t>
            </w:r>
            <w:r>
              <w:rPr>
                <w:sz w:val="24"/>
              </w:rPr>
              <w:t>、</w:t>
            </w:r>
            <w:r>
              <w:rPr>
                <w:sz w:val="24"/>
                <w:lang w:val="zh-CN"/>
              </w:rPr>
              <w:t>下游</w:t>
            </w:r>
            <w:r>
              <w:rPr>
                <w:sz w:val="24"/>
                <w:lang w:val="zh-CN"/>
              </w:rPr>
              <w:t>1000m</w:t>
            </w:r>
            <w:r>
              <w:rPr>
                <w:sz w:val="24"/>
              </w:rPr>
              <w:t>监测断面</w:t>
            </w:r>
            <w:r w:rsidR="00063577">
              <w:rPr>
                <w:rFonts w:hint="eastAsia"/>
                <w:sz w:val="24"/>
              </w:rPr>
              <w:t>中</w:t>
            </w:r>
            <w:r w:rsidR="00063577">
              <w:rPr>
                <w:rFonts w:hint="eastAsia"/>
                <w:sz w:val="24"/>
              </w:rPr>
              <w:t>pH</w:t>
            </w:r>
            <w:r w:rsidR="00063577">
              <w:rPr>
                <w:rFonts w:hint="eastAsia"/>
                <w:sz w:val="24"/>
              </w:rPr>
              <w:t>和氨氮达到</w:t>
            </w:r>
            <w:r>
              <w:rPr>
                <w:sz w:val="24"/>
              </w:rPr>
              <w:t>《地表水环境质量标准》（</w:t>
            </w:r>
            <w:r>
              <w:rPr>
                <w:sz w:val="24"/>
              </w:rPr>
              <w:t>GB3828-2002</w:t>
            </w:r>
            <w:r w:rsidRPr="00C302E7">
              <w:rPr>
                <w:color w:val="000000" w:themeColor="text1"/>
                <w:sz w:val="24"/>
              </w:rPr>
              <w:t>）</w:t>
            </w:r>
            <w:r w:rsidRPr="00C302E7">
              <w:rPr>
                <w:color w:val="000000" w:themeColor="text1"/>
                <w:sz w:val="24"/>
              </w:rPr>
              <w:fldChar w:fldCharType="begin"/>
            </w:r>
            <w:r w:rsidRPr="00C302E7">
              <w:rPr>
                <w:color w:val="000000" w:themeColor="text1"/>
                <w:sz w:val="24"/>
              </w:rPr>
              <w:instrText xml:space="preserve"> </w:instrText>
            </w:r>
            <w:r w:rsidRPr="00C302E7">
              <w:rPr>
                <w:rFonts w:hint="eastAsia"/>
                <w:color w:val="000000" w:themeColor="text1"/>
                <w:sz w:val="24"/>
              </w:rPr>
              <w:instrText>= 3 \* ROMAN</w:instrText>
            </w:r>
            <w:r w:rsidRPr="00C302E7">
              <w:rPr>
                <w:color w:val="000000" w:themeColor="text1"/>
                <w:sz w:val="24"/>
              </w:rPr>
              <w:instrText xml:space="preserve"> </w:instrText>
            </w:r>
            <w:r w:rsidRPr="00C302E7">
              <w:rPr>
                <w:color w:val="000000" w:themeColor="text1"/>
                <w:sz w:val="24"/>
              </w:rPr>
              <w:fldChar w:fldCharType="separate"/>
            </w:r>
            <w:r w:rsidRPr="00C302E7">
              <w:rPr>
                <w:noProof/>
                <w:color w:val="000000" w:themeColor="text1"/>
                <w:sz w:val="24"/>
              </w:rPr>
              <w:t>III</w:t>
            </w:r>
            <w:r w:rsidRPr="00C302E7">
              <w:rPr>
                <w:color w:val="000000" w:themeColor="text1"/>
                <w:sz w:val="24"/>
              </w:rPr>
              <w:fldChar w:fldCharType="end"/>
            </w:r>
            <w:r w:rsidRPr="00C302E7">
              <w:rPr>
                <w:color w:val="000000" w:themeColor="text1"/>
                <w:sz w:val="24"/>
              </w:rPr>
              <w:t>类水</w:t>
            </w:r>
            <w:r>
              <w:rPr>
                <w:sz w:val="24"/>
              </w:rPr>
              <w:t>质的要求，</w:t>
            </w:r>
            <w:r w:rsidR="00063577">
              <w:rPr>
                <w:rFonts w:hint="eastAsia"/>
                <w:sz w:val="24"/>
              </w:rPr>
              <w:t>COD</w:t>
            </w:r>
            <w:r w:rsidR="00063577">
              <w:rPr>
                <w:rFonts w:hint="eastAsia"/>
                <w:sz w:val="24"/>
              </w:rPr>
              <w:t>、</w:t>
            </w:r>
            <w:r w:rsidR="00063577">
              <w:rPr>
                <w:rFonts w:hint="eastAsia"/>
                <w:sz w:val="24"/>
              </w:rPr>
              <w:t>TP</w:t>
            </w:r>
            <w:r w:rsidR="00063577">
              <w:rPr>
                <w:rFonts w:hint="eastAsia"/>
                <w:sz w:val="24"/>
              </w:rPr>
              <w:t>未达到《地表水</w:t>
            </w:r>
            <w:r w:rsidR="00063577">
              <w:rPr>
                <w:sz w:val="24"/>
              </w:rPr>
              <w:t>环境质量标准》（</w:t>
            </w:r>
            <w:r w:rsidR="00063577">
              <w:rPr>
                <w:sz w:val="24"/>
              </w:rPr>
              <w:t>GB3828-2002</w:t>
            </w:r>
            <w:r w:rsidR="00063577" w:rsidRPr="00C302E7">
              <w:rPr>
                <w:color w:val="000000" w:themeColor="text1"/>
                <w:sz w:val="24"/>
              </w:rPr>
              <w:t>）</w:t>
            </w:r>
            <w:r w:rsidR="00063577" w:rsidRPr="00C302E7">
              <w:rPr>
                <w:color w:val="000000" w:themeColor="text1"/>
                <w:sz w:val="24"/>
              </w:rPr>
              <w:fldChar w:fldCharType="begin"/>
            </w:r>
            <w:r w:rsidR="00063577" w:rsidRPr="00C302E7">
              <w:rPr>
                <w:color w:val="000000" w:themeColor="text1"/>
                <w:sz w:val="24"/>
              </w:rPr>
              <w:instrText xml:space="preserve"> </w:instrText>
            </w:r>
            <w:r w:rsidR="00063577" w:rsidRPr="00C302E7">
              <w:rPr>
                <w:rFonts w:hint="eastAsia"/>
                <w:color w:val="000000" w:themeColor="text1"/>
                <w:sz w:val="24"/>
              </w:rPr>
              <w:instrText>= 3 \* ROMAN</w:instrText>
            </w:r>
            <w:r w:rsidR="00063577" w:rsidRPr="00C302E7">
              <w:rPr>
                <w:color w:val="000000" w:themeColor="text1"/>
                <w:sz w:val="24"/>
              </w:rPr>
              <w:instrText xml:space="preserve"> </w:instrText>
            </w:r>
            <w:r w:rsidR="00063577" w:rsidRPr="00C302E7">
              <w:rPr>
                <w:color w:val="000000" w:themeColor="text1"/>
                <w:sz w:val="24"/>
              </w:rPr>
              <w:fldChar w:fldCharType="separate"/>
            </w:r>
            <w:r w:rsidR="00063577" w:rsidRPr="00C302E7">
              <w:rPr>
                <w:noProof/>
                <w:color w:val="000000" w:themeColor="text1"/>
                <w:sz w:val="24"/>
              </w:rPr>
              <w:t>III</w:t>
            </w:r>
            <w:r w:rsidR="00063577" w:rsidRPr="00C302E7">
              <w:rPr>
                <w:color w:val="000000" w:themeColor="text1"/>
                <w:sz w:val="24"/>
              </w:rPr>
              <w:fldChar w:fldCharType="end"/>
            </w:r>
            <w:r w:rsidR="00063577" w:rsidRPr="00C302E7">
              <w:rPr>
                <w:color w:val="000000" w:themeColor="text1"/>
                <w:sz w:val="24"/>
              </w:rPr>
              <w:t>类水</w:t>
            </w:r>
            <w:r w:rsidR="00063577">
              <w:rPr>
                <w:sz w:val="24"/>
              </w:rPr>
              <w:t>质的要求</w:t>
            </w:r>
            <w:r w:rsidR="00063577">
              <w:rPr>
                <w:rFonts w:hint="eastAsia"/>
                <w:sz w:val="24"/>
              </w:rPr>
              <w:t>。根据水环境整治计划，可逐步实现水环境质量达标。</w:t>
            </w:r>
          </w:p>
          <w:p w:rsidR="009A605D" w:rsidRDefault="00B018B6">
            <w:pPr>
              <w:adjustRightInd w:val="0"/>
              <w:snapToGrid w:val="0"/>
              <w:spacing w:line="500" w:lineRule="exact"/>
              <w:ind w:firstLineChars="200" w:firstLine="480"/>
              <w:rPr>
                <w:sz w:val="24"/>
              </w:rPr>
            </w:pPr>
            <w:r>
              <w:rPr>
                <w:rFonts w:ascii="宋体" w:hAnsi="宋体" w:cs="宋体" w:hint="eastAsia"/>
                <w:sz w:val="24"/>
              </w:rPr>
              <w:t>③</w:t>
            </w:r>
            <w:r>
              <w:rPr>
                <w:sz w:val="24"/>
              </w:rPr>
              <w:t>声环境质量状况：项目所在地声环境质量满足《声环境质量标准》（</w:t>
            </w:r>
            <w:r>
              <w:rPr>
                <w:sz w:val="24"/>
              </w:rPr>
              <w:t>GB3096-2008</w:t>
            </w:r>
            <w:r>
              <w:rPr>
                <w:sz w:val="24"/>
              </w:rPr>
              <w:t>）</w:t>
            </w:r>
            <w:r>
              <w:rPr>
                <w:sz w:val="24"/>
              </w:rPr>
              <w:t>3</w:t>
            </w:r>
            <w:r>
              <w:rPr>
                <w:sz w:val="24"/>
              </w:rPr>
              <w:t>类声环境功能区噪声要求。</w:t>
            </w:r>
          </w:p>
          <w:p w:rsidR="009A605D" w:rsidRDefault="00B018B6">
            <w:pPr>
              <w:adjustRightInd w:val="0"/>
              <w:snapToGrid w:val="0"/>
              <w:spacing w:line="500" w:lineRule="exact"/>
              <w:ind w:firstLineChars="200" w:firstLine="480"/>
              <w:rPr>
                <w:sz w:val="24"/>
              </w:rPr>
            </w:pPr>
            <w:r>
              <w:rPr>
                <w:sz w:val="24"/>
              </w:rPr>
              <w:lastRenderedPageBreak/>
              <w:t>本项目建设后营运期产生的各项污染物通过相应的治理措施处理后均可达标排放，项目环境风险可控制在安全范围内，因此，本项目的建设对区域环境质量影响较小，符合环境质量底线的相关规定要求。</w:t>
            </w:r>
          </w:p>
          <w:p w:rsidR="009A605D" w:rsidRDefault="00B018B6">
            <w:pPr>
              <w:adjustRightInd w:val="0"/>
              <w:snapToGrid w:val="0"/>
              <w:spacing w:line="500" w:lineRule="exact"/>
              <w:ind w:firstLineChars="200" w:firstLine="480"/>
              <w:rPr>
                <w:sz w:val="24"/>
              </w:rPr>
            </w:pPr>
            <w:r>
              <w:rPr>
                <w:sz w:val="24"/>
              </w:rPr>
              <w:t>（</w:t>
            </w:r>
            <w:r>
              <w:rPr>
                <w:sz w:val="24"/>
              </w:rPr>
              <w:t>3</w:t>
            </w:r>
            <w:r>
              <w:rPr>
                <w:sz w:val="24"/>
              </w:rPr>
              <w:t>）资源利用上线</w:t>
            </w:r>
          </w:p>
          <w:p w:rsidR="009A605D" w:rsidRDefault="00B018B6">
            <w:pPr>
              <w:adjustRightInd w:val="0"/>
              <w:snapToGrid w:val="0"/>
              <w:spacing w:line="500" w:lineRule="exact"/>
              <w:ind w:firstLineChars="200" w:firstLine="480"/>
              <w:rPr>
                <w:sz w:val="24"/>
              </w:rPr>
            </w:pPr>
            <w:r>
              <w:rPr>
                <w:sz w:val="24"/>
              </w:rPr>
              <w:t>项目用水来自区域自来水管网，用电由市政电网供给</w:t>
            </w:r>
            <w:r>
              <w:rPr>
                <w:rFonts w:hint="eastAsia"/>
                <w:sz w:val="24"/>
              </w:rPr>
              <w:t>，用气由</w:t>
            </w:r>
            <w:r w:rsidR="003279B1">
              <w:rPr>
                <w:rFonts w:hint="eastAsia"/>
                <w:sz w:val="24"/>
              </w:rPr>
              <w:t>市政燃气</w:t>
            </w:r>
            <w:r>
              <w:rPr>
                <w:rFonts w:hint="eastAsia"/>
                <w:sz w:val="24"/>
              </w:rPr>
              <w:t>管网供给</w:t>
            </w:r>
            <w:r>
              <w:rPr>
                <w:sz w:val="24"/>
              </w:rPr>
              <w:t>，不会达到资源利用上线；项目用地为工业用地，符合当地土地规划要求，亦不会达到资源利用上线。</w:t>
            </w:r>
          </w:p>
          <w:p w:rsidR="009A605D" w:rsidRDefault="00B018B6">
            <w:pPr>
              <w:adjustRightInd w:val="0"/>
              <w:snapToGrid w:val="0"/>
              <w:spacing w:line="500" w:lineRule="exact"/>
              <w:ind w:firstLineChars="200" w:firstLine="480"/>
              <w:rPr>
                <w:sz w:val="24"/>
              </w:rPr>
            </w:pPr>
            <w:r>
              <w:rPr>
                <w:sz w:val="24"/>
              </w:rPr>
              <w:t>（</w:t>
            </w:r>
            <w:r>
              <w:rPr>
                <w:sz w:val="24"/>
              </w:rPr>
              <w:t>4</w:t>
            </w:r>
            <w:r>
              <w:rPr>
                <w:sz w:val="24"/>
              </w:rPr>
              <w:t>）环境准入负面清单</w:t>
            </w:r>
          </w:p>
          <w:p w:rsidR="009A605D" w:rsidRDefault="00B018B6">
            <w:pPr>
              <w:adjustRightInd w:val="0"/>
              <w:snapToGrid w:val="0"/>
              <w:spacing w:line="500" w:lineRule="exact"/>
              <w:ind w:firstLineChars="200" w:firstLine="480"/>
              <w:rPr>
                <w:sz w:val="24"/>
              </w:rPr>
            </w:pPr>
            <w:r>
              <w:rPr>
                <w:sz w:val="24"/>
              </w:rPr>
              <w:t>本项目所在地为无锡市新</w:t>
            </w:r>
            <w:proofErr w:type="gramStart"/>
            <w:r>
              <w:rPr>
                <w:sz w:val="24"/>
              </w:rPr>
              <w:t>吴区</w:t>
            </w:r>
            <w:r>
              <w:rPr>
                <w:rFonts w:hint="eastAsia"/>
                <w:sz w:val="24"/>
              </w:rPr>
              <w:t>鸿</w:t>
            </w:r>
            <w:proofErr w:type="gramEnd"/>
            <w:r>
              <w:rPr>
                <w:rFonts w:hint="eastAsia"/>
                <w:sz w:val="24"/>
              </w:rPr>
              <w:t>山街道</w:t>
            </w:r>
            <w:r>
              <w:rPr>
                <w:rFonts w:hint="eastAsia"/>
                <w:sz w:val="24"/>
              </w:rPr>
              <w:t>D23-1</w:t>
            </w:r>
            <w:r>
              <w:rPr>
                <w:sz w:val="24"/>
              </w:rPr>
              <w:t>，根据《</w:t>
            </w:r>
            <w:r>
              <w:rPr>
                <w:rFonts w:hint="eastAsia"/>
                <w:sz w:val="24"/>
              </w:rPr>
              <w:t>无锡市新区鸿山街道工业集中区规划环境影响跟踪评价报告书</w:t>
            </w:r>
            <w:r>
              <w:rPr>
                <w:sz w:val="24"/>
              </w:rPr>
              <w:t>》</w:t>
            </w:r>
            <w:r>
              <w:rPr>
                <w:rFonts w:hint="eastAsia"/>
                <w:sz w:val="24"/>
              </w:rPr>
              <w:t>中提出相关限制条件</w:t>
            </w:r>
            <w:r>
              <w:rPr>
                <w:sz w:val="24"/>
              </w:rPr>
              <w:t>，本项目</w:t>
            </w:r>
            <w:r>
              <w:rPr>
                <w:rFonts w:hint="eastAsia"/>
                <w:sz w:val="24"/>
              </w:rPr>
              <w:t>区域环境准入负面清单相符性分析具体情况见下表</w:t>
            </w:r>
            <w:r>
              <w:rPr>
                <w:sz w:val="24"/>
              </w:rPr>
              <w:t>。</w:t>
            </w:r>
          </w:p>
          <w:p w:rsidR="009A605D" w:rsidRDefault="00B018B6">
            <w:pPr>
              <w:adjustRightInd w:val="0"/>
              <w:snapToGrid w:val="0"/>
              <w:jc w:val="center"/>
              <w:rPr>
                <w:sz w:val="24"/>
              </w:rPr>
            </w:pPr>
            <w:r>
              <w:rPr>
                <w:b/>
                <w:sz w:val="24"/>
              </w:rPr>
              <w:t>表</w:t>
            </w:r>
            <w:r>
              <w:rPr>
                <w:b/>
                <w:sz w:val="24"/>
              </w:rPr>
              <w:t>1-</w:t>
            </w:r>
            <w:r>
              <w:rPr>
                <w:rFonts w:hint="eastAsia"/>
                <w:b/>
                <w:sz w:val="24"/>
              </w:rPr>
              <w:t xml:space="preserve">6    </w:t>
            </w:r>
            <w:r>
              <w:rPr>
                <w:rFonts w:hint="eastAsia"/>
                <w:b/>
                <w:sz w:val="24"/>
              </w:rPr>
              <w:t>鸿山街道工业集中</w:t>
            </w:r>
            <w:proofErr w:type="gramStart"/>
            <w:r>
              <w:rPr>
                <w:rFonts w:hint="eastAsia"/>
                <w:b/>
                <w:sz w:val="24"/>
              </w:rPr>
              <w:t>区产业</w:t>
            </w:r>
            <w:proofErr w:type="gramEnd"/>
            <w:r>
              <w:rPr>
                <w:rFonts w:hint="eastAsia"/>
                <w:b/>
                <w:sz w:val="24"/>
              </w:rPr>
              <w:t>发展负面清单相符性分析</w:t>
            </w:r>
          </w:p>
          <w:tbl>
            <w:tblPr>
              <w:tblW w:w="8220" w:type="dxa"/>
              <w:jc w:val="right"/>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3"/>
              <w:gridCol w:w="4385"/>
              <w:gridCol w:w="3362"/>
            </w:tblGrid>
            <w:tr w:rsidR="009A605D">
              <w:trPr>
                <w:jc w:val="right"/>
              </w:trPr>
              <w:tc>
                <w:tcPr>
                  <w:tcW w:w="473" w:type="dxa"/>
                  <w:tcBorders>
                    <w:top w:val="single" w:sz="12" w:space="0" w:color="000000"/>
                    <w:left w:val="nil"/>
                    <w:bottom w:val="single" w:sz="4" w:space="0" w:color="000000"/>
                    <w:right w:val="single" w:sz="4" w:space="0" w:color="000000"/>
                  </w:tcBorders>
                  <w:vAlign w:val="center"/>
                </w:tcPr>
                <w:p w:rsidR="009A605D" w:rsidRDefault="00B018B6">
                  <w:pPr>
                    <w:pStyle w:val="TableParagraph"/>
                    <w:adjustRightInd w:val="0"/>
                    <w:snapToGrid w:val="0"/>
                    <w:jc w:val="center"/>
                    <w:rPr>
                      <w:b/>
                    </w:rPr>
                  </w:pPr>
                  <w:r>
                    <w:rPr>
                      <w:b/>
                    </w:rPr>
                    <w:t>序号</w:t>
                  </w:r>
                </w:p>
              </w:tc>
              <w:tc>
                <w:tcPr>
                  <w:tcW w:w="4385" w:type="dxa"/>
                  <w:tcBorders>
                    <w:top w:val="single" w:sz="12" w:space="0" w:color="000000"/>
                    <w:left w:val="single" w:sz="4" w:space="0" w:color="000000"/>
                    <w:bottom w:val="single" w:sz="4" w:space="0" w:color="000000"/>
                    <w:right w:val="single" w:sz="4" w:space="0" w:color="000000"/>
                  </w:tcBorders>
                  <w:vAlign w:val="center"/>
                </w:tcPr>
                <w:p w:rsidR="009A605D" w:rsidRDefault="00B018B6">
                  <w:pPr>
                    <w:pStyle w:val="TableParagraph"/>
                    <w:adjustRightInd w:val="0"/>
                    <w:snapToGrid w:val="0"/>
                    <w:jc w:val="center"/>
                    <w:rPr>
                      <w:b/>
                    </w:rPr>
                  </w:pPr>
                  <w:r>
                    <w:rPr>
                      <w:b/>
                    </w:rPr>
                    <w:t>内容</w:t>
                  </w:r>
                </w:p>
              </w:tc>
              <w:tc>
                <w:tcPr>
                  <w:tcW w:w="3362" w:type="dxa"/>
                  <w:tcBorders>
                    <w:top w:val="single" w:sz="12" w:space="0" w:color="000000"/>
                    <w:left w:val="single" w:sz="4" w:space="0" w:color="000000"/>
                    <w:bottom w:val="single" w:sz="4" w:space="0" w:color="000000"/>
                    <w:right w:val="nil"/>
                  </w:tcBorders>
                  <w:vAlign w:val="center"/>
                </w:tcPr>
                <w:p w:rsidR="009A605D" w:rsidRDefault="00B018B6">
                  <w:pPr>
                    <w:pStyle w:val="TableParagraph"/>
                    <w:adjustRightInd w:val="0"/>
                    <w:snapToGrid w:val="0"/>
                    <w:jc w:val="center"/>
                    <w:rPr>
                      <w:b/>
                    </w:rPr>
                  </w:pPr>
                  <w:r>
                    <w:rPr>
                      <w:b/>
                    </w:rPr>
                    <w:t>本项目相符性</w:t>
                  </w:r>
                </w:p>
              </w:tc>
            </w:tr>
            <w:tr w:rsidR="009A605D">
              <w:trPr>
                <w:jc w:val="right"/>
              </w:trPr>
              <w:tc>
                <w:tcPr>
                  <w:tcW w:w="473" w:type="dxa"/>
                  <w:tcBorders>
                    <w:top w:val="single" w:sz="4" w:space="0" w:color="000000"/>
                    <w:left w:val="nil"/>
                    <w:bottom w:val="single" w:sz="4" w:space="0" w:color="000000"/>
                    <w:right w:val="single" w:sz="4" w:space="0" w:color="000000"/>
                  </w:tcBorders>
                  <w:vAlign w:val="center"/>
                </w:tcPr>
                <w:p w:rsidR="009A605D" w:rsidRDefault="00B018B6">
                  <w:pPr>
                    <w:pStyle w:val="TableParagraph"/>
                    <w:adjustRightInd w:val="0"/>
                    <w:snapToGrid w:val="0"/>
                    <w:jc w:val="center"/>
                  </w:pPr>
                  <w:r>
                    <w:t>1</w:t>
                  </w:r>
                </w:p>
              </w:tc>
              <w:tc>
                <w:tcPr>
                  <w:tcW w:w="4385" w:type="dxa"/>
                  <w:tcBorders>
                    <w:top w:val="single" w:sz="4" w:space="0" w:color="000000"/>
                    <w:left w:val="single" w:sz="4" w:space="0" w:color="000000"/>
                    <w:bottom w:val="single" w:sz="4" w:space="0" w:color="000000"/>
                    <w:right w:val="single" w:sz="4" w:space="0" w:color="000000"/>
                  </w:tcBorders>
                  <w:vAlign w:val="center"/>
                </w:tcPr>
                <w:p w:rsidR="009A605D" w:rsidRDefault="00B018B6">
                  <w:pPr>
                    <w:pStyle w:val="TableParagraph"/>
                    <w:adjustRightInd w:val="0"/>
                    <w:snapToGrid w:val="0"/>
                    <w:jc w:val="center"/>
                  </w:pPr>
                  <w:r>
                    <w:rPr>
                      <w:rFonts w:hint="eastAsia"/>
                    </w:rPr>
                    <w:t>禁止新建、改建、扩建化学纸浆造纸、制革、酿造、染料、印染、电镀以及其他排放含氮、磷等污染物的企业和项目</w:t>
                  </w:r>
                </w:p>
              </w:tc>
              <w:tc>
                <w:tcPr>
                  <w:tcW w:w="3362" w:type="dxa"/>
                  <w:tcBorders>
                    <w:top w:val="single" w:sz="4" w:space="0" w:color="000000"/>
                    <w:left w:val="single" w:sz="4" w:space="0" w:color="000000"/>
                    <w:bottom w:val="single" w:sz="4" w:space="0" w:color="000000"/>
                    <w:right w:val="nil"/>
                  </w:tcBorders>
                  <w:vAlign w:val="center"/>
                </w:tcPr>
                <w:p w:rsidR="009A605D" w:rsidRDefault="00B018B6">
                  <w:pPr>
                    <w:pStyle w:val="TableParagraph"/>
                    <w:adjustRightInd w:val="0"/>
                    <w:snapToGrid w:val="0"/>
                    <w:jc w:val="center"/>
                    <w:rPr>
                      <w:color w:val="000000" w:themeColor="text1"/>
                    </w:rPr>
                  </w:pPr>
                  <w:r>
                    <w:rPr>
                      <w:rFonts w:hint="eastAsia"/>
                      <w:color w:val="000000" w:themeColor="text1"/>
                    </w:rPr>
                    <w:t>本项目不属于化学纸浆造纸、制革、酿造、染料、印染、电镀等行业，且无含氮、磷的生产废水产生。</w:t>
                  </w:r>
                </w:p>
              </w:tc>
            </w:tr>
            <w:tr w:rsidR="009A605D">
              <w:trPr>
                <w:jc w:val="right"/>
              </w:trPr>
              <w:tc>
                <w:tcPr>
                  <w:tcW w:w="473" w:type="dxa"/>
                  <w:tcBorders>
                    <w:top w:val="single" w:sz="4" w:space="0" w:color="000000"/>
                    <w:left w:val="nil"/>
                    <w:bottom w:val="single" w:sz="4" w:space="0" w:color="000000"/>
                    <w:right w:val="single" w:sz="4" w:space="0" w:color="000000"/>
                  </w:tcBorders>
                  <w:vAlign w:val="center"/>
                </w:tcPr>
                <w:p w:rsidR="009A605D" w:rsidRDefault="00B018B6">
                  <w:pPr>
                    <w:pStyle w:val="TableParagraph"/>
                    <w:adjustRightInd w:val="0"/>
                    <w:snapToGrid w:val="0"/>
                    <w:jc w:val="center"/>
                  </w:pPr>
                  <w:r>
                    <w:t>2</w:t>
                  </w:r>
                </w:p>
              </w:tc>
              <w:tc>
                <w:tcPr>
                  <w:tcW w:w="4385" w:type="dxa"/>
                  <w:tcBorders>
                    <w:top w:val="single" w:sz="4" w:space="0" w:color="000000"/>
                    <w:left w:val="single" w:sz="4" w:space="0" w:color="000000"/>
                    <w:bottom w:val="single" w:sz="4" w:space="0" w:color="000000"/>
                    <w:right w:val="single" w:sz="4" w:space="0" w:color="000000"/>
                  </w:tcBorders>
                  <w:vAlign w:val="center"/>
                </w:tcPr>
                <w:p w:rsidR="009A605D" w:rsidRDefault="00B018B6">
                  <w:pPr>
                    <w:pStyle w:val="TableParagraph"/>
                    <w:adjustRightInd w:val="0"/>
                    <w:snapToGrid w:val="0"/>
                    <w:jc w:val="center"/>
                  </w:pPr>
                  <w:r>
                    <w:rPr>
                      <w:rFonts w:hint="eastAsia"/>
                    </w:rPr>
                    <w:t>禁止引进高污染、高能耗、资源性（“两高一资”）项目</w:t>
                  </w:r>
                </w:p>
              </w:tc>
              <w:tc>
                <w:tcPr>
                  <w:tcW w:w="3362" w:type="dxa"/>
                  <w:tcBorders>
                    <w:top w:val="single" w:sz="4" w:space="0" w:color="000000"/>
                    <w:left w:val="single" w:sz="4" w:space="0" w:color="000000"/>
                    <w:bottom w:val="single" w:sz="4" w:space="0" w:color="000000"/>
                    <w:right w:val="nil"/>
                  </w:tcBorders>
                  <w:vAlign w:val="center"/>
                </w:tcPr>
                <w:p w:rsidR="009A605D" w:rsidRDefault="00B018B6">
                  <w:pPr>
                    <w:pStyle w:val="TableParagraph"/>
                    <w:adjustRightInd w:val="0"/>
                    <w:snapToGrid w:val="0"/>
                    <w:jc w:val="center"/>
                  </w:pPr>
                  <w:r>
                    <w:rPr>
                      <w:rFonts w:hint="eastAsia"/>
                    </w:rPr>
                    <w:t>本项目不属于高污染、高能耗、资源性（“两高一资”）项目。</w:t>
                  </w:r>
                </w:p>
              </w:tc>
            </w:tr>
            <w:tr w:rsidR="009A605D">
              <w:trPr>
                <w:jc w:val="right"/>
              </w:trPr>
              <w:tc>
                <w:tcPr>
                  <w:tcW w:w="473" w:type="dxa"/>
                  <w:tcBorders>
                    <w:top w:val="single" w:sz="4" w:space="0" w:color="000000"/>
                    <w:left w:val="nil"/>
                    <w:bottom w:val="single" w:sz="4" w:space="0" w:color="000000"/>
                    <w:right w:val="single" w:sz="4" w:space="0" w:color="000000"/>
                  </w:tcBorders>
                  <w:vAlign w:val="center"/>
                </w:tcPr>
                <w:p w:rsidR="009A605D" w:rsidRDefault="00B018B6">
                  <w:pPr>
                    <w:pStyle w:val="TableParagraph"/>
                    <w:adjustRightInd w:val="0"/>
                    <w:snapToGrid w:val="0"/>
                    <w:jc w:val="center"/>
                  </w:pPr>
                  <w:r>
                    <w:t>3</w:t>
                  </w:r>
                </w:p>
              </w:tc>
              <w:tc>
                <w:tcPr>
                  <w:tcW w:w="4385" w:type="dxa"/>
                  <w:tcBorders>
                    <w:top w:val="single" w:sz="4" w:space="0" w:color="000000"/>
                    <w:left w:val="single" w:sz="4" w:space="0" w:color="000000"/>
                    <w:bottom w:val="single" w:sz="4" w:space="0" w:color="000000"/>
                    <w:right w:val="single" w:sz="4" w:space="0" w:color="000000"/>
                  </w:tcBorders>
                  <w:vAlign w:val="center"/>
                </w:tcPr>
                <w:p w:rsidR="009A605D" w:rsidRDefault="00B018B6">
                  <w:pPr>
                    <w:jc w:val="center"/>
                    <w:rPr>
                      <w:szCs w:val="21"/>
                    </w:rPr>
                  </w:pPr>
                  <w:r>
                    <w:rPr>
                      <w:rFonts w:hint="eastAsia"/>
                      <w:szCs w:val="21"/>
                    </w:rPr>
                    <w:t>限制高毒农药项目</w:t>
                  </w:r>
                </w:p>
              </w:tc>
              <w:tc>
                <w:tcPr>
                  <w:tcW w:w="3362" w:type="dxa"/>
                  <w:tcBorders>
                    <w:top w:val="single" w:sz="4" w:space="0" w:color="000000"/>
                    <w:left w:val="single" w:sz="4" w:space="0" w:color="000000"/>
                    <w:bottom w:val="single" w:sz="4" w:space="0" w:color="000000"/>
                    <w:right w:val="nil"/>
                  </w:tcBorders>
                  <w:vAlign w:val="center"/>
                </w:tcPr>
                <w:p w:rsidR="009A605D" w:rsidRDefault="00B018B6">
                  <w:pPr>
                    <w:jc w:val="center"/>
                    <w:rPr>
                      <w:szCs w:val="21"/>
                    </w:rPr>
                  </w:pPr>
                  <w:r>
                    <w:rPr>
                      <w:rFonts w:hint="eastAsia"/>
                      <w:szCs w:val="21"/>
                    </w:rPr>
                    <w:t>本项目不属于农药项目。</w:t>
                  </w:r>
                </w:p>
              </w:tc>
            </w:tr>
            <w:tr w:rsidR="009A605D">
              <w:trPr>
                <w:jc w:val="right"/>
              </w:trPr>
              <w:tc>
                <w:tcPr>
                  <w:tcW w:w="473" w:type="dxa"/>
                  <w:tcBorders>
                    <w:top w:val="single" w:sz="4" w:space="0" w:color="000000"/>
                    <w:left w:val="nil"/>
                    <w:bottom w:val="single" w:sz="4" w:space="0" w:color="000000"/>
                    <w:right w:val="single" w:sz="4" w:space="0" w:color="000000"/>
                  </w:tcBorders>
                  <w:vAlign w:val="center"/>
                </w:tcPr>
                <w:p w:rsidR="009A605D" w:rsidRDefault="00B018B6">
                  <w:pPr>
                    <w:pStyle w:val="TableParagraph"/>
                    <w:adjustRightInd w:val="0"/>
                    <w:snapToGrid w:val="0"/>
                    <w:jc w:val="center"/>
                  </w:pPr>
                  <w:r>
                    <w:t>4</w:t>
                  </w:r>
                </w:p>
              </w:tc>
              <w:tc>
                <w:tcPr>
                  <w:tcW w:w="4385" w:type="dxa"/>
                  <w:tcBorders>
                    <w:top w:val="single" w:sz="4" w:space="0" w:color="000000"/>
                    <w:left w:val="single" w:sz="4" w:space="0" w:color="000000"/>
                    <w:bottom w:val="single" w:sz="4" w:space="0" w:color="000000"/>
                    <w:right w:val="single" w:sz="4" w:space="0" w:color="000000"/>
                  </w:tcBorders>
                  <w:vAlign w:val="center"/>
                </w:tcPr>
                <w:p w:rsidR="009A605D" w:rsidRDefault="00B018B6">
                  <w:pPr>
                    <w:jc w:val="center"/>
                    <w:rPr>
                      <w:szCs w:val="21"/>
                    </w:rPr>
                  </w:pPr>
                  <w:r>
                    <w:rPr>
                      <w:szCs w:val="21"/>
                    </w:rPr>
                    <w:t>禁止</w:t>
                  </w:r>
                  <w:r>
                    <w:rPr>
                      <w:rFonts w:hint="eastAsia"/>
                      <w:szCs w:val="21"/>
                    </w:rPr>
                    <w:t>建设增加铅、贡、铬、镉、砷五类重点重金属污染物排放的项目</w:t>
                  </w:r>
                </w:p>
              </w:tc>
              <w:tc>
                <w:tcPr>
                  <w:tcW w:w="3362" w:type="dxa"/>
                  <w:tcBorders>
                    <w:top w:val="single" w:sz="4" w:space="0" w:color="000000"/>
                    <w:left w:val="single" w:sz="4" w:space="0" w:color="000000"/>
                    <w:bottom w:val="single" w:sz="4" w:space="0" w:color="000000"/>
                    <w:right w:val="nil"/>
                  </w:tcBorders>
                  <w:vAlign w:val="center"/>
                </w:tcPr>
                <w:p w:rsidR="009A605D" w:rsidRDefault="00B018B6">
                  <w:pPr>
                    <w:jc w:val="center"/>
                    <w:rPr>
                      <w:szCs w:val="21"/>
                    </w:rPr>
                  </w:pPr>
                  <w:r>
                    <w:rPr>
                      <w:szCs w:val="21"/>
                    </w:rPr>
                    <w:t>本项目不产生铅、汞、铬、镉、砷五类重点重金属污染物。</w:t>
                  </w:r>
                </w:p>
              </w:tc>
            </w:tr>
            <w:tr w:rsidR="009A605D">
              <w:trPr>
                <w:jc w:val="right"/>
              </w:trPr>
              <w:tc>
                <w:tcPr>
                  <w:tcW w:w="473" w:type="dxa"/>
                  <w:tcBorders>
                    <w:top w:val="single" w:sz="4" w:space="0" w:color="000000"/>
                    <w:left w:val="nil"/>
                    <w:bottom w:val="single" w:sz="4" w:space="0" w:color="000000"/>
                    <w:right w:val="single" w:sz="4" w:space="0" w:color="000000"/>
                  </w:tcBorders>
                  <w:vAlign w:val="center"/>
                </w:tcPr>
                <w:p w:rsidR="009A605D" w:rsidRDefault="00B018B6">
                  <w:pPr>
                    <w:pStyle w:val="TableParagraph"/>
                    <w:adjustRightInd w:val="0"/>
                    <w:snapToGrid w:val="0"/>
                    <w:jc w:val="center"/>
                  </w:pPr>
                  <w:r>
                    <w:t>5</w:t>
                  </w:r>
                </w:p>
              </w:tc>
              <w:tc>
                <w:tcPr>
                  <w:tcW w:w="4385" w:type="dxa"/>
                  <w:tcBorders>
                    <w:top w:val="single" w:sz="4" w:space="0" w:color="000000"/>
                    <w:left w:val="single" w:sz="4" w:space="0" w:color="000000"/>
                    <w:bottom w:val="single" w:sz="4" w:space="0" w:color="000000"/>
                    <w:right w:val="single" w:sz="4" w:space="0" w:color="000000"/>
                  </w:tcBorders>
                  <w:vAlign w:val="center"/>
                </w:tcPr>
                <w:p w:rsidR="009A605D" w:rsidRDefault="00B018B6">
                  <w:pPr>
                    <w:jc w:val="center"/>
                    <w:rPr>
                      <w:szCs w:val="21"/>
                    </w:rPr>
                  </w:pPr>
                  <w:r>
                    <w:rPr>
                      <w:rFonts w:hint="eastAsia"/>
                      <w:szCs w:val="21"/>
                    </w:rPr>
                    <w:t>禁止新建化工企业项目（除化工重点监测点和提升安全、环保、节能水平及油品质升级、结构调整以外的改扩建项目）；现有化工企业只允许在原有生产产品种类、规模、排放总量不增加的前提下进行安全隐患改造、节能环保设施改造和智能化提升改造。现有化工企业严格按照《省政府办公厅关于发展全省化工企业“四个一批”专项行动的通知》（苏政办发</w:t>
                  </w:r>
                  <w:r>
                    <w:rPr>
                      <w:rFonts w:hint="eastAsia"/>
                      <w:szCs w:val="21"/>
                    </w:rPr>
                    <w:t>[2017]6</w:t>
                  </w:r>
                  <w:r>
                    <w:rPr>
                      <w:rFonts w:hint="eastAsia"/>
                      <w:szCs w:val="21"/>
                    </w:rPr>
                    <w:t>号）要求进行整治</w:t>
                  </w:r>
                </w:p>
              </w:tc>
              <w:tc>
                <w:tcPr>
                  <w:tcW w:w="3362" w:type="dxa"/>
                  <w:tcBorders>
                    <w:top w:val="single" w:sz="4" w:space="0" w:color="000000"/>
                    <w:left w:val="single" w:sz="4" w:space="0" w:color="000000"/>
                    <w:bottom w:val="single" w:sz="4" w:space="0" w:color="000000"/>
                    <w:right w:val="nil"/>
                  </w:tcBorders>
                  <w:vAlign w:val="center"/>
                </w:tcPr>
                <w:p w:rsidR="009A605D" w:rsidRDefault="00B018B6">
                  <w:pPr>
                    <w:jc w:val="center"/>
                    <w:rPr>
                      <w:szCs w:val="21"/>
                    </w:rPr>
                  </w:pPr>
                  <w:r>
                    <w:rPr>
                      <w:rFonts w:hint="eastAsia"/>
                      <w:szCs w:val="21"/>
                    </w:rPr>
                    <w:t>本项目不属于化工项目。</w:t>
                  </w:r>
                </w:p>
              </w:tc>
            </w:tr>
            <w:tr w:rsidR="009A605D">
              <w:trPr>
                <w:jc w:val="right"/>
              </w:trPr>
              <w:tc>
                <w:tcPr>
                  <w:tcW w:w="473" w:type="dxa"/>
                  <w:tcBorders>
                    <w:top w:val="single" w:sz="4" w:space="0" w:color="000000"/>
                    <w:left w:val="nil"/>
                    <w:bottom w:val="single" w:sz="4" w:space="0" w:color="000000"/>
                    <w:right w:val="single" w:sz="4" w:space="0" w:color="000000"/>
                  </w:tcBorders>
                  <w:vAlign w:val="center"/>
                </w:tcPr>
                <w:p w:rsidR="009A605D" w:rsidRDefault="00B018B6">
                  <w:pPr>
                    <w:pStyle w:val="TableParagraph"/>
                    <w:adjustRightInd w:val="0"/>
                    <w:snapToGrid w:val="0"/>
                    <w:jc w:val="center"/>
                  </w:pPr>
                  <w:r>
                    <w:rPr>
                      <w:rFonts w:hint="eastAsia"/>
                    </w:rPr>
                    <w:t>6</w:t>
                  </w:r>
                </w:p>
              </w:tc>
              <w:tc>
                <w:tcPr>
                  <w:tcW w:w="4385" w:type="dxa"/>
                  <w:tcBorders>
                    <w:top w:val="single" w:sz="4" w:space="0" w:color="000000"/>
                    <w:left w:val="single" w:sz="4" w:space="0" w:color="000000"/>
                    <w:bottom w:val="single" w:sz="4" w:space="0" w:color="000000"/>
                    <w:right w:val="single" w:sz="4" w:space="0" w:color="000000"/>
                  </w:tcBorders>
                  <w:vAlign w:val="center"/>
                </w:tcPr>
                <w:p w:rsidR="009A605D" w:rsidRDefault="00B018B6">
                  <w:pPr>
                    <w:jc w:val="center"/>
                    <w:rPr>
                      <w:szCs w:val="21"/>
                    </w:rPr>
                  </w:pPr>
                  <w:r>
                    <w:rPr>
                      <w:rFonts w:hint="eastAsia"/>
                      <w:szCs w:val="21"/>
                    </w:rPr>
                    <w:t>禁止新建、扩建燃烧原（散）煤、重油、渣油、石油焦等高污染燃料或者直接燃用各种可燃废物的设施和装置</w:t>
                  </w:r>
                </w:p>
              </w:tc>
              <w:tc>
                <w:tcPr>
                  <w:tcW w:w="3362" w:type="dxa"/>
                  <w:tcBorders>
                    <w:top w:val="single" w:sz="4" w:space="0" w:color="000000"/>
                    <w:left w:val="single" w:sz="4" w:space="0" w:color="000000"/>
                    <w:bottom w:val="single" w:sz="4" w:space="0" w:color="000000"/>
                    <w:right w:val="nil"/>
                  </w:tcBorders>
                  <w:vAlign w:val="center"/>
                </w:tcPr>
                <w:p w:rsidR="009A605D" w:rsidRDefault="00B018B6">
                  <w:pPr>
                    <w:jc w:val="center"/>
                    <w:rPr>
                      <w:szCs w:val="21"/>
                    </w:rPr>
                  </w:pPr>
                  <w:r>
                    <w:rPr>
                      <w:szCs w:val="21"/>
                    </w:rPr>
                    <w:t>本项目不使用原（散）煤、重油、渣油、石油焦等高污染燃料，也不直接燃用各种可燃废物。</w:t>
                  </w:r>
                </w:p>
              </w:tc>
            </w:tr>
            <w:tr w:rsidR="009A605D">
              <w:trPr>
                <w:jc w:val="right"/>
              </w:trPr>
              <w:tc>
                <w:tcPr>
                  <w:tcW w:w="473" w:type="dxa"/>
                  <w:tcBorders>
                    <w:top w:val="single" w:sz="4" w:space="0" w:color="000000"/>
                    <w:left w:val="nil"/>
                    <w:bottom w:val="single" w:sz="4" w:space="0" w:color="000000"/>
                    <w:right w:val="single" w:sz="4" w:space="0" w:color="000000"/>
                  </w:tcBorders>
                  <w:vAlign w:val="center"/>
                </w:tcPr>
                <w:p w:rsidR="009A605D" w:rsidRDefault="00B018B6">
                  <w:pPr>
                    <w:pStyle w:val="TableParagraph"/>
                    <w:adjustRightInd w:val="0"/>
                    <w:snapToGrid w:val="0"/>
                    <w:jc w:val="center"/>
                  </w:pPr>
                  <w:r>
                    <w:rPr>
                      <w:rFonts w:hint="eastAsia"/>
                    </w:rPr>
                    <w:t>7</w:t>
                  </w:r>
                </w:p>
              </w:tc>
              <w:tc>
                <w:tcPr>
                  <w:tcW w:w="4385" w:type="dxa"/>
                  <w:tcBorders>
                    <w:top w:val="single" w:sz="4" w:space="0" w:color="000000"/>
                    <w:left w:val="single" w:sz="4" w:space="0" w:color="000000"/>
                    <w:bottom w:val="single" w:sz="4" w:space="0" w:color="000000"/>
                    <w:right w:val="single" w:sz="4" w:space="0" w:color="000000"/>
                  </w:tcBorders>
                  <w:vAlign w:val="center"/>
                </w:tcPr>
                <w:p w:rsidR="009A605D" w:rsidRDefault="00B018B6">
                  <w:pPr>
                    <w:jc w:val="center"/>
                    <w:rPr>
                      <w:szCs w:val="21"/>
                    </w:rPr>
                  </w:pPr>
                  <w:r>
                    <w:rPr>
                      <w:rFonts w:hint="eastAsia"/>
                      <w:szCs w:val="21"/>
                    </w:rPr>
                    <w:t>禁止引进属于</w:t>
                  </w:r>
                  <w:proofErr w:type="gramStart"/>
                  <w:r>
                    <w:rPr>
                      <w:rFonts w:hint="eastAsia"/>
                      <w:szCs w:val="21"/>
                    </w:rPr>
                    <w:t>《</w:t>
                  </w:r>
                  <w:proofErr w:type="gramEnd"/>
                  <w:r>
                    <w:rPr>
                      <w:rFonts w:hint="eastAsia"/>
                      <w:szCs w:val="21"/>
                    </w:rPr>
                    <w:t>产业结构调整指导目录（</w:t>
                  </w:r>
                  <w:r>
                    <w:rPr>
                      <w:rFonts w:hint="eastAsia"/>
                      <w:szCs w:val="21"/>
                    </w:rPr>
                    <w:t>2019</w:t>
                  </w:r>
                  <w:r>
                    <w:rPr>
                      <w:rFonts w:hint="eastAsia"/>
                      <w:szCs w:val="21"/>
                    </w:rPr>
                    <w:t>年本）中的限制和淘汰类项目、</w:t>
                  </w:r>
                  <w:proofErr w:type="gramStart"/>
                  <w:r>
                    <w:rPr>
                      <w:rFonts w:hint="eastAsia"/>
                      <w:szCs w:val="21"/>
                    </w:rPr>
                    <w:t>《</w:t>
                  </w:r>
                  <w:proofErr w:type="gramEnd"/>
                  <w:r>
                    <w:rPr>
                      <w:rFonts w:hint="eastAsia"/>
                      <w:szCs w:val="21"/>
                    </w:rPr>
                    <w:t>江苏省工业和信息产业结构调整指导目录（</w:t>
                  </w:r>
                  <w:r>
                    <w:rPr>
                      <w:rFonts w:hint="eastAsia"/>
                      <w:szCs w:val="21"/>
                    </w:rPr>
                    <w:t>2012</w:t>
                  </w:r>
                  <w:r>
                    <w:rPr>
                      <w:rFonts w:hint="eastAsia"/>
                      <w:szCs w:val="21"/>
                    </w:rPr>
                    <w:t>年本）</w:t>
                  </w:r>
                  <w:proofErr w:type="gramStart"/>
                  <w:r>
                    <w:rPr>
                      <w:rFonts w:hint="eastAsia"/>
                      <w:szCs w:val="21"/>
                    </w:rPr>
                    <w:t>》</w:t>
                  </w:r>
                  <w:proofErr w:type="gramEnd"/>
                  <w:r>
                    <w:rPr>
                      <w:rFonts w:hint="eastAsia"/>
                      <w:szCs w:val="21"/>
                    </w:rPr>
                    <w:t>（</w:t>
                  </w:r>
                  <w:r>
                    <w:rPr>
                      <w:rFonts w:hint="eastAsia"/>
                      <w:szCs w:val="21"/>
                    </w:rPr>
                    <w:t>2013</w:t>
                  </w:r>
                  <w:r>
                    <w:rPr>
                      <w:rFonts w:hint="eastAsia"/>
                      <w:szCs w:val="21"/>
                    </w:rPr>
                    <w:t>年本）中的限制和淘汰类项目、《外商投资产业指导（</w:t>
                  </w:r>
                  <w:r>
                    <w:rPr>
                      <w:rFonts w:hint="eastAsia"/>
                      <w:szCs w:val="21"/>
                    </w:rPr>
                    <w:t>2017</w:t>
                  </w:r>
                  <w:r>
                    <w:rPr>
                      <w:rFonts w:hint="eastAsia"/>
                      <w:szCs w:val="21"/>
                    </w:rPr>
                    <w:t>年修订）》中的限制和禁止类</w:t>
                  </w:r>
                  <w:r>
                    <w:rPr>
                      <w:rFonts w:hint="eastAsia"/>
                      <w:szCs w:val="21"/>
                    </w:rPr>
                    <w:lastRenderedPageBreak/>
                    <w:t>项目、《无锡产业结构调整指导目录（试行）》中的禁止和淘汰类项目，《无锡市内资禁止投资项目目录》（</w:t>
                  </w:r>
                  <w:r>
                    <w:rPr>
                      <w:rFonts w:hint="eastAsia"/>
                      <w:szCs w:val="21"/>
                    </w:rPr>
                    <w:t>2015</w:t>
                  </w:r>
                  <w:r>
                    <w:rPr>
                      <w:rFonts w:hint="eastAsia"/>
                      <w:szCs w:val="21"/>
                    </w:rPr>
                    <w:t>年本）中的禁止类项目</w:t>
                  </w:r>
                </w:p>
              </w:tc>
              <w:tc>
                <w:tcPr>
                  <w:tcW w:w="3362" w:type="dxa"/>
                  <w:tcBorders>
                    <w:top w:val="single" w:sz="4" w:space="0" w:color="000000"/>
                    <w:left w:val="single" w:sz="4" w:space="0" w:color="000000"/>
                    <w:bottom w:val="single" w:sz="4" w:space="0" w:color="000000"/>
                    <w:right w:val="nil"/>
                  </w:tcBorders>
                  <w:vAlign w:val="center"/>
                </w:tcPr>
                <w:p w:rsidR="009A605D" w:rsidRDefault="00B018B6">
                  <w:pPr>
                    <w:jc w:val="center"/>
                    <w:rPr>
                      <w:szCs w:val="21"/>
                    </w:rPr>
                  </w:pPr>
                  <w:r>
                    <w:rPr>
                      <w:szCs w:val="21"/>
                    </w:rPr>
                    <w:lastRenderedPageBreak/>
                    <w:t>经查，本项目</w:t>
                  </w:r>
                  <w:r>
                    <w:rPr>
                      <w:lang w:bidi="en-US"/>
                    </w:rPr>
                    <w:t>符合国家和地方的产业政策。</w:t>
                  </w:r>
                </w:p>
              </w:tc>
            </w:tr>
            <w:tr w:rsidR="009A605D">
              <w:trPr>
                <w:jc w:val="right"/>
              </w:trPr>
              <w:tc>
                <w:tcPr>
                  <w:tcW w:w="473" w:type="dxa"/>
                  <w:tcBorders>
                    <w:top w:val="single" w:sz="4" w:space="0" w:color="000000"/>
                    <w:left w:val="nil"/>
                    <w:bottom w:val="single" w:sz="4" w:space="0" w:color="000000"/>
                    <w:right w:val="single" w:sz="4" w:space="0" w:color="000000"/>
                  </w:tcBorders>
                  <w:vAlign w:val="center"/>
                </w:tcPr>
                <w:p w:rsidR="009A605D" w:rsidRDefault="00B018B6">
                  <w:pPr>
                    <w:pStyle w:val="TableParagraph"/>
                    <w:adjustRightInd w:val="0"/>
                    <w:snapToGrid w:val="0"/>
                    <w:jc w:val="center"/>
                  </w:pPr>
                  <w:r>
                    <w:rPr>
                      <w:rFonts w:hint="eastAsia"/>
                    </w:rPr>
                    <w:lastRenderedPageBreak/>
                    <w:t>8</w:t>
                  </w:r>
                </w:p>
              </w:tc>
              <w:tc>
                <w:tcPr>
                  <w:tcW w:w="4385" w:type="dxa"/>
                  <w:tcBorders>
                    <w:top w:val="single" w:sz="4" w:space="0" w:color="000000"/>
                    <w:left w:val="single" w:sz="4" w:space="0" w:color="000000"/>
                    <w:bottom w:val="single" w:sz="4" w:space="0" w:color="000000"/>
                    <w:right w:val="single" w:sz="4" w:space="0" w:color="000000"/>
                  </w:tcBorders>
                  <w:vAlign w:val="center"/>
                </w:tcPr>
                <w:p w:rsidR="009A605D" w:rsidRDefault="00B018B6">
                  <w:pPr>
                    <w:jc w:val="center"/>
                    <w:rPr>
                      <w:szCs w:val="21"/>
                    </w:rPr>
                  </w:pPr>
                  <w:r>
                    <w:rPr>
                      <w:rFonts w:hint="eastAsia"/>
                      <w:szCs w:val="21"/>
                    </w:rPr>
                    <w:t>禁止引进不符合鸿山街道工业集中区规划产业定位、不满足总量控制要求的项目</w:t>
                  </w:r>
                </w:p>
              </w:tc>
              <w:tc>
                <w:tcPr>
                  <w:tcW w:w="3362" w:type="dxa"/>
                  <w:tcBorders>
                    <w:top w:val="single" w:sz="4" w:space="0" w:color="000000"/>
                    <w:left w:val="single" w:sz="4" w:space="0" w:color="000000"/>
                    <w:bottom w:val="single" w:sz="4" w:space="0" w:color="000000"/>
                    <w:right w:val="nil"/>
                  </w:tcBorders>
                  <w:vAlign w:val="center"/>
                </w:tcPr>
                <w:p w:rsidR="009A605D" w:rsidRDefault="00B018B6">
                  <w:pPr>
                    <w:jc w:val="center"/>
                    <w:rPr>
                      <w:szCs w:val="21"/>
                    </w:rPr>
                  </w:pPr>
                  <w:r>
                    <w:rPr>
                      <w:rFonts w:hint="eastAsia"/>
                      <w:szCs w:val="21"/>
                    </w:rPr>
                    <w:t>本项目与鸿山街道工业集中</w:t>
                  </w:r>
                  <w:proofErr w:type="gramStart"/>
                  <w:r>
                    <w:rPr>
                      <w:rFonts w:hint="eastAsia"/>
                      <w:szCs w:val="21"/>
                    </w:rPr>
                    <w:t>区产业</w:t>
                  </w:r>
                  <w:proofErr w:type="gramEnd"/>
                  <w:r>
                    <w:rPr>
                      <w:rFonts w:hint="eastAsia"/>
                      <w:szCs w:val="21"/>
                    </w:rPr>
                    <w:t>定位相符，且新增大气污染物排放总量在鸿山街道内平衡，新增水污染</w:t>
                  </w:r>
                  <w:proofErr w:type="gramStart"/>
                  <w:r>
                    <w:rPr>
                      <w:rFonts w:hint="eastAsia"/>
                      <w:szCs w:val="21"/>
                    </w:rPr>
                    <w:t>物在硕放水</w:t>
                  </w:r>
                  <w:proofErr w:type="gramEnd"/>
                  <w:r>
                    <w:rPr>
                      <w:rFonts w:hint="eastAsia"/>
                      <w:szCs w:val="21"/>
                    </w:rPr>
                    <w:t>处理厂内平衡。</w:t>
                  </w:r>
                </w:p>
              </w:tc>
            </w:tr>
            <w:tr w:rsidR="009A605D">
              <w:trPr>
                <w:jc w:val="right"/>
              </w:trPr>
              <w:tc>
                <w:tcPr>
                  <w:tcW w:w="473" w:type="dxa"/>
                  <w:tcBorders>
                    <w:top w:val="single" w:sz="4" w:space="0" w:color="000000"/>
                    <w:left w:val="nil"/>
                    <w:bottom w:val="single" w:sz="4" w:space="0" w:color="000000"/>
                    <w:right w:val="single" w:sz="4" w:space="0" w:color="000000"/>
                  </w:tcBorders>
                  <w:vAlign w:val="center"/>
                </w:tcPr>
                <w:p w:rsidR="009A605D" w:rsidRDefault="00B018B6">
                  <w:pPr>
                    <w:pStyle w:val="TableParagraph"/>
                    <w:adjustRightInd w:val="0"/>
                    <w:snapToGrid w:val="0"/>
                    <w:jc w:val="center"/>
                  </w:pPr>
                  <w:r>
                    <w:rPr>
                      <w:rFonts w:hint="eastAsia"/>
                    </w:rPr>
                    <w:t>9</w:t>
                  </w:r>
                </w:p>
              </w:tc>
              <w:tc>
                <w:tcPr>
                  <w:tcW w:w="4385" w:type="dxa"/>
                  <w:tcBorders>
                    <w:top w:val="single" w:sz="4" w:space="0" w:color="000000"/>
                    <w:left w:val="single" w:sz="4" w:space="0" w:color="000000"/>
                    <w:bottom w:val="single" w:sz="4" w:space="0" w:color="000000"/>
                    <w:right w:val="single" w:sz="4" w:space="0" w:color="000000"/>
                  </w:tcBorders>
                  <w:vAlign w:val="center"/>
                </w:tcPr>
                <w:p w:rsidR="009A605D" w:rsidRDefault="00B018B6">
                  <w:pPr>
                    <w:jc w:val="center"/>
                    <w:rPr>
                      <w:szCs w:val="21"/>
                    </w:rPr>
                  </w:pPr>
                  <w:r>
                    <w:rPr>
                      <w:rFonts w:hint="eastAsia"/>
                      <w:szCs w:val="21"/>
                    </w:rPr>
                    <w:t>禁止引进</w:t>
                  </w:r>
                  <w:r>
                    <w:rPr>
                      <w:rFonts w:hint="eastAsia"/>
                      <w:szCs w:val="21"/>
                    </w:rPr>
                    <w:t>VOCs</w:t>
                  </w:r>
                  <w:r>
                    <w:rPr>
                      <w:rFonts w:hint="eastAsia"/>
                      <w:szCs w:val="21"/>
                    </w:rPr>
                    <w:t>收集及去除率达不到</w:t>
                  </w:r>
                  <w:r>
                    <w:rPr>
                      <w:rFonts w:hint="eastAsia"/>
                      <w:szCs w:val="21"/>
                    </w:rPr>
                    <w:t>90%</w:t>
                  </w:r>
                  <w:r>
                    <w:rPr>
                      <w:rFonts w:hint="eastAsia"/>
                      <w:szCs w:val="21"/>
                    </w:rPr>
                    <w:t>要求的企业</w:t>
                  </w:r>
                </w:p>
              </w:tc>
              <w:tc>
                <w:tcPr>
                  <w:tcW w:w="3362" w:type="dxa"/>
                  <w:tcBorders>
                    <w:top w:val="single" w:sz="4" w:space="0" w:color="000000"/>
                    <w:left w:val="single" w:sz="4" w:space="0" w:color="000000"/>
                    <w:bottom w:val="single" w:sz="4" w:space="0" w:color="000000"/>
                    <w:right w:val="nil"/>
                  </w:tcBorders>
                  <w:vAlign w:val="center"/>
                </w:tcPr>
                <w:p w:rsidR="009A605D" w:rsidRDefault="00B018B6" w:rsidP="003279B1">
                  <w:pPr>
                    <w:jc w:val="center"/>
                    <w:rPr>
                      <w:szCs w:val="21"/>
                    </w:rPr>
                  </w:pPr>
                  <w:r>
                    <w:rPr>
                      <w:rFonts w:hint="eastAsia"/>
                      <w:szCs w:val="21"/>
                    </w:rPr>
                    <w:t>本项目清洗过</w:t>
                  </w:r>
                  <w:r w:rsidRPr="00C302E7">
                    <w:rPr>
                      <w:rFonts w:hint="eastAsia"/>
                      <w:color w:val="000000" w:themeColor="text1"/>
                      <w:szCs w:val="21"/>
                    </w:rPr>
                    <w:t>程中产生的非甲烷总烃密闭收集，经</w:t>
                  </w:r>
                  <w:r w:rsidR="003279B1" w:rsidRPr="00C302E7">
                    <w:rPr>
                      <w:rFonts w:hint="eastAsia"/>
                      <w:color w:val="000000" w:themeColor="text1"/>
                      <w:szCs w:val="21"/>
                    </w:rPr>
                    <w:t>过滤棉</w:t>
                  </w:r>
                  <w:r w:rsidR="003279B1" w:rsidRPr="00C302E7">
                    <w:rPr>
                      <w:rFonts w:hint="eastAsia"/>
                      <w:color w:val="000000" w:themeColor="text1"/>
                      <w:szCs w:val="21"/>
                    </w:rPr>
                    <w:t>+</w:t>
                  </w:r>
                  <w:r w:rsidRPr="00C302E7">
                    <w:rPr>
                      <w:rFonts w:hint="eastAsia"/>
                      <w:color w:val="000000" w:themeColor="text1"/>
                      <w:szCs w:val="21"/>
                    </w:rPr>
                    <w:t>二级活性炭吸附处理后达标排</w:t>
                  </w:r>
                  <w:r>
                    <w:rPr>
                      <w:rFonts w:hint="eastAsia"/>
                      <w:szCs w:val="21"/>
                    </w:rPr>
                    <w:t>放，捕集效率及处理效率均可达到</w:t>
                  </w:r>
                  <w:r>
                    <w:rPr>
                      <w:rFonts w:hint="eastAsia"/>
                      <w:szCs w:val="21"/>
                    </w:rPr>
                    <w:t>90%</w:t>
                  </w:r>
                  <w:r>
                    <w:rPr>
                      <w:rFonts w:hint="eastAsia"/>
                      <w:szCs w:val="21"/>
                    </w:rPr>
                    <w:t>。</w:t>
                  </w:r>
                </w:p>
              </w:tc>
            </w:tr>
            <w:tr w:rsidR="009A605D">
              <w:trPr>
                <w:jc w:val="right"/>
              </w:trPr>
              <w:tc>
                <w:tcPr>
                  <w:tcW w:w="473" w:type="dxa"/>
                  <w:tcBorders>
                    <w:top w:val="single" w:sz="4" w:space="0" w:color="000000"/>
                    <w:left w:val="nil"/>
                    <w:bottom w:val="single" w:sz="4" w:space="0" w:color="000000"/>
                    <w:right w:val="single" w:sz="4" w:space="0" w:color="000000"/>
                  </w:tcBorders>
                  <w:vAlign w:val="center"/>
                </w:tcPr>
                <w:p w:rsidR="009A605D" w:rsidRDefault="00B018B6">
                  <w:pPr>
                    <w:pStyle w:val="TableParagraph"/>
                    <w:adjustRightInd w:val="0"/>
                    <w:snapToGrid w:val="0"/>
                    <w:jc w:val="center"/>
                  </w:pPr>
                  <w:r>
                    <w:rPr>
                      <w:rFonts w:hint="eastAsia"/>
                    </w:rPr>
                    <w:t>10</w:t>
                  </w:r>
                </w:p>
              </w:tc>
              <w:tc>
                <w:tcPr>
                  <w:tcW w:w="4385" w:type="dxa"/>
                  <w:tcBorders>
                    <w:top w:val="single" w:sz="4" w:space="0" w:color="000000"/>
                    <w:left w:val="single" w:sz="4" w:space="0" w:color="000000"/>
                    <w:bottom w:val="single" w:sz="4" w:space="0" w:color="000000"/>
                    <w:right w:val="single" w:sz="4" w:space="0" w:color="000000"/>
                  </w:tcBorders>
                  <w:vAlign w:val="center"/>
                </w:tcPr>
                <w:p w:rsidR="009A605D" w:rsidRDefault="00B018B6">
                  <w:pPr>
                    <w:jc w:val="center"/>
                    <w:rPr>
                      <w:szCs w:val="21"/>
                    </w:rPr>
                  </w:pPr>
                  <w:r>
                    <w:rPr>
                      <w:rFonts w:hint="eastAsia"/>
                      <w:szCs w:val="21"/>
                    </w:rPr>
                    <w:t>禁止引进环境污染严重、污染物排放总量指标未落实的项目</w:t>
                  </w:r>
                </w:p>
              </w:tc>
              <w:tc>
                <w:tcPr>
                  <w:tcW w:w="3362" w:type="dxa"/>
                  <w:tcBorders>
                    <w:top w:val="single" w:sz="4" w:space="0" w:color="000000"/>
                    <w:left w:val="single" w:sz="4" w:space="0" w:color="000000"/>
                    <w:bottom w:val="single" w:sz="4" w:space="0" w:color="000000"/>
                    <w:right w:val="nil"/>
                  </w:tcBorders>
                  <w:vAlign w:val="center"/>
                </w:tcPr>
                <w:p w:rsidR="009A605D" w:rsidRDefault="00B018B6">
                  <w:pPr>
                    <w:jc w:val="center"/>
                    <w:rPr>
                      <w:szCs w:val="21"/>
                    </w:rPr>
                  </w:pPr>
                  <w:r>
                    <w:rPr>
                      <w:rFonts w:hint="eastAsia"/>
                      <w:szCs w:val="21"/>
                    </w:rPr>
                    <w:t>本项目以不属于环境污染严重项目，同时已按要求落实排放总量。</w:t>
                  </w:r>
                </w:p>
              </w:tc>
            </w:tr>
            <w:tr w:rsidR="009A605D">
              <w:trPr>
                <w:jc w:val="right"/>
              </w:trPr>
              <w:tc>
                <w:tcPr>
                  <w:tcW w:w="473" w:type="dxa"/>
                  <w:tcBorders>
                    <w:top w:val="single" w:sz="4" w:space="0" w:color="000000"/>
                    <w:left w:val="nil"/>
                    <w:bottom w:val="single" w:sz="4" w:space="0" w:color="000000"/>
                    <w:right w:val="single" w:sz="4" w:space="0" w:color="000000"/>
                  </w:tcBorders>
                  <w:vAlign w:val="center"/>
                </w:tcPr>
                <w:p w:rsidR="009A605D" w:rsidRDefault="00B018B6">
                  <w:pPr>
                    <w:pStyle w:val="TableParagraph"/>
                    <w:adjustRightInd w:val="0"/>
                    <w:snapToGrid w:val="0"/>
                    <w:jc w:val="center"/>
                  </w:pPr>
                  <w:r>
                    <w:rPr>
                      <w:rFonts w:hint="eastAsia"/>
                    </w:rPr>
                    <w:t>11</w:t>
                  </w:r>
                </w:p>
              </w:tc>
              <w:tc>
                <w:tcPr>
                  <w:tcW w:w="4385" w:type="dxa"/>
                  <w:tcBorders>
                    <w:top w:val="single" w:sz="4" w:space="0" w:color="000000"/>
                    <w:left w:val="single" w:sz="4" w:space="0" w:color="000000"/>
                    <w:bottom w:val="single" w:sz="4" w:space="0" w:color="000000"/>
                    <w:right w:val="single" w:sz="4" w:space="0" w:color="000000"/>
                  </w:tcBorders>
                  <w:vAlign w:val="center"/>
                </w:tcPr>
                <w:p w:rsidR="009A605D" w:rsidRDefault="00B018B6">
                  <w:pPr>
                    <w:jc w:val="center"/>
                    <w:rPr>
                      <w:szCs w:val="21"/>
                    </w:rPr>
                  </w:pPr>
                  <w:r>
                    <w:rPr>
                      <w:rFonts w:hint="eastAsia"/>
                      <w:szCs w:val="21"/>
                    </w:rPr>
                    <w:t>禁止引进国家、江苏省、无锡市明确规定不得审批的建设项目</w:t>
                  </w:r>
                </w:p>
              </w:tc>
              <w:tc>
                <w:tcPr>
                  <w:tcW w:w="3362" w:type="dxa"/>
                  <w:tcBorders>
                    <w:top w:val="single" w:sz="4" w:space="0" w:color="000000"/>
                    <w:left w:val="single" w:sz="4" w:space="0" w:color="000000"/>
                    <w:bottom w:val="single" w:sz="4" w:space="0" w:color="000000"/>
                    <w:right w:val="nil"/>
                  </w:tcBorders>
                  <w:vAlign w:val="center"/>
                </w:tcPr>
                <w:p w:rsidR="009A605D" w:rsidRDefault="00B018B6">
                  <w:pPr>
                    <w:jc w:val="center"/>
                    <w:rPr>
                      <w:szCs w:val="21"/>
                    </w:rPr>
                  </w:pPr>
                  <w:r>
                    <w:rPr>
                      <w:rFonts w:hint="eastAsia"/>
                      <w:szCs w:val="21"/>
                    </w:rPr>
                    <w:t>本项目不属于国家、江苏省、无锡市明确规定不得审批的建设项目。</w:t>
                  </w:r>
                </w:p>
              </w:tc>
            </w:tr>
          </w:tbl>
          <w:p w:rsidR="009A605D" w:rsidRDefault="00B018B6">
            <w:pPr>
              <w:adjustRightInd w:val="0"/>
              <w:snapToGrid w:val="0"/>
              <w:spacing w:line="500" w:lineRule="exact"/>
              <w:ind w:firstLineChars="200" w:firstLine="480"/>
              <w:jc w:val="left"/>
              <w:rPr>
                <w:sz w:val="24"/>
              </w:rPr>
            </w:pPr>
            <w:r>
              <w:rPr>
                <w:rFonts w:hint="eastAsia"/>
                <w:sz w:val="24"/>
              </w:rPr>
              <w:t>由上表可知，本项目符合鸿山街道工业集中</w:t>
            </w:r>
            <w:proofErr w:type="gramStart"/>
            <w:r>
              <w:rPr>
                <w:rFonts w:hint="eastAsia"/>
                <w:sz w:val="24"/>
              </w:rPr>
              <w:t>区产业</w:t>
            </w:r>
            <w:proofErr w:type="gramEnd"/>
            <w:r>
              <w:rPr>
                <w:rFonts w:hint="eastAsia"/>
                <w:sz w:val="24"/>
              </w:rPr>
              <w:t>发展环境准入负面清单要求。</w:t>
            </w:r>
          </w:p>
          <w:p w:rsidR="009A605D" w:rsidRDefault="00B018B6">
            <w:pPr>
              <w:adjustRightInd w:val="0"/>
              <w:snapToGrid w:val="0"/>
              <w:spacing w:line="500" w:lineRule="exact"/>
              <w:ind w:firstLineChars="200" w:firstLine="480"/>
              <w:jc w:val="left"/>
              <w:rPr>
                <w:sz w:val="24"/>
              </w:rPr>
            </w:pPr>
            <w:r>
              <w:rPr>
                <w:rFonts w:hint="eastAsia"/>
                <w:sz w:val="24"/>
              </w:rPr>
              <w:t>本项目位于无锡市新</w:t>
            </w:r>
            <w:proofErr w:type="gramStart"/>
            <w:r>
              <w:rPr>
                <w:rFonts w:hint="eastAsia"/>
                <w:sz w:val="24"/>
              </w:rPr>
              <w:t>吴区鸿</w:t>
            </w:r>
            <w:proofErr w:type="gramEnd"/>
            <w:r>
              <w:rPr>
                <w:rFonts w:hint="eastAsia"/>
                <w:sz w:val="24"/>
              </w:rPr>
              <w:t>山街道</w:t>
            </w:r>
            <w:r>
              <w:rPr>
                <w:rFonts w:hint="eastAsia"/>
                <w:sz w:val="24"/>
              </w:rPr>
              <w:t>D23-1</w:t>
            </w:r>
            <w:r>
              <w:rPr>
                <w:rFonts w:hint="eastAsia"/>
                <w:sz w:val="24"/>
              </w:rPr>
              <w:t>，属于鸿山街道工业集中区，根据</w:t>
            </w:r>
            <w:r>
              <w:rPr>
                <w:sz w:val="24"/>
              </w:rPr>
              <w:t>《无锡市</w:t>
            </w:r>
            <w:r>
              <w:rPr>
                <w:rFonts w:hint="eastAsia"/>
                <w:sz w:val="24"/>
              </w:rPr>
              <w:t>“</w:t>
            </w:r>
            <w:r>
              <w:rPr>
                <w:sz w:val="24"/>
              </w:rPr>
              <w:t>三线一单</w:t>
            </w:r>
            <w:r>
              <w:rPr>
                <w:rFonts w:hint="eastAsia"/>
                <w:sz w:val="24"/>
              </w:rPr>
              <w:t>”</w:t>
            </w:r>
            <w:r>
              <w:rPr>
                <w:sz w:val="24"/>
              </w:rPr>
              <w:t>生态环境分区管控实施方案》</w:t>
            </w:r>
            <w:r>
              <w:rPr>
                <w:rFonts w:hint="eastAsia"/>
                <w:sz w:val="24"/>
              </w:rPr>
              <w:t>属于重点管控单元，与该区域的生态环境准入负面清单相符性</w:t>
            </w:r>
            <w:r>
              <w:rPr>
                <w:sz w:val="24"/>
              </w:rPr>
              <w:t>分析</w:t>
            </w:r>
            <w:r>
              <w:rPr>
                <w:rFonts w:hint="eastAsia"/>
                <w:sz w:val="24"/>
              </w:rPr>
              <w:t>如下：</w:t>
            </w:r>
          </w:p>
          <w:p w:rsidR="009A605D" w:rsidRDefault="00B018B6">
            <w:pPr>
              <w:adjustRightInd w:val="0"/>
              <w:snapToGrid w:val="0"/>
              <w:jc w:val="center"/>
              <w:rPr>
                <w:sz w:val="24"/>
              </w:rPr>
            </w:pPr>
            <w:r>
              <w:rPr>
                <w:b/>
                <w:sz w:val="24"/>
              </w:rPr>
              <w:t>表</w:t>
            </w:r>
            <w:r>
              <w:rPr>
                <w:b/>
                <w:sz w:val="24"/>
              </w:rPr>
              <w:t>1-</w:t>
            </w:r>
            <w:r>
              <w:rPr>
                <w:rFonts w:hint="eastAsia"/>
                <w:b/>
                <w:sz w:val="24"/>
              </w:rPr>
              <w:t xml:space="preserve">7    </w:t>
            </w:r>
            <w:r>
              <w:rPr>
                <w:rFonts w:hint="eastAsia"/>
                <w:b/>
                <w:sz w:val="24"/>
              </w:rPr>
              <w:t>与无锡市“三线一单”生态环境准入负面清单的相符性分析</w:t>
            </w:r>
          </w:p>
          <w:tbl>
            <w:tblPr>
              <w:tblW w:w="5000" w:type="pct"/>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4"/>
              <w:gridCol w:w="532"/>
              <w:gridCol w:w="5042"/>
              <w:gridCol w:w="2370"/>
            </w:tblGrid>
            <w:tr w:rsidR="009A605D">
              <w:tc>
                <w:tcPr>
                  <w:tcW w:w="173" w:type="pct"/>
                  <w:vAlign w:val="center"/>
                </w:tcPr>
                <w:p w:rsidR="009A605D" w:rsidRDefault="00B018B6">
                  <w:pPr>
                    <w:jc w:val="center"/>
                    <w:rPr>
                      <w:b/>
                      <w:bCs/>
                      <w:szCs w:val="21"/>
                    </w:rPr>
                  </w:pPr>
                  <w:r>
                    <w:rPr>
                      <w:b/>
                      <w:bCs/>
                      <w:szCs w:val="21"/>
                    </w:rPr>
                    <w:t>序号</w:t>
                  </w:r>
                </w:p>
              </w:tc>
              <w:tc>
                <w:tcPr>
                  <w:tcW w:w="323" w:type="pct"/>
                  <w:vAlign w:val="center"/>
                </w:tcPr>
                <w:p w:rsidR="009A605D" w:rsidRDefault="00B018B6">
                  <w:pPr>
                    <w:jc w:val="center"/>
                    <w:rPr>
                      <w:b/>
                      <w:bCs/>
                      <w:szCs w:val="21"/>
                    </w:rPr>
                  </w:pPr>
                  <w:r>
                    <w:rPr>
                      <w:b/>
                      <w:bCs/>
                      <w:szCs w:val="21"/>
                    </w:rPr>
                    <w:t>管控类别</w:t>
                  </w:r>
                </w:p>
              </w:tc>
              <w:tc>
                <w:tcPr>
                  <w:tcW w:w="3064" w:type="pct"/>
                  <w:vAlign w:val="center"/>
                </w:tcPr>
                <w:p w:rsidR="009A605D" w:rsidRDefault="00B018B6">
                  <w:pPr>
                    <w:jc w:val="center"/>
                    <w:rPr>
                      <w:b/>
                      <w:bCs/>
                      <w:szCs w:val="21"/>
                    </w:rPr>
                  </w:pPr>
                  <w:r>
                    <w:rPr>
                      <w:b/>
                      <w:bCs/>
                      <w:szCs w:val="21"/>
                    </w:rPr>
                    <w:t>重点管</w:t>
                  </w:r>
                  <w:proofErr w:type="gramStart"/>
                  <w:r>
                    <w:rPr>
                      <w:b/>
                      <w:bCs/>
                      <w:szCs w:val="21"/>
                    </w:rPr>
                    <w:t>控要求</w:t>
                  </w:r>
                  <w:proofErr w:type="gramEnd"/>
                </w:p>
              </w:tc>
              <w:tc>
                <w:tcPr>
                  <w:tcW w:w="1440" w:type="pct"/>
                  <w:vAlign w:val="center"/>
                </w:tcPr>
                <w:p w:rsidR="009A605D" w:rsidRDefault="00B018B6">
                  <w:pPr>
                    <w:jc w:val="center"/>
                    <w:rPr>
                      <w:b/>
                      <w:bCs/>
                      <w:szCs w:val="21"/>
                    </w:rPr>
                  </w:pPr>
                  <w:r>
                    <w:rPr>
                      <w:b/>
                      <w:bCs/>
                      <w:szCs w:val="21"/>
                    </w:rPr>
                    <w:t>相符性分析</w:t>
                  </w:r>
                </w:p>
              </w:tc>
            </w:tr>
            <w:tr w:rsidR="009A605D">
              <w:trPr>
                <w:trHeight w:val="1459"/>
              </w:trPr>
              <w:tc>
                <w:tcPr>
                  <w:tcW w:w="173" w:type="pct"/>
                  <w:vAlign w:val="center"/>
                </w:tcPr>
                <w:p w:rsidR="009A605D" w:rsidRDefault="00B018B6">
                  <w:pPr>
                    <w:jc w:val="center"/>
                    <w:rPr>
                      <w:szCs w:val="21"/>
                    </w:rPr>
                  </w:pPr>
                  <w:r>
                    <w:rPr>
                      <w:szCs w:val="21"/>
                    </w:rPr>
                    <w:t>1</w:t>
                  </w:r>
                </w:p>
              </w:tc>
              <w:tc>
                <w:tcPr>
                  <w:tcW w:w="323" w:type="pct"/>
                  <w:vAlign w:val="center"/>
                </w:tcPr>
                <w:p w:rsidR="009A605D" w:rsidRDefault="00B018B6">
                  <w:pPr>
                    <w:jc w:val="center"/>
                    <w:rPr>
                      <w:szCs w:val="21"/>
                    </w:rPr>
                  </w:pPr>
                  <w:r>
                    <w:rPr>
                      <w:szCs w:val="21"/>
                    </w:rPr>
                    <w:t>空间布局约束</w:t>
                  </w:r>
                </w:p>
              </w:tc>
              <w:tc>
                <w:tcPr>
                  <w:tcW w:w="3064" w:type="pct"/>
                  <w:vAlign w:val="center"/>
                </w:tcPr>
                <w:p w:rsidR="009A605D" w:rsidRDefault="00B018B6">
                  <w:pPr>
                    <w:pStyle w:val="aff"/>
                    <w:widowControl w:val="0"/>
                    <w:ind w:firstLine="0"/>
                    <w:jc w:val="both"/>
                    <w:rPr>
                      <w:sz w:val="21"/>
                      <w:szCs w:val="21"/>
                    </w:rPr>
                  </w:pPr>
                  <w:r>
                    <w:rPr>
                      <w:rFonts w:hint="eastAsia"/>
                      <w:sz w:val="21"/>
                      <w:szCs w:val="21"/>
                    </w:rPr>
                    <w:t>（</w:t>
                  </w:r>
                  <w:r>
                    <w:rPr>
                      <w:rFonts w:ascii="Times New Roman" w:hAnsi="Times New Roman" w:cs="Times New Roman"/>
                      <w:sz w:val="21"/>
                      <w:szCs w:val="21"/>
                    </w:rPr>
                    <w:t>1</w:t>
                  </w:r>
                  <w:r>
                    <w:rPr>
                      <w:rFonts w:hint="eastAsia"/>
                      <w:sz w:val="21"/>
                      <w:szCs w:val="21"/>
                    </w:rPr>
                    <w:t>）</w:t>
                  </w:r>
                  <w:r>
                    <w:rPr>
                      <w:sz w:val="21"/>
                      <w:szCs w:val="21"/>
                    </w:rPr>
                    <w:t>限制引进排放含重金属废水和废气排放量大的建设项目。</w:t>
                  </w:r>
                </w:p>
                <w:p w:rsidR="009A605D" w:rsidRDefault="00B018B6">
                  <w:pPr>
                    <w:pStyle w:val="aff"/>
                    <w:widowControl w:val="0"/>
                    <w:ind w:firstLine="0"/>
                    <w:jc w:val="both"/>
                    <w:rPr>
                      <w:sz w:val="21"/>
                      <w:szCs w:val="21"/>
                    </w:rPr>
                  </w:pPr>
                  <w:r>
                    <w:rPr>
                      <w:rFonts w:hint="eastAsia"/>
                      <w:sz w:val="21"/>
                      <w:szCs w:val="21"/>
                    </w:rPr>
                    <w:t>（</w:t>
                  </w:r>
                  <w:r>
                    <w:rPr>
                      <w:rFonts w:ascii="Times New Roman" w:hAnsi="Times New Roman" w:cs="Times New Roman"/>
                      <w:sz w:val="21"/>
                      <w:szCs w:val="21"/>
                    </w:rPr>
                    <w:t>2</w:t>
                  </w:r>
                  <w:r>
                    <w:rPr>
                      <w:rFonts w:hint="eastAsia"/>
                      <w:sz w:val="21"/>
                      <w:szCs w:val="21"/>
                    </w:rPr>
                    <w:t>）</w:t>
                  </w:r>
                  <w:r>
                    <w:rPr>
                      <w:sz w:val="21"/>
                      <w:szCs w:val="21"/>
                    </w:rPr>
                    <w:t>禁止新建、改建、扩建化学制浆造纸、制革、酿造、染料、印染、电镀以及其他排放含氮、磷等污染物的企业和项目，城镇污水集中处理等环境基础设施项目和《江苏省太湖水污染防治条例》第四十六条规定的情形除外。</w:t>
                  </w:r>
                </w:p>
                <w:p w:rsidR="009A605D" w:rsidRDefault="00B018B6">
                  <w:pPr>
                    <w:pStyle w:val="aff"/>
                    <w:widowControl w:val="0"/>
                    <w:ind w:firstLine="0"/>
                    <w:jc w:val="both"/>
                    <w:rPr>
                      <w:sz w:val="21"/>
                      <w:szCs w:val="21"/>
                    </w:rPr>
                  </w:pPr>
                  <w:r>
                    <w:rPr>
                      <w:rFonts w:hint="eastAsia"/>
                      <w:sz w:val="21"/>
                      <w:szCs w:val="21"/>
                    </w:rPr>
                    <w:t>（</w:t>
                  </w:r>
                  <w:r>
                    <w:rPr>
                      <w:rFonts w:ascii="Times New Roman" w:hAnsi="Times New Roman" w:cs="Times New Roman"/>
                      <w:sz w:val="21"/>
                      <w:szCs w:val="21"/>
                    </w:rPr>
                    <w:t>3</w:t>
                  </w:r>
                  <w:r>
                    <w:rPr>
                      <w:rFonts w:hint="eastAsia"/>
                      <w:sz w:val="21"/>
                      <w:szCs w:val="21"/>
                    </w:rPr>
                    <w:t>）</w:t>
                  </w:r>
                  <w:r>
                    <w:rPr>
                      <w:sz w:val="21"/>
                      <w:szCs w:val="21"/>
                    </w:rPr>
                    <w:t>严格控制含重金属污染物排放项目的入园。</w:t>
                  </w:r>
                </w:p>
              </w:tc>
              <w:tc>
                <w:tcPr>
                  <w:tcW w:w="1440" w:type="pct"/>
                  <w:vAlign w:val="center"/>
                </w:tcPr>
                <w:p w:rsidR="009A605D" w:rsidRDefault="00B018B6">
                  <w:pPr>
                    <w:jc w:val="center"/>
                    <w:rPr>
                      <w:szCs w:val="21"/>
                    </w:rPr>
                  </w:pPr>
                  <w:r>
                    <w:rPr>
                      <w:szCs w:val="21"/>
                    </w:rPr>
                    <w:t>本项目从事</w:t>
                  </w:r>
                  <w:r>
                    <w:rPr>
                      <w:rFonts w:hint="eastAsia"/>
                      <w:szCs w:val="21"/>
                    </w:rPr>
                    <w:t>汽车零部件的</w:t>
                  </w:r>
                  <w:r>
                    <w:rPr>
                      <w:szCs w:val="21"/>
                    </w:rPr>
                    <w:t>加工制造，不涉及造纸、制革、酿造、染料、印染、电镀等行业</w:t>
                  </w:r>
                  <w:r>
                    <w:rPr>
                      <w:color w:val="000000" w:themeColor="text1"/>
                      <w:szCs w:val="21"/>
                    </w:rPr>
                    <w:t>，无含氮磷、重金属的生产废水产生</w:t>
                  </w:r>
                  <w:r>
                    <w:rPr>
                      <w:szCs w:val="21"/>
                    </w:rPr>
                    <w:t>，不属于不符合产业定位或污染严重的项目，本项目污染物排放总量已落实，符合准入清单要求</w:t>
                  </w:r>
                </w:p>
              </w:tc>
            </w:tr>
            <w:tr w:rsidR="009A605D">
              <w:trPr>
                <w:trHeight w:val="557"/>
              </w:trPr>
              <w:tc>
                <w:tcPr>
                  <w:tcW w:w="173" w:type="pct"/>
                  <w:vAlign w:val="center"/>
                </w:tcPr>
                <w:p w:rsidR="009A605D" w:rsidRDefault="00B018B6">
                  <w:pPr>
                    <w:jc w:val="center"/>
                    <w:rPr>
                      <w:szCs w:val="21"/>
                    </w:rPr>
                  </w:pPr>
                  <w:r>
                    <w:rPr>
                      <w:szCs w:val="21"/>
                    </w:rPr>
                    <w:t>2</w:t>
                  </w:r>
                </w:p>
              </w:tc>
              <w:tc>
                <w:tcPr>
                  <w:tcW w:w="323" w:type="pct"/>
                  <w:vAlign w:val="center"/>
                </w:tcPr>
                <w:p w:rsidR="009A605D" w:rsidRDefault="00B018B6">
                  <w:pPr>
                    <w:jc w:val="center"/>
                    <w:rPr>
                      <w:szCs w:val="21"/>
                    </w:rPr>
                  </w:pPr>
                  <w:r>
                    <w:rPr>
                      <w:szCs w:val="21"/>
                    </w:rPr>
                    <w:t>污染物排放管控</w:t>
                  </w:r>
                </w:p>
              </w:tc>
              <w:tc>
                <w:tcPr>
                  <w:tcW w:w="3064" w:type="pct"/>
                  <w:vAlign w:val="center"/>
                </w:tcPr>
                <w:p w:rsidR="009A605D" w:rsidRDefault="00B018B6">
                  <w:pPr>
                    <w:pStyle w:val="aff"/>
                    <w:widowControl w:val="0"/>
                    <w:ind w:firstLine="0"/>
                    <w:jc w:val="both"/>
                    <w:rPr>
                      <w:sz w:val="21"/>
                      <w:szCs w:val="21"/>
                    </w:rPr>
                  </w:pPr>
                  <w:r>
                    <w:rPr>
                      <w:rFonts w:hint="eastAsia"/>
                      <w:sz w:val="21"/>
                      <w:szCs w:val="21"/>
                    </w:rPr>
                    <w:t>（</w:t>
                  </w:r>
                  <w:r>
                    <w:rPr>
                      <w:rFonts w:ascii="Times New Roman" w:hAnsi="Times New Roman" w:cs="Times New Roman"/>
                      <w:sz w:val="21"/>
                      <w:szCs w:val="21"/>
                    </w:rPr>
                    <w:t>1</w:t>
                  </w:r>
                  <w:r>
                    <w:rPr>
                      <w:rFonts w:hint="eastAsia"/>
                      <w:sz w:val="21"/>
                      <w:szCs w:val="21"/>
                    </w:rPr>
                    <w:t>）</w:t>
                  </w:r>
                  <w:r>
                    <w:rPr>
                      <w:sz w:val="21"/>
                      <w:szCs w:val="21"/>
                    </w:rPr>
                    <w:t>严格实施污染物总量控制制度，根据区域环境质量改善目标，采取有效措施减少主要污染物排放总量，确保区域环境质量持续改善。</w:t>
                  </w:r>
                </w:p>
                <w:p w:rsidR="009A605D" w:rsidRDefault="00B018B6">
                  <w:pPr>
                    <w:pStyle w:val="aff"/>
                    <w:widowControl w:val="0"/>
                    <w:ind w:firstLine="0"/>
                    <w:jc w:val="both"/>
                    <w:rPr>
                      <w:sz w:val="21"/>
                      <w:szCs w:val="21"/>
                    </w:rPr>
                  </w:pPr>
                  <w:r>
                    <w:rPr>
                      <w:rFonts w:hint="eastAsia"/>
                      <w:sz w:val="21"/>
                      <w:szCs w:val="21"/>
                    </w:rPr>
                    <w:t>（</w:t>
                  </w:r>
                  <w:r>
                    <w:rPr>
                      <w:rFonts w:ascii="Times New Roman" w:hAnsi="Times New Roman" w:cs="Times New Roman"/>
                      <w:sz w:val="21"/>
                      <w:szCs w:val="21"/>
                    </w:rPr>
                    <w:t>2</w:t>
                  </w:r>
                  <w:r>
                    <w:rPr>
                      <w:rFonts w:hint="eastAsia"/>
                      <w:sz w:val="21"/>
                      <w:szCs w:val="21"/>
                    </w:rPr>
                    <w:t>）</w:t>
                  </w:r>
                  <w:r>
                    <w:rPr>
                      <w:sz w:val="21"/>
                      <w:szCs w:val="21"/>
                    </w:rPr>
                    <w:t>园区污染物排放总量不得突破环</w:t>
                  </w:r>
                  <w:proofErr w:type="gramStart"/>
                  <w:r>
                    <w:rPr>
                      <w:sz w:val="21"/>
                      <w:szCs w:val="21"/>
                    </w:rPr>
                    <w:t>评报告</w:t>
                  </w:r>
                  <w:proofErr w:type="gramEnd"/>
                  <w:r>
                    <w:rPr>
                      <w:sz w:val="21"/>
                      <w:szCs w:val="21"/>
                    </w:rPr>
                    <w:t>及批复的总量。</w:t>
                  </w:r>
                </w:p>
              </w:tc>
              <w:tc>
                <w:tcPr>
                  <w:tcW w:w="1440" w:type="pct"/>
                  <w:vAlign w:val="center"/>
                </w:tcPr>
                <w:p w:rsidR="009A605D" w:rsidRDefault="00B018B6">
                  <w:pPr>
                    <w:jc w:val="center"/>
                    <w:rPr>
                      <w:szCs w:val="21"/>
                    </w:rPr>
                  </w:pPr>
                  <w:r>
                    <w:rPr>
                      <w:szCs w:val="21"/>
                    </w:rPr>
                    <w:t>本项目污染物排放总量已落实，符合要求</w:t>
                  </w:r>
                </w:p>
              </w:tc>
            </w:tr>
            <w:tr w:rsidR="009A605D">
              <w:tc>
                <w:tcPr>
                  <w:tcW w:w="173" w:type="pct"/>
                  <w:vAlign w:val="center"/>
                </w:tcPr>
                <w:p w:rsidR="009A605D" w:rsidRDefault="00B018B6">
                  <w:pPr>
                    <w:jc w:val="center"/>
                    <w:rPr>
                      <w:szCs w:val="21"/>
                    </w:rPr>
                  </w:pPr>
                  <w:r>
                    <w:rPr>
                      <w:szCs w:val="21"/>
                    </w:rPr>
                    <w:t>3</w:t>
                  </w:r>
                </w:p>
              </w:tc>
              <w:tc>
                <w:tcPr>
                  <w:tcW w:w="323" w:type="pct"/>
                  <w:vAlign w:val="center"/>
                </w:tcPr>
                <w:p w:rsidR="009A605D" w:rsidRDefault="00B018B6">
                  <w:pPr>
                    <w:jc w:val="center"/>
                    <w:rPr>
                      <w:szCs w:val="21"/>
                    </w:rPr>
                  </w:pPr>
                  <w:r>
                    <w:rPr>
                      <w:szCs w:val="21"/>
                    </w:rPr>
                    <w:t>环境风险防控</w:t>
                  </w:r>
                </w:p>
              </w:tc>
              <w:tc>
                <w:tcPr>
                  <w:tcW w:w="3064" w:type="pct"/>
                  <w:vAlign w:val="center"/>
                </w:tcPr>
                <w:p w:rsidR="009A605D" w:rsidRDefault="00B018B6">
                  <w:pPr>
                    <w:jc w:val="left"/>
                    <w:rPr>
                      <w:szCs w:val="21"/>
                    </w:rPr>
                  </w:pPr>
                  <w:r>
                    <w:rPr>
                      <w:rFonts w:hint="eastAsia"/>
                      <w:szCs w:val="21"/>
                    </w:rPr>
                    <w:t>（</w:t>
                  </w:r>
                  <w:r>
                    <w:rPr>
                      <w:rFonts w:hint="eastAsia"/>
                      <w:szCs w:val="21"/>
                    </w:rPr>
                    <w:t>1</w:t>
                  </w:r>
                  <w:r>
                    <w:rPr>
                      <w:rFonts w:hint="eastAsia"/>
                      <w:szCs w:val="21"/>
                    </w:rPr>
                    <w:t>）</w:t>
                  </w:r>
                  <w:r>
                    <w:rPr>
                      <w:szCs w:val="21"/>
                    </w:rPr>
                    <w:t>加强对各入区企业的管理，要求企业对各种生产装置，尤其是物料贮罐、循环输送泵等采取相应防护措施，预防火灾等生产事故发生。同时，要求入区企业提高操作、管理人员的技术、管理水平，严格执行有关操作规程和管理制度，预防人为因素酿成安全和环境污染事故，减少事故发生频率及危害。</w:t>
                  </w:r>
                </w:p>
                <w:p w:rsidR="009A605D" w:rsidRDefault="00B018B6">
                  <w:pPr>
                    <w:jc w:val="left"/>
                    <w:rPr>
                      <w:szCs w:val="21"/>
                    </w:rPr>
                  </w:pPr>
                  <w:r>
                    <w:rPr>
                      <w:rFonts w:hint="eastAsia"/>
                      <w:szCs w:val="21"/>
                    </w:rPr>
                    <w:t>（</w:t>
                  </w:r>
                  <w:r>
                    <w:rPr>
                      <w:rFonts w:hint="eastAsia"/>
                      <w:szCs w:val="21"/>
                    </w:rPr>
                    <w:t>2</w:t>
                  </w:r>
                  <w:r>
                    <w:rPr>
                      <w:rFonts w:hint="eastAsia"/>
                      <w:szCs w:val="21"/>
                    </w:rPr>
                    <w:t>）</w:t>
                  </w:r>
                  <w:r>
                    <w:rPr>
                      <w:szCs w:val="21"/>
                    </w:rPr>
                    <w:t>镇区与工业园区之间、望虞河沿岸</w:t>
                  </w:r>
                  <w:proofErr w:type="gramStart"/>
                  <w:r>
                    <w:rPr>
                      <w:szCs w:val="21"/>
                    </w:rPr>
                    <w:t>须设置</w:t>
                  </w:r>
                  <w:proofErr w:type="gramEnd"/>
                  <w:r>
                    <w:rPr>
                      <w:szCs w:val="21"/>
                    </w:rPr>
                    <w:t>100</w:t>
                  </w:r>
                  <w:r>
                    <w:rPr>
                      <w:szCs w:val="21"/>
                    </w:rPr>
                    <w:t>米</w:t>
                  </w:r>
                  <w:r>
                    <w:rPr>
                      <w:szCs w:val="21"/>
                    </w:rPr>
                    <w:lastRenderedPageBreak/>
                    <w:t>以上的空间防护缓冲带，园区与镇区、主要道路与河道两岸须设足够宽度的绿化带。区内现有居民点应当按照计划实施搬迁，已批准入区企业卫生防护距离内的居民必须立即搬迁。</w:t>
                  </w:r>
                </w:p>
              </w:tc>
              <w:tc>
                <w:tcPr>
                  <w:tcW w:w="1440" w:type="pct"/>
                  <w:vAlign w:val="center"/>
                </w:tcPr>
                <w:p w:rsidR="009A605D" w:rsidRDefault="00B018B6" w:rsidP="00B018B6">
                  <w:pPr>
                    <w:jc w:val="center"/>
                    <w:rPr>
                      <w:szCs w:val="21"/>
                    </w:rPr>
                  </w:pPr>
                  <w:r>
                    <w:rPr>
                      <w:rFonts w:hint="eastAsia"/>
                      <w:szCs w:val="21"/>
                    </w:rPr>
                    <w:lastRenderedPageBreak/>
                    <w:t>建设单位将根据环保部门的要求编制突发环境事件应急预案，制</w:t>
                  </w:r>
                  <w:r w:rsidRPr="00C302E7">
                    <w:rPr>
                      <w:rFonts w:hint="eastAsia"/>
                      <w:color w:val="000000" w:themeColor="text1"/>
                      <w:szCs w:val="21"/>
                    </w:rPr>
                    <w:t>定演练制度。本项目</w:t>
                  </w:r>
                  <w:r w:rsidRPr="00C302E7">
                    <w:rPr>
                      <w:color w:val="000000" w:themeColor="text1"/>
                      <w:szCs w:val="21"/>
                    </w:rPr>
                    <w:t>距离望虞河</w:t>
                  </w:r>
                  <w:r w:rsidRPr="00C302E7">
                    <w:rPr>
                      <w:rFonts w:hint="eastAsia"/>
                      <w:color w:val="000000" w:themeColor="text1"/>
                      <w:szCs w:val="21"/>
                    </w:rPr>
                    <w:t>岸线</w:t>
                  </w:r>
                  <w:r w:rsidRPr="00C302E7">
                    <w:rPr>
                      <w:color w:val="000000" w:themeColor="text1"/>
                      <w:szCs w:val="21"/>
                    </w:rPr>
                    <w:t>约</w:t>
                  </w:r>
                  <w:r w:rsidRPr="00C302E7">
                    <w:rPr>
                      <w:rFonts w:hint="eastAsia"/>
                      <w:color w:val="000000" w:themeColor="text1"/>
                      <w:szCs w:val="21"/>
                    </w:rPr>
                    <w:t>1100</w:t>
                  </w:r>
                  <w:r w:rsidRPr="00C302E7">
                    <w:rPr>
                      <w:color w:val="000000" w:themeColor="text1"/>
                      <w:szCs w:val="21"/>
                    </w:rPr>
                    <w:t>米，本项目</w:t>
                  </w:r>
                  <w:r w:rsidRPr="00C302E7">
                    <w:rPr>
                      <w:rFonts w:hint="eastAsia"/>
                      <w:color w:val="000000" w:themeColor="text1"/>
                      <w:szCs w:val="21"/>
                    </w:rPr>
                    <w:t>卫生防护距离范围内没有居民区等敏感目标</w:t>
                  </w:r>
                  <w:r w:rsidRPr="00C302E7">
                    <w:rPr>
                      <w:color w:val="000000" w:themeColor="text1"/>
                      <w:szCs w:val="21"/>
                    </w:rPr>
                    <w:t>。</w:t>
                  </w:r>
                </w:p>
              </w:tc>
            </w:tr>
            <w:tr w:rsidR="009A605D">
              <w:trPr>
                <w:trHeight w:val="1645"/>
              </w:trPr>
              <w:tc>
                <w:tcPr>
                  <w:tcW w:w="173" w:type="pct"/>
                  <w:vAlign w:val="center"/>
                </w:tcPr>
                <w:p w:rsidR="009A605D" w:rsidRDefault="00B018B6">
                  <w:pPr>
                    <w:jc w:val="center"/>
                    <w:rPr>
                      <w:szCs w:val="21"/>
                    </w:rPr>
                  </w:pPr>
                  <w:r>
                    <w:rPr>
                      <w:szCs w:val="21"/>
                    </w:rPr>
                    <w:lastRenderedPageBreak/>
                    <w:t>4</w:t>
                  </w:r>
                </w:p>
              </w:tc>
              <w:tc>
                <w:tcPr>
                  <w:tcW w:w="323" w:type="pct"/>
                  <w:vAlign w:val="center"/>
                </w:tcPr>
                <w:p w:rsidR="009A605D" w:rsidRDefault="00B018B6">
                  <w:pPr>
                    <w:jc w:val="center"/>
                    <w:rPr>
                      <w:szCs w:val="21"/>
                    </w:rPr>
                  </w:pPr>
                  <w:r>
                    <w:rPr>
                      <w:szCs w:val="21"/>
                    </w:rPr>
                    <w:t>资源利用效率要求</w:t>
                  </w:r>
                </w:p>
              </w:tc>
              <w:tc>
                <w:tcPr>
                  <w:tcW w:w="3064" w:type="pct"/>
                  <w:vAlign w:val="center"/>
                </w:tcPr>
                <w:p w:rsidR="009A605D" w:rsidRDefault="00B018B6">
                  <w:pPr>
                    <w:jc w:val="left"/>
                    <w:rPr>
                      <w:snapToGrid w:val="0"/>
                      <w:kern w:val="0"/>
                      <w:szCs w:val="21"/>
                    </w:rPr>
                  </w:pPr>
                  <w:r>
                    <w:rPr>
                      <w:snapToGrid w:val="0"/>
                      <w:kern w:val="0"/>
                      <w:szCs w:val="21"/>
                    </w:rPr>
                    <w:t>禁止销售使用燃料为</w:t>
                  </w:r>
                  <w:r>
                    <w:rPr>
                      <w:snapToGrid w:val="0"/>
                      <w:kern w:val="0"/>
                      <w:szCs w:val="21"/>
                    </w:rPr>
                    <w:t>“Ⅱ</w:t>
                  </w:r>
                  <w:r>
                    <w:rPr>
                      <w:snapToGrid w:val="0"/>
                      <w:kern w:val="0"/>
                      <w:szCs w:val="21"/>
                    </w:rPr>
                    <w:t>类</w:t>
                  </w:r>
                  <w:r>
                    <w:rPr>
                      <w:snapToGrid w:val="0"/>
                      <w:kern w:val="0"/>
                      <w:szCs w:val="21"/>
                    </w:rPr>
                    <w:t>”</w:t>
                  </w:r>
                  <w:r>
                    <w:rPr>
                      <w:snapToGrid w:val="0"/>
                      <w:kern w:val="0"/>
                      <w:szCs w:val="21"/>
                    </w:rPr>
                    <w:t>（较严），具体包括：</w:t>
                  </w:r>
                  <w:r>
                    <w:rPr>
                      <w:snapToGrid w:val="0"/>
                      <w:kern w:val="0"/>
                      <w:szCs w:val="21"/>
                    </w:rPr>
                    <w:t>1</w:t>
                  </w:r>
                  <w:r>
                    <w:rPr>
                      <w:snapToGrid w:val="0"/>
                      <w:kern w:val="0"/>
                      <w:szCs w:val="21"/>
                    </w:rPr>
                    <w:t>、除单台出力大于等于</w:t>
                  </w:r>
                  <w:r>
                    <w:rPr>
                      <w:snapToGrid w:val="0"/>
                      <w:kern w:val="0"/>
                      <w:szCs w:val="21"/>
                    </w:rPr>
                    <w:t>20</w:t>
                  </w:r>
                  <w:r>
                    <w:rPr>
                      <w:snapToGrid w:val="0"/>
                      <w:kern w:val="0"/>
                      <w:szCs w:val="21"/>
                    </w:rPr>
                    <w:t>蒸吨</w:t>
                  </w:r>
                  <w:r>
                    <w:rPr>
                      <w:snapToGrid w:val="0"/>
                      <w:kern w:val="0"/>
                      <w:szCs w:val="21"/>
                    </w:rPr>
                    <w:t>/</w:t>
                  </w:r>
                  <w:r>
                    <w:rPr>
                      <w:snapToGrid w:val="0"/>
                      <w:kern w:val="0"/>
                      <w:szCs w:val="21"/>
                    </w:rPr>
                    <w:t>小时锅炉以外燃用的煤炭及其制品。</w:t>
                  </w:r>
                  <w:r>
                    <w:rPr>
                      <w:snapToGrid w:val="0"/>
                      <w:kern w:val="0"/>
                      <w:szCs w:val="21"/>
                    </w:rPr>
                    <w:t>2</w:t>
                  </w:r>
                  <w:r>
                    <w:rPr>
                      <w:snapToGrid w:val="0"/>
                      <w:kern w:val="0"/>
                      <w:szCs w:val="21"/>
                    </w:rPr>
                    <w:t>、石油焦、油页岩、原油、重油、渣油、煤焦油。</w:t>
                  </w:r>
                </w:p>
              </w:tc>
              <w:tc>
                <w:tcPr>
                  <w:tcW w:w="1440" w:type="pct"/>
                  <w:vAlign w:val="center"/>
                </w:tcPr>
                <w:p w:rsidR="009A605D" w:rsidRDefault="00B018B6">
                  <w:pPr>
                    <w:jc w:val="center"/>
                    <w:rPr>
                      <w:szCs w:val="21"/>
                    </w:rPr>
                  </w:pPr>
                  <w:r>
                    <w:rPr>
                      <w:szCs w:val="21"/>
                    </w:rPr>
                    <w:t>本项目不涉及</w:t>
                  </w:r>
                  <w:r>
                    <w:rPr>
                      <w:rFonts w:hint="eastAsia"/>
                      <w:szCs w:val="21"/>
                    </w:rPr>
                    <w:t>“</w:t>
                  </w:r>
                  <w:r>
                    <w:rPr>
                      <w:rFonts w:ascii="宋体" w:hAnsi="宋体" w:cs="宋体" w:hint="eastAsia"/>
                      <w:szCs w:val="21"/>
                    </w:rPr>
                    <w:t>Ⅱ</w:t>
                  </w:r>
                  <w:r>
                    <w:rPr>
                      <w:szCs w:val="21"/>
                    </w:rPr>
                    <w:t>类</w:t>
                  </w:r>
                  <w:r>
                    <w:rPr>
                      <w:rFonts w:hint="eastAsia"/>
                      <w:szCs w:val="21"/>
                    </w:rPr>
                    <w:t>”</w:t>
                  </w:r>
                  <w:r>
                    <w:rPr>
                      <w:szCs w:val="21"/>
                    </w:rPr>
                    <w:t>燃料的销售使用。</w:t>
                  </w:r>
                </w:p>
              </w:tc>
            </w:tr>
          </w:tbl>
          <w:p w:rsidR="009A605D" w:rsidRDefault="00B018B6">
            <w:pPr>
              <w:spacing w:line="500" w:lineRule="exact"/>
              <w:ind w:firstLineChars="200" w:firstLine="480"/>
              <w:rPr>
                <w:kern w:val="0"/>
                <w:szCs w:val="21"/>
                <w:shd w:val="clear" w:color="FFFFFF" w:fill="D9D9D9"/>
              </w:rPr>
            </w:pPr>
            <w:r>
              <w:rPr>
                <w:sz w:val="24"/>
              </w:rPr>
              <w:t>综上所述，建设项目符合国家、地方产业政策，项目选址符合区域总体规划，并能够满足生态保护红线、环境质量底线以及资源利用上限的要求。</w:t>
            </w:r>
          </w:p>
        </w:tc>
      </w:tr>
    </w:tbl>
    <w:p w:rsidR="009A605D" w:rsidRDefault="009A605D">
      <w:pPr>
        <w:spacing w:line="360" w:lineRule="auto"/>
        <w:rPr>
          <w:rFonts w:eastAsia="黑体"/>
          <w:szCs w:val="21"/>
          <w:shd w:val="clear" w:color="FFFFFF" w:fill="D9D9D9"/>
        </w:rPr>
        <w:sectPr w:rsidR="009A605D">
          <w:footerReference w:type="default" r:id="rId15"/>
          <w:pgSz w:w="11906" w:h="16838"/>
          <w:pgMar w:top="1701" w:right="1531" w:bottom="1701" w:left="1531" w:header="851" w:footer="1077" w:gutter="0"/>
          <w:pgNumType w:start="1"/>
          <w:cols w:space="720"/>
          <w:docGrid w:linePitch="312"/>
        </w:sectPr>
      </w:pPr>
    </w:p>
    <w:p w:rsidR="009A605D" w:rsidRDefault="00B018B6">
      <w:pPr>
        <w:pStyle w:val="af2"/>
        <w:adjustRightInd w:val="0"/>
        <w:snapToGrid w:val="0"/>
        <w:spacing w:before="0" w:beforeAutospacing="0" w:after="0" w:afterAutospacing="0" w:line="500" w:lineRule="exact"/>
        <w:jc w:val="center"/>
        <w:outlineLvl w:val="0"/>
        <w:rPr>
          <w:rFonts w:ascii="Times New Roman" w:eastAsia="黑体" w:hAnsi="Times New Roman"/>
          <w:snapToGrid w:val="0"/>
          <w:sz w:val="30"/>
          <w:szCs w:val="30"/>
        </w:rPr>
      </w:pPr>
      <w:bookmarkStart w:id="12" w:name="_Toc92213075"/>
      <w:r>
        <w:rPr>
          <w:rFonts w:ascii="Times New Roman" w:eastAsia="黑体" w:hAnsi="Times New Roman"/>
          <w:snapToGrid w:val="0"/>
          <w:sz w:val="30"/>
          <w:szCs w:val="30"/>
        </w:rPr>
        <w:lastRenderedPageBreak/>
        <w:t>二、建设项目工程分析</w:t>
      </w:r>
      <w:bookmarkEnd w:id="12"/>
    </w:p>
    <w:tbl>
      <w:tblPr>
        <w:tblW w:w="892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26"/>
        <w:gridCol w:w="8634"/>
      </w:tblGrid>
      <w:tr w:rsidR="009A605D">
        <w:trPr>
          <w:jc w:val="center"/>
        </w:trPr>
        <w:tc>
          <w:tcPr>
            <w:tcW w:w="447" w:type="dxa"/>
            <w:vAlign w:val="center"/>
          </w:tcPr>
          <w:p w:rsidR="009A605D" w:rsidRDefault="00B018B6">
            <w:pPr>
              <w:pStyle w:val="af2"/>
              <w:adjustRightInd w:val="0"/>
              <w:snapToGrid w:val="0"/>
              <w:spacing w:before="0" w:beforeAutospacing="0" w:after="0" w:afterAutospacing="0"/>
              <w:jc w:val="center"/>
              <w:rPr>
                <w:rFonts w:ascii="Times New Roman" w:hAnsi="Times New Roman"/>
                <w:sz w:val="21"/>
                <w:szCs w:val="21"/>
                <w:shd w:val="clear" w:color="FFFFFF" w:fill="D9D9D9"/>
              </w:rPr>
            </w:pPr>
            <w:r>
              <w:rPr>
                <w:rFonts w:ascii="Times New Roman" w:hAnsi="Times New Roman"/>
                <w:sz w:val="21"/>
                <w:szCs w:val="21"/>
              </w:rPr>
              <w:t>建设内容</w:t>
            </w:r>
          </w:p>
        </w:tc>
        <w:tc>
          <w:tcPr>
            <w:tcW w:w="8474" w:type="dxa"/>
          </w:tcPr>
          <w:p w:rsidR="009A605D" w:rsidRDefault="00B018B6">
            <w:pPr>
              <w:pStyle w:val="1f1"/>
              <w:spacing w:line="500" w:lineRule="exact"/>
              <w:rPr>
                <w:sz w:val="24"/>
              </w:rPr>
            </w:pPr>
            <w:bookmarkStart w:id="13" w:name="_Toc92213076"/>
            <w:r>
              <w:rPr>
                <w:sz w:val="24"/>
              </w:rPr>
              <w:t>1.</w:t>
            </w:r>
            <w:r>
              <w:rPr>
                <w:sz w:val="24"/>
              </w:rPr>
              <w:t>项目基本情况</w:t>
            </w:r>
            <w:bookmarkEnd w:id="13"/>
          </w:p>
          <w:p w:rsidR="009A605D" w:rsidRDefault="00B018B6">
            <w:pPr>
              <w:snapToGrid w:val="0"/>
              <w:spacing w:line="500" w:lineRule="exact"/>
              <w:ind w:firstLineChars="200" w:firstLine="480"/>
              <w:rPr>
                <w:sz w:val="24"/>
                <w:lang w:val="zh-CN"/>
              </w:rPr>
            </w:pPr>
            <w:r>
              <w:rPr>
                <w:sz w:val="24"/>
                <w:lang w:val="zh-CN"/>
              </w:rPr>
              <w:t>江苏</w:t>
            </w:r>
            <w:r>
              <w:rPr>
                <w:rFonts w:hint="eastAsia"/>
                <w:sz w:val="24"/>
                <w:lang w:val="zh-CN"/>
              </w:rPr>
              <w:t>亚太菱铝科技发展</w:t>
            </w:r>
            <w:r>
              <w:rPr>
                <w:sz w:val="24"/>
                <w:lang w:val="zh-CN"/>
              </w:rPr>
              <w:t>有限公司</w:t>
            </w:r>
            <w:bookmarkStart w:id="14" w:name="_Hlk79055259"/>
            <w:r>
              <w:rPr>
                <w:sz w:val="24"/>
                <w:lang w:val="zh-CN"/>
              </w:rPr>
              <w:t>成立于</w:t>
            </w:r>
            <w:r>
              <w:rPr>
                <w:sz w:val="24"/>
                <w:lang w:val="zh-CN"/>
              </w:rPr>
              <w:t>20</w:t>
            </w:r>
            <w:r>
              <w:rPr>
                <w:rFonts w:hint="eastAsia"/>
                <w:sz w:val="24"/>
                <w:lang w:val="zh-CN"/>
              </w:rPr>
              <w:t>21</w:t>
            </w:r>
            <w:r>
              <w:rPr>
                <w:sz w:val="24"/>
                <w:lang w:val="zh-CN"/>
              </w:rPr>
              <w:t>年</w:t>
            </w:r>
            <w:r>
              <w:rPr>
                <w:rFonts w:hint="eastAsia"/>
                <w:sz w:val="24"/>
                <w:lang w:val="zh-CN"/>
              </w:rPr>
              <w:t>11</w:t>
            </w:r>
            <w:r>
              <w:rPr>
                <w:sz w:val="24"/>
                <w:lang w:val="zh-CN"/>
              </w:rPr>
              <w:t>月</w:t>
            </w:r>
            <w:bookmarkEnd w:id="14"/>
            <w:r>
              <w:rPr>
                <w:sz w:val="24"/>
                <w:lang w:val="zh-CN"/>
              </w:rPr>
              <w:t>，注册资本</w:t>
            </w:r>
            <w:r>
              <w:rPr>
                <w:rFonts w:hint="eastAsia"/>
                <w:sz w:val="24"/>
                <w:lang w:val="zh-CN"/>
              </w:rPr>
              <w:t>58</w:t>
            </w:r>
            <w:r>
              <w:rPr>
                <w:sz w:val="24"/>
                <w:lang w:val="zh-CN"/>
              </w:rPr>
              <w:t>000</w:t>
            </w:r>
            <w:r>
              <w:rPr>
                <w:sz w:val="24"/>
                <w:lang w:val="zh-CN"/>
              </w:rPr>
              <w:t>万元，</w:t>
            </w:r>
            <w:r>
              <w:rPr>
                <w:rFonts w:hint="eastAsia"/>
                <w:sz w:val="24"/>
                <w:lang w:val="zh-CN"/>
              </w:rPr>
              <w:t>位于无锡市新</w:t>
            </w:r>
            <w:proofErr w:type="gramStart"/>
            <w:r>
              <w:rPr>
                <w:rFonts w:hint="eastAsia"/>
                <w:sz w:val="24"/>
                <w:lang w:val="zh-CN"/>
              </w:rPr>
              <w:t>吴区鸿</w:t>
            </w:r>
            <w:proofErr w:type="gramEnd"/>
            <w:r>
              <w:rPr>
                <w:rFonts w:hint="eastAsia"/>
                <w:sz w:val="24"/>
                <w:lang w:val="zh-CN"/>
              </w:rPr>
              <w:t>山街道</w:t>
            </w:r>
            <w:r>
              <w:rPr>
                <w:rFonts w:hint="eastAsia"/>
                <w:sz w:val="24"/>
                <w:lang w:val="zh-CN"/>
              </w:rPr>
              <w:t>D23-1</w:t>
            </w:r>
            <w:r>
              <w:rPr>
                <w:rFonts w:hint="eastAsia"/>
                <w:sz w:val="24"/>
                <w:lang w:val="zh-CN"/>
              </w:rPr>
              <w:t>。主要从事新材料技术研发；汽车零部件研发；汽车零部件及配件制造；金属材料制造；金属材料销售；高性能有色金属及合金材料销售；技术服务、技术开发、技术咨询、技术交流、技术转让、技术推广。</w:t>
            </w:r>
          </w:p>
          <w:p w:rsidR="009A605D" w:rsidRDefault="00B018B6">
            <w:pPr>
              <w:widowControl/>
              <w:adjustRightInd w:val="0"/>
              <w:snapToGrid w:val="0"/>
              <w:spacing w:line="500" w:lineRule="exact"/>
              <w:ind w:firstLineChars="250" w:firstLine="600"/>
              <w:rPr>
                <w:sz w:val="24"/>
                <w:lang w:val="zh-CN"/>
              </w:rPr>
            </w:pPr>
            <w:r>
              <w:rPr>
                <w:rFonts w:hint="eastAsia"/>
                <w:sz w:val="24"/>
                <w:lang w:val="zh-CN"/>
              </w:rPr>
              <w:t>由于汽车的轻量化对于车辆稳定、舒适、安全、环保等方面均有益处，已经受到众多汽车企业的高度认同和重视。在构成汽车的上万个零件中，约</w:t>
            </w:r>
            <w:r>
              <w:rPr>
                <w:rFonts w:hint="eastAsia"/>
                <w:sz w:val="24"/>
                <w:lang w:val="zh-CN"/>
              </w:rPr>
              <w:t>80%</w:t>
            </w:r>
            <w:r>
              <w:rPr>
                <w:rFonts w:hint="eastAsia"/>
                <w:sz w:val="24"/>
                <w:lang w:val="zh-CN"/>
              </w:rPr>
              <w:t>为金属材料，可以通过使用轻金属来减轻汽车自重，由此可见，汽车用铝合金</w:t>
            </w:r>
            <w:proofErr w:type="gramStart"/>
            <w:r>
              <w:rPr>
                <w:rFonts w:hint="eastAsia"/>
                <w:sz w:val="24"/>
                <w:lang w:val="zh-CN"/>
              </w:rPr>
              <w:t>材具有</w:t>
            </w:r>
            <w:proofErr w:type="gramEnd"/>
            <w:r>
              <w:rPr>
                <w:rFonts w:hint="eastAsia"/>
                <w:sz w:val="24"/>
                <w:lang w:val="zh-CN"/>
              </w:rPr>
              <w:t>较广阔的市场需求空间。</w:t>
            </w:r>
          </w:p>
          <w:p w:rsidR="009A605D" w:rsidRPr="00C302E7" w:rsidRDefault="00B018B6">
            <w:pPr>
              <w:widowControl/>
              <w:adjustRightInd w:val="0"/>
              <w:snapToGrid w:val="0"/>
              <w:spacing w:line="500" w:lineRule="exact"/>
              <w:ind w:firstLineChars="250" w:firstLine="600"/>
              <w:rPr>
                <w:color w:val="000000" w:themeColor="text1"/>
                <w:sz w:val="24"/>
              </w:rPr>
            </w:pPr>
            <w:r>
              <w:rPr>
                <w:rFonts w:hint="eastAsia"/>
                <w:sz w:val="24"/>
                <w:lang w:val="zh-CN"/>
              </w:rPr>
              <w:t>在此背景下，</w:t>
            </w:r>
            <w:r>
              <w:rPr>
                <w:sz w:val="24"/>
                <w:lang w:val="zh-CN"/>
              </w:rPr>
              <w:t>江苏</w:t>
            </w:r>
            <w:r>
              <w:rPr>
                <w:rFonts w:hint="eastAsia"/>
                <w:sz w:val="24"/>
                <w:lang w:val="zh-CN"/>
              </w:rPr>
              <w:t>亚太菱铝科技发展</w:t>
            </w:r>
            <w:r>
              <w:rPr>
                <w:sz w:val="24"/>
                <w:lang w:val="zh-CN"/>
              </w:rPr>
              <w:t>有限公司</w:t>
            </w:r>
            <w:r>
              <w:rPr>
                <w:rFonts w:hint="eastAsia"/>
                <w:sz w:val="24"/>
                <w:lang w:val="zh-CN"/>
              </w:rPr>
              <w:t>购买新</w:t>
            </w:r>
            <w:proofErr w:type="gramStart"/>
            <w:r>
              <w:rPr>
                <w:rFonts w:hint="eastAsia"/>
                <w:sz w:val="24"/>
                <w:lang w:val="zh-CN"/>
              </w:rPr>
              <w:t>吴区鸿</w:t>
            </w:r>
            <w:proofErr w:type="gramEnd"/>
            <w:r>
              <w:rPr>
                <w:rFonts w:hint="eastAsia"/>
                <w:sz w:val="24"/>
                <w:lang w:val="zh-CN"/>
              </w:rPr>
              <w:t>山街道</w:t>
            </w:r>
            <w:r>
              <w:rPr>
                <w:rFonts w:hint="eastAsia"/>
                <w:sz w:val="24"/>
                <w:lang w:val="zh-CN"/>
              </w:rPr>
              <w:t>D23-1</w:t>
            </w:r>
            <w:r>
              <w:rPr>
                <w:rFonts w:hint="eastAsia"/>
                <w:sz w:val="24"/>
                <w:lang w:val="zh-CN"/>
              </w:rPr>
              <w:t>地块，</w:t>
            </w:r>
            <w:r w:rsidR="0038222D">
              <w:rPr>
                <w:rFonts w:hint="eastAsia"/>
                <w:sz w:val="24"/>
                <w:lang w:val="zh-CN"/>
              </w:rPr>
              <w:t>占地面积</w:t>
            </w:r>
            <w:r w:rsidR="0038222D">
              <w:rPr>
                <w:rFonts w:hint="eastAsia"/>
                <w:sz w:val="24"/>
                <w:lang w:val="zh-CN"/>
              </w:rPr>
              <w:t>47373.9</w:t>
            </w:r>
            <w:r w:rsidR="0038222D">
              <w:rPr>
                <w:rFonts w:hint="eastAsia"/>
                <w:sz w:val="24"/>
                <w:lang w:val="zh-CN"/>
              </w:rPr>
              <w:t>平方米，</w:t>
            </w:r>
            <w:r>
              <w:rPr>
                <w:rFonts w:hint="eastAsia"/>
                <w:sz w:val="24"/>
                <w:lang w:val="zh-CN"/>
              </w:rPr>
              <w:t>项目总投资</w:t>
            </w:r>
            <w:r>
              <w:rPr>
                <w:rFonts w:hint="eastAsia"/>
                <w:sz w:val="24"/>
                <w:lang w:val="zh-CN"/>
              </w:rPr>
              <w:t>58000</w:t>
            </w:r>
            <w:r>
              <w:rPr>
                <w:rFonts w:hint="eastAsia"/>
                <w:sz w:val="24"/>
                <w:lang w:val="zh-CN"/>
              </w:rPr>
              <w:t>万元，新建</w:t>
            </w:r>
            <w:r w:rsidR="0071265D">
              <w:rPr>
                <w:rFonts w:hint="eastAsia"/>
                <w:sz w:val="24"/>
                <w:lang w:val="zh-CN"/>
              </w:rPr>
              <w:t>生产厂房及门卫</w:t>
            </w:r>
            <w:r w:rsidR="0071265D">
              <w:rPr>
                <w:rFonts w:hint="eastAsia"/>
                <w:sz w:val="24"/>
                <w:lang w:val="zh-CN"/>
              </w:rPr>
              <w:t>2</w:t>
            </w:r>
            <w:r w:rsidR="0071265D">
              <w:rPr>
                <w:rFonts w:hint="eastAsia"/>
                <w:sz w:val="24"/>
                <w:lang w:val="zh-CN"/>
              </w:rPr>
              <w:t>幢建筑</w:t>
            </w:r>
            <w:r>
              <w:rPr>
                <w:rFonts w:hint="eastAsia"/>
                <w:sz w:val="24"/>
                <w:lang w:val="zh-CN"/>
              </w:rPr>
              <w:t>，总计新增建筑面积</w:t>
            </w:r>
            <w:r w:rsidR="006958D0">
              <w:rPr>
                <w:rFonts w:hint="eastAsia"/>
                <w:sz w:val="24"/>
                <w:lang w:val="zh-CN"/>
              </w:rPr>
              <w:t>约</w:t>
            </w:r>
            <w:r w:rsidR="0071265D">
              <w:rPr>
                <w:rFonts w:hint="eastAsia"/>
                <w:sz w:val="24"/>
                <w:lang w:val="zh-CN"/>
              </w:rPr>
              <w:t>99188.9</w:t>
            </w:r>
            <w:r>
              <w:rPr>
                <w:rFonts w:hint="eastAsia"/>
                <w:sz w:val="24"/>
                <w:lang w:val="zh-CN"/>
              </w:rPr>
              <w:t>平方米。本项目建成后，全厂设计生产规模为</w:t>
            </w:r>
            <w:r w:rsidR="005D0B44" w:rsidRPr="005D0B44">
              <w:rPr>
                <w:rFonts w:hint="eastAsia"/>
                <w:sz w:val="24"/>
              </w:rPr>
              <w:t>新能源汽车用高强度</w:t>
            </w:r>
            <w:r w:rsidR="005D0B44" w:rsidRPr="00503D87">
              <w:rPr>
                <w:rFonts w:hint="eastAsia"/>
                <w:color w:val="000000" w:themeColor="text1"/>
                <w:sz w:val="24"/>
              </w:rPr>
              <w:t>铝制系统部件</w:t>
            </w:r>
            <w:r w:rsidR="006958D0" w:rsidRPr="00503D87">
              <w:rPr>
                <w:rFonts w:hint="eastAsia"/>
                <w:color w:val="000000" w:themeColor="text1"/>
                <w:sz w:val="24"/>
              </w:rPr>
              <w:t>20</w:t>
            </w:r>
            <w:r w:rsidR="0071265D" w:rsidRPr="00503D87">
              <w:rPr>
                <w:rFonts w:hint="eastAsia"/>
                <w:color w:val="000000" w:themeColor="text1"/>
                <w:sz w:val="24"/>
              </w:rPr>
              <w:t>0</w:t>
            </w:r>
            <w:r w:rsidR="001826ED" w:rsidRPr="00503D87">
              <w:rPr>
                <w:rFonts w:hint="eastAsia"/>
                <w:color w:val="000000" w:themeColor="text1"/>
                <w:sz w:val="24"/>
              </w:rPr>
              <w:t>万</w:t>
            </w:r>
            <w:r w:rsidR="006958D0" w:rsidRPr="00503D87">
              <w:rPr>
                <w:rFonts w:hint="eastAsia"/>
                <w:color w:val="000000" w:themeColor="text1"/>
                <w:sz w:val="24"/>
              </w:rPr>
              <w:t>套</w:t>
            </w:r>
            <w:r w:rsidR="005D0B44" w:rsidRPr="005D0B44">
              <w:rPr>
                <w:rFonts w:hint="eastAsia"/>
                <w:sz w:val="24"/>
              </w:rPr>
              <w:t>，其中包括</w:t>
            </w:r>
            <w:r>
              <w:rPr>
                <w:rFonts w:hint="eastAsia"/>
                <w:sz w:val="24"/>
                <w:lang w:val="zh-CN"/>
              </w:rPr>
              <w:t>：防撞梁系统组件</w:t>
            </w:r>
            <w:r>
              <w:rPr>
                <w:rFonts w:hint="eastAsia"/>
                <w:sz w:val="24"/>
                <w:lang w:val="zh-CN"/>
              </w:rPr>
              <w:t>50</w:t>
            </w:r>
            <w:r>
              <w:rPr>
                <w:rFonts w:hint="eastAsia"/>
                <w:sz w:val="24"/>
                <w:lang w:val="zh-CN"/>
              </w:rPr>
              <w:t>万套、门槛梁系统组件</w:t>
            </w:r>
            <w:r>
              <w:rPr>
                <w:rFonts w:hint="eastAsia"/>
                <w:sz w:val="24"/>
                <w:lang w:val="zh-CN"/>
              </w:rPr>
              <w:t>50</w:t>
            </w:r>
            <w:r>
              <w:rPr>
                <w:rFonts w:hint="eastAsia"/>
                <w:sz w:val="24"/>
                <w:lang w:val="zh-CN"/>
              </w:rPr>
              <w:t>万套、下车身型组件</w:t>
            </w:r>
            <w:r>
              <w:rPr>
                <w:rFonts w:hint="eastAsia"/>
                <w:sz w:val="24"/>
                <w:lang w:val="zh-CN"/>
              </w:rPr>
              <w:t>50</w:t>
            </w:r>
            <w:r>
              <w:rPr>
                <w:rFonts w:hint="eastAsia"/>
                <w:sz w:val="24"/>
                <w:lang w:val="zh-CN"/>
              </w:rPr>
              <w:t>万套、三电系统组件</w:t>
            </w:r>
            <w:r>
              <w:rPr>
                <w:rFonts w:hint="eastAsia"/>
                <w:sz w:val="24"/>
                <w:lang w:val="zh-CN"/>
              </w:rPr>
              <w:t>50</w:t>
            </w:r>
            <w:r>
              <w:rPr>
                <w:rFonts w:hint="eastAsia"/>
                <w:sz w:val="24"/>
                <w:lang w:val="zh-CN"/>
              </w:rPr>
              <w:t>万套。</w:t>
            </w:r>
            <w:r>
              <w:rPr>
                <w:sz w:val="24"/>
              </w:rPr>
              <w:t>该项目已</w:t>
            </w:r>
            <w:r w:rsidRPr="00C302E7">
              <w:rPr>
                <w:color w:val="000000" w:themeColor="text1"/>
                <w:sz w:val="24"/>
              </w:rPr>
              <w:t>于</w:t>
            </w:r>
            <w:r w:rsidR="0071265D">
              <w:rPr>
                <w:rFonts w:hint="eastAsia"/>
                <w:color w:val="000000" w:themeColor="text1"/>
                <w:sz w:val="24"/>
              </w:rPr>
              <w:t>2022</w:t>
            </w:r>
            <w:r w:rsidRPr="00C302E7">
              <w:rPr>
                <w:color w:val="000000" w:themeColor="text1"/>
                <w:sz w:val="24"/>
              </w:rPr>
              <w:t>年</w:t>
            </w:r>
            <w:r w:rsidR="0071265D">
              <w:rPr>
                <w:rFonts w:hint="eastAsia"/>
                <w:color w:val="000000" w:themeColor="text1"/>
                <w:sz w:val="24"/>
              </w:rPr>
              <w:t>6</w:t>
            </w:r>
            <w:r w:rsidRPr="00C302E7">
              <w:rPr>
                <w:color w:val="000000" w:themeColor="text1"/>
                <w:sz w:val="24"/>
              </w:rPr>
              <w:t>月取得新</w:t>
            </w:r>
            <w:proofErr w:type="gramStart"/>
            <w:r w:rsidRPr="00C302E7">
              <w:rPr>
                <w:color w:val="000000" w:themeColor="text1"/>
                <w:sz w:val="24"/>
              </w:rPr>
              <w:t>吴区行政审批局</w:t>
            </w:r>
            <w:proofErr w:type="gramEnd"/>
            <w:r w:rsidRPr="00C302E7">
              <w:rPr>
                <w:color w:val="000000" w:themeColor="text1"/>
                <w:sz w:val="24"/>
              </w:rPr>
              <w:t>的立项备案意见</w:t>
            </w:r>
            <w:r w:rsidRPr="00C302E7">
              <w:rPr>
                <w:rFonts w:hint="eastAsia"/>
                <w:color w:val="000000" w:themeColor="text1"/>
                <w:sz w:val="24"/>
              </w:rPr>
              <w:t>，</w:t>
            </w:r>
            <w:r w:rsidRPr="00C302E7">
              <w:rPr>
                <w:color w:val="000000" w:themeColor="text1"/>
                <w:sz w:val="24"/>
              </w:rPr>
              <w:t>项目代码：</w:t>
            </w:r>
            <w:r w:rsidR="0071265D">
              <w:rPr>
                <w:rFonts w:hint="eastAsia"/>
                <w:color w:val="000000" w:themeColor="text1"/>
                <w:sz w:val="24"/>
              </w:rPr>
              <w:t>2206-320214-89-01-842680</w:t>
            </w:r>
            <w:r w:rsidRPr="00C302E7">
              <w:rPr>
                <w:color w:val="000000" w:themeColor="text1"/>
                <w:sz w:val="24"/>
              </w:rPr>
              <w:t>。</w:t>
            </w:r>
          </w:p>
          <w:p w:rsidR="009A605D" w:rsidRDefault="00B018B6">
            <w:pPr>
              <w:adjustRightInd w:val="0"/>
              <w:snapToGrid w:val="0"/>
              <w:spacing w:line="500" w:lineRule="exact"/>
              <w:ind w:firstLine="435"/>
              <w:jc w:val="left"/>
              <w:rPr>
                <w:bCs/>
                <w:sz w:val="24"/>
              </w:rPr>
            </w:pPr>
            <w:r>
              <w:rPr>
                <w:rFonts w:hint="eastAsia"/>
                <w:bCs/>
                <w:sz w:val="24"/>
              </w:rPr>
              <w:t>根据《中华人民共和国环境保护法》和《中华人民共和国环境影响评价法》中的有关规定，项目需开展环境影响评价工作。对照《建设项目环境影响评价分类管理名录》，本项目类别属于“三十三、汽车制造业</w:t>
            </w:r>
            <w:r>
              <w:rPr>
                <w:rFonts w:hint="eastAsia"/>
                <w:bCs/>
                <w:sz w:val="24"/>
              </w:rPr>
              <w:t xml:space="preserve"> 36 </w:t>
            </w:r>
            <w:r>
              <w:rPr>
                <w:rFonts w:hint="eastAsia"/>
                <w:bCs/>
                <w:sz w:val="24"/>
              </w:rPr>
              <w:t>”中“</w:t>
            </w:r>
            <w:r>
              <w:rPr>
                <w:rFonts w:hint="eastAsia"/>
                <w:bCs/>
                <w:sz w:val="24"/>
              </w:rPr>
              <w:t xml:space="preserve">71 </w:t>
            </w:r>
            <w:r>
              <w:rPr>
                <w:rFonts w:hint="eastAsia"/>
                <w:bCs/>
                <w:sz w:val="24"/>
              </w:rPr>
              <w:t>汽车零部件及配件制造</w:t>
            </w:r>
            <w:r>
              <w:rPr>
                <w:rFonts w:hint="eastAsia"/>
                <w:bCs/>
                <w:sz w:val="24"/>
              </w:rPr>
              <w:t xml:space="preserve"> 367</w:t>
            </w:r>
            <w:r>
              <w:rPr>
                <w:rFonts w:hint="eastAsia"/>
                <w:bCs/>
                <w:sz w:val="24"/>
              </w:rPr>
              <w:t>”中其他类，环评类别为报告表。因此，</w:t>
            </w:r>
            <w:r w:rsidR="0038222D">
              <w:rPr>
                <w:rFonts w:hint="eastAsia"/>
                <w:bCs/>
                <w:sz w:val="24"/>
              </w:rPr>
              <w:t>建设单位</w:t>
            </w:r>
            <w:r>
              <w:rPr>
                <w:rFonts w:hint="eastAsia"/>
                <w:bCs/>
                <w:sz w:val="24"/>
              </w:rPr>
              <w:t>委托无锡</w:t>
            </w:r>
            <w:proofErr w:type="gramStart"/>
            <w:r>
              <w:rPr>
                <w:rFonts w:hint="eastAsia"/>
                <w:bCs/>
                <w:sz w:val="24"/>
              </w:rPr>
              <w:t>市科泓环境工程</w:t>
            </w:r>
            <w:proofErr w:type="gramEnd"/>
            <w:r>
              <w:rPr>
                <w:rFonts w:hint="eastAsia"/>
                <w:bCs/>
                <w:sz w:val="24"/>
              </w:rPr>
              <w:t>技术有限责任公司编制该项目的环境影响报告表。环评单位以环评导则和相关法规标准为编制依据，编制了本项目环境影响报告表。</w:t>
            </w:r>
          </w:p>
          <w:p w:rsidR="009A605D" w:rsidRDefault="00B018B6">
            <w:pPr>
              <w:snapToGrid w:val="0"/>
              <w:spacing w:line="500" w:lineRule="exact"/>
              <w:ind w:firstLineChars="200" w:firstLine="480"/>
              <w:rPr>
                <w:sz w:val="24"/>
              </w:rPr>
            </w:pPr>
            <w:r>
              <w:rPr>
                <w:rFonts w:hint="eastAsia"/>
                <w:bCs/>
                <w:sz w:val="24"/>
              </w:rPr>
              <w:t>本项目所涉及的安全、消防、卫生等问题不属于</w:t>
            </w:r>
            <w:proofErr w:type="gramStart"/>
            <w:r>
              <w:rPr>
                <w:rFonts w:hint="eastAsia"/>
                <w:bCs/>
                <w:sz w:val="24"/>
              </w:rPr>
              <w:t>本评价</w:t>
            </w:r>
            <w:proofErr w:type="gramEnd"/>
            <w:r>
              <w:rPr>
                <w:rFonts w:hint="eastAsia"/>
                <w:bCs/>
                <w:sz w:val="24"/>
              </w:rPr>
              <w:t>的范围，请公司按照国家相关法律、法规和有关标准执行。</w:t>
            </w:r>
          </w:p>
          <w:p w:rsidR="009A605D" w:rsidRDefault="00B018B6">
            <w:pPr>
              <w:adjustRightInd w:val="0"/>
              <w:snapToGrid w:val="0"/>
              <w:spacing w:line="500" w:lineRule="exact"/>
              <w:ind w:firstLineChars="200" w:firstLine="480"/>
              <w:rPr>
                <w:sz w:val="24"/>
              </w:rPr>
            </w:pPr>
            <w:r>
              <w:rPr>
                <w:sz w:val="24"/>
              </w:rPr>
              <w:lastRenderedPageBreak/>
              <w:t>劳动定员：本</w:t>
            </w:r>
            <w:proofErr w:type="gramStart"/>
            <w:r>
              <w:rPr>
                <w:sz w:val="24"/>
              </w:rPr>
              <w:t>项目</w:t>
            </w:r>
            <w:r>
              <w:rPr>
                <w:rFonts w:hint="eastAsia"/>
                <w:sz w:val="24"/>
              </w:rPr>
              <w:t>员</w:t>
            </w:r>
            <w:proofErr w:type="gramEnd"/>
            <w:r>
              <w:rPr>
                <w:rFonts w:hint="eastAsia"/>
                <w:sz w:val="24"/>
              </w:rPr>
              <w:t>250</w:t>
            </w:r>
            <w:r>
              <w:rPr>
                <w:sz w:val="24"/>
              </w:rPr>
              <w:t>人；</w:t>
            </w:r>
          </w:p>
          <w:p w:rsidR="009A605D" w:rsidRDefault="00B018B6">
            <w:pPr>
              <w:adjustRightInd w:val="0"/>
              <w:snapToGrid w:val="0"/>
              <w:spacing w:line="500" w:lineRule="exact"/>
              <w:ind w:firstLineChars="200" w:firstLine="480"/>
              <w:rPr>
                <w:sz w:val="24"/>
              </w:rPr>
            </w:pPr>
            <w:r>
              <w:rPr>
                <w:sz w:val="24"/>
              </w:rPr>
              <w:t>工作制度：年生产天数</w:t>
            </w:r>
            <w:r>
              <w:rPr>
                <w:sz w:val="24"/>
              </w:rPr>
              <w:t>3</w:t>
            </w:r>
            <w:r>
              <w:rPr>
                <w:rFonts w:hint="eastAsia"/>
                <w:sz w:val="24"/>
              </w:rPr>
              <w:t>0</w:t>
            </w:r>
            <w:r>
              <w:rPr>
                <w:sz w:val="24"/>
              </w:rPr>
              <w:t>0</w:t>
            </w:r>
            <w:r>
              <w:rPr>
                <w:sz w:val="24"/>
              </w:rPr>
              <w:t>天，</w:t>
            </w:r>
            <w:r>
              <w:rPr>
                <w:rFonts w:hint="eastAsia"/>
                <w:sz w:val="24"/>
              </w:rPr>
              <w:t>两</w:t>
            </w:r>
            <w:r>
              <w:rPr>
                <w:sz w:val="24"/>
              </w:rPr>
              <w:t>班制，每班</w:t>
            </w:r>
            <w:r>
              <w:rPr>
                <w:rFonts w:hint="eastAsia"/>
                <w:sz w:val="24"/>
              </w:rPr>
              <w:t>12</w:t>
            </w:r>
            <w:r>
              <w:rPr>
                <w:sz w:val="24"/>
              </w:rPr>
              <w:t>小时。</w:t>
            </w:r>
          </w:p>
          <w:p w:rsidR="009A605D" w:rsidRDefault="00B018B6">
            <w:pPr>
              <w:adjustRightInd w:val="0"/>
              <w:snapToGrid w:val="0"/>
              <w:spacing w:line="500" w:lineRule="exact"/>
              <w:ind w:firstLineChars="200" w:firstLine="480"/>
              <w:rPr>
                <w:sz w:val="24"/>
              </w:rPr>
            </w:pPr>
            <w:r>
              <w:rPr>
                <w:sz w:val="24"/>
              </w:rPr>
              <w:t>本项目不</w:t>
            </w:r>
            <w:r>
              <w:rPr>
                <w:rFonts w:hint="eastAsia"/>
                <w:sz w:val="24"/>
              </w:rPr>
              <w:t>设</w:t>
            </w:r>
            <w:r>
              <w:rPr>
                <w:sz w:val="24"/>
              </w:rPr>
              <w:t>食堂、浴室，员工就餐外送快餐解决。</w:t>
            </w:r>
          </w:p>
          <w:p w:rsidR="009A605D" w:rsidRDefault="00B018B6">
            <w:pPr>
              <w:pStyle w:val="1f1"/>
              <w:spacing w:line="500" w:lineRule="exact"/>
              <w:rPr>
                <w:sz w:val="24"/>
              </w:rPr>
            </w:pPr>
            <w:bookmarkStart w:id="15" w:name="_Toc92213077"/>
            <w:r>
              <w:rPr>
                <w:sz w:val="24"/>
              </w:rPr>
              <w:t>2.</w:t>
            </w:r>
            <w:r>
              <w:rPr>
                <w:sz w:val="24"/>
              </w:rPr>
              <w:t>项目规模及建设内容</w:t>
            </w:r>
            <w:bookmarkEnd w:id="15"/>
          </w:p>
          <w:p w:rsidR="009A605D" w:rsidRDefault="00B018B6">
            <w:pPr>
              <w:snapToGrid w:val="0"/>
              <w:spacing w:line="500" w:lineRule="exact"/>
              <w:ind w:firstLineChars="200" w:firstLine="480"/>
              <w:rPr>
                <w:snapToGrid w:val="0"/>
                <w:sz w:val="24"/>
                <w:szCs w:val="21"/>
                <w:lang w:val="zh-CN"/>
              </w:rPr>
            </w:pPr>
            <w:r>
              <w:rPr>
                <w:snapToGrid w:val="0"/>
                <w:sz w:val="24"/>
                <w:szCs w:val="21"/>
                <w:lang w:val="zh-CN"/>
              </w:rPr>
              <w:t>本项目主要进行汽车零部件及车身分总成的生产。本项目产品方案见表</w:t>
            </w:r>
            <w:r>
              <w:rPr>
                <w:snapToGrid w:val="0"/>
                <w:sz w:val="24"/>
                <w:szCs w:val="21"/>
                <w:lang w:val="zh-CN"/>
              </w:rPr>
              <w:t xml:space="preserve"> 2-</w:t>
            </w:r>
            <w:r>
              <w:rPr>
                <w:rFonts w:hint="eastAsia"/>
                <w:snapToGrid w:val="0"/>
                <w:sz w:val="24"/>
                <w:szCs w:val="21"/>
                <w:lang w:val="zh-CN"/>
              </w:rPr>
              <w:t>1</w:t>
            </w:r>
            <w:r>
              <w:rPr>
                <w:snapToGrid w:val="0"/>
                <w:sz w:val="24"/>
                <w:szCs w:val="21"/>
                <w:lang w:val="zh-CN"/>
              </w:rPr>
              <w:t>，主体及公</w:t>
            </w:r>
            <w:proofErr w:type="gramStart"/>
            <w:r>
              <w:rPr>
                <w:snapToGrid w:val="0"/>
                <w:sz w:val="24"/>
                <w:szCs w:val="21"/>
                <w:lang w:val="zh-CN"/>
              </w:rPr>
              <w:t>辅工程</w:t>
            </w:r>
            <w:proofErr w:type="gramEnd"/>
            <w:r>
              <w:rPr>
                <w:snapToGrid w:val="0"/>
                <w:sz w:val="24"/>
                <w:szCs w:val="21"/>
                <w:lang w:val="zh-CN"/>
              </w:rPr>
              <w:t>见表</w:t>
            </w:r>
            <w:r>
              <w:rPr>
                <w:snapToGrid w:val="0"/>
                <w:sz w:val="24"/>
                <w:szCs w:val="21"/>
                <w:lang w:val="zh-CN"/>
              </w:rPr>
              <w:t xml:space="preserve"> 2-</w:t>
            </w:r>
            <w:r>
              <w:rPr>
                <w:rFonts w:hint="eastAsia"/>
                <w:snapToGrid w:val="0"/>
                <w:sz w:val="24"/>
                <w:szCs w:val="21"/>
                <w:lang w:val="zh-CN"/>
              </w:rPr>
              <w:t>2</w:t>
            </w:r>
            <w:r>
              <w:rPr>
                <w:snapToGrid w:val="0"/>
                <w:sz w:val="24"/>
                <w:szCs w:val="21"/>
                <w:lang w:val="zh-CN"/>
              </w:rPr>
              <w:t>。</w:t>
            </w:r>
          </w:p>
          <w:p w:rsidR="009A605D" w:rsidRDefault="00B018B6" w:rsidP="00983E75">
            <w:pPr>
              <w:widowControl/>
              <w:adjustRightInd w:val="0"/>
              <w:snapToGrid w:val="0"/>
              <w:jc w:val="center"/>
              <w:textAlignment w:val="baseline"/>
              <w:rPr>
                <w:b/>
                <w:snapToGrid w:val="0"/>
                <w:kern w:val="24"/>
                <w:sz w:val="24"/>
                <w:szCs w:val="21"/>
              </w:rPr>
            </w:pPr>
            <w:r>
              <w:rPr>
                <w:b/>
                <w:snapToGrid w:val="0"/>
                <w:kern w:val="24"/>
                <w:sz w:val="24"/>
                <w:szCs w:val="21"/>
              </w:rPr>
              <w:t>表</w:t>
            </w:r>
            <w:r>
              <w:rPr>
                <w:b/>
                <w:snapToGrid w:val="0"/>
                <w:kern w:val="24"/>
                <w:sz w:val="24"/>
                <w:szCs w:val="21"/>
              </w:rPr>
              <w:t>2-</w:t>
            </w:r>
            <w:r>
              <w:rPr>
                <w:rFonts w:hint="eastAsia"/>
                <w:b/>
                <w:snapToGrid w:val="0"/>
                <w:kern w:val="24"/>
                <w:sz w:val="24"/>
                <w:szCs w:val="21"/>
              </w:rPr>
              <w:t>1</w:t>
            </w:r>
            <w:r>
              <w:rPr>
                <w:b/>
                <w:snapToGrid w:val="0"/>
                <w:kern w:val="24"/>
                <w:sz w:val="24"/>
                <w:szCs w:val="21"/>
              </w:rPr>
              <w:t xml:space="preserve">    </w:t>
            </w:r>
            <w:r>
              <w:rPr>
                <w:b/>
                <w:snapToGrid w:val="0"/>
                <w:kern w:val="24"/>
                <w:sz w:val="24"/>
                <w:szCs w:val="21"/>
              </w:rPr>
              <w:t>项目产品方案一览表</w:t>
            </w:r>
          </w:p>
          <w:tbl>
            <w:tblPr>
              <w:tblW w:w="8425" w:type="dxa"/>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0"/>
              <w:gridCol w:w="1978"/>
              <w:gridCol w:w="1016"/>
              <w:gridCol w:w="2185"/>
              <w:gridCol w:w="788"/>
              <w:gridCol w:w="788"/>
              <w:gridCol w:w="1090"/>
            </w:tblGrid>
            <w:tr w:rsidR="00B018B6" w:rsidTr="00D92053">
              <w:trPr>
                <w:cantSplit/>
                <w:trHeight w:val="786"/>
                <w:jc w:val="center"/>
              </w:trPr>
              <w:tc>
                <w:tcPr>
                  <w:tcW w:w="580" w:type="dxa"/>
                  <w:tcBorders>
                    <w:top w:val="single" w:sz="12" w:space="0" w:color="auto"/>
                    <w:left w:val="nil"/>
                    <w:right w:val="single" w:sz="4" w:space="0" w:color="auto"/>
                  </w:tcBorders>
                  <w:vAlign w:val="center"/>
                </w:tcPr>
                <w:p w:rsidR="00B018B6" w:rsidRDefault="00B018B6">
                  <w:pPr>
                    <w:adjustRightInd w:val="0"/>
                    <w:snapToGrid w:val="0"/>
                    <w:jc w:val="center"/>
                    <w:rPr>
                      <w:b/>
                      <w:szCs w:val="21"/>
                    </w:rPr>
                  </w:pPr>
                  <w:r>
                    <w:rPr>
                      <w:rFonts w:hint="eastAsia"/>
                      <w:b/>
                      <w:szCs w:val="21"/>
                    </w:rPr>
                    <w:t>序号</w:t>
                  </w:r>
                </w:p>
              </w:tc>
              <w:tc>
                <w:tcPr>
                  <w:tcW w:w="1978" w:type="dxa"/>
                  <w:tcBorders>
                    <w:top w:val="single" w:sz="12" w:space="0" w:color="auto"/>
                    <w:left w:val="nil"/>
                    <w:bottom w:val="single" w:sz="4" w:space="0" w:color="auto"/>
                    <w:right w:val="single" w:sz="4" w:space="0" w:color="auto"/>
                  </w:tcBorders>
                  <w:vAlign w:val="center"/>
                </w:tcPr>
                <w:p w:rsidR="00B018B6" w:rsidRDefault="00B018B6">
                  <w:pPr>
                    <w:adjustRightInd w:val="0"/>
                    <w:snapToGrid w:val="0"/>
                    <w:jc w:val="center"/>
                    <w:rPr>
                      <w:b/>
                      <w:kern w:val="0"/>
                      <w:szCs w:val="21"/>
                    </w:rPr>
                  </w:pPr>
                  <w:r>
                    <w:rPr>
                      <w:b/>
                      <w:szCs w:val="21"/>
                    </w:rPr>
                    <w:t>工程名称</w:t>
                  </w:r>
                  <w:r>
                    <w:rPr>
                      <w:rFonts w:hint="eastAsia"/>
                      <w:b/>
                      <w:szCs w:val="21"/>
                    </w:rPr>
                    <w:t>（车间、生产装置或生产线）</w:t>
                  </w:r>
                </w:p>
              </w:tc>
              <w:tc>
                <w:tcPr>
                  <w:tcW w:w="3201" w:type="dxa"/>
                  <w:gridSpan w:val="2"/>
                  <w:tcBorders>
                    <w:top w:val="single" w:sz="12" w:space="0" w:color="auto"/>
                    <w:left w:val="single" w:sz="4" w:space="0" w:color="auto"/>
                    <w:bottom w:val="single" w:sz="4" w:space="0" w:color="auto"/>
                    <w:right w:val="single" w:sz="4" w:space="0" w:color="auto"/>
                  </w:tcBorders>
                  <w:vAlign w:val="center"/>
                </w:tcPr>
                <w:p w:rsidR="00B018B6" w:rsidRDefault="00B018B6">
                  <w:pPr>
                    <w:adjustRightInd w:val="0"/>
                    <w:snapToGrid w:val="0"/>
                    <w:jc w:val="center"/>
                    <w:rPr>
                      <w:b/>
                      <w:szCs w:val="21"/>
                    </w:rPr>
                  </w:pPr>
                  <w:r>
                    <w:rPr>
                      <w:b/>
                      <w:szCs w:val="21"/>
                    </w:rPr>
                    <w:t>产品名称及规格</w:t>
                  </w:r>
                </w:p>
              </w:tc>
              <w:tc>
                <w:tcPr>
                  <w:tcW w:w="788" w:type="dxa"/>
                  <w:tcBorders>
                    <w:top w:val="single" w:sz="12" w:space="0" w:color="auto"/>
                    <w:left w:val="single" w:sz="4" w:space="0" w:color="auto"/>
                    <w:bottom w:val="single" w:sz="4" w:space="0" w:color="auto"/>
                    <w:right w:val="single" w:sz="4" w:space="0" w:color="auto"/>
                  </w:tcBorders>
                  <w:vAlign w:val="center"/>
                </w:tcPr>
                <w:p w:rsidR="00B018B6" w:rsidRDefault="00B018B6">
                  <w:pPr>
                    <w:adjustRightInd w:val="0"/>
                    <w:snapToGrid w:val="0"/>
                    <w:jc w:val="center"/>
                    <w:rPr>
                      <w:b/>
                      <w:szCs w:val="21"/>
                    </w:rPr>
                  </w:pPr>
                  <w:r>
                    <w:rPr>
                      <w:b/>
                      <w:szCs w:val="21"/>
                    </w:rPr>
                    <w:t>单位</w:t>
                  </w:r>
                </w:p>
              </w:tc>
              <w:tc>
                <w:tcPr>
                  <w:tcW w:w="788" w:type="dxa"/>
                  <w:tcBorders>
                    <w:top w:val="single" w:sz="12" w:space="0" w:color="auto"/>
                    <w:left w:val="single" w:sz="4" w:space="0" w:color="auto"/>
                    <w:right w:val="single" w:sz="4" w:space="0" w:color="auto"/>
                  </w:tcBorders>
                  <w:vAlign w:val="center"/>
                </w:tcPr>
                <w:p w:rsidR="00B018B6" w:rsidRDefault="00B018B6">
                  <w:pPr>
                    <w:adjustRightInd w:val="0"/>
                    <w:snapToGrid w:val="0"/>
                    <w:jc w:val="center"/>
                    <w:rPr>
                      <w:b/>
                      <w:szCs w:val="21"/>
                    </w:rPr>
                  </w:pPr>
                  <w:r>
                    <w:rPr>
                      <w:b/>
                      <w:szCs w:val="21"/>
                    </w:rPr>
                    <w:t>设计能力</w:t>
                  </w:r>
                </w:p>
              </w:tc>
              <w:tc>
                <w:tcPr>
                  <w:tcW w:w="1090" w:type="dxa"/>
                  <w:tcBorders>
                    <w:top w:val="single" w:sz="12" w:space="0" w:color="auto"/>
                    <w:left w:val="single" w:sz="4" w:space="0" w:color="auto"/>
                    <w:bottom w:val="single" w:sz="4" w:space="0" w:color="auto"/>
                    <w:right w:val="nil"/>
                  </w:tcBorders>
                  <w:vAlign w:val="center"/>
                </w:tcPr>
                <w:p w:rsidR="00B018B6" w:rsidRDefault="00B018B6">
                  <w:pPr>
                    <w:adjustRightInd w:val="0"/>
                    <w:snapToGrid w:val="0"/>
                    <w:jc w:val="center"/>
                    <w:rPr>
                      <w:b/>
                      <w:szCs w:val="21"/>
                    </w:rPr>
                  </w:pPr>
                  <w:r>
                    <w:rPr>
                      <w:b/>
                      <w:szCs w:val="21"/>
                    </w:rPr>
                    <w:t>运行时数</w:t>
                  </w:r>
                  <w:r>
                    <w:rPr>
                      <w:b/>
                      <w:bCs/>
                      <w:szCs w:val="21"/>
                    </w:rPr>
                    <w:t>h/a</w:t>
                  </w:r>
                </w:p>
              </w:tc>
            </w:tr>
            <w:tr w:rsidR="00D92053" w:rsidTr="00D92053">
              <w:trPr>
                <w:cantSplit/>
                <w:trHeight w:val="340"/>
                <w:jc w:val="center"/>
              </w:trPr>
              <w:tc>
                <w:tcPr>
                  <w:tcW w:w="580" w:type="dxa"/>
                  <w:tcBorders>
                    <w:top w:val="single" w:sz="4" w:space="0" w:color="auto"/>
                    <w:left w:val="nil"/>
                    <w:right w:val="single" w:sz="4" w:space="0" w:color="auto"/>
                  </w:tcBorders>
                  <w:vAlign w:val="center"/>
                </w:tcPr>
                <w:p w:rsidR="00D92053" w:rsidRDefault="00D92053">
                  <w:pPr>
                    <w:pStyle w:val="52"/>
                    <w:adjustRightInd w:val="0"/>
                    <w:spacing w:line="240" w:lineRule="auto"/>
                    <w:ind w:firstLineChars="0" w:firstLine="0"/>
                    <w:jc w:val="center"/>
                    <w:rPr>
                      <w:sz w:val="21"/>
                    </w:rPr>
                  </w:pPr>
                  <w:r>
                    <w:rPr>
                      <w:rFonts w:hint="eastAsia"/>
                      <w:sz w:val="21"/>
                    </w:rPr>
                    <w:t>1</w:t>
                  </w:r>
                </w:p>
              </w:tc>
              <w:tc>
                <w:tcPr>
                  <w:tcW w:w="1978" w:type="dxa"/>
                  <w:vMerge w:val="restart"/>
                  <w:tcBorders>
                    <w:top w:val="single" w:sz="4" w:space="0" w:color="auto"/>
                    <w:left w:val="nil"/>
                    <w:right w:val="single" w:sz="4" w:space="0" w:color="auto"/>
                  </w:tcBorders>
                  <w:vAlign w:val="center"/>
                </w:tcPr>
                <w:p w:rsidR="00D92053" w:rsidRDefault="00D92053" w:rsidP="006958D0">
                  <w:pPr>
                    <w:pStyle w:val="52"/>
                    <w:adjustRightInd w:val="0"/>
                    <w:spacing w:line="240" w:lineRule="auto"/>
                    <w:ind w:firstLineChars="0" w:firstLine="0"/>
                    <w:jc w:val="center"/>
                    <w:rPr>
                      <w:sz w:val="21"/>
                    </w:rPr>
                  </w:pPr>
                  <w:r>
                    <w:rPr>
                      <w:rFonts w:hint="eastAsia"/>
                      <w:sz w:val="21"/>
                    </w:rPr>
                    <w:t>生产车间</w:t>
                  </w:r>
                </w:p>
              </w:tc>
              <w:tc>
                <w:tcPr>
                  <w:tcW w:w="3201" w:type="dxa"/>
                  <w:gridSpan w:val="2"/>
                  <w:tcBorders>
                    <w:top w:val="single" w:sz="4" w:space="0" w:color="auto"/>
                    <w:left w:val="single" w:sz="4" w:space="0" w:color="auto"/>
                    <w:right w:val="single" w:sz="4" w:space="0" w:color="auto"/>
                  </w:tcBorders>
                  <w:vAlign w:val="center"/>
                </w:tcPr>
                <w:p w:rsidR="00D92053" w:rsidRDefault="00D92053">
                  <w:pPr>
                    <w:pStyle w:val="3"/>
                    <w:adjustRightInd w:val="0"/>
                    <w:snapToGrid w:val="0"/>
                    <w:spacing w:before="0" w:after="0" w:line="240" w:lineRule="auto"/>
                    <w:jc w:val="center"/>
                    <w:rPr>
                      <w:b w:val="0"/>
                      <w:sz w:val="21"/>
                      <w:szCs w:val="21"/>
                    </w:rPr>
                  </w:pPr>
                  <w:r>
                    <w:rPr>
                      <w:rFonts w:hint="eastAsia"/>
                      <w:b w:val="0"/>
                      <w:sz w:val="21"/>
                      <w:szCs w:val="21"/>
                    </w:rPr>
                    <w:t>新能源汽车用高强度铝制系统部件</w:t>
                  </w:r>
                </w:p>
              </w:tc>
              <w:tc>
                <w:tcPr>
                  <w:tcW w:w="788" w:type="dxa"/>
                  <w:tcBorders>
                    <w:top w:val="single" w:sz="4" w:space="0" w:color="auto"/>
                    <w:left w:val="single" w:sz="4" w:space="0" w:color="auto"/>
                    <w:bottom w:val="single" w:sz="4" w:space="0" w:color="auto"/>
                    <w:right w:val="single" w:sz="4" w:space="0" w:color="auto"/>
                  </w:tcBorders>
                  <w:vAlign w:val="center"/>
                </w:tcPr>
                <w:p w:rsidR="00D92053" w:rsidRDefault="00D92053">
                  <w:pPr>
                    <w:pStyle w:val="3"/>
                    <w:adjustRightInd w:val="0"/>
                    <w:snapToGrid w:val="0"/>
                    <w:spacing w:before="0" w:after="0" w:line="240" w:lineRule="auto"/>
                    <w:jc w:val="center"/>
                    <w:rPr>
                      <w:b w:val="0"/>
                      <w:bCs w:val="0"/>
                      <w:sz w:val="21"/>
                      <w:szCs w:val="21"/>
                    </w:rPr>
                  </w:pPr>
                  <w:r>
                    <w:rPr>
                      <w:rFonts w:hint="eastAsia"/>
                      <w:b w:val="0"/>
                      <w:bCs w:val="0"/>
                      <w:sz w:val="21"/>
                      <w:szCs w:val="21"/>
                    </w:rPr>
                    <w:t>万</w:t>
                  </w:r>
                  <w:r>
                    <w:rPr>
                      <w:b w:val="0"/>
                      <w:bCs w:val="0"/>
                      <w:sz w:val="21"/>
                      <w:szCs w:val="21"/>
                    </w:rPr>
                    <w:t>套</w:t>
                  </w:r>
                  <w:r>
                    <w:rPr>
                      <w:b w:val="0"/>
                      <w:bCs w:val="0"/>
                      <w:sz w:val="21"/>
                      <w:szCs w:val="21"/>
                    </w:rPr>
                    <w:t>/</w:t>
                  </w:r>
                  <w:r>
                    <w:rPr>
                      <w:b w:val="0"/>
                      <w:bCs w:val="0"/>
                      <w:sz w:val="21"/>
                      <w:szCs w:val="21"/>
                    </w:rPr>
                    <w:t>年</w:t>
                  </w:r>
                </w:p>
              </w:tc>
              <w:tc>
                <w:tcPr>
                  <w:tcW w:w="788" w:type="dxa"/>
                  <w:tcBorders>
                    <w:top w:val="single" w:sz="4" w:space="0" w:color="auto"/>
                    <w:left w:val="single" w:sz="4" w:space="0" w:color="auto"/>
                    <w:bottom w:val="single" w:sz="4" w:space="0" w:color="auto"/>
                    <w:right w:val="single" w:sz="4" w:space="0" w:color="auto"/>
                  </w:tcBorders>
                  <w:vAlign w:val="center"/>
                </w:tcPr>
                <w:p w:rsidR="00D92053" w:rsidRDefault="00D92053" w:rsidP="0031027D">
                  <w:pPr>
                    <w:adjustRightInd w:val="0"/>
                    <w:snapToGrid w:val="0"/>
                    <w:jc w:val="center"/>
                    <w:rPr>
                      <w:szCs w:val="21"/>
                    </w:rPr>
                  </w:pPr>
                  <w:r>
                    <w:rPr>
                      <w:rFonts w:hint="eastAsia"/>
                      <w:szCs w:val="21"/>
                    </w:rPr>
                    <w:t>2</w:t>
                  </w:r>
                  <w:r w:rsidR="0031027D">
                    <w:rPr>
                      <w:rFonts w:hint="eastAsia"/>
                      <w:szCs w:val="21"/>
                    </w:rPr>
                    <w:t>00</w:t>
                  </w:r>
                </w:p>
              </w:tc>
              <w:tc>
                <w:tcPr>
                  <w:tcW w:w="1090" w:type="dxa"/>
                  <w:vMerge w:val="restart"/>
                  <w:tcBorders>
                    <w:top w:val="single" w:sz="4" w:space="0" w:color="auto"/>
                    <w:left w:val="single" w:sz="4" w:space="0" w:color="auto"/>
                    <w:right w:val="nil"/>
                  </w:tcBorders>
                  <w:vAlign w:val="center"/>
                </w:tcPr>
                <w:p w:rsidR="00D92053" w:rsidRDefault="00D92053" w:rsidP="00E3359D">
                  <w:pPr>
                    <w:adjustRightInd w:val="0"/>
                    <w:snapToGrid w:val="0"/>
                    <w:jc w:val="center"/>
                    <w:rPr>
                      <w:szCs w:val="21"/>
                    </w:rPr>
                  </w:pPr>
                  <w:r>
                    <w:rPr>
                      <w:rFonts w:hint="eastAsia"/>
                      <w:szCs w:val="21"/>
                    </w:rPr>
                    <w:t>72</w:t>
                  </w:r>
                  <w:r>
                    <w:rPr>
                      <w:szCs w:val="21"/>
                    </w:rPr>
                    <w:t>00</w:t>
                  </w:r>
                </w:p>
              </w:tc>
            </w:tr>
            <w:tr w:rsidR="00D92053" w:rsidTr="006B53BE">
              <w:trPr>
                <w:cantSplit/>
                <w:trHeight w:val="340"/>
                <w:jc w:val="center"/>
              </w:trPr>
              <w:tc>
                <w:tcPr>
                  <w:tcW w:w="580" w:type="dxa"/>
                  <w:tcBorders>
                    <w:top w:val="single" w:sz="4" w:space="0" w:color="auto"/>
                    <w:left w:val="nil"/>
                    <w:right w:val="single" w:sz="4" w:space="0" w:color="auto"/>
                  </w:tcBorders>
                  <w:vAlign w:val="center"/>
                </w:tcPr>
                <w:p w:rsidR="00D92053" w:rsidRDefault="00D92053">
                  <w:pPr>
                    <w:pStyle w:val="52"/>
                    <w:adjustRightInd w:val="0"/>
                    <w:spacing w:line="240" w:lineRule="auto"/>
                    <w:ind w:firstLineChars="0" w:firstLine="0"/>
                    <w:jc w:val="center"/>
                    <w:rPr>
                      <w:sz w:val="21"/>
                    </w:rPr>
                  </w:pPr>
                  <w:r>
                    <w:rPr>
                      <w:rFonts w:hint="eastAsia"/>
                      <w:sz w:val="21"/>
                    </w:rPr>
                    <w:t>2</w:t>
                  </w:r>
                </w:p>
              </w:tc>
              <w:tc>
                <w:tcPr>
                  <w:tcW w:w="1978" w:type="dxa"/>
                  <w:vMerge/>
                  <w:tcBorders>
                    <w:left w:val="nil"/>
                    <w:right w:val="single" w:sz="4" w:space="0" w:color="auto"/>
                  </w:tcBorders>
                  <w:vAlign w:val="center"/>
                </w:tcPr>
                <w:p w:rsidR="00D92053" w:rsidRDefault="00D92053">
                  <w:pPr>
                    <w:pStyle w:val="52"/>
                    <w:adjustRightInd w:val="0"/>
                    <w:spacing w:line="240" w:lineRule="auto"/>
                    <w:ind w:firstLineChars="0" w:firstLine="0"/>
                    <w:jc w:val="center"/>
                    <w:rPr>
                      <w:sz w:val="21"/>
                    </w:rPr>
                  </w:pPr>
                </w:p>
              </w:tc>
              <w:tc>
                <w:tcPr>
                  <w:tcW w:w="1016" w:type="dxa"/>
                  <w:vMerge w:val="restart"/>
                  <w:tcBorders>
                    <w:left w:val="single" w:sz="4" w:space="0" w:color="auto"/>
                    <w:right w:val="single" w:sz="4" w:space="0" w:color="auto"/>
                  </w:tcBorders>
                  <w:vAlign w:val="center"/>
                </w:tcPr>
                <w:p w:rsidR="00D92053" w:rsidRDefault="00D92053">
                  <w:pPr>
                    <w:pStyle w:val="3"/>
                    <w:adjustRightInd w:val="0"/>
                    <w:snapToGrid w:val="0"/>
                    <w:spacing w:before="0" w:after="0" w:line="240" w:lineRule="auto"/>
                    <w:jc w:val="center"/>
                    <w:rPr>
                      <w:b w:val="0"/>
                      <w:sz w:val="21"/>
                      <w:szCs w:val="21"/>
                    </w:rPr>
                  </w:pPr>
                  <w:r>
                    <w:rPr>
                      <w:rFonts w:hint="eastAsia"/>
                      <w:b w:val="0"/>
                      <w:sz w:val="21"/>
                      <w:szCs w:val="21"/>
                    </w:rPr>
                    <w:t>其中</w:t>
                  </w:r>
                </w:p>
              </w:tc>
              <w:tc>
                <w:tcPr>
                  <w:tcW w:w="2185" w:type="dxa"/>
                  <w:tcBorders>
                    <w:top w:val="single" w:sz="4" w:space="0" w:color="auto"/>
                    <w:left w:val="single" w:sz="4" w:space="0" w:color="auto"/>
                    <w:bottom w:val="single" w:sz="4" w:space="0" w:color="auto"/>
                    <w:right w:val="single" w:sz="4" w:space="0" w:color="auto"/>
                  </w:tcBorders>
                  <w:vAlign w:val="center"/>
                </w:tcPr>
                <w:p w:rsidR="00D92053" w:rsidRDefault="00D92053">
                  <w:pPr>
                    <w:pStyle w:val="3"/>
                    <w:adjustRightInd w:val="0"/>
                    <w:snapToGrid w:val="0"/>
                    <w:spacing w:before="0" w:after="0" w:line="240" w:lineRule="auto"/>
                    <w:jc w:val="center"/>
                    <w:rPr>
                      <w:b w:val="0"/>
                      <w:sz w:val="21"/>
                      <w:szCs w:val="21"/>
                    </w:rPr>
                  </w:pPr>
                  <w:r>
                    <w:rPr>
                      <w:rFonts w:hint="eastAsia"/>
                      <w:b w:val="0"/>
                      <w:sz w:val="21"/>
                      <w:szCs w:val="21"/>
                    </w:rPr>
                    <w:t>防撞梁系统组件</w:t>
                  </w:r>
                </w:p>
              </w:tc>
              <w:tc>
                <w:tcPr>
                  <w:tcW w:w="788" w:type="dxa"/>
                  <w:tcBorders>
                    <w:top w:val="single" w:sz="4" w:space="0" w:color="auto"/>
                    <w:left w:val="single" w:sz="4" w:space="0" w:color="auto"/>
                    <w:bottom w:val="single" w:sz="4" w:space="0" w:color="auto"/>
                    <w:right w:val="single" w:sz="4" w:space="0" w:color="auto"/>
                  </w:tcBorders>
                  <w:vAlign w:val="center"/>
                </w:tcPr>
                <w:p w:rsidR="00D92053" w:rsidRDefault="00D92053">
                  <w:pPr>
                    <w:pStyle w:val="3"/>
                    <w:adjustRightInd w:val="0"/>
                    <w:snapToGrid w:val="0"/>
                    <w:spacing w:before="0" w:after="0" w:line="240" w:lineRule="auto"/>
                    <w:jc w:val="center"/>
                    <w:rPr>
                      <w:b w:val="0"/>
                      <w:bCs w:val="0"/>
                      <w:sz w:val="21"/>
                      <w:szCs w:val="21"/>
                    </w:rPr>
                  </w:pPr>
                  <w:r>
                    <w:rPr>
                      <w:rFonts w:hint="eastAsia"/>
                      <w:b w:val="0"/>
                      <w:bCs w:val="0"/>
                      <w:sz w:val="21"/>
                      <w:szCs w:val="21"/>
                    </w:rPr>
                    <w:t>万</w:t>
                  </w:r>
                  <w:r>
                    <w:rPr>
                      <w:b w:val="0"/>
                      <w:bCs w:val="0"/>
                      <w:sz w:val="21"/>
                      <w:szCs w:val="21"/>
                    </w:rPr>
                    <w:t>套</w:t>
                  </w:r>
                  <w:r>
                    <w:rPr>
                      <w:b w:val="0"/>
                      <w:bCs w:val="0"/>
                      <w:sz w:val="21"/>
                      <w:szCs w:val="21"/>
                    </w:rPr>
                    <w:t>/</w:t>
                  </w:r>
                  <w:r>
                    <w:rPr>
                      <w:b w:val="0"/>
                      <w:bCs w:val="0"/>
                      <w:sz w:val="21"/>
                      <w:szCs w:val="21"/>
                    </w:rPr>
                    <w:t>年</w:t>
                  </w:r>
                </w:p>
              </w:tc>
              <w:tc>
                <w:tcPr>
                  <w:tcW w:w="788" w:type="dxa"/>
                  <w:tcBorders>
                    <w:top w:val="single" w:sz="4" w:space="0" w:color="auto"/>
                    <w:left w:val="single" w:sz="4" w:space="0" w:color="auto"/>
                    <w:bottom w:val="single" w:sz="4" w:space="0" w:color="auto"/>
                    <w:right w:val="single" w:sz="4" w:space="0" w:color="auto"/>
                  </w:tcBorders>
                  <w:vAlign w:val="center"/>
                </w:tcPr>
                <w:p w:rsidR="00D92053" w:rsidRDefault="00D92053">
                  <w:pPr>
                    <w:adjustRightInd w:val="0"/>
                    <w:snapToGrid w:val="0"/>
                    <w:jc w:val="center"/>
                    <w:rPr>
                      <w:szCs w:val="21"/>
                    </w:rPr>
                  </w:pPr>
                  <w:r>
                    <w:rPr>
                      <w:rFonts w:hint="eastAsia"/>
                      <w:szCs w:val="21"/>
                    </w:rPr>
                    <w:t>50</w:t>
                  </w:r>
                </w:p>
              </w:tc>
              <w:tc>
                <w:tcPr>
                  <w:tcW w:w="1090" w:type="dxa"/>
                  <w:vMerge/>
                  <w:tcBorders>
                    <w:left w:val="single" w:sz="4" w:space="0" w:color="auto"/>
                    <w:right w:val="nil"/>
                  </w:tcBorders>
                  <w:vAlign w:val="center"/>
                </w:tcPr>
                <w:p w:rsidR="00D92053" w:rsidRDefault="00D92053">
                  <w:pPr>
                    <w:adjustRightInd w:val="0"/>
                    <w:snapToGrid w:val="0"/>
                    <w:jc w:val="center"/>
                    <w:rPr>
                      <w:szCs w:val="21"/>
                    </w:rPr>
                  </w:pPr>
                </w:p>
              </w:tc>
            </w:tr>
            <w:tr w:rsidR="00D92053" w:rsidTr="006B53BE">
              <w:trPr>
                <w:cantSplit/>
                <w:trHeight w:val="340"/>
                <w:jc w:val="center"/>
              </w:trPr>
              <w:tc>
                <w:tcPr>
                  <w:tcW w:w="580" w:type="dxa"/>
                  <w:tcBorders>
                    <w:left w:val="nil"/>
                    <w:right w:val="single" w:sz="4" w:space="0" w:color="auto"/>
                  </w:tcBorders>
                  <w:vAlign w:val="center"/>
                </w:tcPr>
                <w:p w:rsidR="00D92053" w:rsidRDefault="00D92053">
                  <w:pPr>
                    <w:pStyle w:val="52"/>
                    <w:adjustRightInd w:val="0"/>
                    <w:spacing w:line="240" w:lineRule="auto"/>
                    <w:ind w:firstLineChars="0" w:firstLine="0"/>
                    <w:jc w:val="center"/>
                    <w:rPr>
                      <w:sz w:val="21"/>
                    </w:rPr>
                  </w:pPr>
                  <w:r>
                    <w:rPr>
                      <w:rFonts w:hint="eastAsia"/>
                      <w:sz w:val="21"/>
                    </w:rPr>
                    <w:t>3</w:t>
                  </w:r>
                </w:p>
              </w:tc>
              <w:tc>
                <w:tcPr>
                  <w:tcW w:w="1978" w:type="dxa"/>
                  <w:vMerge/>
                  <w:tcBorders>
                    <w:left w:val="nil"/>
                    <w:right w:val="single" w:sz="4" w:space="0" w:color="auto"/>
                  </w:tcBorders>
                  <w:vAlign w:val="center"/>
                </w:tcPr>
                <w:p w:rsidR="00D92053" w:rsidRDefault="00D92053">
                  <w:pPr>
                    <w:pStyle w:val="52"/>
                    <w:adjustRightInd w:val="0"/>
                    <w:spacing w:line="240" w:lineRule="auto"/>
                    <w:ind w:firstLineChars="0" w:firstLine="0"/>
                    <w:jc w:val="center"/>
                    <w:rPr>
                      <w:sz w:val="21"/>
                    </w:rPr>
                  </w:pPr>
                </w:p>
              </w:tc>
              <w:tc>
                <w:tcPr>
                  <w:tcW w:w="1016" w:type="dxa"/>
                  <w:vMerge/>
                  <w:tcBorders>
                    <w:left w:val="single" w:sz="4" w:space="0" w:color="auto"/>
                    <w:right w:val="single" w:sz="4" w:space="0" w:color="auto"/>
                  </w:tcBorders>
                  <w:vAlign w:val="center"/>
                </w:tcPr>
                <w:p w:rsidR="00D92053" w:rsidRDefault="00D92053">
                  <w:pPr>
                    <w:pStyle w:val="3"/>
                    <w:adjustRightInd w:val="0"/>
                    <w:snapToGrid w:val="0"/>
                    <w:spacing w:before="0" w:after="0" w:line="240" w:lineRule="auto"/>
                    <w:jc w:val="center"/>
                    <w:rPr>
                      <w:b w:val="0"/>
                      <w:sz w:val="21"/>
                      <w:szCs w:val="21"/>
                    </w:rPr>
                  </w:pPr>
                </w:p>
              </w:tc>
              <w:tc>
                <w:tcPr>
                  <w:tcW w:w="2185" w:type="dxa"/>
                  <w:tcBorders>
                    <w:top w:val="single" w:sz="4" w:space="0" w:color="auto"/>
                    <w:left w:val="single" w:sz="4" w:space="0" w:color="auto"/>
                    <w:bottom w:val="single" w:sz="4" w:space="0" w:color="auto"/>
                    <w:right w:val="single" w:sz="4" w:space="0" w:color="auto"/>
                  </w:tcBorders>
                  <w:vAlign w:val="center"/>
                </w:tcPr>
                <w:p w:rsidR="00D92053" w:rsidRDefault="00D92053">
                  <w:pPr>
                    <w:pStyle w:val="3"/>
                    <w:adjustRightInd w:val="0"/>
                    <w:snapToGrid w:val="0"/>
                    <w:spacing w:before="0" w:after="0" w:line="240" w:lineRule="auto"/>
                    <w:jc w:val="center"/>
                    <w:rPr>
                      <w:b w:val="0"/>
                      <w:sz w:val="21"/>
                      <w:szCs w:val="21"/>
                    </w:rPr>
                  </w:pPr>
                  <w:r>
                    <w:rPr>
                      <w:rFonts w:hint="eastAsia"/>
                      <w:b w:val="0"/>
                      <w:sz w:val="21"/>
                      <w:szCs w:val="21"/>
                    </w:rPr>
                    <w:t>门槛梁系统组件</w:t>
                  </w:r>
                </w:p>
              </w:tc>
              <w:tc>
                <w:tcPr>
                  <w:tcW w:w="788" w:type="dxa"/>
                  <w:tcBorders>
                    <w:top w:val="single" w:sz="4" w:space="0" w:color="auto"/>
                    <w:left w:val="single" w:sz="4" w:space="0" w:color="auto"/>
                    <w:bottom w:val="single" w:sz="4" w:space="0" w:color="auto"/>
                    <w:right w:val="single" w:sz="4" w:space="0" w:color="auto"/>
                  </w:tcBorders>
                  <w:vAlign w:val="center"/>
                </w:tcPr>
                <w:p w:rsidR="00D92053" w:rsidRDefault="00D92053">
                  <w:pPr>
                    <w:pStyle w:val="3"/>
                    <w:adjustRightInd w:val="0"/>
                    <w:snapToGrid w:val="0"/>
                    <w:spacing w:before="0" w:after="0" w:line="240" w:lineRule="auto"/>
                    <w:jc w:val="center"/>
                    <w:rPr>
                      <w:b w:val="0"/>
                      <w:bCs w:val="0"/>
                      <w:sz w:val="21"/>
                      <w:szCs w:val="21"/>
                    </w:rPr>
                  </w:pPr>
                  <w:r>
                    <w:rPr>
                      <w:rFonts w:hint="eastAsia"/>
                      <w:b w:val="0"/>
                      <w:bCs w:val="0"/>
                      <w:sz w:val="21"/>
                      <w:szCs w:val="21"/>
                    </w:rPr>
                    <w:t>万</w:t>
                  </w:r>
                  <w:r>
                    <w:rPr>
                      <w:b w:val="0"/>
                      <w:bCs w:val="0"/>
                      <w:sz w:val="21"/>
                      <w:szCs w:val="21"/>
                    </w:rPr>
                    <w:t>套</w:t>
                  </w:r>
                  <w:r>
                    <w:rPr>
                      <w:b w:val="0"/>
                      <w:bCs w:val="0"/>
                      <w:sz w:val="21"/>
                      <w:szCs w:val="21"/>
                    </w:rPr>
                    <w:t>/</w:t>
                  </w:r>
                  <w:r>
                    <w:rPr>
                      <w:b w:val="0"/>
                      <w:bCs w:val="0"/>
                      <w:sz w:val="21"/>
                      <w:szCs w:val="21"/>
                    </w:rPr>
                    <w:t>年</w:t>
                  </w:r>
                </w:p>
              </w:tc>
              <w:tc>
                <w:tcPr>
                  <w:tcW w:w="788" w:type="dxa"/>
                  <w:tcBorders>
                    <w:top w:val="single" w:sz="4" w:space="0" w:color="auto"/>
                    <w:left w:val="single" w:sz="4" w:space="0" w:color="auto"/>
                    <w:bottom w:val="single" w:sz="4" w:space="0" w:color="auto"/>
                    <w:right w:val="single" w:sz="4" w:space="0" w:color="auto"/>
                  </w:tcBorders>
                  <w:vAlign w:val="center"/>
                </w:tcPr>
                <w:p w:rsidR="00D92053" w:rsidRDefault="00D92053">
                  <w:pPr>
                    <w:adjustRightInd w:val="0"/>
                    <w:snapToGrid w:val="0"/>
                    <w:jc w:val="center"/>
                    <w:rPr>
                      <w:szCs w:val="21"/>
                    </w:rPr>
                  </w:pPr>
                  <w:r>
                    <w:rPr>
                      <w:rFonts w:hint="eastAsia"/>
                      <w:szCs w:val="21"/>
                    </w:rPr>
                    <w:t>50</w:t>
                  </w:r>
                </w:p>
              </w:tc>
              <w:tc>
                <w:tcPr>
                  <w:tcW w:w="1090" w:type="dxa"/>
                  <w:vMerge/>
                  <w:tcBorders>
                    <w:left w:val="single" w:sz="4" w:space="0" w:color="auto"/>
                    <w:right w:val="nil"/>
                  </w:tcBorders>
                  <w:vAlign w:val="center"/>
                </w:tcPr>
                <w:p w:rsidR="00D92053" w:rsidRDefault="00D92053">
                  <w:pPr>
                    <w:adjustRightInd w:val="0"/>
                    <w:snapToGrid w:val="0"/>
                    <w:jc w:val="center"/>
                    <w:rPr>
                      <w:szCs w:val="21"/>
                    </w:rPr>
                  </w:pPr>
                </w:p>
              </w:tc>
            </w:tr>
            <w:tr w:rsidR="00D92053" w:rsidTr="006B53BE">
              <w:trPr>
                <w:cantSplit/>
                <w:trHeight w:val="340"/>
                <w:jc w:val="center"/>
              </w:trPr>
              <w:tc>
                <w:tcPr>
                  <w:tcW w:w="580" w:type="dxa"/>
                  <w:tcBorders>
                    <w:left w:val="nil"/>
                    <w:right w:val="single" w:sz="4" w:space="0" w:color="auto"/>
                  </w:tcBorders>
                  <w:vAlign w:val="center"/>
                </w:tcPr>
                <w:p w:rsidR="00D92053" w:rsidRDefault="00D92053">
                  <w:pPr>
                    <w:pStyle w:val="52"/>
                    <w:adjustRightInd w:val="0"/>
                    <w:spacing w:line="240" w:lineRule="auto"/>
                    <w:ind w:firstLineChars="0" w:firstLine="0"/>
                    <w:jc w:val="center"/>
                    <w:rPr>
                      <w:sz w:val="21"/>
                    </w:rPr>
                  </w:pPr>
                  <w:r>
                    <w:rPr>
                      <w:rFonts w:hint="eastAsia"/>
                      <w:sz w:val="21"/>
                    </w:rPr>
                    <w:t>4</w:t>
                  </w:r>
                </w:p>
              </w:tc>
              <w:tc>
                <w:tcPr>
                  <w:tcW w:w="1978" w:type="dxa"/>
                  <w:vMerge/>
                  <w:tcBorders>
                    <w:left w:val="nil"/>
                    <w:right w:val="single" w:sz="4" w:space="0" w:color="auto"/>
                  </w:tcBorders>
                  <w:vAlign w:val="center"/>
                </w:tcPr>
                <w:p w:rsidR="00D92053" w:rsidRDefault="00D92053">
                  <w:pPr>
                    <w:pStyle w:val="52"/>
                    <w:adjustRightInd w:val="0"/>
                    <w:spacing w:line="240" w:lineRule="auto"/>
                    <w:ind w:firstLineChars="0" w:firstLine="0"/>
                    <w:jc w:val="center"/>
                    <w:rPr>
                      <w:sz w:val="21"/>
                    </w:rPr>
                  </w:pPr>
                </w:p>
              </w:tc>
              <w:tc>
                <w:tcPr>
                  <w:tcW w:w="1016" w:type="dxa"/>
                  <w:vMerge/>
                  <w:tcBorders>
                    <w:left w:val="single" w:sz="4" w:space="0" w:color="auto"/>
                    <w:right w:val="single" w:sz="4" w:space="0" w:color="auto"/>
                  </w:tcBorders>
                  <w:vAlign w:val="center"/>
                </w:tcPr>
                <w:p w:rsidR="00D92053" w:rsidRDefault="00D92053">
                  <w:pPr>
                    <w:pStyle w:val="3"/>
                    <w:adjustRightInd w:val="0"/>
                    <w:snapToGrid w:val="0"/>
                    <w:spacing w:before="0" w:after="0" w:line="240" w:lineRule="auto"/>
                    <w:jc w:val="center"/>
                    <w:rPr>
                      <w:b w:val="0"/>
                      <w:sz w:val="21"/>
                      <w:szCs w:val="21"/>
                    </w:rPr>
                  </w:pPr>
                </w:p>
              </w:tc>
              <w:tc>
                <w:tcPr>
                  <w:tcW w:w="2185" w:type="dxa"/>
                  <w:tcBorders>
                    <w:top w:val="single" w:sz="4" w:space="0" w:color="auto"/>
                    <w:left w:val="single" w:sz="4" w:space="0" w:color="auto"/>
                    <w:bottom w:val="single" w:sz="4" w:space="0" w:color="auto"/>
                    <w:right w:val="single" w:sz="4" w:space="0" w:color="auto"/>
                  </w:tcBorders>
                  <w:vAlign w:val="center"/>
                </w:tcPr>
                <w:p w:rsidR="00D92053" w:rsidRDefault="00D92053">
                  <w:pPr>
                    <w:pStyle w:val="3"/>
                    <w:adjustRightInd w:val="0"/>
                    <w:snapToGrid w:val="0"/>
                    <w:spacing w:before="0" w:after="0" w:line="240" w:lineRule="auto"/>
                    <w:jc w:val="center"/>
                    <w:rPr>
                      <w:b w:val="0"/>
                      <w:sz w:val="21"/>
                      <w:szCs w:val="21"/>
                    </w:rPr>
                  </w:pPr>
                  <w:r>
                    <w:rPr>
                      <w:rFonts w:hint="eastAsia"/>
                      <w:b w:val="0"/>
                      <w:sz w:val="21"/>
                      <w:szCs w:val="21"/>
                    </w:rPr>
                    <w:t>下车身型组件</w:t>
                  </w:r>
                </w:p>
              </w:tc>
              <w:tc>
                <w:tcPr>
                  <w:tcW w:w="788" w:type="dxa"/>
                  <w:tcBorders>
                    <w:top w:val="single" w:sz="4" w:space="0" w:color="auto"/>
                    <w:left w:val="single" w:sz="4" w:space="0" w:color="auto"/>
                    <w:bottom w:val="single" w:sz="4" w:space="0" w:color="auto"/>
                    <w:right w:val="single" w:sz="4" w:space="0" w:color="auto"/>
                  </w:tcBorders>
                  <w:vAlign w:val="center"/>
                </w:tcPr>
                <w:p w:rsidR="00D92053" w:rsidRDefault="00D92053">
                  <w:pPr>
                    <w:pStyle w:val="3"/>
                    <w:adjustRightInd w:val="0"/>
                    <w:snapToGrid w:val="0"/>
                    <w:spacing w:before="0" w:after="0" w:line="240" w:lineRule="auto"/>
                    <w:jc w:val="center"/>
                    <w:rPr>
                      <w:b w:val="0"/>
                      <w:bCs w:val="0"/>
                      <w:sz w:val="21"/>
                      <w:szCs w:val="21"/>
                    </w:rPr>
                  </w:pPr>
                  <w:r>
                    <w:rPr>
                      <w:rFonts w:hint="eastAsia"/>
                      <w:b w:val="0"/>
                      <w:bCs w:val="0"/>
                      <w:sz w:val="21"/>
                      <w:szCs w:val="21"/>
                    </w:rPr>
                    <w:t>万</w:t>
                  </w:r>
                  <w:r>
                    <w:rPr>
                      <w:b w:val="0"/>
                      <w:bCs w:val="0"/>
                      <w:sz w:val="21"/>
                      <w:szCs w:val="21"/>
                    </w:rPr>
                    <w:t>套</w:t>
                  </w:r>
                  <w:r>
                    <w:rPr>
                      <w:b w:val="0"/>
                      <w:bCs w:val="0"/>
                      <w:sz w:val="21"/>
                      <w:szCs w:val="21"/>
                    </w:rPr>
                    <w:t>/</w:t>
                  </w:r>
                  <w:r>
                    <w:rPr>
                      <w:b w:val="0"/>
                      <w:bCs w:val="0"/>
                      <w:sz w:val="21"/>
                      <w:szCs w:val="21"/>
                    </w:rPr>
                    <w:t>年</w:t>
                  </w:r>
                </w:p>
              </w:tc>
              <w:tc>
                <w:tcPr>
                  <w:tcW w:w="788" w:type="dxa"/>
                  <w:tcBorders>
                    <w:top w:val="single" w:sz="4" w:space="0" w:color="auto"/>
                    <w:left w:val="single" w:sz="4" w:space="0" w:color="auto"/>
                    <w:bottom w:val="single" w:sz="4" w:space="0" w:color="auto"/>
                    <w:right w:val="single" w:sz="4" w:space="0" w:color="auto"/>
                  </w:tcBorders>
                  <w:vAlign w:val="center"/>
                </w:tcPr>
                <w:p w:rsidR="00D92053" w:rsidRDefault="00D92053">
                  <w:pPr>
                    <w:adjustRightInd w:val="0"/>
                    <w:snapToGrid w:val="0"/>
                    <w:jc w:val="center"/>
                    <w:rPr>
                      <w:szCs w:val="21"/>
                    </w:rPr>
                  </w:pPr>
                  <w:r>
                    <w:rPr>
                      <w:rFonts w:hint="eastAsia"/>
                      <w:szCs w:val="21"/>
                    </w:rPr>
                    <w:t>50</w:t>
                  </w:r>
                </w:p>
              </w:tc>
              <w:tc>
                <w:tcPr>
                  <w:tcW w:w="1090" w:type="dxa"/>
                  <w:vMerge/>
                  <w:tcBorders>
                    <w:left w:val="single" w:sz="4" w:space="0" w:color="auto"/>
                    <w:right w:val="nil"/>
                  </w:tcBorders>
                  <w:vAlign w:val="center"/>
                </w:tcPr>
                <w:p w:rsidR="00D92053" w:rsidRDefault="00D92053">
                  <w:pPr>
                    <w:adjustRightInd w:val="0"/>
                    <w:snapToGrid w:val="0"/>
                    <w:jc w:val="center"/>
                    <w:rPr>
                      <w:szCs w:val="21"/>
                    </w:rPr>
                  </w:pPr>
                </w:p>
              </w:tc>
            </w:tr>
            <w:tr w:rsidR="00D92053" w:rsidTr="006B53BE">
              <w:trPr>
                <w:cantSplit/>
                <w:trHeight w:val="340"/>
                <w:jc w:val="center"/>
              </w:trPr>
              <w:tc>
                <w:tcPr>
                  <w:tcW w:w="580" w:type="dxa"/>
                  <w:tcBorders>
                    <w:left w:val="nil"/>
                    <w:right w:val="single" w:sz="4" w:space="0" w:color="auto"/>
                  </w:tcBorders>
                  <w:vAlign w:val="center"/>
                </w:tcPr>
                <w:p w:rsidR="00D92053" w:rsidRDefault="00D92053">
                  <w:pPr>
                    <w:pStyle w:val="52"/>
                    <w:adjustRightInd w:val="0"/>
                    <w:spacing w:line="240" w:lineRule="auto"/>
                    <w:ind w:firstLineChars="0" w:firstLine="0"/>
                    <w:jc w:val="center"/>
                    <w:rPr>
                      <w:sz w:val="21"/>
                    </w:rPr>
                  </w:pPr>
                  <w:r>
                    <w:rPr>
                      <w:rFonts w:hint="eastAsia"/>
                      <w:sz w:val="21"/>
                    </w:rPr>
                    <w:t>5</w:t>
                  </w:r>
                </w:p>
              </w:tc>
              <w:tc>
                <w:tcPr>
                  <w:tcW w:w="1978" w:type="dxa"/>
                  <w:vMerge/>
                  <w:tcBorders>
                    <w:left w:val="nil"/>
                    <w:right w:val="single" w:sz="4" w:space="0" w:color="auto"/>
                  </w:tcBorders>
                  <w:vAlign w:val="center"/>
                </w:tcPr>
                <w:p w:rsidR="00D92053" w:rsidRDefault="00D92053">
                  <w:pPr>
                    <w:pStyle w:val="52"/>
                    <w:adjustRightInd w:val="0"/>
                    <w:spacing w:line="240" w:lineRule="auto"/>
                    <w:ind w:firstLineChars="0" w:firstLine="0"/>
                    <w:jc w:val="center"/>
                    <w:rPr>
                      <w:sz w:val="21"/>
                    </w:rPr>
                  </w:pPr>
                </w:p>
              </w:tc>
              <w:tc>
                <w:tcPr>
                  <w:tcW w:w="1016" w:type="dxa"/>
                  <w:vMerge/>
                  <w:tcBorders>
                    <w:left w:val="single" w:sz="4" w:space="0" w:color="auto"/>
                    <w:right w:val="single" w:sz="4" w:space="0" w:color="auto"/>
                  </w:tcBorders>
                  <w:vAlign w:val="center"/>
                </w:tcPr>
                <w:p w:rsidR="00D92053" w:rsidRDefault="00D92053">
                  <w:pPr>
                    <w:pStyle w:val="3"/>
                    <w:adjustRightInd w:val="0"/>
                    <w:snapToGrid w:val="0"/>
                    <w:spacing w:before="0" w:after="0" w:line="240" w:lineRule="auto"/>
                    <w:jc w:val="center"/>
                    <w:rPr>
                      <w:b w:val="0"/>
                      <w:sz w:val="21"/>
                      <w:szCs w:val="21"/>
                    </w:rPr>
                  </w:pPr>
                </w:p>
              </w:tc>
              <w:tc>
                <w:tcPr>
                  <w:tcW w:w="2185" w:type="dxa"/>
                  <w:tcBorders>
                    <w:top w:val="single" w:sz="4" w:space="0" w:color="auto"/>
                    <w:left w:val="single" w:sz="4" w:space="0" w:color="auto"/>
                    <w:bottom w:val="single" w:sz="12" w:space="0" w:color="auto"/>
                    <w:right w:val="single" w:sz="4" w:space="0" w:color="auto"/>
                  </w:tcBorders>
                  <w:vAlign w:val="center"/>
                </w:tcPr>
                <w:p w:rsidR="00D92053" w:rsidRDefault="00D92053">
                  <w:pPr>
                    <w:pStyle w:val="3"/>
                    <w:adjustRightInd w:val="0"/>
                    <w:snapToGrid w:val="0"/>
                    <w:spacing w:before="0" w:after="0" w:line="240" w:lineRule="auto"/>
                    <w:jc w:val="center"/>
                    <w:rPr>
                      <w:b w:val="0"/>
                      <w:sz w:val="21"/>
                      <w:szCs w:val="21"/>
                    </w:rPr>
                  </w:pPr>
                  <w:r>
                    <w:rPr>
                      <w:rFonts w:hint="eastAsia"/>
                      <w:b w:val="0"/>
                      <w:sz w:val="21"/>
                      <w:szCs w:val="21"/>
                    </w:rPr>
                    <w:t>三电系统部件</w:t>
                  </w:r>
                </w:p>
              </w:tc>
              <w:tc>
                <w:tcPr>
                  <w:tcW w:w="788" w:type="dxa"/>
                  <w:tcBorders>
                    <w:top w:val="single" w:sz="4" w:space="0" w:color="auto"/>
                    <w:left w:val="single" w:sz="4" w:space="0" w:color="auto"/>
                    <w:bottom w:val="single" w:sz="12" w:space="0" w:color="auto"/>
                    <w:right w:val="single" w:sz="4" w:space="0" w:color="auto"/>
                  </w:tcBorders>
                  <w:vAlign w:val="center"/>
                </w:tcPr>
                <w:p w:rsidR="00D92053" w:rsidRDefault="00D92053">
                  <w:pPr>
                    <w:pStyle w:val="3"/>
                    <w:adjustRightInd w:val="0"/>
                    <w:snapToGrid w:val="0"/>
                    <w:spacing w:before="0" w:after="0" w:line="240" w:lineRule="auto"/>
                    <w:jc w:val="center"/>
                    <w:rPr>
                      <w:b w:val="0"/>
                      <w:bCs w:val="0"/>
                      <w:sz w:val="21"/>
                      <w:szCs w:val="21"/>
                    </w:rPr>
                  </w:pPr>
                  <w:r>
                    <w:rPr>
                      <w:rFonts w:hint="eastAsia"/>
                      <w:b w:val="0"/>
                      <w:bCs w:val="0"/>
                      <w:sz w:val="21"/>
                      <w:szCs w:val="21"/>
                    </w:rPr>
                    <w:t>万</w:t>
                  </w:r>
                  <w:r>
                    <w:rPr>
                      <w:b w:val="0"/>
                      <w:bCs w:val="0"/>
                      <w:sz w:val="21"/>
                      <w:szCs w:val="21"/>
                    </w:rPr>
                    <w:t>套</w:t>
                  </w:r>
                  <w:r>
                    <w:rPr>
                      <w:b w:val="0"/>
                      <w:bCs w:val="0"/>
                      <w:sz w:val="21"/>
                      <w:szCs w:val="21"/>
                    </w:rPr>
                    <w:t>/</w:t>
                  </w:r>
                  <w:r>
                    <w:rPr>
                      <w:b w:val="0"/>
                      <w:bCs w:val="0"/>
                      <w:sz w:val="21"/>
                      <w:szCs w:val="21"/>
                    </w:rPr>
                    <w:t>年</w:t>
                  </w:r>
                </w:p>
              </w:tc>
              <w:tc>
                <w:tcPr>
                  <w:tcW w:w="788" w:type="dxa"/>
                  <w:tcBorders>
                    <w:top w:val="single" w:sz="4" w:space="0" w:color="auto"/>
                    <w:left w:val="single" w:sz="4" w:space="0" w:color="auto"/>
                    <w:bottom w:val="single" w:sz="12" w:space="0" w:color="auto"/>
                    <w:right w:val="single" w:sz="4" w:space="0" w:color="auto"/>
                  </w:tcBorders>
                  <w:vAlign w:val="center"/>
                </w:tcPr>
                <w:p w:rsidR="00D92053" w:rsidRDefault="00D92053">
                  <w:pPr>
                    <w:adjustRightInd w:val="0"/>
                    <w:snapToGrid w:val="0"/>
                    <w:jc w:val="center"/>
                    <w:rPr>
                      <w:szCs w:val="21"/>
                    </w:rPr>
                  </w:pPr>
                  <w:r>
                    <w:rPr>
                      <w:rFonts w:hint="eastAsia"/>
                      <w:szCs w:val="21"/>
                    </w:rPr>
                    <w:t>50</w:t>
                  </w:r>
                </w:p>
              </w:tc>
              <w:tc>
                <w:tcPr>
                  <w:tcW w:w="1090" w:type="dxa"/>
                  <w:vMerge/>
                  <w:tcBorders>
                    <w:left w:val="single" w:sz="4" w:space="0" w:color="auto"/>
                    <w:right w:val="nil"/>
                  </w:tcBorders>
                  <w:vAlign w:val="center"/>
                </w:tcPr>
                <w:p w:rsidR="00D92053" w:rsidRDefault="00D92053">
                  <w:pPr>
                    <w:adjustRightInd w:val="0"/>
                    <w:snapToGrid w:val="0"/>
                    <w:jc w:val="center"/>
                    <w:rPr>
                      <w:szCs w:val="21"/>
                    </w:rPr>
                  </w:pPr>
                </w:p>
              </w:tc>
            </w:tr>
          </w:tbl>
          <w:p w:rsidR="009A605D" w:rsidRDefault="00B018B6">
            <w:pPr>
              <w:pStyle w:val="1f1"/>
              <w:spacing w:line="500" w:lineRule="exact"/>
              <w:rPr>
                <w:sz w:val="24"/>
              </w:rPr>
            </w:pPr>
            <w:bookmarkStart w:id="16" w:name="_Toc92213078"/>
            <w:r>
              <w:rPr>
                <w:rFonts w:hint="eastAsia"/>
                <w:sz w:val="24"/>
              </w:rPr>
              <w:t>3.</w:t>
            </w:r>
            <w:r>
              <w:rPr>
                <w:sz w:val="24"/>
              </w:rPr>
              <w:t>工程组成</w:t>
            </w:r>
            <w:bookmarkEnd w:id="16"/>
          </w:p>
          <w:p w:rsidR="009A605D" w:rsidRDefault="00B018B6">
            <w:pPr>
              <w:widowControl/>
              <w:adjustRightInd w:val="0"/>
              <w:snapToGrid w:val="0"/>
              <w:jc w:val="center"/>
              <w:textAlignment w:val="baseline"/>
              <w:rPr>
                <w:b/>
                <w:snapToGrid w:val="0"/>
                <w:kern w:val="24"/>
                <w:sz w:val="24"/>
              </w:rPr>
            </w:pPr>
            <w:r>
              <w:rPr>
                <w:b/>
                <w:snapToGrid w:val="0"/>
                <w:kern w:val="24"/>
                <w:sz w:val="24"/>
              </w:rPr>
              <w:t>表</w:t>
            </w:r>
            <w:r>
              <w:rPr>
                <w:b/>
                <w:snapToGrid w:val="0"/>
                <w:kern w:val="24"/>
                <w:sz w:val="24"/>
              </w:rPr>
              <w:t>2-</w:t>
            </w:r>
            <w:r>
              <w:rPr>
                <w:rFonts w:hint="eastAsia"/>
                <w:b/>
                <w:snapToGrid w:val="0"/>
                <w:kern w:val="24"/>
                <w:sz w:val="24"/>
              </w:rPr>
              <w:t>2</w:t>
            </w:r>
            <w:r>
              <w:rPr>
                <w:b/>
                <w:snapToGrid w:val="0"/>
                <w:kern w:val="24"/>
                <w:sz w:val="24"/>
              </w:rPr>
              <w:t xml:space="preserve">    </w:t>
            </w:r>
            <w:r>
              <w:rPr>
                <w:b/>
                <w:snapToGrid w:val="0"/>
                <w:kern w:val="24"/>
                <w:sz w:val="24"/>
              </w:rPr>
              <w:t>建设项目主体及公</w:t>
            </w:r>
            <w:proofErr w:type="gramStart"/>
            <w:r>
              <w:rPr>
                <w:b/>
                <w:snapToGrid w:val="0"/>
                <w:kern w:val="24"/>
                <w:sz w:val="24"/>
              </w:rPr>
              <w:t>辅工程</w:t>
            </w:r>
            <w:proofErr w:type="gramEnd"/>
            <w:r>
              <w:rPr>
                <w:b/>
                <w:snapToGrid w:val="0"/>
                <w:kern w:val="24"/>
                <w:sz w:val="24"/>
              </w:rPr>
              <w:t>一览表</w:t>
            </w:r>
          </w:p>
          <w:tbl>
            <w:tblPr>
              <w:tblW w:w="5000" w:type="pct"/>
              <w:jc w:val="center"/>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65"/>
              <w:gridCol w:w="570"/>
              <w:gridCol w:w="492"/>
              <w:gridCol w:w="1066"/>
              <w:gridCol w:w="2977"/>
              <w:gridCol w:w="2748"/>
            </w:tblGrid>
            <w:tr w:rsidR="009A605D" w:rsidTr="00DB3CEA">
              <w:trPr>
                <w:trHeight w:val="340"/>
                <w:jc w:val="center"/>
              </w:trPr>
              <w:tc>
                <w:tcPr>
                  <w:tcW w:w="336" w:type="pct"/>
                  <w:tcBorders>
                    <w:top w:val="single" w:sz="12" w:space="0" w:color="000000"/>
                    <w:left w:val="nil"/>
                    <w:bottom w:val="single" w:sz="4" w:space="0" w:color="000000"/>
                    <w:right w:val="single" w:sz="4" w:space="0" w:color="000000"/>
                  </w:tcBorders>
                  <w:vAlign w:val="center"/>
                </w:tcPr>
                <w:p w:rsidR="009A605D" w:rsidRDefault="00B018B6">
                  <w:pPr>
                    <w:pStyle w:val="TableParagraph"/>
                    <w:adjustRightInd w:val="0"/>
                    <w:snapToGrid w:val="0"/>
                    <w:jc w:val="center"/>
                    <w:rPr>
                      <w:b/>
                      <w:bCs/>
                      <w:kern w:val="0"/>
                    </w:rPr>
                  </w:pPr>
                  <w:r>
                    <w:rPr>
                      <w:b/>
                      <w:bCs/>
                    </w:rPr>
                    <w:t>项目名称</w:t>
                  </w:r>
                </w:p>
              </w:tc>
              <w:tc>
                <w:tcPr>
                  <w:tcW w:w="1264" w:type="pct"/>
                  <w:gridSpan w:val="3"/>
                  <w:tcBorders>
                    <w:top w:val="single" w:sz="12" w:space="0" w:color="000000"/>
                    <w:left w:val="single" w:sz="4" w:space="0" w:color="000000"/>
                    <w:bottom w:val="single" w:sz="4" w:space="0" w:color="000000"/>
                    <w:right w:val="single" w:sz="4" w:space="0" w:color="000000"/>
                  </w:tcBorders>
                  <w:vAlign w:val="center"/>
                </w:tcPr>
                <w:p w:rsidR="009A605D" w:rsidRDefault="00B018B6">
                  <w:pPr>
                    <w:pStyle w:val="TableParagraph"/>
                    <w:adjustRightInd w:val="0"/>
                    <w:snapToGrid w:val="0"/>
                    <w:jc w:val="center"/>
                    <w:rPr>
                      <w:b/>
                      <w:bCs/>
                    </w:rPr>
                  </w:pPr>
                  <w:r>
                    <w:rPr>
                      <w:b/>
                      <w:bCs/>
                    </w:rPr>
                    <w:t>建设名称</w:t>
                  </w:r>
                </w:p>
              </w:tc>
              <w:tc>
                <w:tcPr>
                  <w:tcW w:w="1768" w:type="pct"/>
                  <w:tcBorders>
                    <w:top w:val="single" w:sz="12" w:space="0" w:color="000000"/>
                    <w:left w:val="single" w:sz="4" w:space="0" w:color="000000"/>
                    <w:bottom w:val="single" w:sz="4" w:space="0" w:color="000000"/>
                    <w:right w:val="single" w:sz="4" w:space="0" w:color="000000"/>
                  </w:tcBorders>
                  <w:vAlign w:val="center"/>
                </w:tcPr>
                <w:p w:rsidR="009A605D" w:rsidRDefault="00B018B6">
                  <w:pPr>
                    <w:pStyle w:val="TableParagraph"/>
                    <w:adjustRightInd w:val="0"/>
                    <w:snapToGrid w:val="0"/>
                    <w:jc w:val="center"/>
                    <w:rPr>
                      <w:b/>
                      <w:bCs/>
                    </w:rPr>
                  </w:pPr>
                  <w:r>
                    <w:rPr>
                      <w:b/>
                      <w:bCs/>
                    </w:rPr>
                    <w:t>设计能力</w:t>
                  </w:r>
                </w:p>
              </w:tc>
              <w:tc>
                <w:tcPr>
                  <w:tcW w:w="1632" w:type="pct"/>
                  <w:tcBorders>
                    <w:top w:val="single" w:sz="12" w:space="0" w:color="000000"/>
                    <w:left w:val="single" w:sz="4" w:space="0" w:color="000000"/>
                    <w:bottom w:val="single" w:sz="4" w:space="0" w:color="000000"/>
                    <w:right w:val="nil"/>
                  </w:tcBorders>
                  <w:vAlign w:val="center"/>
                </w:tcPr>
                <w:p w:rsidR="009A605D" w:rsidRDefault="00B018B6">
                  <w:pPr>
                    <w:pStyle w:val="TableParagraph"/>
                    <w:adjustRightInd w:val="0"/>
                    <w:snapToGrid w:val="0"/>
                    <w:jc w:val="center"/>
                    <w:rPr>
                      <w:b/>
                      <w:bCs/>
                    </w:rPr>
                  </w:pPr>
                  <w:r>
                    <w:rPr>
                      <w:b/>
                      <w:bCs/>
                    </w:rPr>
                    <w:t>备注</w:t>
                  </w:r>
                </w:p>
              </w:tc>
            </w:tr>
            <w:tr w:rsidR="009A605D" w:rsidTr="00DB3CEA">
              <w:trPr>
                <w:trHeight w:val="340"/>
                <w:jc w:val="center"/>
              </w:trPr>
              <w:tc>
                <w:tcPr>
                  <w:tcW w:w="336" w:type="pct"/>
                  <w:tcBorders>
                    <w:top w:val="single" w:sz="4" w:space="0" w:color="000000"/>
                    <w:left w:val="nil"/>
                    <w:bottom w:val="single" w:sz="4" w:space="0" w:color="000000"/>
                    <w:right w:val="single" w:sz="4" w:space="0" w:color="000000"/>
                  </w:tcBorders>
                  <w:vAlign w:val="center"/>
                </w:tcPr>
                <w:p w:rsidR="009A605D" w:rsidRDefault="00B018B6">
                  <w:pPr>
                    <w:pStyle w:val="TableParagraph"/>
                    <w:adjustRightInd w:val="0"/>
                    <w:snapToGrid w:val="0"/>
                    <w:jc w:val="center"/>
                  </w:pPr>
                  <w:r>
                    <w:t>主体工程</w:t>
                  </w:r>
                </w:p>
              </w:tc>
              <w:tc>
                <w:tcPr>
                  <w:tcW w:w="1264" w:type="pct"/>
                  <w:gridSpan w:val="3"/>
                  <w:tcBorders>
                    <w:top w:val="single" w:sz="4" w:space="0" w:color="000000"/>
                    <w:left w:val="single" w:sz="4" w:space="0" w:color="000000"/>
                    <w:bottom w:val="single" w:sz="4" w:space="0" w:color="000000"/>
                    <w:right w:val="single" w:sz="4" w:space="0" w:color="000000"/>
                  </w:tcBorders>
                  <w:vAlign w:val="center"/>
                </w:tcPr>
                <w:p w:rsidR="009A605D" w:rsidRDefault="00B018B6">
                  <w:pPr>
                    <w:pStyle w:val="TableParagraph"/>
                    <w:adjustRightInd w:val="0"/>
                    <w:snapToGrid w:val="0"/>
                    <w:jc w:val="center"/>
                  </w:pPr>
                  <w:r>
                    <w:t>生产及仓库区</w:t>
                  </w:r>
                </w:p>
              </w:tc>
              <w:tc>
                <w:tcPr>
                  <w:tcW w:w="1768" w:type="pct"/>
                  <w:tcBorders>
                    <w:top w:val="single" w:sz="4" w:space="0" w:color="000000"/>
                    <w:left w:val="single" w:sz="4" w:space="0" w:color="000000"/>
                    <w:bottom w:val="single" w:sz="4" w:space="0" w:color="000000"/>
                    <w:right w:val="single" w:sz="4" w:space="0" w:color="000000"/>
                  </w:tcBorders>
                  <w:vAlign w:val="center"/>
                </w:tcPr>
                <w:p w:rsidR="009A605D" w:rsidRDefault="00503D87" w:rsidP="0031027D">
                  <w:pPr>
                    <w:pStyle w:val="TableParagraph"/>
                    <w:adjustRightInd w:val="0"/>
                    <w:snapToGrid w:val="0"/>
                    <w:jc w:val="center"/>
                  </w:pPr>
                  <w:r>
                    <w:rPr>
                      <w:rFonts w:hint="eastAsia"/>
                    </w:rPr>
                    <w:t>37130</w:t>
                  </w:r>
                  <w:r w:rsidR="00B018B6">
                    <w:t>m</w:t>
                  </w:r>
                  <w:r w:rsidR="00B018B6">
                    <w:rPr>
                      <w:vertAlign w:val="superscript"/>
                    </w:rPr>
                    <w:t>2</w:t>
                  </w:r>
                </w:p>
              </w:tc>
              <w:tc>
                <w:tcPr>
                  <w:tcW w:w="1632" w:type="pct"/>
                  <w:tcBorders>
                    <w:top w:val="single" w:sz="4" w:space="0" w:color="000000"/>
                    <w:left w:val="single" w:sz="4" w:space="0" w:color="000000"/>
                    <w:bottom w:val="single" w:sz="4" w:space="0" w:color="000000"/>
                    <w:right w:val="nil"/>
                  </w:tcBorders>
                  <w:vAlign w:val="center"/>
                </w:tcPr>
                <w:p w:rsidR="009A605D" w:rsidRPr="00503D87" w:rsidRDefault="00B018B6">
                  <w:pPr>
                    <w:pStyle w:val="TableParagraph"/>
                    <w:adjustRightInd w:val="0"/>
                    <w:snapToGrid w:val="0"/>
                    <w:jc w:val="center"/>
                    <w:rPr>
                      <w:color w:val="000000" w:themeColor="text1"/>
                    </w:rPr>
                  </w:pPr>
                  <w:r w:rsidRPr="00503D87">
                    <w:rPr>
                      <w:rFonts w:hint="eastAsia"/>
                      <w:color w:val="000000" w:themeColor="text1"/>
                    </w:rPr>
                    <w:t>位于厂房一</w:t>
                  </w:r>
                  <w:r w:rsidR="004962B0" w:rsidRPr="00503D87">
                    <w:rPr>
                      <w:rFonts w:hint="eastAsia"/>
                      <w:color w:val="000000" w:themeColor="text1"/>
                    </w:rPr>
                    <w:t>、二</w:t>
                  </w:r>
                  <w:r w:rsidR="00503D87" w:rsidRPr="00503D87">
                    <w:rPr>
                      <w:rFonts w:hint="eastAsia"/>
                      <w:color w:val="000000" w:themeColor="text1"/>
                    </w:rPr>
                    <w:t>、三</w:t>
                  </w:r>
                  <w:r w:rsidRPr="00503D87">
                    <w:rPr>
                      <w:rFonts w:hint="eastAsia"/>
                      <w:color w:val="000000" w:themeColor="text1"/>
                    </w:rPr>
                    <w:t>层</w:t>
                  </w:r>
                </w:p>
              </w:tc>
            </w:tr>
            <w:tr w:rsidR="009A605D" w:rsidTr="00DB3CEA">
              <w:trPr>
                <w:trHeight w:val="340"/>
                <w:jc w:val="center"/>
              </w:trPr>
              <w:tc>
                <w:tcPr>
                  <w:tcW w:w="336" w:type="pct"/>
                  <w:tcBorders>
                    <w:top w:val="single" w:sz="4" w:space="0" w:color="000000"/>
                    <w:left w:val="nil"/>
                    <w:bottom w:val="single" w:sz="4" w:space="0" w:color="000000"/>
                    <w:right w:val="single" w:sz="4" w:space="0" w:color="000000"/>
                  </w:tcBorders>
                  <w:vAlign w:val="center"/>
                </w:tcPr>
                <w:p w:rsidR="009A605D" w:rsidRDefault="00B018B6">
                  <w:pPr>
                    <w:pStyle w:val="TableParagraph"/>
                    <w:adjustRightInd w:val="0"/>
                    <w:snapToGrid w:val="0"/>
                    <w:jc w:val="center"/>
                  </w:pPr>
                  <w:r>
                    <w:t>辅助工程</w:t>
                  </w:r>
                </w:p>
              </w:tc>
              <w:tc>
                <w:tcPr>
                  <w:tcW w:w="1264" w:type="pct"/>
                  <w:gridSpan w:val="3"/>
                  <w:tcBorders>
                    <w:top w:val="single" w:sz="4" w:space="0" w:color="000000"/>
                    <w:left w:val="single" w:sz="4" w:space="0" w:color="000000"/>
                    <w:bottom w:val="single" w:sz="4" w:space="0" w:color="000000"/>
                    <w:right w:val="single" w:sz="4" w:space="0" w:color="000000"/>
                  </w:tcBorders>
                  <w:vAlign w:val="center"/>
                </w:tcPr>
                <w:p w:rsidR="009A605D" w:rsidRDefault="00B018B6">
                  <w:pPr>
                    <w:pStyle w:val="TableParagraph"/>
                    <w:adjustRightInd w:val="0"/>
                    <w:snapToGrid w:val="0"/>
                    <w:jc w:val="center"/>
                  </w:pPr>
                  <w:r>
                    <w:t>办公区</w:t>
                  </w:r>
                </w:p>
              </w:tc>
              <w:tc>
                <w:tcPr>
                  <w:tcW w:w="1768" w:type="pct"/>
                  <w:tcBorders>
                    <w:top w:val="single" w:sz="4" w:space="0" w:color="000000"/>
                    <w:left w:val="single" w:sz="4" w:space="0" w:color="000000"/>
                    <w:bottom w:val="single" w:sz="4" w:space="0" w:color="000000"/>
                    <w:right w:val="single" w:sz="4" w:space="0" w:color="000000"/>
                  </w:tcBorders>
                  <w:vAlign w:val="center"/>
                </w:tcPr>
                <w:p w:rsidR="009A605D" w:rsidRDefault="00B018B6">
                  <w:pPr>
                    <w:pStyle w:val="TableParagraph"/>
                    <w:adjustRightInd w:val="0"/>
                    <w:snapToGrid w:val="0"/>
                    <w:jc w:val="center"/>
                  </w:pPr>
                  <w:r>
                    <w:rPr>
                      <w:rFonts w:hint="eastAsia"/>
                    </w:rPr>
                    <w:t>1134</w:t>
                  </w:r>
                  <w:r>
                    <w:t>m</w:t>
                  </w:r>
                  <w:r>
                    <w:rPr>
                      <w:vertAlign w:val="superscript"/>
                    </w:rPr>
                    <w:t>2</w:t>
                  </w:r>
                </w:p>
              </w:tc>
              <w:tc>
                <w:tcPr>
                  <w:tcW w:w="1632" w:type="pct"/>
                  <w:tcBorders>
                    <w:top w:val="single" w:sz="4" w:space="0" w:color="000000"/>
                    <w:left w:val="single" w:sz="4" w:space="0" w:color="000000"/>
                    <w:bottom w:val="single" w:sz="4" w:space="0" w:color="000000"/>
                    <w:right w:val="nil"/>
                  </w:tcBorders>
                  <w:vAlign w:val="center"/>
                </w:tcPr>
                <w:p w:rsidR="009A605D" w:rsidRDefault="00B018B6">
                  <w:pPr>
                    <w:pStyle w:val="TableParagraph"/>
                    <w:adjustRightInd w:val="0"/>
                    <w:snapToGrid w:val="0"/>
                    <w:jc w:val="center"/>
                    <w:rPr>
                      <w:lang w:val="zh-CN"/>
                    </w:rPr>
                  </w:pPr>
                  <w:r>
                    <w:rPr>
                      <w:rFonts w:hint="eastAsia"/>
                    </w:rPr>
                    <w:t>位于厂房一层</w:t>
                  </w:r>
                </w:p>
              </w:tc>
            </w:tr>
            <w:tr w:rsidR="00D92053" w:rsidTr="00DB3CEA">
              <w:trPr>
                <w:trHeight w:val="340"/>
                <w:jc w:val="center"/>
              </w:trPr>
              <w:tc>
                <w:tcPr>
                  <w:tcW w:w="336" w:type="pct"/>
                  <w:vMerge w:val="restart"/>
                  <w:tcBorders>
                    <w:top w:val="single" w:sz="4" w:space="0" w:color="000000"/>
                    <w:left w:val="nil"/>
                    <w:right w:val="single" w:sz="4" w:space="0" w:color="000000"/>
                  </w:tcBorders>
                  <w:vAlign w:val="center"/>
                </w:tcPr>
                <w:p w:rsidR="00D92053" w:rsidRDefault="00D92053">
                  <w:pPr>
                    <w:pStyle w:val="TableParagraph"/>
                    <w:adjustRightInd w:val="0"/>
                    <w:snapToGrid w:val="0"/>
                    <w:jc w:val="center"/>
                  </w:pPr>
                  <w:r>
                    <w:t>公用工程</w:t>
                  </w:r>
                </w:p>
              </w:tc>
              <w:tc>
                <w:tcPr>
                  <w:tcW w:w="631" w:type="pct"/>
                  <w:gridSpan w:val="2"/>
                  <w:vMerge w:val="restart"/>
                  <w:tcBorders>
                    <w:top w:val="single" w:sz="4" w:space="0" w:color="000000"/>
                    <w:left w:val="single" w:sz="4" w:space="0" w:color="000000"/>
                    <w:right w:val="single" w:sz="4" w:space="0" w:color="000000"/>
                  </w:tcBorders>
                  <w:vAlign w:val="center"/>
                </w:tcPr>
                <w:p w:rsidR="00D92053" w:rsidRDefault="00D92053">
                  <w:pPr>
                    <w:pStyle w:val="TableParagraph"/>
                    <w:adjustRightInd w:val="0"/>
                    <w:snapToGrid w:val="0"/>
                    <w:jc w:val="center"/>
                  </w:pPr>
                  <w:r>
                    <w:t>给水</w:t>
                  </w:r>
                </w:p>
              </w:tc>
              <w:tc>
                <w:tcPr>
                  <w:tcW w:w="633" w:type="pct"/>
                  <w:tcBorders>
                    <w:top w:val="single" w:sz="4" w:space="0" w:color="000000"/>
                    <w:left w:val="single" w:sz="4" w:space="0" w:color="000000"/>
                    <w:bottom w:val="single" w:sz="4" w:space="0" w:color="000000"/>
                    <w:right w:val="single" w:sz="4" w:space="0" w:color="000000"/>
                  </w:tcBorders>
                  <w:vAlign w:val="center"/>
                </w:tcPr>
                <w:p w:rsidR="00D92053" w:rsidRDefault="00D92053">
                  <w:pPr>
                    <w:pStyle w:val="TableParagraph"/>
                    <w:adjustRightInd w:val="0"/>
                    <w:snapToGrid w:val="0"/>
                    <w:jc w:val="center"/>
                  </w:pPr>
                  <w:r>
                    <w:rPr>
                      <w:rFonts w:hint="eastAsia"/>
                    </w:rPr>
                    <w:t>自来水</w:t>
                  </w:r>
                </w:p>
              </w:tc>
              <w:tc>
                <w:tcPr>
                  <w:tcW w:w="1768" w:type="pct"/>
                  <w:tcBorders>
                    <w:top w:val="single" w:sz="4" w:space="0" w:color="000000"/>
                    <w:left w:val="single" w:sz="4" w:space="0" w:color="000000"/>
                    <w:bottom w:val="single" w:sz="4" w:space="0" w:color="000000"/>
                    <w:right w:val="single" w:sz="4" w:space="0" w:color="000000"/>
                  </w:tcBorders>
                  <w:vAlign w:val="center"/>
                </w:tcPr>
                <w:p w:rsidR="00D92053" w:rsidRDefault="006A44E6" w:rsidP="00CA2F76">
                  <w:pPr>
                    <w:pStyle w:val="TableParagraph"/>
                    <w:adjustRightInd w:val="0"/>
                    <w:snapToGrid w:val="0"/>
                    <w:jc w:val="center"/>
                  </w:pPr>
                  <w:r>
                    <w:rPr>
                      <w:rFonts w:hint="eastAsia"/>
                    </w:rPr>
                    <w:t>40</w:t>
                  </w:r>
                  <w:r w:rsidR="00CA2F76">
                    <w:rPr>
                      <w:rFonts w:hint="eastAsia"/>
                    </w:rPr>
                    <w:t>70.62</w:t>
                  </w:r>
                  <w:r w:rsidR="00D92053">
                    <w:t>t/a</w:t>
                  </w:r>
                </w:p>
              </w:tc>
              <w:tc>
                <w:tcPr>
                  <w:tcW w:w="1632" w:type="pct"/>
                  <w:tcBorders>
                    <w:top w:val="single" w:sz="4" w:space="0" w:color="000000"/>
                    <w:left w:val="single" w:sz="4" w:space="0" w:color="000000"/>
                    <w:right w:val="nil"/>
                  </w:tcBorders>
                  <w:vAlign w:val="center"/>
                </w:tcPr>
                <w:p w:rsidR="00D92053" w:rsidRDefault="00D92053">
                  <w:pPr>
                    <w:pStyle w:val="TableParagraph"/>
                    <w:adjustRightInd w:val="0"/>
                    <w:snapToGrid w:val="0"/>
                    <w:jc w:val="center"/>
                  </w:pPr>
                  <w:r>
                    <w:t>自来水管网提供</w:t>
                  </w:r>
                </w:p>
              </w:tc>
            </w:tr>
            <w:tr w:rsidR="00D92053" w:rsidTr="00DB3CEA">
              <w:trPr>
                <w:trHeight w:val="340"/>
                <w:jc w:val="center"/>
              </w:trPr>
              <w:tc>
                <w:tcPr>
                  <w:tcW w:w="336" w:type="pct"/>
                  <w:vMerge/>
                  <w:tcBorders>
                    <w:left w:val="nil"/>
                    <w:right w:val="single" w:sz="4" w:space="0" w:color="000000"/>
                  </w:tcBorders>
                  <w:vAlign w:val="center"/>
                </w:tcPr>
                <w:p w:rsidR="00D92053" w:rsidRDefault="00D92053">
                  <w:pPr>
                    <w:pStyle w:val="TableParagraph"/>
                    <w:adjustRightInd w:val="0"/>
                    <w:snapToGrid w:val="0"/>
                    <w:jc w:val="center"/>
                  </w:pPr>
                </w:p>
              </w:tc>
              <w:tc>
                <w:tcPr>
                  <w:tcW w:w="631" w:type="pct"/>
                  <w:gridSpan w:val="2"/>
                  <w:vMerge/>
                  <w:tcBorders>
                    <w:left w:val="single" w:sz="4" w:space="0" w:color="000000"/>
                    <w:bottom w:val="single" w:sz="4" w:space="0" w:color="000000"/>
                    <w:right w:val="single" w:sz="4" w:space="0" w:color="000000"/>
                  </w:tcBorders>
                  <w:vAlign w:val="center"/>
                </w:tcPr>
                <w:p w:rsidR="00D92053" w:rsidRDefault="00D92053">
                  <w:pPr>
                    <w:pStyle w:val="TableParagraph"/>
                    <w:adjustRightInd w:val="0"/>
                    <w:snapToGrid w:val="0"/>
                    <w:jc w:val="center"/>
                  </w:pPr>
                </w:p>
              </w:tc>
              <w:tc>
                <w:tcPr>
                  <w:tcW w:w="633" w:type="pct"/>
                  <w:tcBorders>
                    <w:top w:val="single" w:sz="4" w:space="0" w:color="000000"/>
                    <w:left w:val="single" w:sz="4" w:space="0" w:color="000000"/>
                    <w:bottom w:val="single" w:sz="4" w:space="0" w:color="000000"/>
                    <w:right w:val="single" w:sz="4" w:space="0" w:color="000000"/>
                  </w:tcBorders>
                  <w:vAlign w:val="center"/>
                </w:tcPr>
                <w:p w:rsidR="00D92053" w:rsidRDefault="00D92053">
                  <w:pPr>
                    <w:pStyle w:val="TableParagraph"/>
                    <w:adjustRightInd w:val="0"/>
                    <w:snapToGrid w:val="0"/>
                    <w:jc w:val="center"/>
                    <w:rPr>
                      <w:color w:val="FF0000"/>
                    </w:rPr>
                  </w:pPr>
                  <w:r>
                    <w:rPr>
                      <w:rFonts w:hint="eastAsia"/>
                    </w:rPr>
                    <w:t>纯水</w:t>
                  </w:r>
                </w:p>
              </w:tc>
              <w:tc>
                <w:tcPr>
                  <w:tcW w:w="1768" w:type="pct"/>
                  <w:tcBorders>
                    <w:top w:val="single" w:sz="4" w:space="0" w:color="000000"/>
                    <w:left w:val="single" w:sz="4" w:space="0" w:color="000000"/>
                    <w:bottom w:val="single" w:sz="4" w:space="0" w:color="000000"/>
                    <w:right w:val="single" w:sz="4" w:space="0" w:color="000000"/>
                  </w:tcBorders>
                  <w:vAlign w:val="center"/>
                </w:tcPr>
                <w:p w:rsidR="00D92053" w:rsidRPr="004962B0" w:rsidRDefault="00773632">
                  <w:pPr>
                    <w:pStyle w:val="TableParagraph"/>
                    <w:adjustRightInd w:val="0"/>
                    <w:snapToGrid w:val="0"/>
                    <w:jc w:val="center"/>
                    <w:rPr>
                      <w:color w:val="000000" w:themeColor="text1"/>
                    </w:rPr>
                  </w:pPr>
                  <w:r w:rsidRPr="004962B0">
                    <w:rPr>
                      <w:rFonts w:hint="eastAsia"/>
                      <w:color w:val="000000" w:themeColor="text1"/>
                    </w:rPr>
                    <w:t>430</w:t>
                  </w:r>
                  <w:r w:rsidR="00D92053" w:rsidRPr="004962B0">
                    <w:rPr>
                      <w:color w:val="000000" w:themeColor="text1"/>
                    </w:rPr>
                    <w:t>t/a</w:t>
                  </w:r>
                </w:p>
              </w:tc>
              <w:tc>
                <w:tcPr>
                  <w:tcW w:w="1632" w:type="pct"/>
                  <w:tcBorders>
                    <w:left w:val="single" w:sz="4" w:space="0" w:color="000000"/>
                    <w:bottom w:val="single" w:sz="4" w:space="0" w:color="000000"/>
                    <w:right w:val="nil"/>
                  </w:tcBorders>
                  <w:vAlign w:val="center"/>
                </w:tcPr>
                <w:p w:rsidR="00D92053" w:rsidRPr="004962B0" w:rsidRDefault="00AB56A0" w:rsidP="00773632">
                  <w:pPr>
                    <w:pStyle w:val="TableParagraph"/>
                    <w:adjustRightInd w:val="0"/>
                    <w:snapToGrid w:val="0"/>
                    <w:jc w:val="center"/>
                    <w:rPr>
                      <w:color w:val="000000" w:themeColor="text1"/>
                    </w:rPr>
                  </w:pPr>
                  <w:r w:rsidRPr="004962B0">
                    <w:rPr>
                      <w:rFonts w:hint="eastAsia"/>
                      <w:color w:val="000000" w:themeColor="text1"/>
                    </w:rPr>
                    <w:t>配套</w:t>
                  </w:r>
                  <w:r w:rsidR="00773632" w:rsidRPr="004962B0">
                    <w:rPr>
                      <w:rFonts w:hint="eastAsia"/>
                      <w:color w:val="000000" w:themeColor="text1"/>
                    </w:rPr>
                    <w:t>2</w:t>
                  </w:r>
                  <w:r w:rsidRPr="004962B0">
                    <w:rPr>
                      <w:rFonts w:hint="eastAsia"/>
                      <w:color w:val="000000" w:themeColor="text1"/>
                    </w:rPr>
                    <w:t>套制纯设备</w:t>
                  </w:r>
                  <w:r w:rsidR="00211494" w:rsidRPr="004962B0">
                    <w:rPr>
                      <w:rFonts w:hint="eastAsia"/>
                      <w:color w:val="000000" w:themeColor="text1"/>
                    </w:rPr>
                    <w:t>，</w:t>
                  </w:r>
                  <w:r w:rsidR="00773632" w:rsidRPr="004962B0">
                    <w:rPr>
                      <w:rFonts w:hint="eastAsia"/>
                      <w:color w:val="000000" w:themeColor="text1"/>
                    </w:rPr>
                    <w:t>1</w:t>
                  </w:r>
                  <w:r w:rsidR="00773632" w:rsidRPr="004962B0">
                    <w:rPr>
                      <w:rFonts w:hint="eastAsia"/>
                      <w:color w:val="000000" w:themeColor="text1"/>
                    </w:rPr>
                    <w:t>套</w:t>
                  </w:r>
                  <w:r w:rsidR="00773632" w:rsidRPr="004962B0">
                    <w:rPr>
                      <w:rFonts w:hint="eastAsia"/>
                      <w:color w:val="000000" w:themeColor="text1"/>
                    </w:rPr>
                    <w:t>3t/h</w:t>
                  </w:r>
                  <w:r w:rsidR="00211494" w:rsidRPr="004962B0">
                    <w:rPr>
                      <w:rFonts w:hint="eastAsia"/>
                      <w:color w:val="000000" w:themeColor="text1"/>
                    </w:rPr>
                    <w:t>供切削液配制使用</w:t>
                  </w:r>
                  <w:r w:rsidRPr="004962B0">
                    <w:rPr>
                      <w:rFonts w:hint="eastAsia"/>
                      <w:color w:val="000000" w:themeColor="text1"/>
                    </w:rPr>
                    <w:t>，</w:t>
                  </w:r>
                  <w:r w:rsidR="00773632" w:rsidRPr="004962B0">
                    <w:rPr>
                      <w:rFonts w:hint="eastAsia"/>
                      <w:color w:val="000000" w:themeColor="text1"/>
                    </w:rPr>
                    <w:t>1</w:t>
                  </w:r>
                  <w:r w:rsidR="00773632" w:rsidRPr="004962B0">
                    <w:rPr>
                      <w:rFonts w:hint="eastAsia"/>
                      <w:color w:val="000000" w:themeColor="text1"/>
                    </w:rPr>
                    <w:t>套</w:t>
                  </w:r>
                  <w:r w:rsidR="00773632" w:rsidRPr="004962B0">
                    <w:rPr>
                      <w:rFonts w:hint="eastAsia"/>
                      <w:color w:val="000000" w:themeColor="text1"/>
                    </w:rPr>
                    <w:t>5</w:t>
                  </w:r>
                  <w:r w:rsidRPr="004962B0">
                    <w:rPr>
                      <w:rFonts w:hint="eastAsia"/>
                      <w:color w:val="000000" w:themeColor="text1"/>
                    </w:rPr>
                    <w:t>t/h</w:t>
                  </w:r>
                  <w:r w:rsidR="00773632" w:rsidRPr="004962B0">
                    <w:rPr>
                      <w:rFonts w:hint="eastAsia"/>
                      <w:color w:val="000000" w:themeColor="text1"/>
                    </w:rPr>
                    <w:t>供清洗剂配制使用</w:t>
                  </w:r>
                </w:p>
              </w:tc>
            </w:tr>
            <w:tr w:rsidR="00D92053" w:rsidTr="00DB3CEA">
              <w:trPr>
                <w:trHeight w:val="357"/>
                <w:jc w:val="center"/>
              </w:trPr>
              <w:tc>
                <w:tcPr>
                  <w:tcW w:w="336" w:type="pct"/>
                  <w:vMerge/>
                  <w:tcBorders>
                    <w:left w:val="nil"/>
                    <w:right w:val="single" w:sz="4" w:space="0" w:color="000000"/>
                  </w:tcBorders>
                  <w:vAlign w:val="center"/>
                </w:tcPr>
                <w:p w:rsidR="00D92053" w:rsidRDefault="00D92053">
                  <w:pPr>
                    <w:adjustRightInd w:val="0"/>
                    <w:snapToGrid w:val="0"/>
                    <w:jc w:val="center"/>
                    <w:rPr>
                      <w:szCs w:val="21"/>
                      <w:lang w:val="zh-CN" w:bidi="zh-CN"/>
                    </w:rPr>
                  </w:pPr>
                </w:p>
              </w:tc>
              <w:tc>
                <w:tcPr>
                  <w:tcW w:w="631" w:type="pct"/>
                  <w:gridSpan w:val="2"/>
                  <w:vMerge w:val="restart"/>
                  <w:tcBorders>
                    <w:top w:val="single" w:sz="4" w:space="0" w:color="000000"/>
                    <w:left w:val="single" w:sz="4" w:space="0" w:color="000000"/>
                    <w:right w:val="single" w:sz="4" w:space="0" w:color="000000"/>
                  </w:tcBorders>
                  <w:vAlign w:val="center"/>
                </w:tcPr>
                <w:p w:rsidR="00D92053" w:rsidRDefault="00D92053">
                  <w:pPr>
                    <w:pStyle w:val="TableParagraph"/>
                    <w:adjustRightInd w:val="0"/>
                    <w:snapToGrid w:val="0"/>
                    <w:jc w:val="center"/>
                  </w:pPr>
                  <w:r>
                    <w:t>排水</w:t>
                  </w:r>
                </w:p>
              </w:tc>
              <w:tc>
                <w:tcPr>
                  <w:tcW w:w="633" w:type="pct"/>
                  <w:tcBorders>
                    <w:top w:val="single" w:sz="4" w:space="0" w:color="000000"/>
                    <w:left w:val="single" w:sz="4" w:space="0" w:color="000000"/>
                    <w:bottom w:val="single" w:sz="4" w:space="0" w:color="000000"/>
                    <w:right w:val="single" w:sz="4" w:space="0" w:color="000000"/>
                  </w:tcBorders>
                  <w:vAlign w:val="center"/>
                </w:tcPr>
                <w:p w:rsidR="00D92053" w:rsidRDefault="00D92053">
                  <w:pPr>
                    <w:pStyle w:val="TableParagraph"/>
                    <w:adjustRightInd w:val="0"/>
                    <w:snapToGrid w:val="0"/>
                    <w:jc w:val="center"/>
                  </w:pPr>
                  <w:r>
                    <w:rPr>
                      <w:rFonts w:hint="eastAsia"/>
                    </w:rPr>
                    <w:t>生活污水</w:t>
                  </w:r>
                </w:p>
              </w:tc>
              <w:tc>
                <w:tcPr>
                  <w:tcW w:w="1768" w:type="pct"/>
                  <w:tcBorders>
                    <w:top w:val="single" w:sz="4" w:space="0" w:color="000000"/>
                    <w:left w:val="single" w:sz="4" w:space="0" w:color="000000"/>
                    <w:right w:val="single" w:sz="4" w:space="0" w:color="000000"/>
                  </w:tcBorders>
                  <w:vAlign w:val="center"/>
                </w:tcPr>
                <w:p w:rsidR="00D92053" w:rsidRDefault="00D92053">
                  <w:pPr>
                    <w:pStyle w:val="TableParagraph"/>
                    <w:adjustRightInd w:val="0"/>
                    <w:snapToGrid w:val="0"/>
                    <w:jc w:val="center"/>
                  </w:pPr>
                  <w:r>
                    <w:rPr>
                      <w:rFonts w:hint="eastAsia"/>
                    </w:rPr>
                    <w:t>3187.5</w:t>
                  </w:r>
                  <w:r>
                    <w:t>t/a</w:t>
                  </w:r>
                </w:p>
              </w:tc>
              <w:tc>
                <w:tcPr>
                  <w:tcW w:w="1632" w:type="pct"/>
                  <w:vMerge w:val="restart"/>
                  <w:tcBorders>
                    <w:top w:val="single" w:sz="4" w:space="0" w:color="000000"/>
                    <w:left w:val="single" w:sz="4" w:space="0" w:color="000000"/>
                    <w:right w:val="nil"/>
                  </w:tcBorders>
                  <w:vAlign w:val="center"/>
                </w:tcPr>
                <w:p w:rsidR="00D92053" w:rsidRDefault="00D92053">
                  <w:pPr>
                    <w:pStyle w:val="TableParagraph"/>
                    <w:adjustRightInd w:val="0"/>
                    <w:snapToGrid w:val="0"/>
                    <w:jc w:val="center"/>
                  </w:pPr>
                  <w:r>
                    <w:t>生活污水经化粪池处理后</w:t>
                  </w:r>
                  <w:r>
                    <w:rPr>
                      <w:rFonts w:hint="eastAsia"/>
                    </w:rPr>
                    <w:t>和制纯废水一并</w:t>
                  </w:r>
                  <w:r>
                    <w:t>接管</w:t>
                  </w:r>
                  <w:proofErr w:type="gramStart"/>
                  <w:r>
                    <w:t>硕</w:t>
                  </w:r>
                  <w:proofErr w:type="gramEnd"/>
                  <w:r>
                    <w:t>放水处理厂集中处理</w:t>
                  </w:r>
                </w:p>
              </w:tc>
            </w:tr>
            <w:tr w:rsidR="00D92053" w:rsidTr="00DB3CEA">
              <w:trPr>
                <w:trHeight w:val="301"/>
                <w:jc w:val="center"/>
              </w:trPr>
              <w:tc>
                <w:tcPr>
                  <w:tcW w:w="336" w:type="pct"/>
                  <w:vMerge/>
                  <w:tcBorders>
                    <w:left w:val="nil"/>
                    <w:right w:val="single" w:sz="4" w:space="0" w:color="000000"/>
                  </w:tcBorders>
                  <w:vAlign w:val="center"/>
                </w:tcPr>
                <w:p w:rsidR="00D92053" w:rsidRDefault="00D92053">
                  <w:pPr>
                    <w:adjustRightInd w:val="0"/>
                    <w:snapToGrid w:val="0"/>
                    <w:jc w:val="center"/>
                    <w:rPr>
                      <w:szCs w:val="21"/>
                      <w:lang w:val="zh-CN" w:bidi="zh-CN"/>
                    </w:rPr>
                  </w:pPr>
                </w:p>
              </w:tc>
              <w:tc>
                <w:tcPr>
                  <w:tcW w:w="631" w:type="pct"/>
                  <w:gridSpan w:val="2"/>
                  <w:vMerge/>
                  <w:tcBorders>
                    <w:left w:val="single" w:sz="4" w:space="0" w:color="000000"/>
                    <w:bottom w:val="single" w:sz="4" w:space="0" w:color="000000"/>
                    <w:right w:val="single" w:sz="4" w:space="0" w:color="000000"/>
                  </w:tcBorders>
                  <w:vAlign w:val="center"/>
                </w:tcPr>
                <w:p w:rsidR="00D92053" w:rsidRDefault="00D92053">
                  <w:pPr>
                    <w:pStyle w:val="TableParagraph"/>
                    <w:adjustRightInd w:val="0"/>
                    <w:snapToGrid w:val="0"/>
                    <w:jc w:val="center"/>
                  </w:pPr>
                </w:p>
              </w:tc>
              <w:tc>
                <w:tcPr>
                  <w:tcW w:w="633" w:type="pct"/>
                  <w:tcBorders>
                    <w:top w:val="single" w:sz="4" w:space="0" w:color="000000"/>
                    <w:left w:val="single" w:sz="4" w:space="0" w:color="000000"/>
                    <w:bottom w:val="single" w:sz="4" w:space="0" w:color="000000"/>
                    <w:right w:val="single" w:sz="4" w:space="0" w:color="000000"/>
                  </w:tcBorders>
                  <w:vAlign w:val="center"/>
                </w:tcPr>
                <w:p w:rsidR="00D92053" w:rsidRPr="006A44E6" w:rsidRDefault="00D92053">
                  <w:pPr>
                    <w:pStyle w:val="TableParagraph"/>
                    <w:adjustRightInd w:val="0"/>
                    <w:snapToGrid w:val="0"/>
                    <w:jc w:val="center"/>
                    <w:rPr>
                      <w:color w:val="000000" w:themeColor="text1"/>
                    </w:rPr>
                  </w:pPr>
                  <w:r w:rsidRPr="006A44E6">
                    <w:rPr>
                      <w:rFonts w:hint="eastAsia"/>
                      <w:color w:val="000000" w:themeColor="text1"/>
                    </w:rPr>
                    <w:t>制纯废水</w:t>
                  </w:r>
                </w:p>
              </w:tc>
              <w:tc>
                <w:tcPr>
                  <w:tcW w:w="1768" w:type="pct"/>
                  <w:tcBorders>
                    <w:left w:val="single" w:sz="4" w:space="0" w:color="000000"/>
                    <w:bottom w:val="single" w:sz="4" w:space="0" w:color="000000"/>
                    <w:right w:val="single" w:sz="4" w:space="0" w:color="000000"/>
                  </w:tcBorders>
                  <w:vAlign w:val="center"/>
                </w:tcPr>
                <w:p w:rsidR="00D92053" w:rsidRPr="006A44E6" w:rsidRDefault="00773632">
                  <w:pPr>
                    <w:pStyle w:val="TableParagraph"/>
                    <w:adjustRightInd w:val="0"/>
                    <w:snapToGrid w:val="0"/>
                    <w:jc w:val="center"/>
                    <w:rPr>
                      <w:color w:val="000000" w:themeColor="text1"/>
                    </w:rPr>
                  </w:pPr>
                  <w:r w:rsidRPr="006A44E6">
                    <w:rPr>
                      <w:rFonts w:hint="eastAsia"/>
                      <w:color w:val="000000" w:themeColor="text1"/>
                    </w:rPr>
                    <w:t>67</w:t>
                  </w:r>
                  <w:r w:rsidR="00D92053" w:rsidRPr="006A44E6">
                    <w:rPr>
                      <w:color w:val="000000" w:themeColor="text1"/>
                    </w:rPr>
                    <w:t>t/a</w:t>
                  </w:r>
                </w:p>
              </w:tc>
              <w:tc>
                <w:tcPr>
                  <w:tcW w:w="1632" w:type="pct"/>
                  <w:vMerge/>
                  <w:tcBorders>
                    <w:left w:val="single" w:sz="4" w:space="0" w:color="000000"/>
                    <w:bottom w:val="single" w:sz="4" w:space="0" w:color="000000"/>
                    <w:right w:val="nil"/>
                  </w:tcBorders>
                  <w:vAlign w:val="center"/>
                </w:tcPr>
                <w:p w:rsidR="00D92053" w:rsidRDefault="00D92053">
                  <w:pPr>
                    <w:pStyle w:val="TableParagraph"/>
                    <w:adjustRightInd w:val="0"/>
                    <w:snapToGrid w:val="0"/>
                    <w:jc w:val="center"/>
                  </w:pPr>
                </w:p>
              </w:tc>
            </w:tr>
            <w:tr w:rsidR="00D92053" w:rsidTr="00DB3CEA">
              <w:trPr>
                <w:trHeight w:val="340"/>
                <w:jc w:val="center"/>
              </w:trPr>
              <w:tc>
                <w:tcPr>
                  <w:tcW w:w="336" w:type="pct"/>
                  <w:vMerge/>
                  <w:tcBorders>
                    <w:left w:val="nil"/>
                    <w:right w:val="single" w:sz="4" w:space="0" w:color="000000"/>
                  </w:tcBorders>
                  <w:vAlign w:val="center"/>
                </w:tcPr>
                <w:p w:rsidR="00D92053" w:rsidRDefault="00D92053">
                  <w:pPr>
                    <w:adjustRightInd w:val="0"/>
                    <w:snapToGrid w:val="0"/>
                    <w:jc w:val="center"/>
                    <w:rPr>
                      <w:szCs w:val="21"/>
                      <w:lang w:val="zh-CN" w:bidi="zh-CN"/>
                    </w:rPr>
                  </w:pPr>
                </w:p>
              </w:tc>
              <w:tc>
                <w:tcPr>
                  <w:tcW w:w="1264" w:type="pct"/>
                  <w:gridSpan w:val="3"/>
                  <w:tcBorders>
                    <w:top w:val="single" w:sz="4" w:space="0" w:color="000000"/>
                    <w:left w:val="single" w:sz="4" w:space="0" w:color="000000"/>
                    <w:bottom w:val="single" w:sz="4" w:space="0" w:color="000000"/>
                    <w:right w:val="single" w:sz="4" w:space="0" w:color="000000"/>
                  </w:tcBorders>
                  <w:vAlign w:val="center"/>
                </w:tcPr>
                <w:p w:rsidR="00D92053" w:rsidRDefault="00D92053">
                  <w:pPr>
                    <w:pStyle w:val="TableParagraph"/>
                    <w:adjustRightInd w:val="0"/>
                    <w:snapToGrid w:val="0"/>
                    <w:jc w:val="center"/>
                  </w:pPr>
                  <w:r>
                    <w:t>供电</w:t>
                  </w:r>
                </w:p>
              </w:tc>
              <w:tc>
                <w:tcPr>
                  <w:tcW w:w="1768" w:type="pct"/>
                  <w:tcBorders>
                    <w:top w:val="single" w:sz="4" w:space="0" w:color="000000"/>
                    <w:left w:val="single" w:sz="4" w:space="0" w:color="000000"/>
                    <w:bottom w:val="single" w:sz="4" w:space="0" w:color="000000"/>
                    <w:right w:val="single" w:sz="4" w:space="0" w:color="000000"/>
                  </w:tcBorders>
                  <w:vAlign w:val="center"/>
                </w:tcPr>
                <w:p w:rsidR="00D92053" w:rsidRDefault="00D92053">
                  <w:pPr>
                    <w:pStyle w:val="TableParagraph"/>
                    <w:adjustRightInd w:val="0"/>
                    <w:snapToGrid w:val="0"/>
                    <w:jc w:val="center"/>
                  </w:pPr>
                  <w:r>
                    <w:rPr>
                      <w:rFonts w:hint="eastAsia"/>
                    </w:rPr>
                    <w:t>1962</w:t>
                  </w:r>
                  <w:r>
                    <w:t>万度</w:t>
                  </w:r>
                  <w:r>
                    <w:t>/</w:t>
                  </w:r>
                  <w:r>
                    <w:t>年</w:t>
                  </w:r>
                </w:p>
              </w:tc>
              <w:tc>
                <w:tcPr>
                  <w:tcW w:w="1632" w:type="pct"/>
                  <w:tcBorders>
                    <w:top w:val="single" w:sz="4" w:space="0" w:color="000000"/>
                    <w:left w:val="single" w:sz="4" w:space="0" w:color="000000"/>
                    <w:bottom w:val="single" w:sz="4" w:space="0" w:color="000000"/>
                    <w:right w:val="nil"/>
                  </w:tcBorders>
                  <w:vAlign w:val="center"/>
                </w:tcPr>
                <w:p w:rsidR="00D92053" w:rsidRPr="004962B0" w:rsidRDefault="00D92053">
                  <w:pPr>
                    <w:pStyle w:val="TableParagraph"/>
                    <w:adjustRightInd w:val="0"/>
                    <w:snapToGrid w:val="0"/>
                    <w:jc w:val="center"/>
                    <w:rPr>
                      <w:color w:val="000000" w:themeColor="text1"/>
                    </w:rPr>
                  </w:pPr>
                  <w:r w:rsidRPr="004962B0">
                    <w:rPr>
                      <w:rFonts w:hint="eastAsia"/>
                      <w:color w:val="000000" w:themeColor="text1"/>
                    </w:rPr>
                    <w:t>市政电网</w:t>
                  </w:r>
                  <w:r w:rsidRPr="004962B0">
                    <w:rPr>
                      <w:color w:val="000000" w:themeColor="text1"/>
                    </w:rPr>
                    <w:t>提供</w:t>
                  </w:r>
                </w:p>
              </w:tc>
            </w:tr>
            <w:tr w:rsidR="00D92053" w:rsidTr="00DB3CEA">
              <w:trPr>
                <w:trHeight w:val="340"/>
                <w:jc w:val="center"/>
              </w:trPr>
              <w:tc>
                <w:tcPr>
                  <w:tcW w:w="336" w:type="pct"/>
                  <w:vMerge/>
                  <w:tcBorders>
                    <w:left w:val="nil"/>
                    <w:right w:val="single" w:sz="4" w:space="0" w:color="000000"/>
                  </w:tcBorders>
                  <w:vAlign w:val="center"/>
                </w:tcPr>
                <w:p w:rsidR="00D92053" w:rsidRDefault="00D92053">
                  <w:pPr>
                    <w:adjustRightInd w:val="0"/>
                    <w:snapToGrid w:val="0"/>
                    <w:jc w:val="center"/>
                    <w:rPr>
                      <w:szCs w:val="21"/>
                      <w:lang w:val="zh-CN" w:bidi="zh-CN"/>
                    </w:rPr>
                  </w:pPr>
                </w:p>
              </w:tc>
              <w:tc>
                <w:tcPr>
                  <w:tcW w:w="1264" w:type="pct"/>
                  <w:gridSpan w:val="3"/>
                  <w:tcBorders>
                    <w:top w:val="single" w:sz="4" w:space="0" w:color="000000"/>
                    <w:left w:val="single" w:sz="4" w:space="0" w:color="000000"/>
                    <w:bottom w:val="single" w:sz="4" w:space="0" w:color="000000"/>
                    <w:right w:val="single" w:sz="4" w:space="0" w:color="000000"/>
                  </w:tcBorders>
                  <w:vAlign w:val="center"/>
                </w:tcPr>
                <w:p w:rsidR="00D92053" w:rsidRDefault="00850DF6">
                  <w:pPr>
                    <w:pStyle w:val="TableParagraph"/>
                    <w:adjustRightInd w:val="0"/>
                    <w:snapToGrid w:val="0"/>
                    <w:jc w:val="center"/>
                  </w:pPr>
                  <w:r>
                    <w:rPr>
                      <w:rFonts w:hint="eastAsia"/>
                    </w:rPr>
                    <w:t>供气</w:t>
                  </w:r>
                </w:p>
              </w:tc>
              <w:tc>
                <w:tcPr>
                  <w:tcW w:w="1768" w:type="pct"/>
                  <w:tcBorders>
                    <w:top w:val="single" w:sz="4" w:space="0" w:color="000000"/>
                    <w:left w:val="single" w:sz="4" w:space="0" w:color="000000"/>
                    <w:bottom w:val="single" w:sz="4" w:space="0" w:color="000000"/>
                    <w:right w:val="single" w:sz="4" w:space="0" w:color="000000"/>
                  </w:tcBorders>
                  <w:vAlign w:val="center"/>
                </w:tcPr>
                <w:p w:rsidR="00D92053" w:rsidRDefault="00D92053">
                  <w:pPr>
                    <w:pStyle w:val="TableParagraph"/>
                    <w:adjustRightInd w:val="0"/>
                    <w:snapToGrid w:val="0"/>
                    <w:jc w:val="center"/>
                  </w:pPr>
                  <w:r>
                    <w:rPr>
                      <w:rFonts w:hint="eastAsia"/>
                    </w:rPr>
                    <w:t>1000</w:t>
                  </w:r>
                  <w:r>
                    <w:rPr>
                      <w:rFonts w:hint="eastAsia"/>
                    </w:rPr>
                    <w:t>立方米</w:t>
                  </w:r>
                  <w:r>
                    <w:rPr>
                      <w:rFonts w:hint="eastAsia"/>
                    </w:rPr>
                    <w:t>/</w:t>
                  </w:r>
                  <w:r>
                    <w:rPr>
                      <w:rFonts w:hint="eastAsia"/>
                    </w:rPr>
                    <w:t>年</w:t>
                  </w:r>
                </w:p>
              </w:tc>
              <w:tc>
                <w:tcPr>
                  <w:tcW w:w="1632" w:type="pct"/>
                  <w:tcBorders>
                    <w:top w:val="single" w:sz="4" w:space="0" w:color="000000"/>
                    <w:left w:val="single" w:sz="4" w:space="0" w:color="000000"/>
                    <w:bottom w:val="single" w:sz="4" w:space="0" w:color="000000"/>
                    <w:right w:val="nil"/>
                  </w:tcBorders>
                  <w:vAlign w:val="center"/>
                </w:tcPr>
                <w:p w:rsidR="00D92053" w:rsidRPr="004962B0" w:rsidRDefault="00850DF6">
                  <w:pPr>
                    <w:pStyle w:val="TableParagraph"/>
                    <w:adjustRightInd w:val="0"/>
                    <w:snapToGrid w:val="0"/>
                    <w:jc w:val="center"/>
                    <w:rPr>
                      <w:color w:val="000000" w:themeColor="text1"/>
                    </w:rPr>
                  </w:pPr>
                  <w:r w:rsidRPr="004962B0">
                    <w:rPr>
                      <w:rFonts w:hint="eastAsia"/>
                      <w:color w:val="000000" w:themeColor="text1"/>
                    </w:rPr>
                    <w:t>市政燃气</w:t>
                  </w:r>
                  <w:r w:rsidR="00D92053" w:rsidRPr="004962B0">
                    <w:rPr>
                      <w:rFonts w:hint="eastAsia"/>
                      <w:color w:val="000000" w:themeColor="text1"/>
                    </w:rPr>
                    <w:t>管网提供</w:t>
                  </w:r>
                </w:p>
              </w:tc>
            </w:tr>
            <w:tr w:rsidR="00D92053" w:rsidTr="00DB3CEA">
              <w:trPr>
                <w:trHeight w:val="340"/>
                <w:jc w:val="center"/>
              </w:trPr>
              <w:tc>
                <w:tcPr>
                  <w:tcW w:w="336" w:type="pct"/>
                  <w:vMerge/>
                  <w:tcBorders>
                    <w:left w:val="nil"/>
                    <w:bottom w:val="single" w:sz="4" w:space="0" w:color="000000"/>
                    <w:right w:val="single" w:sz="4" w:space="0" w:color="000000"/>
                  </w:tcBorders>
                  <w:vAlign w:val="center"/>
                </w:tcPr>
                <w:p w:rsidR="00D92053" w:rsidRDefault="00D92053">
                  <w:pPr>
                    <w:adjustRightInd w:val="0"/>
                    <w:snapToGrid w:val="0"/>
                    <w:jc w:val="center"/>
                    <w:rPr>
                      <w:szCs w:val="21"/>
                      <w:lang w:val="zh-CN" w:bidi="zh-CN"/>
                    </w:rPr>
                  </w:pPr>
                </w:p>
              </w:tc>
              <w:tc>
                <w:tcPr>
                  <w:tcW w:w="1264" w:type="pct"/>
                  <w:gridSpan w:val="3"/>
                  <w:tcBorders>
                    <w:top w:val="single" w:sz="4" w:space="0" w:color="000000"/>
                    <w:left w:val="single" w:sz="4" w:space="0" w:color="000000"/>
                    <w:bottom w:val="single" w:sz="4" w:space="0" w:color="000000"/>
                    <w:right w:val="single" w:sz="4" w:space="0" w:color="000000"/>
                  </w:tcBorders>
                  <w:vAlign w:val="center"/>
                </w:tcPr>
                <w:p w:rsidR="00D92053" w:rsidRPr="004962B0" w:rsidRDefault="000E6C54">
                  <w:pPr>
                    <w:pStyle w:val="TableParagraph"/>
                    <w:adjustRightInd w:val="0"/>
                    <w:snapToGrid w:val="0"/>
                    <w:jc w:val="center"/>
                    <w:rPr>
                      <w:color w:val="000000" w:themeColor="text1"/>
                    </w:rPr>
                  </w:pPr>
                  <w:r w:rsidRPr="004962B0">
                    <w:rPr>
                      <w:rFonts w:hint="eastAsia"/>
                      <w:color w:val="000000" w:themeColor="text1"/>
                    </w:rPr>
                    <w:t>压缩空气</w:t>
                  </w:r>
                </w:p>
              </w:tc>
              <w:tc>
                <w:tcPr>
                  <w:tcW w:w="1768" w:type="pct"/>
                  <w:tcBorders>
                    <w:top w:val="single" w:sz="4" w:space="0" w:color="000000"/>
                    <w:left w:val="single" w:sz="4" w:space="0" w:color="000000"/>
                    <w:bottom w:val="single" w:sz="4" w:space="0" w:color="000000"/>
                    <w:right w:val="single" w:sz="4" w:space="0" w:color="000000"/>
                  </w:tcBorders>
                  <w:vAlign w:val="center"/>
                </w:tcPr>
                <w:p w:rsidR="00D92053" w:rsidRPr="004962B0" w:rsidRDefault="0035713F">
                  <w:pPr>
                    <w:pStyle w:val="TableParagraph"/>
                    <w:adjustRightInd w:val="0"/>
                    <w:snapToGrid w:val="0"/>
                    <w:jc w:val="center"/>
                    <w:rPr>
                      <w:color w:val="000000" w:themeColor="text1"/>
                    </w:rPr>
                  </w:pPr>
                  <w:r w:rsidRPr="004962B0">
                    <w:rPr>
                      <w:rFonts w:hint="eastAsia"/>
                      <w:color w:val="000000" w:themeColor="text1"/>
                    </w:rPr>
                    <w:t>936</w:t>
                  </w:r>
                  <w:r w:rsidRPr="004962B0">
                    <w:rPr>
                      <w:rFonts w:hint="eastAsia"/>
                      <w:color w:val="000000" w:themeColor="text1"/>
                    </w:rPr>
                    <w:t>万</w:t>
                  </w:r>
                  <w:r w:rsidRPr="004962B0">
                    <w:rPr>
                      <w:color w:val="000000" w:themeColor="text1"/>
                    </w:rPr>
                    <w:t>m³</w:t>
                  </w:r>
                  <w:r w:rsidR="00D92053" w:rsidRPr="004962B0">
                    <w:rPr>
                      <w:rFonts w:hint="eastAsia"/>
                      <w:color w:val="000000" w:themeColor="text1"/>
                    </w:rPr>
                    <w:t>/</w:t>
                  </w:r>
                  <w:r w:rsidR="00D92053" w:rsidRPr="004962B0">
                    <w:rPr>
                      <w:rFonts w:hint="eastAsia"/>
                      <w:color w:val="000000" w:themeColor="text1"/>
                    </w:rPr>
                    <w:t>年</w:t>
                  </w:r>
                </w:p>
              </w:tc>
              <w:tc>
                <w:tcPr>
                  <w:tcW w:w="1632" w:type="pct"/>
                  <w:tcBorders>
                    <w:top w:val="single" w:sz="4" w:space="0" w:color="000000"/>
                    <w:left w:val="single" w:sz="4" w:space="0" w:color="000000"/>
                    <w:bottom w:val="single" w:sz="4" w:space="0" w:color="000000"/>
                    <w:right w:val="nil"/>
                  </w:tcBorders>
                  <w:vAlign w:val="center"/>
                </w:tcPr>
                <w:p w:rsidR="00D92053" w:rsidRPr="004962B0" w:rsidRDefault="0038222D">
                  <w:pPr>
                    <w:pStyle w:val="TableParagraph"/>
                    <w:adjustRightInd w:val="0"/>
                    <w:snapToGrid w:val="0"/>
                    <w:jc w:val="center"/>
                    <w:rPr>
                      <w:color w:val="000000" w:themeColor="text1"/>
                    </w:rPr>
                  </w:pPr>
                  <w:r>
                    <w:rPr>
                      <w:rFonts w:hint="eastAsia"/>
                      <w:color w:val="000000" w:themeColor="text1"/>
                    </w:rPr>
                    <w:t>配套</w:t>
                  </w:r>
                  <w:r w:rsidR="002978F8" w:rsidRPr="004962B0">
                    <w:rPr>
                      <w:rFonts w:hint="eastAsia"/>
                      <w:color w:val="000000" w:themeColor="text1"/>
                    </w:rPr>
                    <w:t>两台空压机，流量分别为</w:t>
                  </w:r>
                  <w:r w:rsidR="002978F8" w:rsidRPr="004962B0">
                    <w:rPr>
                      <w:color w:val="000000" w:themeColor="text1"/>
                    </w:rPr>
                    <w:t>44m³/min</w:t>
                  </w:r>
                  <w:r w:rsidR="002978F8" w:rsidRPr="004962B0">
                    <w:rPr>
                      <w:rFonts w:hint="eastAsia"/>
                      <w:color w:val="000000" w:themeColor="text1"/>
                    </w:rPr>
                    <w:t>和</w:t>
                  </w:r>
                  <w:r w:rsidR="002978F8" w:rsidRPr="004962B0">
                    <w:rPr>
                      <w:color w:val="000000" w:themeColor="text1"/>
                    </w:rPr>
                    <w:t>8m³/min</w:t>
                  </w:r>
                </w:p>
              </w:tc>
            </w:tr>
            <w:tr w:rsidR="009A605D" w:rsidTr="00DB3CEA">
              <w:trPr>
                <w:trHeight w:val="267"/>
                <w:jc w:val="center"/>
              </w:trPr>
              <w:tc>
                <w:tcPr>
                  <w:tcW w:w="336" w:type="pct"/>
                  <w:vMerge w:val="restart"/>
                  <w:tcBorders>
                    <w:top w:val="single" w:sz="4" w:space="0" w:color="000000"/>
                    <w:left w:val="nil"/>
                    <w:bottom w:val="single" w:sz="12" w:space="0" w:color="000000"/>
                    <w:right w:val="single" w:sz="4" w:space="0" w:color="000000"/>
                  </w:tcBorders>
                  <w:vAlign w:val="center"/>
                </w:tcPr>
                <w:p w:rsidR="009A605D" w:rsidRDefault="00B018B6">
                  <w:pPr>
                    <w:pStyle w:val="TableParagraph"/>
                    <w:adjustRightInd w:val="0"/>
                    <w:snapToGrid w:val="0"/>
                    <w:jc w:val="center"/>
                  </w:pPr>
                  <w:r>
                    <w:t>环保工程</w:t>
                  </w:r>
                </w:p>
              </w:tc>
              <w:tc>
                <w:tcPr>
                  <w:tcW w:w="339" w:type="pct"/>
                  <w:vMerge w:val="restart"/>
                  <w:tcBorders>
                    <w:top w:val="single" w:sz="4" w:space="0" w:color="000000"/>
                    <w:left w:val="single" w:sz="4" w:space="0" w:color="000000"/>
                    <w:right w:val="single" w:sz="4" w:space="0" w:color="000000"/>
                  </w:tcBorders>
                  <w:vAlign w:val="center"/>
                </w:tcPr>
                <w:p w:rsidR="009A605D" w:rsidRDefault="00B018B6">
                  <w:pPr>
                    <w:pStyle w:val="TableParagraph"/>
                    <w:adjustRightInd w:val="0"/>
                    <w:snapToGrid w:val="0"/>
                    <w:jc w:val="center"/>
                  </w:pPr>
                  <w:r>
                    <w:t>废气处理</w:t>
                  </w:r>
                </w:p>
              </w:tc>
              <w:tc>
                <w:tcPr>
                  <w:tcW w:w="925" w:type="pct"/>
                  <w:gridSpan w:val="2"/>
                  <w:tcBorders>
                    <w:top w:val="single" w:sz="4" w:space="0" w:color="000000"/>
                    <w:left w:val="single" w:sz="4" w:space="0" w:color="000000"/>
                    <w:bottom w:val="single" w:sz="4" w:space="0" w:color="000000"/>
                    <w:right w:val="single" w:sz="4" w:space="0" w:color="000000"/>
                  </w:tcBorders>
                  <w:vAlign w:val="center"/>
                </w:tcPr>
                <w:p w:rsidR="009A605D" w:rsidRDefault="00B018B6">
                  <w:pPr>
                    <w:adjustRightInd w:val="0"/>
                    <w:snapToGrid w:val="0"/>
                    <w:jc w:val="center"/>
                    <w:rPr>
                      <w:color w:val="000000" w:themeColor="text1"/>
                      <w:szCs w:val="21"/>
                    </w:rPr>
                  </w:pPr>
                  <w:proofErr w:type="gramStart"/>
                  <w:r>
                    <w:rPr>
                      <w:color w:val="000000" w:themeColor="text1"/>
                      <w:szCs w:val="21"/>
                      <w:lang w:val="zh-CN" w:bidi="zh-CN"/>
                    </w:rPr>
                    <w:t>油雾废气</w:t>
                  </w:r>
                  <w:proofErr w:type="gramEnd"/>
                </w:p>
              </w:tc>
              <w:tc>
                <w:tcPr>
                  <w:tcW w:w="1768" w:type="pct"/>
                  <w:tcBorders>
                    <w:top w:val="single" w:sz="4" w:space="0" w:color="000000"/>
                    <w:left w:val="single" w:sz="4" w:space="0" w:color="000000"/>
                    <w:bottom w:val="single" w:sz="4" w:space="0" w:color="000000"/>
                    <w:right w:val="single" w:sz="4" w:space="0" w:color="000000"/>
                  </w:tcBorders>
                  <w:vAlign w:val="center"/>
                </w:tcPr>
                <w:p w:rsidR="009A605D" w:rsidRDefault="00B018B6" w:rsidP="008A355A">
                  <w:pPr>
                    <w:pStyle w:val="TableParagraph"/>
                    <w:adjustRightInd w:val="0"/>
                    <w:snapToGrid w:val="0"/>
                    <w:jc w:val="center"/>
                  </w:pPr>
                  <w:proofErr w:type="gramStart"/>
                  <w:r>
                    <w:t>油雾净化器</w:t>
                  </w:r>
                  <w:proofErr w:type="gramEnd"/>
                  <w:r>
                    <w:t>，废气量</w:t>
                  </w:r>
                  <w:r w:rsidR="008A355A">
                    <w:rPr>
                      <w:rFonts w:hint="eastAsia"/>
                    </w:rPr>
                    <w:t>1</w:t>
                  </w:r>
                  <w:r>
                    <w:rPr>
                      <w:rFonts w:hint="eastAsia"/>
                    </w:rPr>
                    <w:t>0000m</w:t>
                  </w:r>
                  <w:r>
                    <w:rPr>
                      <w:rFonts w:hint="eastAsia"/>
                      <w:vertAlign w:val="superscript"/>
                    </w:rPr>
                    <w:t>3</w:t>
                  </w:r>
                  <w:r>
                    <w:rPr>
                      <w:rFonts w:hint="eastAsia"/>
                    </w:rPr>
                    <w:t>/h</w:t>
                  </w:r>
                </w:p>
              </w:tc>
              <w:tc>
                <w:tcPr>
                  <w:tcW w:w="1632" w:type="pct"/>
                  <w:vMerge w:val="restart"/>
                  <w:tcBorders>
                    <w:top w:val="single" w:sz="4" w:space="0" w:color="000000"/>
                    <w:left w:val="single" w:sz="4" w:space="0" w:color="000000"/>
                    <w:bottom w:val="single" w:sz="4" w:space="0" w:color="000000"/>
                    <w:right w:val="nil"/>
                  </w:tcBorders>
                  <w:vAlign w:val="center"/>
                </w:tcPr>
                <w:p w:rsidR="009A605D" w:rsidRDefault="00B018B6">
                  <w:pPr>
                    <w:pStyle w:val="TableParagraph"/>
                    <w:adjustRightInd w:val="0"/>
                    <w:snapToGrid w:val="0"/>
                    <w:jc w:val="center"/>
                  </w:pPr>
                  <w:r>
                    <w:t>15</w:t>
                  </w:r>
                  <w:r>
                    <w:t>米高排气筒</w:t>
                  </w:r>
                  <w:r>
                    <w:t>FQ1</w:t>
                  </w:r>
                  <w:r>
                    <w:t>排放</w:t>
                  </w:r>
                </w:p>
              </w:tc>
            </w:tr>
            <w:tr w:rsidR="009A605D" w:rsidTr="00DB3CEA">
              <w:trPr>
                <w:trHeight w:val="165"/>
                <w:jc w:val="center"/>
              </w:trPr>
              <w:tc>
                <w:tcPr>
                  <w:tcW w:w="336" w:type="pct"/>
                  <w:vMerge/>
                  <w:tcBorders>
                    <w:top w:val="single" w:sz="4" w:space="0" w:color="000000"/>
                    <w:left w:val="nil"/>
                    <w:bottom w:val="single" w:sz="12" w:space="0" w:color="000000"/>
                    <w:right w:val="single" w:sz="4" w:space="0" w:color="000000"/>
                  </w:tcBorders>
                  <w:vAlign w:val="center"/>
                </w:tcPr>
                <w:p w:rsidR="009A605D" w:rsidRDefault="009A605D">
                  <w:pPr>
                    <w:adjustRightInd w:val="0"/>
                    <w:snapToGrid w:val="0"/>
                    <w:jc w:val="center"/>
                    <w:rPr>
                      <w:szCs w:val="21"/>
                      <w:lang w:val="zh-CN" w:bidi="zh-CN"/>
                    </w:rPr>
                  </w:pPr>
                </w:p>
              </w:tc>
              <w:tc>
                <w:tcPr>
                  <w:tcW w:w="339" w:type="pct"/>
                  <w:vMerge/>
                  <w:tcBorders>
                    <w:left w:val="single" w:sz="4" w:space="0" w:color="000000"/>
                    <w:right w:val="single" w:sz="4" w:space="0" w:color="000000"/>
                  </w:tcBorders>
                  <w:vAlign w:val="center"/>
                </w:tcPr>
                <w:p w:rsidR="009A605D" w:rsidRDefault="009A605D">
                  <w:pPr>
                    <w:adjustRightInd w:val="0"/>
                    <w:snapToGrid w:val="0"/>
                    <w:jc w:val="center"/>
                    <w:rPr>
                      <w:szCs w:val="21"/>
                      <w:lang w:val="zh-CN" w:bidi="zh-CN"/>
                    </w:rPr>
                  </w:pPr>
                </w:p>
              </w:tc>
              <w:tc>
                <w:tcPr>
                  <w:tcW w:w="925" w:type="pct"/>
                  <w:gridSpan w:val="2"/>
                  <w:tcBorders>
                    <w:top w:val="single" w:sz="4" w:space="0" w:color="000000"/>
                    <w:left w:val="single" w:sz="4" w:space="0" w:color="000000"/>
                    <w:bottom w:val="single" w:sz="4" w:space="0" w:color="000000"/>
                    <w:right w:val="single" w:sz="4" w:space="0" w:color="000000"/>
                  </w:tcBorders>
                  <w:vAlign w:val="center"/>
                </w:tcPr>
                <w:p w:rsidR="009A605D" w:rsidRDefault="00B018B6">
                  <w:pPr>
                    <w:adjustRightInd w:val="0"/>
                    <w:snapToGrid w:val="0"/>
                    <w:jc w:val="center"/>
                    <w:rPr>
                      <w:szCs w:val="21"/>
                      <w:lang w:val="zh-CN" w:bidi="zh-CN"/>
                    </w:rPr>
                  </w:pPr>
                  <w:r>
                    <w:rPr>
                      <w:szCs w:val="21"/>
                    </w:rPr>
                    <w:t>清洗废气</w:t>
                  </w:r>
                </w:p>
              </w:tc>
              <w:tc>
                <w:tcPr>
                  <w:tcW w:w="1768" w:type="pct"/>
                  <w:tcBorders>
                    <w:top w:val="single" w:sz="4" w:space="0" w:color="000000"/>
                    <w:left w:val="single" w:sz="4" w:space="0" w:color="000000"/>
                    <w:bottom w:val="single" w:sz="4" w:space="0" w:color="000000"/>
                    <w:right w:val="single" w:sz="4" w:space="0" w:color="000000"/>
                  </w:tcBorders>
                  <w:vAlign w:val="center"/>
                </w:tcPr>
                <w:p w:rsidR="009A605D" w:rsidRDefault="008A355A" w:rsidP="008A355A">
                  <w:pPr>
                    <w:pStyle w:val="TableParagraph"/>
                    <w:adjustRightInd w:val="0"/>
                    <w:snapToGrid w:val="0"/>
                    <w:jc w:val="center"/>
                    <w:rPr>
                      <w:lang w:val="zh-CN" w:bidi="zh-CN"/>
                    </w:rPr>
                  </w:pPr>
                  <w:r>
                    <w:rPr>
                      <w:rFonts w:hint="eastAsia"/>
                    </w:rPr>
                    <w:t>过滤棉</w:t>
                  </w:r>
                  <w:r>
                    <w:rPr>
                      <w:rFonts w:hint="eastAsia"/>
                    </w:rPr>
                    <w:t>+</w:t>
                  </w:r>
                  <w:r w:rsidR="00B018B6">
                    <w:t>二级活性炭，废气量</w:t>
                  </w:r>
                  <w:r>
                    <w:rPr>
                      <w:rFonts w:hint="eastAsia"/>
                    </w:rPr>
                    <w:t>75</w:t>
                  </w:r>
                  <w:r w:rsidR="00B018B6">
                    <w:rPr>
                      <w:rFonts w:hint="eastAsia"/>
                    </w:rPr>
                    <w:t>00m</w:t>
                  </w:r>
                  <w:r w:rsidR="00B018B6">
                    <w:rPr>
                      <w:rFonts w:hint="eastAsia"/>
                      <w:vertAlign w:val="superscript"/>
                    </w:rPr>
                    <w:t>3</w:t>
                  </w:r>
                  <w:r w:rsidR="00B018B6">
                    <w:rPr>
                      <w:rFonts w:hint="eastAsia"/>
                    </w:rPr>
                    <w:t>/h</w:t>
                  </w:r>
                </w:p>
              </w:tc>
              <w:tc>
                <w:tcPr>
                  <w:tcW w:w="1632" w:type="pct"/>
                  <w:vMerge/>
                  <w:tcBorders>
                    <w:top w:val="single" w:sz="4" w:space="0" w:color="000000"/>
                    <w:left w:val="single" w:sz="4" w:space="0" w:color="000000"/>
                    <w:bottom w:val="single" w:sz="4" w:space="0" w:color="000000"/>
                    <w:right w:val="nil"/>
                  </w:tcBorders>
                  <w:vAlign w:val="center"/>
                </w:tcPr>
                <w:p w:rsidR="009A605D" w:rsidRDefault="009A605D">
                  <w:pPr>
                    <w:adjustRightInd w:val="0"/>
                    <w:snapToGrid w:val="0"/>
                    <w:jc w:val="center"/>
                    <w:rPr>
                      <w:szCs w:val="21"/>
                      <w:lang w:val="zh-CN" w:bidi="zh-CN"/>
                    </w:rPr>
                  </w:pPr>
                </w:p>
              </w:tc>
            </w:tr>
            <w:tr w:rsidR="00DB3CEA" w:rsidTr="00DB3CEA">
              <w:trPr>
                <w:trHeight w:val="267"/>
                <w:jc w:val="center"/>
              </w:trPr>
              <w:tc>
                <w:tcPr>
                  <w:tcW w:w="336" w:type="pct"/>
                  <w:vMerge/>
                  <w:tcBorders>
                    <w:top w:val="single" w:sz="4" w:space="0" w:color="000000"/>
                    <w:left w:val="nil"/>
                    <w:bottom w:val="single" w:sz="12" w:space="0" w:color="000000"/>
                    <w:right w:val="single" w:sz="4" w:space="0" w:color="000000"/>
                  </w:tcBorders>
                  <w:vAlign w:val="center"/>
                </w:tcPr>
                <w:p w:rsidR="00DB3CEA" w:rsidRDefault="00DB3CEA">
                  <w:pPr>
                    <w:adjustRightInd w:val="0"/>
                    <w:snapToGrid w:val="0"/>
                    <w:jc w:val="center"/>
                    <w:rPr>
                      <w:szCs w:val="21"/>
                      <w:lang w:val="zh-CN" w:bidi="zh-CN"/>
                    </w:rPr>
                  </w:pPr>
                </w:p>
              </w:tc>
              <w:tc>
                <w:tcPr>
                  <w:tcW w:w="339" w:type="pct"/>
                  <w:vMerge/>
                  <w:tcBorders>
                    <w:left w:val="single" w:sz="4" w:space="0" w:color="000000"/>
                    <w:right w:val="single" w:sz="4" w:space="0" w:color="000000"/>
                  </w:tcBorders>
                  <w:vAlign w:val="center"/>
                </w:tcPr>
                <w:p w:rsidR="00DB3CEA" w:rsidRDefault="00DB3CEA">
                  <w:pPr>
                    <w:adjustRightInd w:val="0"/>
                    <w:snapToGrid w:val="0"/>
                    <w:jc w:val="center"/>
                    <w:rPr>
                      <w:szCs w:val="21"/>
                      <w:lang w:val="zh-CN" w:bidi="zh-CN"/>
                    </w:rPr>
                  </w:pPr>
                </w:p>
              </w:tc>
              <w:tc>
                <w:tcPr>
                  <w:tcW w:w="925" w:type="pct"/>
                  <w:gridSpan w:val="2"/>
                  <w:tcBorders>
                    <w:top w:val="single" w:sz="4" w:space="0" w:color="000000"/>
                    <w:left w:val="single" w:sz="4" w:space="0" w:color="000000"/>
                    <w:bottom w:val="single" w:sz="4" w:space="0" w:color="000000"/>
                    <w:right w:val="single" w:sz="4" w:space="0" w:color="000000"/>
                  </w:tcBorders>
                  <w:vAlign w:val="center"/>
                </w:tcPr>
                <w:p w:rsidR="00DB3CEA" w:rsidRDefault="00DB3CEA">
                  <w:pPr>
                    <w:adjustRightInd w:val="0"/>
                    <w:snapToGrid w:val="0"/>
                    <w:jc w:val="center"/>
                    <w:rPr>
                      <w:kern w:val="0"/>
                      <w:szCs w:val="21"/>
                    </w:rPr>
                  </w:pPr>
                  <w:r>
                    <w:rPr>
                      <w:szCs w:val="21"/>
                    </w:rPr>
                    <w:t>焊接烟尘</w:t>
                  </w:r>
                </w:p>
              </w:tc>
              <w:tc>
                <w:tcPr>
                  <w:tcW w:w="1768" w:type="pct"/>
                  <w:vMerge w:val="restart"/>
                  <w:tcBorders>
                    <w:top w:val="single" w:sz="4" w:space="0" w:color="000000"/>
                    <w:left w:val="single" w:sz="4" w:space="0" w:color="000000"/>
                    <w:right w:val="single" w:sz="4" w:space="0" w:color="000000"/>
                  </w:tcBorders>
                  <w:vAlign w:val="center"/>
                </w:tcPr>
                <w:p w:rsidR="00DB3CEA" w:rsidRDefault="00DB3CEA" w:rsidP="008A355A">
                  <w:pPr>
                    <w:pStyle w:val="TableParagraph"/>
                    <w:adjustRightInd w:val="0"/>
                    <w:snapToGrid w:val="0"/>
                    <w:jc w:val="center"/>
                  </w:pPr>
                  <w:r>
                    <w:rPr>
                      <w:rFonts w:hint="eastAsia"/>
                    </w:rPr>
                    <w:t>高效</w:t>
                  </w:r>
                  <w:r>
                    <w:t>过滤器，废气量</w:t>
                  </w:r>
                  <w:r w:rsidR="008A355A">
                    <w:rPr>
                      <w:rFonts w:hint="eastAsia"/>
                    </w:rPr>
                    <w:t>175</w:t>
                  </w:r>
                  <w:r>
                    <w:rPr>
                      <w:rFonts w:hint="eastAsia"/>
                    </w:rPr>
                    <w:t>00m</w:t>
                  </w:r>
                  <w:r>
                    <w:rPr>
                      <w:rFonts w:hint="eastAsia"/>
                      <w:vertAlign w:val="superscript"/>
                    </w:rPr>
                    <w:t>3</w:t>
                  </w:r>
                  <w:r>
                    <w:rPr>
                      <w:rFonts w:hint="eastAsia"/>
                    </w:rPr>
                    <w:t>/h</w:t>
                  </w:r>
                </w:p>
              </w:tc>
              <w:tc>
                <w:tcPr>
                  <w:tcW w:w="1632" w:type="pct"/>
                  <w:vMerge w:val="restart"/>
                  <w:tcBorders>
                    <w:top w:val="single" w:sz="4" w:space="0" w:color="000000"/>
                    <w:left w:val="single" w:sz="4" w:space="0" w:color="000000"/>
                    <w:right w:val="nil"/>
                  </w:tcBorders>
                  <w:vAlign w:val="center"/>
                </w:tcPr>
                <w:p w:rsidR="00DB3CEA" w:rsidRDefault="00DB3CEA">
                  <w:pPr>
                    <w:pStyle w:val="TableParagraph"/>
                    <w:adjustRightInd w:val="0"/>
                    <w:snapToGrid w:val="0"/>
                    <w:jc w:val="center"/>
                  </w:pPr>
                  <w:r>
                    <w:t>15</w:t>
                  </w:r>
                  <w:r>
                    <w:t>米高排气筒</w:t>
                  </w:r>
                  <w:r>
                    <w:t>FQ2</w:t>
                  </w:r>
                  <w:r>
                    <w:t>排放</w:t>
                  </w:r>
                </w:p>
              </w:tc>
            </w:tr>
            <w:tr w:rsidR="00DB3CEA" w:rsidTr="00DB3CEA">
              <w:trPr>
                <w:trHeight w:val="267"/>
                <w:jc w:val="center"/>
              </w:trPr>
              <w:tc>
                <w:tcPr>
                  <w:tcW w:w="336" w:type="pct"/>
                  <w:vMerge/>
                  <w:tcBorders>
                    <w:top w:val="single" w:sz="4" w:space="0" w:color="000000"/>
                    <w:left w:val="nil"/>
                    <w:bottom w:val="single" w:sz="12" w:space="0" w:color="000000"/>
                    <w:right w:val="single" w:sz="4" w:space="0" w:color="000000"/>
                  </w:tcBorders>
                  <w:vAlign w:val="center"/>
                </w:tcPr>
                <w:p w:rsidR="00DB3CEA" w:rsidRDefault="00DB3CEA">
                  <w:pPr>
                    <w:adjustRightInd w:val="0"/>
                    <w:snapToGrid w:val="0"/>
                    <w:jc w:val="center"/>
                    <w:rPr>
                      <w:szCs w:val="21"/>
                      <w:lang w:val="zh-CN" w:bidi="zh-CN"/>
                    </w:rPr>
                  </w:pPr>
                </w:p>
              </w:tc>
              <w:tc>
                <w:tcPr>
                  <w:tcW w:w="339" w:type="pct"/>
                  <w:vMerge/>
                  <w:tcBorders>
                    <w:left w:val="single" w:sz="4" w:space="0" w:color="000000"/>
                    <w:right w:val="single" w:sz="4" w:space="0" w:color="000000"/>
                  </w:tcBorders>
                  <w:vAlign w:val="center"/>
                </w:tcPr>
                <w:p w:rsidR="00DB3CEA" w:rsidRDefault="00DB3CEA">
                  <w:pPr>
                    <w:adjustRightInd w:val="0"/>
                    <w:snapToGrid w:val="0"/>
                    <w:jc w:val="center"/>
                    <w:rPr>
                      <w:szCs w:val="21"/>
                      <w:lang w:val="zh-CN" w:bidi="zh-CN"/>
                    </w:rPr>
                  </w:pPr>
                </w:p>
              </w:tc>
              <w:tc>
                <w:tcPr>
                  <w:tcW w:w="925" w:type="pct"/>
                  <w:gridSpan w:val="2"/>
                  <w:tcBorders>
                    <w:top w:val="single" w:sz="4" w:space="0" w:color="000000"/>
                    <w:left w:val="single" w:sz="4" w:space="0" w:color="000000"/>
                    <w:bottom w:val="single" w:sz="4" w:space="0" w:color="000000"/>
                    <w:right w:val="single" w:sz="4" w:space="0" w:color="000000"/>
                  </w:tcBorders>
                  <w:vAlign w:val="center"/>
                </w:tcPr>
                <w:p w:rsidR="00DB3CEA" w:rsidRDefault="00211494">
                  <w:pPr>
                    <w:adjustRightInd w:val="0"/>
                    <w:snapToGrid w:val="0"/>
                    <w:jc w:val="center"/>
                    <w:rPr>
                      <w:szCs w:val="21"/>
                    </w:rPr>
                  </w:pPr>
                  <w:proofErr w:type="gramStart"/>
                  <w:r>
                    <w:rPr>
                      <w:rFonts w:hint="eastAsia"/>
                      <w:szCs w:val="21"/>
                    </w:rPr>
                    <w:t>激光</w:t>
                  </w:r>
                  <w:r w:rsidR="00DB3CEA">
                    <w:rPr>
                      <w:rFonts w:hint="eastAsia"/>
                      <w:szCs w:val="21"/>
                    </w:rPr>
                    <w:t>打标废气</w:t>
                  </w:r>
                  <w:proofErr w:type="gramEnd"/>
                </w:p>
              </w:tc>
              <w:tc>
                <w:tcPr>
                  <w:tcW w:w="1768" w:type="pct"/>
                  <w:vMerge/>
                  <w:tcBorders>
                    <w:left w:val="single" w:sz="4" w:space="0" w:color="000000"/>
                    <w:bottom w:val="single" w:sz="4" w:space="0" w:color="000000"/>
                    <w:right w:val="single" w:sz="4" w:space="0" w:color="000000"/>
                  </w:tcBorders>
                  <w:vAlign w:val="center"/>
                </w:tcPr>
                <w:p w:rsidR="00DB3CEA" w:rsidRDefault="00DB3CEA">
                  <w:pPr>
                    <w:pStyle w:val="TableParagraph"/>
                    <w:adjustRightInd w:val="0"/>
                    <w:snapToGrid w:val="0"/>
                    <w:jc w:val="center"/>
                  </w:pPr>
                </w:p>
              </w:tc>
              <w:tc>
                <w:tcPr>
                  <w:tcW w:w="1632" w:type="pct"/>
                  <w:vMerge/>
                  <w:tcBorders>
                    <w:left w:val="single" w:sz="4" w:space="0" w:color="000000"/>
                    <w:right w:val="nil"/>
                  </w:tcBorders>
                  <w:vAlign w:val="center"/>
                </w:tcPr>
                <w:p w:rsidR="00DB3CEA" w:rsidRDefault="00DB3CEA">
                  <w:pPr>
                    <w:pStyle w:val="TableParagraph"/>
                    <w:adjustRightInd w:val="0"/>
                    <w:snapToGrid w:val="0"/>
                    <w:jc w:val="center"/>
                  </w:pPr>
                </w:p>
              </w:tc>
            </w:tr>
            <w:tr w:rsidR="00DB3CEA" w:rsidTr="00DB3CEA">
              <w:trPr>
                <w:trHeight w:val="267"/>
                <w:jc w:val="center"/>
              </w:trPr>
              <w:tc>
                <w:tcPr>
                  <w:tcW w:w="336" w:type="pct"/>
                  <w:vMerge/>
                  <w:tcBorders>
                    <w:top w:val="single" w:sz="4" w:space="0" w:color="000000"/>
                    <w:left w:val="nil"/>
                    <w:bottom w:val="single" w:sz="12" w:space="0" w:color="000000"/>
                    <w:right w:val="single" w:sz="4" w:space="0" w:color="000000"/>
                  </w:tcBorders>
                  <w:vAlign w:val="center"/>
                </w:tcPr>
                <w:p w:rsidR="00DB3CEA" w:rsidRDefault="00DB3CEA">
                  <w:pPr>
                    <w:adjustRightInd w:val="0"/>
                    <w:snapToGrid w:val="0"/>
                    <w:jc w:val="center"/>
                    <w:rPr>
                      <w:szCs w:val="21"/>
                      <w:lang w:val="zh-CN" w:bidi="zh-CN"/>
                    </w:rPr>
                  </w:pPr>
                </w:p>
              </w:tc>
              <w:tc>
                <w:tcPr>
                  <w:tcW w:w="339" w:type="pct"/>
                  <w:vMerge/>
                  <w:tcBorders>
                    <w:left w:val="single" w:sz="4" w:space="0" w:color="000000"/>
                    <w:bottom w:val="single" w:sz="4" w:space="0" w:color="000000"/>
                    <w:right w:val="single" w:sz="4" w:space="0" w:color="000000"/>
                  </w:tcBorders>
                  <w:vAlign w:val="center"/>
                </w:tcPr>
                <w:p w:rsidR="00DB3CEA" w:rsidRDefault="00DB3CEA">
                  <w:pPr>
                    <w:adjustRightInd w:val="0"/>
                    <w:snapToGrid w:val="0"/>
                    <w:jc w:val="center"/>
                    <w:rPr>
                      <w:szCs w:val="21"/>
                      <w:lang w:val="zh-CN" w:bidi="zh-CN"/>
                    </w:rPr>
                  </w:pPr>
                </w:p>
              </w:tc>
              <w:tc>
                <w:tcPr>
                  <w:tcW w:w="925" w:type="pct"/>
                  <w:gridSpan w:val="2"/>
                  <w:tcBorders>
                    <w:top w:val="single" w:sz="4" w:space="0" w:color="000000"/>
                    <w:left w:val="single" w:sz="4" w:space="0" w:color="000000"/>
                    <w:bottom w:val="single" w:sz="4" w:space="0" w:color="000000"/>
                    <w:right w:val="single" w:sz="4" w:space="0" w:color="000000"/>
                  </w:tcBorders>
                  <w:vAlign w:val="center"/>
                </w:tcPr>
                <w:p w:rsidR="00DB3CEA" w:rsidRPr="00C302E7" w:rsidRDefault="00DB3CEA">
                  <w:pPr>
                    <w:adjustRightInd w:val="0"/>
                    <w:snapToGrid w:val="0"/>
                    <w:jc w:val="center"/>
                    <w:rPr>
                      <w:color w:val="000000" w:themeColor="text1"/>
                      <w:szCs w:val="21"/>
                    </w:rPr>
                  </w:pPr>
                  <w:r w:rsidRPr="00C302E7">
                    <w:rPr>
                      <w:rFonts w:hint="eastAsia"/>
                      <w:color w:val="000000" w:themeColor="text1"/>
                      <w:szCs w:val="21"/>
                    </w:rPr>
                    <w:t>天然气燃烧废气</w:t>
                  </w:r>
                </w:p>
              </w:tc>
              <w:tc>
                <w:tcPr>
                  <w:tcW w:w="1768" w:type="pct"/>
                  <w:tcBorders>
                    <w:top w:val="single" w:sz="4" w:space="0" w:color="000000"/>
                    <w:left w:val="single" w:sz="4" w:space="0" w:color="000000"/>
                    <w:bottom w:val="single" w:sz="4" w:space="0" w:color="000000"/>
                    <w:right w:val="single" w:sz="4" w:space="0" w:color="000000"/>
                  </w:tcBorders>
                  <w:vAlign w:val="center"/>
                </w:tcPr>
                <w:p w:rsidR="00DB3CEA" w:rsidRPr="00C302E7" w:rsidRDefault="00DB3CEA">
                  <w:pPr>
                    <w:pStyle w:val="TableParagraph"/>
                    <w:adjustRightInd w:val="0"/>
                    <w:snapToGrid w:val="0"/>
                    <w:jc w:val="center"/>
                    <w:rPr>
                      <w:color w:val="000000" w:themeColor="text1"/>
                    </w:rPr>
                  </w:pPr>
                  <w:r w:rsidRPr="00C302E7">
                    <w:rPr>
                      <w:rFonts w:hint="eastAsia"/>
                      <w:color w:val="000000" w:themeColor="text1"/>
                    </w:rPr>
                    <w:t>/</w:t>
                  </w:r>
                </w:p>
              </w:tc>
              <w:tc>
                <w:tcPr>
                  <w:tcW w:w="1632" w:type="pct"/>
                  <w:vMerge/>
                  <w:tcBorders>
                    <w:left w:val="single" w:sz="4" w:space="0" w:color="000000"/>
                    <w:bottom w:val="single" w:sz="4" w:space="0" w:color="000000"/>
                    <w:right w:val="nil"/>
                  </w:tcBorders>
                  <w:vAlign w:val="center"/>
                </w:tcPr>
                <w:p w:rsidR="00DB3CEA" w:rsidRPr="00850DF6" w:rsidRDefault="00DB3CEA">
                  <w:pPr>
                    <w:pStyle w:val="TableParagraph"/>
                    <w:adjustRightInd w:val="0"/>
                    <w:snapToGrid w:val="0"/>
                    <w:jc w:val="center"/>
                    <w:rPr>
                      <w:color w:val="FF0000"/>
                    </w:rPr>
                  </w:pPr>
                </w:p>
              </w:tc>
            </w:tr>
            <w:tr w:rsidR="009A605D" w:rsidTr="00DB3CEA">
              <w:trPr>
                <w:trHeight w:val="340"/>
                <w:jc w:val="center"/>
              </w:trPr>
              <w:tc>
                <w:tcPr>
                  <w:tcW w:w="336" w:type="pct"/>
                  <w:vMerge/>
                  <w:tcBorders>
                    <w:top w:val="single" w:sz="4" w:space="0" w:color="000000"/>
                    <w:left w:val="nil"/>
                    <w:bottom w:val="single" w:sz="12" w:space="0" w:color="000000"/>
                    <w:right w:val="single" w:sz="4" w:space="0" w:color="000000"/>
                  </w:tcBorders>
                  <w:vAlign w:val="center"/>
                </w:tcPr>
                <w:p w:rsidR="009A605D" w:rsidRDefault="009A605D">
                  <w:pPr>
                    <w:adjustRightInd w:val="0"/>
                    <w:snapToGrid w:val="0"/>
                    <w:jc w:val="center"/>
                    <w:rPr>
                      <w:szCs w:val="21"/>
                      <w:lang w:val="zh-CN" w:bidi="zh-CN"/>
                    </w:rPr>
                  </w:pPr>
                </w:p>
              </w:tc>
              <w:tc>
                <w:tcPr>
                  <w:tcW w:w="339" w:type="pct"/>
                  <w:vMerge w:val="restart"/>
                  <w:tcBorders>
                    <w:top w:val="single" w:sz="4" w:space="0" w:color="000000"/>
                    <w:left w:val="single" w:sz="4" w:space="0" w:color="000000"/>
                    <w:right w:val="single" w:sz="4" w:space="0" w:color="000000"/>
                  </w:tcBorders>
                  <w:vAlign w:val="center"/>
                </w:tcPr>
                <w:p w:rsidR="009A605D" w:rsidRDefault="00B018B6">
                  <w:pPr>
                    <w:pStyle w:val="TableParagraph"/>
                    <w:adjustRightInd w:val="0"/>
                    <w:snapToGrid w:val="0"/>
                    <w:jc w:val="center"/>
                  </w:pPr>
                  <w:r>
                    <w:t>废水处理</w:t>
                  </w:r>
                </w:p>
              </w:tc>
              <w:tc>
                <w:tcPr>
                  <w:tcW w:w="925" w:type="pct"/>
                  <w:gridSpan w:val="2"/>
                  <w:tcBorders>
                    <w:top w:val="single" w:sz="4" w:space="0" w:color="000000"/>
                    <w:left w:val="single" w:sz="4" w:space="0" w:color="000000"/>
                    <w:bottom w:val="single" w:sz="4" w:space="0" w:color="000000"/>
                    <w:right w:val="single" w:sz="4" w:space="0" w:color="000000"/>
                  </w:tcBorders>
                  <w:vAlign w:val="center"/>
                </w:tcPr>
                <w:p w:rsidR="009A605D" w:rsidRDefault="00B018B6">
                  <w:pPr>
                    <w:pStyle w:val="TableParagraph"/>
                    <w:adjustRightInd w:val="0"/>
                    <w:snapToGrid w:val="0"/>
                    <w:jc w:val="center"/>
                  </w:pPr>
                  <w:r>
                    <w:t>生活污水</w:t>
                  </w:r>
                </w:p>
              </w:tc>
              <w:tc>
                <w:tcPr>
                  <w:tcW w:w="1768" w:type="pct"/>
                  <w:tcBorders>
                    <w:top w:val="single" w:sz="4" w:space="0" w:color="000000"/>
                    <w:left w:val="single" w:sz="4" w:space="0" w:color="000000"/>
                    <w:bottom w:val="single" w:sz="4" w:space="0" w:color="000000"/>
                    <w:right w:val="single" w:sz="4" w:space="0" w:color="000000"/>
                  </w:tcBorders>
                  <w:vAlign w:val="center"/>
                </w:tcPr>
                <w:p w:rsidR="009A605D" w:rsidRDefault="00B018B6">
                  <w:pPr>
                    <w:pStyle w:val="TableParagraph"/>
                    <w:adjustRightInd w:val="0"/>
                    <w:snapToGrid w:val="0"/>
                    <w:jc w:val="center"/>
                  </w:pPr>
                  <w:r>
                    <w:rPr>
                      <w:rFonts w:hint="eastAsia"/>
                    </w:rPr>
                    <w:t>3187.5</w:t>
                  </w:r>
                  <w:r>
                    <w:t>t/a</w:t>
                  </w:r>
                </w:p>
              </w:tc>
              <w:tc>
                <w:tcPr>
                  <w:tcW w:w="1632" w:type="pct"/>
                  <w:tcBorders>
                    <w:top w:val="single" w:sz="4" w:space="0" w:color="000000"/>
                    <w:left w:val="single" w:sz="4" w:space="0" w:color="000000"/>
                    <w:bottom w:val="single" w:sz="4" w:space="0" w:color="000000"/>
                    <w:right w:val="nil"/>
                  </w:tcBorders>
                  <w:vAlign w:val="center"/>
                </w:tcPr>
                <w:p w:rsidR="009A605D" w:rsidRDefault="00B018B6">
                  <w:pPr>
                    <w:pStyle w:val="TableParagraph"/>
                    <w:adjustRightInd w:val="0"/>
                    <w:snapToGrid w:val="0"/>
                    <w:jc w:val="center"/>
                    <w:rPr>
                      <w:lang w:val="zh-CN"/>
                    </w:rPr>
                  </w:pPr>
                  <w:r>
                    <w:t>化粪池</w:t>
                  </w:r>
                  <w:r>
                    <w:rPr>
                      <w:rFonts w:hint="eastAsia"/>
                      <w:lang w:val="zh-CN"/>
                    </w:rPr>
                    <w:t>处理后</w:t>
                  </w:r>
                  <w:proofErr w:type="gramStart"/>
                  <w:r>
                    <w:rPr>
                      <w:rFonts w:hint="eastAsia"/>
                      <w:lang w:val="zh-CN"/>
                    </w:rPr>
                    <w:t>接管至硕放水</w:t>
                  </w:r>
                  <w:proofErr w:type="gramEnd"/>
                  <w:r>
                    <w:rPr>
                      <w:rFonts w:hint="eastAsia"/>
                      <w:lang w:val="zh-CN"/>
                    </w:rPr>
                    <w:t>处理厂集中处理</w:t>
                  </w:r>
                </w:p>
              </w:tc>
            </w:tr>
            <w:tr w:rsidR="009A605D" w:rsidTr="00DB3CEA">
              <w:trPr>
                <w:trHeight w:val="340"/>
                <w:jc w:val="center"/>
              </w:trPr>
              <w:tc>
                <w:tcPr>
                  <w:tcW w:w="336" w:type="pct"/>
                  <w:vMerge/>
                  <w:tcBorders>
                    <w:top w:val="single" w:sz="4" w:space="0" w:color="000000"/>
                    <w:left w:val="nil"/>
                    <w:bottom w:val="single" w:sz="12" w:space="0" w:color="000000"/>
                    <w:right w:val="single" w:sz="4" w:space="0" w:color="000000"/>
                  </w:tcBorders>
                  <w:vAlign w:val="center"/>
                </w:tcPr>
                <w:p w:rsidR="009A605D" w:rsidRDefault="009A605D">
                  <w:pPr>
                    <w:adjustRightInd w:val="0"/>
                    <w:snapToGrid w:val="0"/>
                    <w:jc w:val="center"/>
                    <w:rPr>
                      <w:szCs w:val="21"/>
                      <w:lang w:val="zh-CN" w:bidi="zh-CN"/>
                    </w:rPr>
                  </w:pPr>
                </w:p>
              </w:tc>
              <w:tc>
                <w:tcPr>
                  <w:tcW w:w="339" w:type="pct"/>
                  <w:vMerge/>
                  <w:tcBorders>
                    <w:top w:val="single" w:sz="4" w:space="0" w:color="000000"/>
                    <w:left w:val="single" w:sz="4" w:space="0" w:color="000000"/>
                    <w:right w:val="single" w:sz="4" w:space="0" w:color="000000"/>
                  </w:tcBorders>
                  <w:vAlign w:val="center"/>
                </w:tcPr>
                <w:p w:rsidR="009A605D" w:rsidRDefault="009A605D">
                  <w:pPr>
                    <w:pStyle w:val="TableParagraph"/>
                    <w:adjustRightInd w:val="0"/>
                    <w:snapToGrid w:val="0"/>
                    <w:jc w:val="center"/>
                  </w:pPr>
                </w:p>
              </w:tc>
              <w:tc>
                <w:tcPr>
                  <w:tcW w:w="925" w:type="pct"/>
                  <w:gridSpan w:val="2"/>
                  <w:tcBorders>
                    <w:top w:val="single" w:sz="4" w:space="0" w:color="000000"/>
                    <w:left w:val="single" w:sz="4" w:space="0" w:color="000000"/>
                    <w:bottom w:val="single" w:sz="4" w:space="0" w:color="000000"/>
                    <w:right w:val="single" w:sz="4" w:space="0" w:color="000000"/>
                  </w:tcBorders>
                  <w:vAlign w:val="center"/>
                </w:tcPr>
                <w:p w:rsidR="009A605D" w:rsidRDefault="0038222D">
                  <w:pPr>
                    <w:pStyle w:val="TableParagraph"/>
                    <w:adjustRightInd w:val="0"/>
                    <w:snapToGrid w:val="0"/>
                    <w:jc w:val="center"/>
                  </w:pPr>
                  <w:r>
                    <w:rPr>
                      <w:rFonts w:hint="eastAsia"/>
                    </w:rPr>
                    <w:t>生产</w:t>
                  </w:r>
                  <w:r w:rsidR="00B018B6">
                    <w:rPr>
                      <w:rFonts w:hint="eastAsia"/>
                    </w:rPr>
                    <w:t>废水</w:t>
                  </w:r>
                </w:p>
              </w:tc>
              <w:tc>
                <w:tcPr>
                  <w:tcW w:w="1768" w:type="pct"/>
                  <w:tcBorders>
                    <w:top w:val="single" w:sz="4" w:space="0" w:color="000000"/>
                    <w:left w:val="single" w:sz="4" w:space="0" w:color="000000"/>
                    <w:bottom w:val="single" w:sz="4" w:space="0" w:color="000000"/>
                    <w:right w:val="single" w:sz="4" w:space="0" w:color="000000"/>
                  </w:tcBorders>
                  <w:vAlign w:val="center"/>
                </w:tcPr>
                <w:p w:rsidR="009A605D" w:rsidRDefault="00B018B6">
                  <w:pPr>
                    <w:pStyle w:val="TableParagraph"/>
                    <w:adjustRightInd w:val="0"/>
                    <w:snapToGrid w:val="0"/>
                    <w:jc w:val="center"/>
                  </w:pPr>
                  <w:r>
                    <w:t>t/a</w:t>
                  </w:r>
                </w:p>
              </w:tc>
              <w:tc>
                <w:tcPr>
                  <w:tcW w:w="1632" w:type="pct"/>
                  <w:tcBorders>
                    <w:top w:val="single" w:sz="4" w:space="0" w:color="000000"/>
                    <w:left w:val="single" w:sz="4" w:space="0" w:color="000000"/>
                    <w:bottom w:val="single" w:sz="4" w:space="0" w:color="000000"/>
                    <w:right w:val="nil"/>
                  </w:tcBorders>
                  <w:vAlign w:val="center"/>
                </w:tcPr>
                <w:p w:rsidR="009A605D" w:rsidRDefault="00B018B6">
                  <w:pPr>
                    <w:pStyle w:val="TableParagraph"/>
                    <w:adjustRightInd w:val="0"/>
                    <w:snapToGrid w:val="0"/>
                    <w:jc w:val="center"/>
                  </w:pPr>
                  <w:r>
                    <w:rPr>
                      <w:rFonts w:hint="eastAsia"/>
                    </w:rPr>
                    <w:t>同生活污水接管至市政管网</w:t>
                  </w:r>
                </w:p>
              </w:tc>
            </w:tr>
            <w:tr w:rsidR="009A605D" w:rsidTr="00DB3CEA">
              <w:trPr>
                <w:trHeight w:val="267"/>
                <w:jc w:val="center"/>
              </w:trPr>
              <w:tc>
                <w:tcPr>
                  <w:tcW w:w="336" w:type="pct"/>
                  <w:vMerge/>
                  <w:tcBorders>
                    <w:top w:val="single" w:sz="4" w:space="0" w:color="000000"/>
                    <w:left w:val="nil"/>
                    <w:bottom w:val="single" w:sz="12" w:space="0" w:color="000000"/>
                    <w:right w:val="single" w:sz="4" w:space="0" w:color="000000"/>
                  </w:tcBorders>
                  <w:vAlign w:val="center"/>
                </w:tcPr>
                <w:p w:rsidR="009A605D" w:rsidRDefault="009A605D">
                  <w:pPr>
                    <w:adjustRightInd w:val="0"/>
                    <w:snapToGrid w:val="0"/>
                    <w:jc w:val="center"/>
                    <w:rPr>
                      <w:szCs w:val="21"/>
                      <w:lang w:val="zh-CN" w:bidi="zh-CN"/>
                    </w:rPr>
                  </w:pPr>
                </w:p>
              </w:tc>
              <w:tc>
                <w:tcPr>
                  <w:tcW w:w="339" w:type="pct"/>
                  <w:vMerge w:val="restart"/>
                  <w:tcBorders>
                    <w:top w:val="single" w:sz="4" w:space="0" w:color="000000"/>
                    <w:left w:val="single" w:sz="4" w:space="0" w:color="000000"/>
                    <w:bottom w:val="single" w:sz="12" w:space="0" w:color="000000"/>
                    <w:right w:val="single" w:sz="4" w:space="0" w:color="000000"/>
                  </w:tcBorders>
                  <w:vAlign w:val="center"/>
                </w:tcPr>
                <w:p w:rsidR="009A605D" w:rsidRDefault="00B018B6">
                  <w:pPr>
                    <w:pStyle w:val="TableParagraph"/>
                    <w:adjustRightInd w:val="0"/>
                    <w:snapToGrid w:val="0"/>
                    <w:jc w:val="center"/>
                  </w:pPr>
                  <w:r>
                    <w:t>固</w:t>
                  </w:r>
                  <w:proofErr w:type="gramStart"/>
                  <w:r>
                    <w:t>废处理</w:t>
                  </w:r>
                  <w:proofErr w:type="gramEnd"/>
                </w:p>
              </w:tc>
              <w:tc>
                <w:tcPr>
                  <w:tcW w:w="925" w:type="pct"/>
                  <w:gridSpan w:val="2"/>
                  <w:tcBorders>
                    <w:top w:val="single" w:sz="4" w:space="0" w:color="000000"/>
                    <w:left w:val="single" w:sz="4" w:space="0" w:color="000000"/>
                    <w:bottom w:val="single" w:sz="4" w:space="0" w:color="000000"/>
                    <w:right w:val="single" w:sz="4" w:space="0" w:color="000000"/>
                  </w:tcBorders>
                  <w:vAlign w:val="center"/>
                </w:tcPr>
                <w:p w:rsidR="009A605D" w:rsidRDefault="00B018B6">
                  <w:pPr>
                    <w:pStyle w:val="TableParagraph"/>
                    <w:adjustRightInd w:val="0"/>
                    <w:snapToGrid w:val="0"/>
                    <w:jc w:val="center"/>
                  </w:pPr>
                  <w:r>
                    <w:t>一般固废</w:t>
                  </w:r>
                </w:p>
              </w:tc>
              <w:tc>
                <w:tcPr>
                  <w:tcW w:w="1768" w:type="pct"/>
                  <w:tcBorders>
                    <w:top w:val="single" w:sz="4" w:space="0" w:color="000000"/>
                    <w:left w:val="single" w:sz="4" w:space="0" w:color="000000"/>
                    <w:bottom w:val="single" w:sz="4" w:space="0" w:color="000000"/>
                    <w:right w:val="single" w:sz="4" w:space="0" w:color="000000"/>
                  </w:tcBorders>
                  <w:vAlign w:val="center"/>
                </w:tcPr>
                <w:p w:rsidR="009A605D" w:rsidRPr="00C302E7" w:rsidRDefault="00C302E7">
                  <w:pPr>
                    <w:pStyle w:val="TableParagraph"/>
                    <w:adjustRightInd w:val="0"/>
                    <w:snapToGrid w:val="0"/>
                    <w:jc w:val="center"/>
                    <w:rPr>
                      <w:color w:val="000000" w:themeColor="text1"/>
                    </w:rPr>
                  </w:pPr>
                  <w:r w:rsidRPr="00C302E7">
                    <w:rPr>
                      <w:rFonts w:hint="eastAsia"/>
                      <w:color w:val="000000" w:themeColor="text1"/>
                    </w:rPr>
                    <w:t>270</w:t>
                  </w:r>
                  <w:r w:rsidR="00B018B6" w:rsidRPr="00C302E7">
                    <w:rPr>
                      <w:color w:val="000000" w:themeColor="text1"/>
                    </w:rPr>
                    <w:t>m</w:t>
                  </w:r>
                  <w:r w:rsidR="00B018B6" w:rsidRPr="00C302E7">
                    <w:rPr>
                      <w:color w:val="000000" w:themeColor="text1"/>
                      <w:vertAlign w:val="superscript"/>
                    </w:rPr>
                    <w:t>2</w:t>
                  </w:r>
                </w:p>
              </w:tc>
              <w:tc>
                <w:tcPr>
                  <w:tcW w:w="1632" w:type="pct"/>
                  <w:tcBorders>
                    <w:top w:val="single" w:sz="4" w:space="0" w:color="000000"/>
                    <w:left w:val="single" w:sz="4" w:space="0" w:color="000000"/>
                    <w:bottom w:val="single" w:sz="4" w:space="0" w:color="000000"/>
                    <w:right w:val="nil"/>
                  </w:tcBorders>
                  <w:vAlign w:val="center"/>
                </w:tcPr>
                <w:p w:rsidR="009A605D" w:rsidRDefault="00B018B6">
                  <w:pPr>
                    <w:pStyle w:val="TableParagraph"/>
                    <w:adjustRightInd w:val="0"/>
                    <w:snapToGrid w:val="0"/>
                    <w:jc w:val="center"/>
                  </w:pPr>
                  <w:r>
                    <w:t>分类贮存</w:t>
                  </w:r>
                </w:p>
              </w:tc>
            </w:tr>
            <w:tr w:rsidR="009A605D" w:rsidTr="00DB3CEA">
              <w:trPr>
                <w:trHeight w:val="267"/>
                <w:jc w:val="center"/>
              </w:trPr>
              <w:tc>
                <w:tcPr>
                  <w:tcW w:w="336" w:type="pct"/>
                  <w:vMerge/>
                  <w:tcBorders>
                    <w:top w:val="single" w:sz="4" w:space="0" w:color="000000"/>
                    <w:left w:val="nil"/>
                    <w:bottom w:val="single" w:sz="12" w:space="0" w:color="000000"/>
                    <w:right w:val="single" w:sz="4" w:space="0" w:color="000000"/>
                  </w:tcBorders>
                  <w:vAlign w:val="center"/>
                </w:tcPr>
                <w:p w:rsidR="009A605D" w:rsidRDefault="009A605D">
                  <w:pPr>
                    <w:adjustRightInd w:val="0"/>
                    <w:snapToGrid w:val="0"/>
                    <w:jc w:val="center"/>
                    <w:rPr>
                      <w:szCs w:val="21"/>
                      <w:lang w:val="zh-CN" w:bidi="zh-CN"/>
                    </w:rPr>
                  </w:pPr>
                </w:p>
              </w:tc>
              <w:tc>
                <w:tcPr>
                  <w:tcW w:w="339" w:type="pct"/>
                  <w:vMerge/>
                  <w:tcBorders>
                    <w:top w:val="single" w:sz="4" w:space="0" w:color="000000"/>
                    <w:left w:val="single" w:sz="4" w:space="0" w:color="000000"/>
                    <w:bottom w:val="single" w:sz="12" w:space="0" w:color="000000"/>
                    <w:right w:val="single" w:sz="4" w:space="0" w:color="000000"/>
                  </w:tcBorders>
                  <w:vAlign w:val="center"/>
                </w:tcPr>
                <w:p w:rsidR="009A605D" w:rsidRDefault="009A605D">
                  <w:pPr>
                    <w:adjustRightInd w:val="0"/>
                    <w:snapToGrid w:val="0"/>
                    <w:jc w:val="center"/>
                    <w:rPr>
                      <w:szCs w:val="21"/>
                      <w:lang w:val="zh-CN" w:bidi="zh-CN"/>
                    </w:rPr>
                  </w:pPr>
                </w:p>
              </w:tc>
              <w:tc>
                <w:tcPr>
                  <w:tcW w:w="925" w:type="pct"/>
                  <w:gridSpan w:val="2"/>
                  <w:tcBorders>
                    <w:top w:val="single" w:sz="4" w:space="0" w:color="000000"/>
                    <w:left w:val="single" w:sz="4" w:space="0" w:color="000000"/>
                    <w:bottom w:val="single" w:sz="4" w:space="0" w:color="000000"/>
                    <w:right w:val="single" w:sz="4" w:space="0" w:color="000000"/>
                  </w:tcBorders>
                  <w:vAlign w:val="center"/>
                </w:tcPr>
                <w:p w:rsidR="009A605D" w:rsidRDefault="00B018B6">
                  <w:pPr>
                    <w:pStyle w:val="TableParagraph"/>
                    <w:adjustRightInd w:val="0"/>
                    <w:snapToGrid w:val="0"/>
                    <w:jc w:val="center"/>
                  </w:pPr>
                  <w:r>
                    <w:t>危险固废</w:t>
                  </w:r>
                </w:p>
              </w:tc>
              <w:tc>
                <w:tcPr>
                  <w:tcW w:w="1768" w:type="pct"/>
                  <w:tcBorders>
                    <w:top w:val="single" w:sz="4" w:space="0" w:color="000000"/>
                    <w:left w:val="single" w:sz="4" w:space="0" w:color="000000"/>
                    <w:bottom w:val="single" w:sz="4" w:space="0" w:color="000000"/>
                    <w:right w:val="single" w:sz="4" w:space="0" w:color="000000"/>
                  </w:tcBorders>
                  <w:vAlign w:val="center"/>
                </w:tcPr>
                <w:p w:rsidR="009A605D" w:rsidRPr="00C302E7" w:rsidRDefault="00C302E7">
                  <w:pPr>
                    <w:pStyle w:val="TableParagraph"/>
                    <w:adjustRightInd w:val="0"/>
                    <w:snapToGrid w:val="0"/>
                    <w:jc w:val="center"/>
                    <w:rPr>
                      <w:color w:val="000000" w:themeColor="text1"/>
                    </w:rPr>
                  </w:pPr>
                  <w:r w:rsidRPr="00C302E7">
                    <w:rPr>
                      <w:rFonts w:hint="eastAsia"/>
                      <w:color w:val="000000" w:themeColor="text1"/>
                    </w:rPr>
                    <w:t>180</w:t>
                  </w:r>
                  <w:r w:rsidR="00B018B6" w:rsidRPr="00C302E7">
                    <w:rPr>
                      <w:color w:val="000000" w:themeColor="text1"/>
                    </w:rPr>
                    <w:t>m</w:t>
                  </w:r>
                  <w:r w:rsidR="00B018B6" w:rsidRPr="00C302E7">
                    <w:rPr>
                      <w:color w:val="000000" w:themeColor="text1"/>
                      <w:vertAlign w:val="superscript"/>
                    </w:rPr>
                    <w:t>2</w:t>
                  </w:r>
                </w:p>
              </w:tc>
              <w:tc>
                <w:tcPr>
                  <w:tcW w:w="1632" w:type="pct"/>
                  <w:tcBorders>
                    <w:top w:val="single" w:sz="4" w:space="0" w:color="000000"/>
                    <w:left w:val="single" w:sz="4" w:space="0" w:color="000000"/>
                    <w:bottom w:val="single" w:sz="4" w:space="0" w:color="000000"/>
                    <w:right w:val="nil"/>
                  </w:tcBorders>
                  <w:vAlign w:val="center"/>
                </w:tcPr>
                <w:p w:rsidR="009A605D" w:rsidRDefault="00B018B6">
                  <w:pPr>
                    <w:adjustRightInd w:val="0"/>
                    <w:snapToGrid w:val="0"/>
                    <w:jc w:val="center"/>
                    <w:rPr>
                      <w:szCs w:val="21"/>
                    </w:rPr>
                  </w:pPr>
                  <w:r>
                    <w:rPr>
                      <w:szCs w:val="21"/>
                    </w:rPr>
                    <w:t>分类分区贮存，环氧树脂地面，防泄漏托盘</w:t>
                  </w:r>
                  <w:r>
                    <w:rPr>
                      <w:szCs w:val="21"/>
                    </w:rPr>
                    <w:t xml:space="preserve"> </w:t>
                  </w:r>
                </w:p>
              </w:tc>
            </w:tr>
            <w:tr w:rsidR="009A605D" w:rsidTr="00DB3CEA">
              <w:trPr>
                <w:trHeight w:val="267"/>
                <w:jc w:val="center"/>
              </w:trPr>
              <w:tc>
                <w:tcPr>
                  <w:tcW w:w="336" w:type="pct"/>
                  <w:vMerge/>
                  <w:tcBorders>
                    <w:top w:val="single" w:sz="4" w:space="0" w:color="000000"/>
                    <w:left w:val="nil"/>
                    <w:bottom w:val="single" w:sz="12" w:space="0" w:color="000000"/>
                    <w:right w:val="single" w:sz="4" w:space="0" w:color="000000"/>
                  </w:tcBorders>
                  <w:vAlign w:val="center"/>
                </w:tcPr>
                <w:p w:rsidR="009A605D" w:rsidRDefault="009A605D">
                  <w:pPr>
                    <w:adjustRightInd w:val="0"/>
                    <w:snapToGrid w:val="0"/>
                    <w:jc w:val="center"/>
                    <w:rPr>
                      <w:szCs w:val="21"/>
                      <w:lang w:val="zh-CN" w:bidi="zh-CN"/>
                    </w:rPr>
                  </w:pPr>
                </w:p>
              </w:tc>
              <w:tc>
                <w:tcPr>
                  <w:tcW w:w="339" w:type="pct"/>
                  <w:vMerge/>
                  <w:tcBorders>
                    <w:top w:val="single" w:sz="4" w:space="0" w:color="000000"/>
                    <w:left w:val="single" w:sz="4" w:space="0" w:color="000000"/>
                    <w:bottom w:val="single" w:sz="12" w:space="0" w:color="000000"/>
                    <w:right w:val="single" w:sz="4" w:space="0" w:color="000000"/>
                  </w:tcBorders>
                  <w:vAlign w:val="center"/>
                </w:tcPr>
                <w:p w:rsidR="009A605D" w:rsidRDefault="009A605D">
                  <w:pPr>
                    <w:adjustRightInd w:val="0"/>
                    <w:snapToGrid w:val="0"/>
                    <w:jc w:val="center"/>
                    <w:rPr>
                      <w:szCs w:val="21"/>
                      <w:lang w:val="zh-CN" w:bidi="zh-CN"/>
                    </w:rPr>
                  </w:pPr>
                </w:p>
              </w:tc>
              <w:tc>
                <w:tcPr>
                  <w:tcW w:w="925" w:type="pct"/>
                  <w:gridSpan w:val="2"/>
                  <w:tcBorders>
                    <w:top w:val="single" w:sz="4" w:space="0" w:color="000000"/>
                    <w:left w:val="single" w:sz="4" w:space="0" w:color="000000"/>
                    <w:bottom w:val="single" w:sz="12" w:space="0" w:color="000000"/>
                    <w:right w:val="single" w:sz="4" w:space="0" w:color="000000"/>
                  </w:tcBorders>
                  <w:vAlign w:val="center"/>
                </w:tcPr>
                <w:p w:rsidR="009A605D" w:rsidRDefault="00B018B6">
                  <w:pPr>
                    <w:pStyle w:val="TableParagraph"/>
                    <w:adjustRightInd w:val="0"/>
                    <w:snapToGrid w:val="0"/>
                    <w:jc w:val="center"/>
                  </w:pPr>
                  <w:r>
                    <w:t>生活垃圾</w:t>
                  </w:r>
                </w:p>
              </w:tc>
              <w:tc>
                <w:tcPr>
                  <w:tcW w:w="1768" w:type="pct"/>
                  <w:tcBorders>
                    <w:top w:val="single" w:sz="4" w:space="0" w:color="000000"/>
                    <w:left w:val="single" w:sz="4" w:space="0" w:color="000000"/>
                    <w:bottom w:val="single" w:sz="12" w:space="0" w:color="000000"/>
                    <w:right w:val="single" w:sz="4" w:space="0" w:color="000000"/>
                  </w:tcBorders>
                  <w:vAlign w:val="center"/>
                </w:tcPr>
                <w:p w:rsidR="009A605D" w:rsidRDefault="00B018B6">
                  <w:pPr>
                    <w:pStyle w:val="TableParagraph"/>
                    <w:adjustRightInd w:val="0"/>
                    <w:snapToGrid w:val="0"/>
                    <w:jc w:val="center"/>
                  </w:pPr>
                  <w:r>
                    <w:t>/</w:t>
                  </w:r>
                </w:p>
              </w:tc>
              <w:tc>
                <w:tcPr>
                  <w:tcW w:w="1632" w:type="pct"/>
                  <w:tcBorders>
                    <w:top w:val="single" w:sz="4" w:space="0" w:color="000000"/>
                    <w:left w:val="single" w:sz="4" w:space="0" w:color="000000"/>
                    <w:bottom w:val="single" w:sz="12" w:space="0" w:color="000000"/>
                    <w:right w:val="nil"/>
                  </w:tcBorders>
                  <w:vAlign w:val="center"/>
                </w:tcPr>
                <w:p w:rsidR="009A605D" w:rsidRDefault="00B018B6">
                  <w:pPr>
                    <w:adjustRightInd w:val="0"/>
                    <w:snapToGrid w:val="0"/>
                    <w:jc w:val="center"/>
                    <w:rPr>
                      <w:szCs w:val="21"/>
                    </w:rPr>
                  </w:pPr>
                  <w:r>
                    <w:rPr>
                      <w:szCs w:val="21"/>
                    </w:rPr>
                    <w:t>垃圾桶带盖</w:t>
                  </w:r>
                </w:p>
              </w:tc>
            </w:tr>
          </w:tbl>
          <w:p w:rsidR="007067CC" w:rsidRDefault="000E6C54" w:rsidP="000E6C54">
            <w:pPr>
              <w:pStyle w:val="1f1"/>
              <w:spacing w:line="500" w:lineRule="exact"/>
              <w:ind w:firstLineChars="200" w:firstLine="482"/>
              <w:rPr>
                <w:sz w:val="24"/>
              </w:rPr>
            </w:pPr>
            <w:bookmarkStart w:id="17" w:name="_Toc92213079"/>
            <w:r>
              <w:rPr>
                <w:rFonts w:hint="eastAsia"/>
                <w:sz w:val="24"/>
              </w:rPr>
              <w:t>公用工程及配套设施</w:t>
            </w:r>
          </w:p>
          <w:p w:rsidR="000E6C54" w:rsidRDefault="000E6C54" w:rsidP="000E6C54">
            <w:pPr>
              <w:spacing w:line="500" w:lineRule="exact"/>
              <w:ind w:firstLineChars="200" w:firstLine="480"/>
              <w:rPr>
                <w:sz w:val="24"/>
                <w:lang w:val="zh-CN"/>
              </w:rPr>
            </w:pPr>
            <w:r w:rsidRPr="000E6C54">
              <w:rPr>
                <w:rFonts w:hint="eastAsia"/>
                <w:sz w:val="24"/>
                <w:lang w:val="zh-CN"/>
              </w:rPr>
              <w:t>纯水系统：</w:t>
            </w:r>
            <w:r>
              <w:rPr>
                <w:rFonts w:hint="eastAsia"/>
                <w:sz w:val="24"/>
                <w:lang w:val="zh-CN"/>
              </w:rPr>
              <w:t>本项目</w:t>
            </w:r>
            <w:r w:rsidR="0066379D">
              <w:rPr>
                <w:rFonts w:hint="eastAsia"/>
                <w:sz w:val="24"/>
                <w:lang w:val="zh-CN"/>
              </w:rPr>
              <w:t>配套</w:t>
            </w:r>
            <w:r w:rsidR="0066379D">
              <w:rPr>
                <w:rFonts w:hint="eastAsia"/>
                <w:sz w:val="24"/>
                <w:lang w:val="zh-CN"/>
              </w:rPr>
              <w:t>2</w:t>
            </w:r>
            <w:r w:rsidR="0066379D">
              <w:rPr>
                <w:rFonts w:hint="eastAsia"/>
                <w:sz w:val="24"/>
                <w:lang w:val="zh-CN"/>
              </w:rPr>
              <w:t>套制纯设备，用于切削液配置及中水回用处理。</w:t>
            </w:r>
            <w:r w:rsidR="003D3DF0">
              <w:rPr>
                <w:rFonts w:hint="eastAsia"/>
                <w:sz w:val="24"/>
                <w:lang w:val="zh-CN"/>
              </w:rPr>
              <w:t>设备</w:t>
            </w:r>
            <w:r w:rsidR="00BF1B47">
              <w:rPr>
                <w:rFonts w:hint="eastAsia"/>
                <w:sz w:val="24"/>
                <w:lang w:val="zh-CN"/>
              </w:rPr>
              <w:t>设计纯水制备率</w:t>
            </w:r>
            <w:r w:rsidR="0038222D">
              <w:rPr>
                <w:rFonts w:hint="eastAsia"/>
                <w:sz w:val="24"/>
                <w:lang w:val="zh-CN"/>
              </w:rPr>
              <w:t>约</w:t>
            </w:r>
            <w:r w:rsidR="00BF1B47">
              <w:rPr>
                <w:rFonts w:hint="eastAsia"/>
                <w:sz w:val="24"/>
                <w:lang w:val="zh-CN"/>
              </w:rPr>
              <w:t>为</w:t>
            </w:r>
            <w:r w:rsidR="0038222D">
              <w:rPr>
                <w:rFonts w:hint="eastAsia"/>
                <w:sz w:val="24"/>
                <w:lang w:val="zh-CN"/>
              </w:rPr>
              <w:t>70</w:t>
            </w:r>
            <w:r w:rsidR="00BF1B47">
              <w:rPr>
                <w:rFonts w:hint="eastAsia"/>
                <w:sz w:val="24"/>
                <w:lang w:val="zh-CN"/>
              </w:rPr>
              <w:t>%</w:t>
            </w:r>
            <w:r w:rsidR="00BF1B47">
              <w:rPr>
                <w:rFonts w:hint="eastAsia"/>
                <w:sz w:val="24"/>
                <w:lang w:val="zh-CN"/>
              </w:rPr>
              <w:t>，制</w:t>
            </w:r>
            <w:proofErr w:type="gramStart"/>
            <w:r w:rsidR="00BF1B47">
              <w:rPr>
                <w:rFonts w:hint="eastAsia"/>
                <w:sz w:val="24"/>
                <w:lang w:val="zh-CN"/>
              </w:rPr>
              <w:t>纯设备</w:t>
            </w:r>
            <w:proofErr w:type="gramEnd"/>
            <w:r w:rsidR="00BF1B47">
              <w:rPr>
                <w:rFonts w:hint="eastAsia"/>
                <w:sz w:val="24"/>
                <w:lang w:val="zh-CN"/>
              </w:rPr>
              <w:t>采用多重过滤</w:t>
            </w:r>
            <w:r w:rsidR="00BF1B47">
              <w:rPr>
                <w:rFonts w:hint="eastAsia"/>
                <w:sz w:val="24"/>
                <w:lang w:val="zh-CN"/>
              </w:rPr>
              <w:t>+</w:t>
            </w:r>
            <w:r w:rsidR="00BF1B47">
              <w:rPr>
                <w:rFonts w:hint="eastAsia"/>
                <w:sz w:val="24"/>
                <w:lang w:val="zh-CN"/>
              </w:rPr>
              <w:t>离子交换</w:t>
            </w:r>
            <w:r w:rsidR="00BF1B47">
              <w:rPr>
                <w:rFonts w:hint="eastAsia"/>
                <w:sz w:val="24"/>
                <w:lang w:val="zh-CN"/>
              </w:rPr>
              <w:t>+RO</w:t>
            </w:r>
            <w:r w:rsidR="00BF1B47">
              <w:rPr>
                <w:rFonts w:hint="eastAsia"/>
                <w:sz w:val="24"/>
                <w:lang w:val="zh-CN"/>
              </w:rPr>
              <w:t>反渗透的工艺。建设单位只定期进行反冲洗，不进行酸洗、碱洗等膜组件的维护活动，填料、</w:t>
            </w:r>
            <w:r w:rsidR="00BF1B47">
              <w:rPr>
                <w:rFonts w:hint="eastAsia"/>
                <w:sz w:val="24"/>
                <w:lang w:val="zh-CN"/>
              </w:rPr>
              <w:t>RO</w:t>
            </w:r>
            <w:r w:rsidR="00BF1B47">
              <w:rPr>
                <w:rFonts w:hint="eastAsia"/>
                <w:sz w:val="24"/>
                <w:lang w:val="zh-CN"/>
              </w:rPr>
              <w:t>膜组件、离子交换树脂</w:t>
            </w:r>
            <w:proofErr w:type="gramStart"/>
            <w:r w:rsidR="00A839CE">
              <w:rPr>
                <w:rFonts w:hint="eastAsia"/>
                <w:sz w:val="24"/>
                <w:lang w:val="zh-CN"/>
              </w:rPr>
              <w:t>定期由</w:t>
            </w:r>
            <w:proofErr w:type="gramEnd"/>
            <w:r w:rsidR="00A839CE">
              <w:rPr>
                <w:rFonts w:hint="eastAsia"/>
                <w:sz w:val="24"/>
                <w:lang w:val="zh-CN"/>
              </w:rPr>
              <w:t>纯水设备厂家更换回收。制</w:t>
            </w:r>
            <w:proofErr w:type="gramStart"/>
            <w:r w:rsidR="00A839CE">
              <w:rPr>
                <w:rFonts w:hint="eastAsia"/>
                <w:sz w:val="24"/>
                <w:lang w:val="zh-CN"/>
              </w:rPr>
              <w:t>纯过程投</w:t>
            </w:r>
            <w:proofErr w:type="gramEnd"/>
            <w:r w:rsidR="00A839CE">
              <w:rPr>
                <w:rFonts w:hint="eastAsia"/>
                <w:sz w:val="24"/>
                <w:lang w:val="zh-CN"/>
              </w:rPr>
              <w:t>加的阻垢剂不含氮、磷</w:t>
            </w:r>
            <w:r w:rsidR="00757349">
              <w:rPr>
                <w:rFonts w:hint="eastAsia"/>
                <w:sz w:val="24"/>
                <w:lang w:val="zh-CN"/>
              </w:rPr>
              <w:t>。</w:t>
            </w:r>
            <w:r w:rsidR="0066379D">
              <w:rPr>
                <w:rFonts w:hint="eastAsia"/>
                <w:sz w:val="24"/>
                <w:lang w:val="zh-CN"/>
              </w:rPr>
              <w:t>使用中</w:t>
            </w:r>
            <w:r w:rsidR="00A839CE">
              <w:rPr>
                <w:rFonts w:hint="eastAsia"/>
                <w:sz w:val="24"/>
                <w:lang w:val="zh-CN"/>
              </w:rPr>
              <w:t>产生制纯废水、废填料、废</w:t>
            </w:r>
            <w:r w:rsidR="00A839CE">
              <w:rPr>
                <w:rFonts w:hint="eastAsia"/>
                <w:sz w:val="24"/>
                <w:lang w:val="zh-CN"/>
              </w:rPr>
              <w:t>RO</w:t>
            </w:r>
            <w:r w:rsidR="00A839CE">
              <w:rPr>
                <w:rFonts w:hint="eastAsia"/>
                <w:sz w:val="24"/>
                <w:lang w:val="zh-CN"/>
              </w:rPr>
              <w:t>膜、废离子交换树脂</w:t>
            </w:r>
            <w:r w:rsidR="00790E62">
              <w:rPr>
                <w:rFonts w:hint="eastAsia"/>
                <w:sz w:val="24"/>
                <w:lang w:val="zh-CN"/>
              </w:rPr>
              <w:t>。纯水制备系统工艺流程图见图</w:t>
            </w:r>
            <w:r w:rsidR="00790E62">
              <w:rPr>
                <w:rFonts w:hint="eastAsia"/>
                <w:sz w:val="24"/>
                <w:lang w:val="zh-CN"/>
              </w:rPr>
              <w:t>2-1</w:t>
            </w:r>
            <w:r w:rsidR="00790E62">
              <w:rPr>
                <w:rFonts w:hint="eastAsia"/>
                <w:sz w:val="24"/>
                <w:lang w:val="zh-CN"/>
              </w:rPr>
              <w:t>。</w:t>
            </w:r>
          </w:p>
          <w:p w:rsidR="00790E62" w:rsidRPr="00790E62" w:rsidRDefault="00740023" w:rsidP="004F7B5F">
            <w:pPr>
              <w:pStyle w:val="01"/>
              <w:spacing w:before="0" w:line="360" w:lineRule="auto"/>
              <w:ind w:firstLineChars="0" w:firstLine="0"/>
              <w:jc w:val="center"/>
              <w:rPr>
                <w:lang w:val="zh-CN"/>
              </w:rPr>
            </w:pPr>
            <w:r>
              <w:rPr>
                <w:lang w:val="zh-CN"/>
              </w:rPr>
              <w:object w:dxaOrig="6091" w:dyaOrig="4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75pt;height:216.75pt" o:ole="">
                  <v:imagedata r:id="rId16" o:title=""/>
                </v:shape>
                <o:OLEObject Type="Link" ProgID="Visio.Drawing.15" ShapeID="_x0000_i1025" DrawAspect="Content" r:id="rId17" UpdateMode="Always">
                  <o:LinkType>EnhancedMetaFile</o:LinkType>
                  <o:LockedField>false</o:LockedField>
                  <o:FieldCodes>\f 0 \* MERGEFORMAT</o:FieldCodes>
                </o:OLEObject>
              </w:object>
            </w:r>
          </w:p>
          <w:p w:rsidR="000E6C54" w:rsidRPr="004F7B5F" w:rsidRDefault="004F7B5F" w:rsidP="004F7B5F">
            <w:pPr>
              <w:spacing w:line="500" w:lineRule="exact"/>
              <w:jc w:val="center"/>
              <w:rPr>
                <w:b/>
                <w:sz w:val="24"/>
                <w:lang w:val="zh-CN"/>
              </w:rPr>
            </w:pPr>
            <w:r w:rsidRPr="004F7B5F">
              <w:rPr>
                <w:rFonts w:hint="eastAsia"/>
                <w:b/>
                <w:sz w:val="24"/>
                <w:lang w:val="zh-CN"/>
              </w:rPr>
              <w:t>图</w:t>
            </w:r>
            <w:r w:rsidRPr="004F7B5F">
              <w:rPr>
                <w:rFonts w:hint="eastAsia"/>
                <w:b/>
                <w:sz w:val="24"/>
                <w:lang w:val="zh-CN"/>
              </w:rPr>
              <w:t xml:space="preserve">2-1 </w:t>
            </w:r>
            <w:r w:rsidR="00EE192C">
              <w:rPr>
                <w:rFonts w:hint="eastAsia"/>
                <w:b/>
                <w:sz w:val="24"/>
                <w:lang w:val="zh-CN"/>
              </w:rPr>
              <w:t xml:space="preserve">   </w:t>
            </w:r>
            <w:r w:rsidRPr="004F7B5F">
              <w:rPr>
                <w:rFonts w:hint="eastAsia"/>
                <w:b/>
                <w:sz w:val="24"/>
                <w:lang w:val="zh-CN"/>
              </w:rPr>
              <w:t>本项目纯水制备工艺流程</w:t>
            </w:r>
          </w:p>
          <w:p w:rsidR="004F7B5F" w:rsidRDefault="00E70B3E" w:rsidP="00E70B3E">
            <w:pPr>
              <w:pStyle w:val="01"/>
              <w:spacing w:before="0" w:line="500" w:lineRule="exact"/>
              <w:ind w:firstLine="480"/>
              <w:rPr>
                <w:lang w:val="zh-CN"/>
              </w:rPr>
            </w:pPr>
            <w:r>
              <w:rPr>
                <w:rFonts w:ascii="宋体" w:hAnsi="宋体" w:hint="eastAsia"/>
                <w:szCs w:val="30"/>
              </w:rPr>
              <w:t>石英</w:t>
            </w:r>
            <w:r>
              <w:rPr>
                <w:rFonts w:ascii="宋体" w:hAnsi="宋体"/>
                <w:szCs w:val="30"/>
              </w:rPr>
              <w:t>砂</w:t>
            </w:r>
            <w:r w:rsidRPr="00F77925">
              <w:rPr>
                <w:rFonts w:ascii="宋体" w:hAnsi="宋体"/>
                <w:szCs w:val="30"/>
              </w:rPr>
              <w:t>过滤</w:t>
            </w:r>
            <w:r w:rsidRPr="00F77925">
              <w:rPr>
                <w:rFonts w:ascii="宋体" w:hAnsi="宋体" w:hint="eastAsia"/>
                <w:szCs w:val="30"/>
              </w:rPr>
              <w:t>器</w:t>
            </w:r>
            <w:r>
              <w:rPr>
                <w:rFonts w:ascii="宋体" w:hAnsi="宋体" w:hint="eastAsia"/>
                <w:szCs w:val="30"/>
              </w:rPr>
              <w:t>：</w:t>
            </w:r>
            <w:r w:rsidRPr="00F77925">
              <w:rPr>
                <w:rFonts w:ascii="宋体" w:hAnsi="宋体" w:hint="eastAsia"/>
                <w:szCs w:val="30"/>
              </w:rPr>
              <w:t>主要用于</w:t>
            </w:r>
            <w:r w:rsidRPr="00F77925">
              <w:rPr>
                <w:rFonts w:ascii="宋体" w:hAnsi="宋体"/>
                <w:szCs w:val="30"/>
              </w:rPr>
              <w:t>滤</w:t>
            </w:r>
            <w:r w:rsidRPr="00F77925">
              <w:rPr>
                <w:rFonts w:ascii="宋体" w:hAnsi="宋体" w:hint="eastAsia"/>
                <w:szCs w:val="30"/>
              </w:rPr>
              <w:t>除水中的大</w:t>
            </w:r>
            <w:r w:rsidRPr="00F77925">
              <w:rPr>
                <w:rFonts w:ascii="宋体" w:hAnsi="宋体"/>
                <w:szCs w:val="30"/>
              </w:rPr>
              <w:t>颗</w:t>
            </w:r>
            <w:r w:rsidRPr="00F77925">
              <w:rPr>
                <w:rFonts w:ascii="宋体" w:hAnsi="宋体" w:hint="eastAsia"/>
                <w:szCs w:val="30"/>
              </w:rPr>
              <w:t>粒和</w:t>
            </w:r>
            <w:r w:rsidRPr="00F77925">
              <w:rPr>
                <w:rFonts w:ascii="宋体" w:hAnsi="宋体"/>
                <w:szCs w:val="30"/>
              </w:rPr>
              <w:t>悬</w:t>
            </w:r>
            <w:r w:rsidRPr="00F77925">
              <w:rPr>
                <w:rFonts w:ascii="宋体" w:hAnsi="宋体" w:hint="eastAsia"/>
                <w:szCs w:val="30"/>
              </w:rPr>
              <w:t>浮物</w:t>
            </w:r>
            <w:r w:rsidRPr="00F77925">
              <w:rPr>
                <w:rFonts w:ascii="宋体" w:hAnsi="宋体"/>
                <w:szCs w:val="30"/>
              </w:rPr>
              <w:t>杂质</w:t>
            </w:r>
            <w:r w:rsidRPr="00F77925">
              <w:rPr>
                <w:rFonts w:ascii="宋体" w:hAnsi="宋体" w:hint="eastAsia"/>
                <w:szCs w:val="30"/>
              </w:rPr>
              <w:t>，同</w:t>
            </w:r>
            <w:r w:rsidRPr="00F77925">
              <w:rPr>
                <w:rFonts w:ascii="宋体" w:hAnsi="宋体"/>
                <w:szCs w:val="30"/>
              </w:rPr>
              <w:t>时</w:t>
            </w:r>
            <w:r w:rsidRPr="00F77925">
              <w:rPr>
                <w:rFonts w:ascii="宋体" w:hAnsi="宋体" w:hint="eastAsia"/>
                <w:szCs w:val="30"/>
              </w:rPr>
              <w:t>也可降低原水</w:t>
            </w:r>
            <w:r w:rsidRPr="00F77925">
              <w:rPr>
                <w:rFonts w:ascii="宋体" w:hAnsi="宋体"/>
                <w:szCs w:val="30"/>
              </w:rPr>
              <w:t>浊</w:t>
            </w:r>
            <w:r w:rsidRPr="00F77925">
              <w:rPr>
                <w:rFonts w:ascii="宋体" w:hAnsi="宋体" w:hint="eastAsia"/>
                <w:szCs w:val="30"/>
              </w:rPr>
              <w:t>度，以</w:t>
            </w:r>
            <w:r w:rsidRPr="00F77925">
              <w:rPr>
                <w:rFonts w:ascii="宋体" w:hAnsi="宋体"/>
                <w:szCs w:val="30"/>
              </w:rPr>
              <w:t>减轻保安过滤</w:t>
            </w:r>
            <w:r w:rsidRPr="00F77925">
              <w:rPr>
                <w:rFonts w:ascii="宋体" w:hAnsi="宋体" w:hint="eastAsia"/>
                <w:szCs w:val="30"/>
              </w:rPr>
              <w:t>器的</w:t>
            </w:r>
            <w:r w:rsidRPr="00F77925">
              <w:rPr>
                <w:rFonts w:ascii="宋体" w:hAnsi="宋体"/>
                <w:szCs w:val="30"/>
              </w:rPr>
              <w:t>负</w:t>
            </w:r>
            <w:r>
              <w:rPr>
                <w:rFonts w:ascii="宋体" w:hAnsi="宋体" w:hint="eastAsia"/>
                <w:szCs w:val="30"/>
              </w:rPr>
              <w:t>荷。</w:t>
            </w:r>
          </w:p>
          <w:p w:rsidR="00E70B3E" w:rsidRDefault="00E70B3E" w:rsidP="00E70B3E">
            <w:pPr>
              <w:pStyle w:val="01"/>
              <w:spacing w:before="0" w:line="500" w:lineRule="exact"/>
              <w:ind w:firstLine="480"/>
              <w:rPr>
                <w:lang w:val="zh-CN"/>
              </w:rPr>
            </w:pPr>
            <w:r w:rsidRPr="00F77925">
              <w:rPr>
                <w:rFonts w:ascii="宋体" w:hAnsi="宋体" w:hint="eastAsia"/>
                <w:szCs w:val="30"/>
              </w:rPr>
              <w:t>活性炭</w:t>
            </w:r>
            <w:r w:rsidRPr="00F77925">
              <w:rPr>
                <w:rFonts w:ascii="宋体" w:hAnsi="宋体"/>
                <w:szCs w:val="30"/>
              </w:rPr>
              <w:t>过滤</w:t>
            </w:r>
            <w:r w:rsidRPr="00F77925">
              <w:rPr>
                <w:rFonts w:ascii="宋体" w:hAnsi="宋体" w:hint="eastAsia"/>
                <w:szCs w:val="30"/>
              </w:rPr>
              <w:t>器</w:t>
            </w:r>
            <w:r>
              <w:rPr>
                <w:rFonts w:ascii="宋体" w:hAnsi="宋体" w:hint="eastAsia"/>
                <w:szCs w:val="30"/>
              </w:rPr>
              <w:t>：</w:t>
            </w:r>
            <w:r w:rsidRPr="00F77925">
              <w:rPr>
                <w:rFonts w:ascii="宋体" w:hAnsi="宋体" w:hint="eastAsia"/>
                <w:szCs w:val="30"/>
              </w:rPr>
              <w:t>主要采用吸附原理，能有效地吸附去除前道工序中</w:t>
            </w:r>
            <w:r w:rsidRPr="00F77925">
              <w:rPr>
                <w:rFonts w:ascii="宋体" w:hAnsi="宋体"/>
                <w:szCs w:val="30"/>
              </w:rPr>
              <w:t>难</w:t>
            </w:r>
            <w:r w:rsidRPr="00F77925">
              <w:rPr>
                <w:rFonts w:ascii="宋体" w:hAnsi="宋体" w:hint="eastAsia"/>
                <w:szCs w:val="30"/>
              </w:rPr>
              <w:t>以去除的有机物、部分</w:t>
            </w:r>
            <w:r w:rsidRPr="00F77925">
              <w:rPr>
                <w:rFonts w:ascii="宋体" w:hAnsi="宋体"/>
                <w:szCs w:val="30"/>
              </w:rPr>
              <w:t>胶</w:t>
            </w:r>
            <w:r w:rsidRPr="00F77925">
              <w:rPr>
                <w:rFonts w:ascii="宋体" w:hAnsi="宋体" w:hint="eastAsia"/>
                <w:szCs w:val="30"/>
              </w:rPr>
              <w:t>体、重金</w:t>
            </w:r>
            <w:r w:rsidRPr="00F77925">
              <w:rPr>
                <w:rFonts w:ascii="宋体" w:hAnsi="宋体"/>
                <w:szCs w:val="30"/>
              </w:rPr>
              <w:t>属和</w:t>
            </w:r>
            <w:r w:rsidRPr="00F77925">
              <w:rPr>
                <w:rFonts w:ascii="宋体" w:hAnsi="宋体" w:hint="eastAsia"/>
                <w:szCs w:val="30"/>
              </w:rPr>
              <w:t>余氯（聚</w:t>
            </w:r>
            <w:r w:rsidRPr="00F77925">
              <w:rPr>
                <w:rFonts w:ascii="宋体" w:hAnsi="宋体"/>
                <w:szCs w:val="30"/>
              </w:rPr>
              <w:t>酰</w:t>
            </w:r>
            <w:r w:rsidRPr="00F77925">
              <w:rPr>
                <w:rFonts w:ascii="宋体" w:hAnsi="宋体" w:hint="eastAsia"/>
                <w:szCs w:val="30"/>
              </w:rPr>
              <w:t>胺</w:t>
            </w:r>
            <w:r w:rsidRPr="00F77925">
              <w:rPr>
                <w:rFonts w:ascii="宋体" w:hAnsi="宋体"/>
                <w:szCs w:val="30"/>
              </w:rPr>
              <w:t>类</w:t>
            </w:r>
            <w:r w:rsidRPr="00F77925">
              <w:rPr>
                <w:rFonts w:ascii="宋体" w:hAnsi="宋体" w:hint="eastAsia"/>
                <w:szCs w:val="30"/>
              </w:rPr>
              <w:t>反</w:t>
            </w:r>
            <w:r w:rsidRPr="00F77925">
              <w:rPr>
                <w:rFonts w:ascii="宋体" w:hAnsi="宋体"/>
                <w:szCs w:val="30"/>
              </w:rPr>
              <w:t>渗</w:t>
            </w:r>
            <w:r w:rsidRPr="00F77925">
              <w:rPr>
                <w:rFonts w:ascii="宋体" w:hAnsi="宋体" w:hint="eastAsia"/>
                <w:szCs w:val="30"/>
              </w:rPr>
              <w:t>透膜不耐余氯），并可使原</w:t>
            </w:r>
            <w:r w:rsidRPr="00F77925">
              <w:rPr>
                <w:rFonts w:ascii="宋体" w:hAnsi="宋体" w:hint="eastAsia"/>
                <w:szCs w:val="30"/>
              </w:rPr>
              <w:lastRenderedPageBreak/>
              <w:t>水</w:t>
            </w:r>
            <w:r w:rsidRPr="00F77925">
              <w:rPr>
                <w:rFonts w:ascii="宋体" w:hAnsi="宋体"/>
                <w:szCs w:val="30"/>
              </w:rPr>
              <w:t>脱</w:t>
            </w:r>
            <w:r w:rsidRPr="00F77925">
              <w:rPr>
                <w:rFonts w:ascii="宋体" w:hAnsi="宋体" w:hint="eastAsia"/>
                <w:szCs w:val="30"/>
              </w:rPr>
              <w:t>色、去除异味等。</w:t>
            </w:r>
          </w:p>
          <w:p w:rsidR="00E70B3E" w:rsidRDefault="00E70B3E" w:rsidP="00E70B3E">
            <w:pPr>
              <w:pStyle w:val="01"/>
              <w:spacing w:before="0" w:line="500" w:lineRule="exact"/>
              <w:ind w:firstLine="480"/>
              <w:rPr>
                <w:lang w:val="zh-CN"/>
              </w:rPr>
            </w:pPr>
            <w:r>
              <w:rPr>
                <w:rFonts w:ascii="宋体" w:hAnsi="宋体" w:hint="eastAsia"/>
                <w:szCs w:val="30"/>
              </w:rPr>
              <w:t>阻垢剂装置：</w:t>
            </w:r>
            <w:r w:rsidRPr="0072361F">
              <w:rPr>
                <w:rFonts w:ascii="宋体" w:hAnsi="宋体" w:hint="eastAsia"/>
              </w:rPr>
              <w:t>主要采用</w:t>
            </w:r>
            <w:r w:rsidRPr="00E70B3E">
              <w:t>Na</w:t>
            </w:r>
            <w:r w:rsidRPr="00E70B3E">
              <w:rPr>
                <w:vertAlign w:val="superscript"/>
              </w:rPr>
              <w:t>-</w:t>
            </w:r>
            <w:r w:rsidRPr="0072361F">
              <w:rPr>
                <w:rFonts w:ascii="宋体" w:hAnsi="宋体" w:hint="eastAsia"/>
              </w:rPr>
              <w:t>型离子交换树脂交换去除原水中的</w:t>
            </w:r>
            <w:r w:rsidRPr="00E70B3E">
              <w:t>Ca</w:t>
            </w:r>
            <w:r w:rsidRPr="00E70B3E">
              <w:rPr>
                <w:vertAlign w:val="superscript"/>
              </w:rPr>
              <w:t>2+</w:t>
            </w:r>
            <w:r w:rsidRPr="0072361F">
              <w:rPr>
                <w:rFonts w:ascii="宋体" w:hAnsi="宋体" w:hint="eastAsia"/>
              </w:rPr>
              <w:t>、</w:t>
            </w:r>
            <w:r w:rsidRPr="00E70B3E">
              <w:t>Mg</w:t>
            </w:r>
            <w:r w:rsidRPr="00E70B3E">
              <w:rPr>
                <w:vertAlign w:val="superscript"/>
              </w:rPr>
              <w:t>2+</w:t>
            </w:r>
            <w:r w:rsidRPr="0072361F">
              <w:rPr>
                <w:rFonts w:ascii="宋体" w:hAnsi="宋体" w:hint="eastAsia"/>
              </w:rPr>
              <w:t>等阳离子，降低原水硬度，防止这些离子在反渗透（</w:t>
            </w:r>
            <w:r w:rsidRPr="00E70B3E">
              <w:t>RO</w:t>
            </w:r>
            <w:r w:rsidRPr="0072361F">
              <w:rPr>
                <w:rFonts w:ascii="宋体" w:hAnsi="宋体" w:hint="eastAsia"/>
              </w:rPr>
              <w:t>）膜表面结垢，从而延长反渗透膜的使用寿命</w:t>
            </w:r>
            <w:r>
              <w:rPr>
                <w:rFonts w:ascii="宋体" w:hAnsi="宋体" w:hint="eastAsia"/>
              </w:rPr>
              <w:t>。</w:t>
            </w:r>
          </w:p>
          <w:p w:rsidR="00E70B3E" w:rsidRDefault="00E70B3E" w:rsidP="00E70B3E">
            <w:pPr>
              <w:pStyle w:val="01"/>
              <w:spacing w:before="0" w:line="500" w:lineRule="exact"/>
              <w:ind w:firstLine="480"/>
              <w:rPr>
                <w:lang w:val="zh-CN"/>
              </w:rPr>
            </w:pPr>
            <w:r w:rsidRPr="00F77925">
              <w:rPr>
                <w:rFonts w:ascii="宋体" w:hAnsi="宋体" w:hint="eastAsia"/>
                <w:szCs w:val="30"/>
              </w:rPr>
              <w:t>保</w:t>
            </w:r>
            <w:r w:rsidRPr="00F77925">
              <w:rPr>
                <w:rFonts w:ascii="宋体" w:hAnsi="宋体"/>
                <w:szCs w:val="30"/>
              </w:rPr>
              <w:t>安过滤</w:t>
            </w:r>
            <w:r w:rsidRPr="00F77925">
              <w:rPr>
                <w:rFonts w:ascii="宋体" w:hAnsi="宋体" w:hint="eastAsia"/>
                <w:szCs w:val="30"/>
              </w:rPr>
              <w:t>器</w:t>
            </w:r>
            <w:r>
              <w:rPr>
                <w:rFonts w:ascii="宋体" w:hAnsi="宋体" w:hint="eastAsia"/>
                <w:szCs w:val="30"/>
              </w:rPr>
              <w:t>：</w:t>
            </w:r>
            <w:r w:rsidRPr="00F77925">
              <w:rPr>
                <w:rFonts w:ascii="宋体" w:hAnsi="宋体" w:hint="eastAsia"/>
                <w:szCs w:val="30"/>
              </w:rPr>
              <w:t>前</w:t>
            </w:r>
            <w:r w:rsidRPr="00F77925">
              <w:rPr>
                <w:rFonts w:ascii="宋体" w:hAnsi="宋体"/>
                <w:szCs w:val="30"/>
              </w:rPr>
              <w:t>级处</w:t>
            </w:r>
            <w:r w:rsidRPr="00F77925">
              <w:rPr>
                <w:rFonts w:ascii="宋体" w:hAnsi="宋体" w:hint="eastAsia"/>
                <w:szCs w:val="30"/>
              </w:rPr>
              <w:t>理工序中的石英砂、活性碳等</w:t>
            </w:r>
            <w:r w:rsidRPr="00F77925">
              <w:rPr>
                <w:rFonts w:ascii="宋体" w:hAnsi="宋体"/>
                <w:szCs w:val="30"/>
              </w:rPr>
              <w:t>滤</w:t>
            </w:r>
            <w:r w:rsidRPr="00F77925">
              <w:rPr>
                <w:rFonts w:ascii="宋体" w:hAnsi="宋体" w:hint="eastAsia"/>
                <w:szCs w:val="30"/>
              </w:rPr>
              <w:t>料在</w:t>
            </w:r>
            <w:r w:rsidRPr="00F77925">
              <w:rPr>
                <w:rFonts w:ascii="宋体" w:hAnsi="宋体"/>
                <w:szCs w:val="30"/>
              </w:rPr>
              <w:t>长期</w:t>
            </w:r>
            <w:r w:rsidRPr="00F77925">
              <w:rPr>
                <w:rFonts w:ascii="宋体" w:hAnsi="宋体" w:hint="eastAsia"/>
                <w:szCs w:val="30"/>
              </w:rPr>
              <w:t>的</w:t>
            </w:r>
            <w:r w:rsidRPr="00F77925">
              <w:rPr>
                <w:rFonts w:ascii="宋体" w:hAnsi="宋体"/>
                <w:szCs w:val="30"/>
              </w:rPr>
              <w:t>运</w:t>
            </w:r>
            <w:r w:rsidRPr="00F77925">
              <w:rPr>
                <w:rFonts w:ascii="宋体" w:hAnsi="宋体" w:hint="eastAsia"/>
                <w:szCs w:val="30"/>
              </w:rPr>
              <w:t>行</w:t>
            </w:r>
            <w:r w:rsidRPr="00F77925">
              <w:rPr>
                <w:rFonts w:ascii="宋体" w:hAnsi="宋体"/>
                <w:szCs w:val="30"/>
              </w:rPr>
              <w:t>过</w:t>
            </w:r>
            <w:r w:rsidRPr="00F77925">
              <w:rPr>
                <w:rFonts w:ascii="宋体" w:hAnsi="宋体" w:hint="eastAsia"/>
                <w:szCs w:val="30"/>
              </w:rPr>
              <w:t>程中</w:t>
            </w:r>
            <w:r w:rsidRPr="00F77925">
              <w:rPr>
                <w:rFonts w:ascii="宋体" w:hAnsi="宋体"/>
                <w:szCs w:val="30"/>
              </w:rPr>
              <w:t>会逐渐磨损变</w:t>
            </w:r>
            <w:r w:rsidRPr="00F77925">
              <w:rPr>
                <w:rFonts w:ascii="宋体" w:hAnsi="宋体" w:hint="eastAsia"/>
                <w:szCs w:val="30"/>
              </w:rPr>
              <w:t>小而泄漏出</w:t>
            </w:r>
            <w:r w:rsidRPr="00F77925">
              <w:rPr>
                <w:rFonts w:ascii="宋体" w:hAnsi="宋体"/>
                <w:szCs w:val="30"/>
              </w:rPr>
              <w:t>来</w:t>
            </w:r>
            <w:r w:rsidRPr="00F77925">
              <w:rPr>
                <w:rFonts w:ascii="宋体" w:hAnsi="宋体" w:hint="eastAsia"/>
                <w:szCs w:val="30"/>
              </w:rPr>
              <w:t>，同</w:t>
            </w:r>
            <w:r w:rsidRPr="00F77925">
              <w:rPr>
                <w:rFonts w:ascii="宋体" w:hAnsi="宋体"/>
                <w:szCs w:val="30"/>
              </w:rPr>
              <w:t>时</w:t>
            </w:r>
            <w:r w:rsidRPr="00F77925">
              <w:rPr>
                <w:rFonts w:ascii="宋体" w:hAnsi="宋体" w:hint="eastAsia"/>
                <w:szCs w:val="30"/>
              </w:rPr>
              <w:t>在各工序的反</w:t>
            </w:r>
            <w:r w:rsidRPr="00F77925">
              <w:rPr>
                <w:rFonts w:ascii="宋体" w:hAnsi="宋体"/>
                <w:szCs w:val="30"/>
              </w:rPr>
              <w:t>冲</w:t>
            </w:r>
            <w:r w:rsidRPr="00F77925">
              <w:rPr>
                <w:rFonts w:ascii="宋体" w:hAnsi="宋体" w:hint="eastAsia"/>
                <w:szCs w:val="30"/>
              </w:rPr>
              <w:t>洗或再生</w:t>
            </w:r>
            <w:r w:rsidRPr="00F77925">
              <w:rPr>
                <w:rFonts w:ascii="宋体" w:hAnsi="宋体"/>
                <w:szCs w:val="30"/>
              </w:rPr>
              <w:t>过</w:t>
            </w:r>
            <w:r w:rsidRPr="00F77925">
              <w:rPr>
                <w:rFonts w:ascii="宋体" w:hAnsi="宋体" w:hint="eastAsia"/>
                <w:szCs w:val="30"/>
              </w:rPr>
              <w:t>程中</w:t>
            </w:r>
            <w:r w:rsidRPr="00F77925">
              <w:rPr>
                <w:rFonts w:ascii="宋体" w:hAnsi="宋体"/>
                <w:szCs w:val="30"/>
              </w:rPr>
              <w:t>会导</w:t>
            </w:r>
            <w:r w:rsidRPr="00F77925">
              <w:rPr>
                <w:rFonts w:ascii="宋体" w:hAnsi="宋体" w:hint="eastAsia"/>
                <w:szCs w:val="30"/>
              </w:rPr>
              <w:t>致其</w:t>
            </w:r>
            <w:r w:rsidRPr="00F77925">
              <w:rPr>
                <w:rFonts w:ascii="宋体" w:hAnsi="宋体"/>
                <w:szCs w:val="30"/>
              </w:rPr>
              <w:t>处</w:t>
            </w:r>
            <w:r w:rsidRPr="00F77925">
              <w:rPr>
                <w:rFonts w:ascii="宋体" w:hAnsi="宋体" w:hint="eastAsia"/>
                <w:szCs w:val="30"/>
              </w:rPr>
              <w:t>理功能的短</w:t>
            </w:r>
            <w:r w:rsidRPr="00F77925">
              <w:rPr>
                <w:rFonts w:ascii="宋体" w:hAnsi="宋体"/>
                <w:szCs w:val="30"/>
              </w:rPr>
              <w:t>暂</w:t>
            </w:r>
            <w:r w:rsidRPr="00F77925">
              <w:rPr>
                <w:rFonts w:ascii="宋体" w:hAnsi="宋体" w:hint="eastAsia"/>
                <w:szCs w:val="30"/>
              </w:rPr>
              <w:t>失效。采用</w:t>
            </w:r>
            <w:r w:rsidRPr="00E70B3E">
              <w:rPr>
                <w:szCs w:val="30"/>
              </w:rPr>
              <w:t>5μm</w:t>
            </w:r>
            <w:r w:rsidRPr="00F77925">
              <w:rPr>
                <w:rFonts w:ascii="宋体" w:hAnsi="宋体" w:hint="eastAsia"/>
                <w:szCs w:val="30"/>
              </w:rPr>
              <w:t>的</w:t>
            </w:r>
            <w:r w:rsidRPr="00F77925">
              <w:rPr>
                <w:rFonts w:ascii="宋体" w:hAnsi="宋体"/>
                <w:szCs w:val="30"/>
              </w:rPr>
              <w:t>滤</w:t>
            </w:r>
            <w:r w:rsidRPr="00F77925">
              <w:rPr>
                <w:rFonts w:ascii="宋体" w:hAnsi="宋体" w:hint="eastAsia"/>
                <w:szCs w:val="30"/>
              </w:rPr>
              <w:t>芯可有效地防止</w:t>
            </w:r>
            <w:r w:rsidRPr="00F77925">
              <w:rPr>
                <w:rFonts w:ascii="宋体" w:hAnsi="宋体"/>
                <w:szCs w:val="30"/>
              </w:rPr>
              <w:t>这</w:t>
            </w:r>
            <w:r w:rsidRPr="00F77925">
              <w:rPr>
                <w:rFonts w:ascii="宋体" w:hAnsi="宋体" w:hint="eastAsia"/>
                <w:szCs w:val="30"/>
              </w:rPr>
              <w:t>些粉末</w:t>
            </w:r>
            <w:r w:rsidRPr="00F77925">
              <w:rPr>
                <w:rFonts w:ascii="宋体" w:hAnsi="宋体"/>
                <w:szCs w:val="30"/>
              </w:rPr>
              <w:t>进</w:t>
            </w:r>
            <w:r w:rsidRPr="00F77925">
              <w:rPr>
                <w:rFonts w:ascii="宋体" w:hAnsi="宋体" w:hint="eastAsia"/>
                <w:szCs w:val="30"/>
              </w:rPr>
              <w:t>入反</w:t>
            </w:r>
            <w:r w:rsidRPr="00F77925">
              <w:rPr>
                <w:rFonts w:ascii="宋体" w:hAnsi="宋体"/>
                <w:szCs w:val="30"/>
              </w:rPr>
              <w:t>渗</w:t>
            </w:r>
            <w:r w:rsidRPr="00F77925">
              <w:rPr>
                <w:rFonts w:ascii="宋体" w:hAnsi="宋体" w:hint="eastAsia"/>
                <w:szCs w:val="30"/>
              </w:rPr>
              <w:t>透系</w:t>
            </w:r>
            <w:r w:rsidRPr="00F77925">
              <w:rPr>
                <w:rFonts w:ascii="宋体" w:hAnsi="宋体"/>
                <w:szCs w:val="30"/>
              </w:rPr>
              <w:t>统内</w:t>
            </w:r>
            <w:r w:rsidRPr="00F77925">
              <w:rPr>
                <w:rFonts w:ascii="宋体" w:hAnsi="宋体" w:hint="eastAsia"/>
                <w:szCs w:val="30"/>
              </w:rPr>
              <w:t>。</w:t>
            </w:r>
          </w:p>
          <w:p w:rsidR="00E70B3E" w:rsidRDefault="002978F8" w:rsidP="00E70B3E">
            <w:pPr>
              <w:pStyle w:val="01"/>
              <w:spacing w:before="0" w:line="500" w:lineRule="exact"/>
              <w:ind w:firstLine="480"/>
              <w:rPr>
                <w:lang w:val="zh-CN"/>
              </w:rPr>
            </w:pPr>
            <w:r>
              <w:rPr>
                <w:rFonts w:hint="eastAsia"/>
                <w:lang w:val="zh-CN"/>
              </w:rPr>
              <w:t>反渗透</w:t>
            </w:r>
            <w:r>
              <w:rPr>
                <w:rFonts w:hint="eastAsia"/>
                <w:lang w:val="zh-CN"/>
              </w:rPr>
              <w:t>RO</w:t>
            </w:r>
            <w:r>
              <w:rPr>
                <w:rFonts w:hint="eastAsia"/>
                <w:lang w:val="zh-CN"/>
              </w:rPr>
              <w:t>系统：</w:t>
            </w:r>
            <w:r w:rsidR="00C7763D">
              <w:rPr>
                <w:rFonts w:hint="eastAsia"/>
                <w:lang w:val="zh-CN"/>
              </w:rPr>
              <w:t>将经过前段预处理后的水通过增压泵加压进入</w:t>
            </w:r>
            <w:r w:rsidR="00C7763D">
              <w:rPr>
                <w:rFonts w:hint="eastAsia"/>
                <w:lang w:val="zh-CN"/>
              </w:rPr>
              <w:t>RO</w:t>
            </w:r>
            <w:r w:rsidR="00C7763D">
              <w:rPr>
                <w:rFonts w:hint="eastAsia"/>
                <w:lang w:val="zh-CN"/>
              </w:rPr>
              <w:t>系统，水分子透过膜表面通过产水通道流入中心管，然后在出水端流出，绝大部分无机盐和溶解性有机物、细菌和病毒等，将其截留在膜的进水侧，然后在浓水端流出。定期进行反冲洗。</w:t>
            </w:r>
          </w:p>
          <w:p w:rsidR="009A605D" w:rsidRDefault="00B018B6">
            <w:pPr>
              <w:pStyle w:val="1f1"/>
              <w:spacing w:line="500" w:lineRule="exact"/>
              <w:rPr>
                <w:sz w:val="24"/>
              </w:rPr>
            </w:pPr>
            <w:r>
              <w:rPr>
                <w:rFonts w:hint="eastAsia"/>
                <w:sz w:val="24"/>
              </w:rPr>
              <w:t>4</w:t>
            </w:r>
            <w:r>
              <w:rPr>
                <w:sz w:val="24"/>
              </w:rPr>
              <w:t>.</w:t>
            </w:r>
            <w:r>
              <w:rPr>
                <w:sz w:val="24"/>
              </w:rPr>
              <w:t>主要设备</w:t>
            </w:r>
            <w:bookmarkEnd w:id="17"/>
          </w:p>
          <w:p w:rsidR="009A605D" w:rsidRDefault="00B018B6">
            <w:pPr>
              <w:widowControl/>
              <w:adjustRightInd w:val="0"/>
              <w:snapToGrid w:val="0"/>
              <w:jc w:val="center"/>
              <w:textAlignment w:val="baseline"/>
              <w:rPr>
                <w:b/>
                <w:snapToGrid w:val="0"/>
                <w:kern w:val="24"/>
                <w:sz w:val="24"/>
                <w:szCs w:val="21"/>
              </w:rPr>
            </w:pPr>
            <w:r>
              <w:rPr>
                <w:b/>
                <w:snapToGrid w:val="0"/>
                <w:kern w:val="24"/>
                <w:sz w:val="24"/>
                <w:szCs w:val="21"/>
              </w:rPr>
              <w:t>表</w:t>
            </w:r>
            <w:r>
              <w:rPr>
                <w:b/>
                <w:snapToGrid w:val="0"/>
                <w:kern w:val="24"/>
                <w:sz w:val="24"/>
                <w:szCs w:val="21"/>
              </w:rPr>
              <w:t>2-</w:t>
            </w:r>
            <w:r>
              <w:rPr>
                <w:rFonts w:hint="eastAsia"/>
                <w:b/>
                <w:snapToGrid w:val="0"/>
                <w:kern w:val="24"/>
                <w:sz w:val="24"/>
                <w:szCs w:val="21"/>
              </w:rPr>
              <w:t xml:space="preserve">3   </w:t>
            </w:r>
            <w:r w:rsidR="007C0534">
              <w:rPr>
                <w:rFonts w:hint="eastAsia"/>
                <w:b/>
                <w:snapToGrid w:val="0"/>
                <w:kern w:val="24"/>
                <w:sz w:val="24"/>
                <w:szCs w:val="21"/>
              </w:rPr>
              <w:t xml:space="preserve"> </w:t>
            </w:r>
            <w:r>
              <w:rPr>
                <w:rFonts w:hint="eastAsia"/>
                <w:b/>
                <w:snapToGrid w:val="0"/>
                <w:kern w:val="24"/>
                <w:sz w:val="24"/>
                <w:szCs w:val="21"/>
              </w:rPr>
              <w:t>主要设施规格、数量</w:t>
            </w:r>
            <w:r>
              <w:rPr>
                <w:b/>
                <w:snapToGrid w:val="0"/>
                <w:kern w:val="24"/>
                <w:sz w:val="24"/>
                <w:szCs w:val="21"/>
              </w:rPr>
              <w:t xml:space="preserve"> </w:t>
            </w:r>
          </w:p>
          <w:tbl>
            <w:tblPr>
              <w:tblW w:w="8222" w:type="dxa"/>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29"/>
              <w:gridCol w:w="3447"/>
              <w:gridCol w:w="2121"/>
              <w:gridCol w:w="1559"/>
              <w:gridCol w:w="666"/>
            </w:tblGrid>
            <w:tr w:rsidR="009A605D" w:rsidTr="00E10296">
              <w:trPr>
                <w:trHeight w:val="447"/>
                <w:tblHeader/>
                <w:jc w:val="center"/>
              </w:trPr>
              <w:tc>
                <w:tcPr>
                  <w:tcW w:w="261" w:type="pct"/>
                  <w:shd w:val="clear" w:color="auto" w:fill="auto"/>
                  <w:vAlign w:val="center"/>
                </w:tcPr>
                <w:p w:rsidR="009A605D" w:rsidRDefault="00B018B6">
                  <w:pPr>
                    <w:jc w:val="center"/>
                    <w:rPr>
                      <w:b/>
                      <w:bCs/>
                      <w:kern w:val="24"/>
                      <w:szCs w:val="21"/>
                    </w:rPr>
                  </w:pPr>
                  <w:r>
                    <w:rPr>
                      <w:rFonts w:hint="eastAsia"/>
                      <w:b/>
                      <w:bCs/>
                      <w:kern w:val="24"/>
                      <w:szCs w:val="21"/>
                    </w:rPr>
                    <w:t>序号</w:t>
                  </w:r>
                </w:p>
              </w:tc>
              <w:tc>
                <w:tcPr>
                  <w:tcW w:w="2096" w:type="pct"/>
                  <w:vAlign w:val="center"/>
                </w:tcPr>
                <w:p w:rsidR="009A605D" w:rsidRDefault="00B018B6">
                  <w:pPr>
                    <w:jc w:val="center"/>
                    <w:rPr>
                      <w:b/>
                      <w:bCs/>
                      <w:kern w:val="24"/>
                      <w:szCs w:val="21"/>
                    </w:rPr>
                  </w:pPr>
                  <w:r>
                    <w:rPr>
                      <w:rFonts w:hint="eastAsia"/>
                      <w:b/>
                      <w:bCs/>
                      <w:kern w:val="24"/>
                      <w:szCs w:val="21"/>
                    </w:rPr>
                    <w:t>名称</w:t>
                  </w:r>
                </w:p>
              </w:tc>
              <w:tc>
                <w:tcPr>
                  <w:tcW w:w="1290" w:type="pct"/>
                  <w:vAlign w:val="center"/>
                </w:tcPr>
                <w:p w:rsidR="009A605D" w:rsidRDefault="00B018B6">
                  <w:pPr>
                    <w:jc w:val="center"/>
                    <w:rPr>
                      <w:b/>
                      <w:bCs/>
                      <w:kern w:val="24"/>
                      <w:szCs w:val="21"/>
                    </w:rPr>
                  </w:pPr>
                  <w:r>
                    <w:rPr>
                      <w:rFonts w:hint="eastAsia"/>
                      <w:b/>
                      <w:bCs/>
                      <w:kern w:val="24"/>
                      <w:szCs w:val="21"/>
                    </w:rPr>
                    <w:t>规格型号</w:t>
                  </w:r>
                </w:p>
              </w:tc>
              <w:tc>
                <w:tcPr>
                  <w:tcW w:w="948" w:type="pct"/>
                  <w:shd w:val="clear" w:color="auto" w:fill="auto"/>
                  <w:vAlign w:val="center"/>
                </w:tcPr>
                <w:p w:rsidR="009A605D" w:rsidRDefault="00B018B6">
                  <w:pPr>
                    <w:jc w:val="center"/>
                    <w:rPr>
                      <w:b/>
                      <w:bCs/>
                      <w:kern w:val="24"/>
                      <w:szCs w:val="21"/>
                    </w:rPr>
                  </w:pPr>
                  <w:r>
                    <w:rPr>
                      <w:rFonts w:hint="eastAsia"/>
                      <w:b/>
                      <w:bCs/>
                      <w:kern w:val="24"/>
                      <w:szCs w:val="21"/>
                    </w:rPr>
                    <w:t>数量（台</w:t>
                  </w:r>
                  <w:r>
                    <w:rPr>
                      <w:rFonts w:hint="eastAsia"/>
                      <w:b/>
                      <w:bCs/>
                      <w:kern w:val="24"/>
                      <w:szCs w:val="21"/>
                    </w:rPr>
                    <w:t>/</w:t>
                  </w:r>
                  <w:r>
                    <w:rPr>
                      <w:rFonts w:hint="eastAsia"/>
                      <w:b/>
                      <w:bCs/>
                      <w:kern w:val="24"/>
                      <w:szCs w:val="21"/>
                    </w:rPr>
                    <w:t>套）</w:t>
                  </w:r>
                </w:p>
              </w:tc>
              <w:tc>
                <w:tcPr>
                  <w:tcW w:w="405" w:type="pct"/>
                  <w:vAlign w:val="center"/>
                </w:tcPr>
                <w:p w:rsidR="009A605D" w:rsidRDefault="00B018B6">
                  <w:pPr>
                    <w:jc w:val="center"/>
                    <w:rPr>
                      <w:b/>
                      <w:bCs/>
                      <w:kern w:val="24"/>
                      <w:szCs w:val="21"/>
                    </w:rPr>
                  </w:pPr>
                  <w:r>
                    <w:rPr>
                      <w:rFonts w:hint="eastAsia"/>
                      <w:b/>
                      <w:bCs/>
                      <w:kern w:val="24"/>
                      <w:szCs w:val="21"/>
                    </w:rPr>
                    <w:t>备注</w:t>
                  </w:r>
                </w:p>
              </w:tc>
            </w:tr>
            <w:tr w:rsidR="009A605D" w:rsidTr="00E10296">
              <w:trPr>
                <w:trHeight w:val="400"/>
                <w:jc w:val="center"/>
              </w:trPr>
              <w:tc>
                <w:tcPr>
                  <w:tcW w:w="261" w:type="pct"/>
                  <w:shd w:val="clear" w:color="auto" w:fill="auto"/>
                  <w:vAlign w:val="center"/>
                </w:tcPr>
                <w:p w:rsidR="009A605D" w:rsidRDefault="00B018B6">
                  <w:pPr>
                    <w:jc w:val="center"/>
                  </w:pPr>
                  <w:r>
                    <w:rPr>
                      <w:rFonts w:hint="eastAsia"/>
                    </w:rPr>
                    <w:t>1</w:t>
                  </w:r>
                </w:p>
              </w:tc>
              <w:tc>
                <w:tcPr>
                  <w:tcW w:w="2096" w:type="pct"/>
                  <w:vAlign w:val="center"/>
                </w:tcPr>
                <w:p w:rsidR="009A605D" w:rsidRDefault="00B018B6">
                  <w:pPr>
                    <w:jc w:val="center"/>
                    <w:rPr>
                      <w:szCs w:val="21"/>
                    </w:rPr>
                  </w:pPr>
                  <w:r>
                    <w:rPr>
                      <w:rFonts w:hint="eastAsia"/>
                      <w:szCs w:val="21"/>
                    </w:rPr>
                    <w:t>柔性</w:t>
                  </w:r>
                  <w:r>
                    <w:rPr>
                      <w:rFonts w:hint="eastAsia"/>
                      <w:szCs w:val="21"/>
                    </w:rPr>
                    <w:t>CNC</w:t>
                  </w:r>
                  <w:r>
                    <w:rPr>
                      <w:rFonts w:hint="eastAsia"/>
                      <w:szCs w:val="21"/>
                    </w:rPr>
                    <w:t>加工</w:t>
                  </w:r>
                  <w:proofErr w:type="gramStart"/>
                  <w:r>
                    <w:rPr>
                      <w:rFonts w:hint="eastAsia"/>
                      <w:szCs w:val="21"/>
                    </w:rPr>
                    <w:t>中心产线</w:t>
                  </w:r>
                  <w:proofErr w:type="gramEnd"/>
                </w:p>
              </w:tc>
              <w:tc>
                <w:tcPr>
                  <w:tcW w:w="1290" w:type="pct"/>
                  <w:vAlign w:val="center"/>
                </w:tcPr>
                <w:p w:rsidR="009A605D" w:rsidRDefault="00B018B6">
                  <w:pPr>
                    <w:jc w:val="center"/>
                    <w:rPr>
                      <w:szCs w:val="21"/>
                    </w:rPr>
                  </w:pPr>
                  <w:r>
                    <w:rPr>
                      <w:rFonts w:hint="eastAsia"/>
                      <w:szCs w:val="21"/>
                    </w:rPr>
                    <w:t>/</w:t>
                  </w:r>
                </w:p>
              </w:tc>
              <w:tc>
                <w:tcPr>
                  <w:tcW w:w="948" w:type="pct"/>
                  <w:shd w:val="clear" w:color="auto" w:fill="auto"/>
                  <w:vAlign w:val="center"/>
                </w:tcPr>
                <w:p w:rsidR="009A605D" w:rsidRDefault="00B018B6">
                  <w:pPr>
                    <w:jc w:val="center"/>
                    <w:rPr>
                      <w:szCs w:val="21"/>
                    </w:rPr>
                  </w:pPr>
                  <w:r>
                    <w:rPr>
                      <w:rFonts w:hint="eastAsia"/>
                      <w:szCs w:val="21"/>
                    </w:rPr>
                    <w:t>50</w:t>
                  </w:r>
                </w:p>
              </w:tc>
              <w:tc>
                <w:tcPr>
                  <w:tcW w:w="405" w:type="pct"/>
                  <w:vAlign w:val="center"/>
                </w:tcPr>
                <w:p w:rsidR="009A605D" w:rsidRDefault="00B018B6">
                  <w:pPr>
                    <w:jc w:val="center"/>
                    <w:rPr>
                      <w:szCs w:val="21"/>
                    </w:rPr>
                  </w:pPr>
                  <w:r>
                    <w:rPr>
                      <w:rFonts w:hint="eastAsia"/>
                      <w:szCs w:val="21"/>
                    </w:rPr>
                    <w:t>/</w:t>
                  </w:r>
                </w:p>
              </w:tc>
            </w:tr>
            <w:tr w:rsidR="009A605D" w:rsidTr="00E10296">
              <w:trPr>
                <w:trHeight w:val="400"/>
                <w:jc w:val="center"/>
              </w:trPr>
              <w:tc>
                <w:tcPr>
                  <w:tcW w:w="261" w:type="pct"/>
                  <w:shd w:val="clear" w:color="auto" w:fill="auto"/>
                  <w:vAlign w:val="center"/>
                </w:tcPr>
                <w:p w:rsidR="009A605D" w:rsidRDefault="00B018B6">
                  <w:pPr>
                    <w:jc w:val="center"/>
                  </w:pPr>
                  <w:r>
                    <w:rPr>
                      <w:rFonts w:hint="eastAsia"/>
                    </w:rPr>
                    <w:t>2</w:t>
                  </w:r>
                </w:p>
              </w:tc>
              <w:tc>
                <w:tcPr>
                  <w:tcW w:w="2096" w:type="pct"/>
                  <w:vAlign w:val="center"/>
                </w:tcPr>
                <w:p w:rsidR="009A605D" w:rsidRDefault="00B018B6">
                  <w:pPr>
                    <w:jc w:val="center"/>
                    <w:rPr>
                      <w:szCs w:val="21"/>
                    </w:rPr>
                  </w:pPr>
                  <w:r>
                    <w:rPr>
                      <w:rFonts w:hint="eastAsia"/>
                      <w:szCs w:val="21"/>
                    </w:rPr>
                    <w:t>复合式车辆型材精加工生产线</w:t>
                  </w:r>
                </w:p>
              </w:tc>
              <w:tc>
                <w:tcPr>
                  <w:tcW w:w="1290" w:type="pct"/>
                  <w:vAlign w:val="center"/>
                </w:tcPr>
                <w:p w:rsidR="009A605D" w:rsidRDefault="00B018B6">
                  <w:pPr>
                    <w:jc w:val="center"/>
                    <w:rPr>
                      <w:szCs w:val="21"/>
                    </w:rPr>
                  </w:pPr>
                  <w:r>
                    <w:rPr>
                      <w:rFonts w:hint="eastAsia"/>
                      <w:szCs w:val="21"/>
                    </w:rPr>
                    <w:t>/</w:t>
                  </w:r>
                </w:p>
              </w:tc>
              <w:tc>
                <w:tcPr>
                  <w:tcW w:w="948" w:type="pct"/>
                  <w:shd w:val="clear" w:color="auto" w:fill="auto"/>
                  <w:vAlign w:val="center"/>
                </w:tcPr>
                <w:p w:rsidR="009A605D" w:rsidRDefault="00B018B6">
                  <w:pPr>
                    <w:jc w:val="center"/>
                    <w:rPr>
                      <w:szCs w:val="21"/>
                    </w:rPr>
                  </w:pPr>
                  <w:r>
                    <w:rPr>
                      <w:rFonts w:hint="eastAsia"/>
                      <w:szCs w:val="21"/>
                    </w:rPr>
                    <w:t>10</w:t>
                  </w:r>
                </w:p>
              </w:tc>
              <w:tc>
                <w:tcPr>
                  <w:tcW w:w="405" w:type="pct"/>
                  <w:vAlign w:val="center"/>
                </w:tcPr>
                <w:p w:rsidR="009A605D" w:rsidRDefault="00B018B6">
                  <w:pPr>
                    <w:jc w:val="center"/>
                    <w:rPr>
                      <w:szCs w:val="21"/>
                    </w:rPr>
                  </w:pPr>
                  <w:r>
                    <w:rPr>
                      <w:rFonts w:hint="eastAsia"/>
                      <w:szCs w:val="21"/>
                    </w:rPr>
                    <w:t>/</w:t>
                  </w:r>
                </w:p>
              </w:tc>
            </w:tr>
            <w:tr w:rsidR="009A605D" w:rsidTr="00E10296">
              <w:trPr>
                <w:trHeight w:val="400"/>
                <w:jc w:val="center"/>
              </w:trPr>
              <w:tc>
                <w:tcPr>
                  <w:tcW w:w="261" w:type="pct"/>
                  <w:shd w:val="clear" w:color="auto" w:fill="auto"/>
                  <w:vAlign w:val="center"/>
                </w:tcPr>
                <w:p w:rsidR="009A605D" w:rsidRDefault="00B018B6">
                  <w:pPr>
                    <w:jc w:val="center"/>
                  </w:pPr>
                  <w:r>
                    <w:rPr>
                      <w:rFonts w:hint="eastAsia"/>
                    </w:rPr>
                    <w:t>3</w:t>
                  </w:r>
                </w:p>
              </w:tc>
              <w:tc>
                <w:tcPr>
                  <w:tcW w:w="2096" w:type="pct"/>
                  <w:vAlign w:val="center"/>
                </w:tcPr>
                <w:p w:rsidR="009A605D" w:rsidRDefault="00B018B6">
                  <w:pPr>
                    <w:jc w:val="center"/>
                    <w:rPr>
                      <w:szCs w:val="21"/>
                    </w:rPr>
                  </w:pPr>
                  <w:r>
                    <w:rPr>
                      <w:rFonts w:hint="eastAsia"/>
                      <w:szCs w:val="21"/>
                    </w:rPr>
                    <w:t>新能源驱动系统零件全自动生产线</w:t>
                  </w:r>
                </w:p>
              </w:tc>
              <w:tc>
                <w:tcPr>
                  <w:tcW w:w="1290" w:type="pct"/>
                  <w:vAlign w:val="center"/>
                </w:tcPr>
                <w:p w:rsidR="009A605D" w:rsidRDefault="00B018B6">
                  <w:pPr>
                    <w:jc w:val="center"/>
                    <w:rPr>
                      <w:szCs w:val="21"/>
                    </w:rPr>
                  </w:pPr>
                  <w:r>
                    <w:rPr>
                      <w:rFonts w:hint="eastAsia"/>
                      <w:szCs w:val="21"/>
                    </w:rPr>
                    <w:t>/</w:t>
                  </w:r>
                </w:p>
              </w:tc>
              <w:tc>
                <w:tcPr>
                  <w:tcW w:w="948" w:type="pct"/>
                  <w:shd w:val="clear" w:color="auto" w:fill="auto"/>
                  <w:vAlign w:val="center"/>
                </w:tcPr>
                <w:p w:rsidR="009A605D" w:rsidRDefault="00B018B6">
                  <w:pPr>
                    <w:jc w:val="center"/>
                    <w:rPr>
                      <w:szCs w:val="21"/>
                    </w:rPr>
                  </w:pPr>
                  <w:r>
                    <w:rPr>
                      <w:rFonts w:hint="eastAsia"/>
                      <w:szCs w:val="21"/>
                    </w:rPr>
                    <w:t>4</w:t>
                  </w:r>
                </w:p>
              </w:tc>
              <w:tc>
                <w:tcPr>
                  <w:tcW w:w="405" w:type="pct"/>
                  <w:vAlign w:val="center"/>
                </w:tcPr>
                <w:p w:rsidR="009A605D" w:rsidRDefault="00B018B6">
                  <w:pPr>
                    <w:jc w:val="center"/>
                    <w:rPr>
                      <w:szCs w:val="21"/>
                    </w:rPr>
                  </w:pPr>
                  <w:r>
                    <w:rPr>
                      <w:rFonts w:hint="eastAsia"/>
                      <w:szCs w:val="21"/>
                    </w:rPr>
                    <w:t>/</w:t>
                  </w:r>
                </w:p>
              </w:tc>
            </w:tr>
            <w:tr w:rsidR="009A605D" w:rsidTr="00E10296">
              <w:trPr>
                <w:trHeight w:val="400"/>
                <w:jc w:val="center"/>
              </w:trPr>
              <w:tc>
                <w:tcPr>
                  <w:tcW w:w="261" w:type="pct"/>
                  <w:shd w:val="clear" w:color="auto" w:fill="auto"/>
                  <w:vAlign w:val="center"/>
                </w:tcPr>
                <w:p w:rsidR="009A605D" w:rsidRDefault="00B018B6">
                  <w:pPr>
                    <w:jc w:val="center"/>
                  </w:pPr>
                  <w:r>
                    <w:rPr>
                      <w:rFonts w:hint="eastAsia"/>
                    </w:rPr>
                    <w:t>4</w:t>
                  </w:r>
                </w:p>
              </w:tc>
              <w:tc>
                <w:tcPr>
                  <w:tcW w:w="2096" w:type="pct"/>
                  <w:vAlign w:val="center"/>
                </w:tcPr>
                <w:p w:rsidR="009A605D" w:rsidRDefault="00B018B6">
                  <w:pPr>
                    <w:jc w:val="center"/>
                    <w:rPr>
                      <w:szCs w:val="21"/>
                    </w:rPr>
                  </w:pPr>
                  <w:r>
                    <w:rPr>
                      <w:rFonts w:hint="eastAsia"/>
                      <w:szCs w:val="21"/>
                    </w:rPr>
                    <w:t>高效铝焊接单元及生产线</w:t>
                  </w:r>
                </w:p>
              </w:tc>
              <w:tc>
                <w:tcPr>
                  <w:tcW w:w="1290" w:type="pct"/>
                  <w:vAlign w:val="center"/>
                </w:tcPr>
                <w:p w:rsidR="009A605D" w:rsidRDefault="00B018B6">
                  <w:pPr>
                    <w:jc w:val="center"/>
                    <w:rPr>
                      <w:szCs w:val="21"/>
                    </w:rPr>
                  </w:pPr>
                  <w:r>
                    <w:rPr>
                      <w:rFonts w:hint="eastAsia"/>
                      <w:szCs w:val="21"/>
                    </w:rPr>
                    <w:t>/</w:t>
                  </w:r>
                </w:p>
              </w:tc>
              <w:tc>
                <w:tcPr>
                  <w:tcW w:w="948" w:type="pct"/>
                  <w:shd w:val="clear" w:color="auto" w:fill="auto"/>
                  <w:vAlign w:val="center"/>
                </w:tcPr>
                <w:p w:rsidR="009A605D" w:rsidRDefault="00B018B6">
                  <w:pPr>
                    <w:jc w:val="center"/>
                    <w:rPr>
                      <w:szCs w:val="21"/>
                    </w:rPr>
                  </w:pPr>
                  <w:r>
                    <w:rPr>
                      <w:rFonts w:hint="eastAsia"/>
                      <w:szCs w:val="21"/>
                    </w:rPr>
                    <w:t>15</w:t>
                  </w:r>
                </w:p>
              </w:tc>
              <w:tc>
                <w:tcPr>
                  <w:tcW w:w="405" w:type="pct"/>
                  <w:vAlign w:val="center"/>
                </w:tcPr>
                <w:p w:rsidR="009A605D" w:rsidRDefault="00B018B6">
                  <w:pPr>
                    <w:jc w:val="center"/>
                    <w:rPr>
                      <w:szCs w:val="21"/>
                    </w:rPr>
                  </w:pPr>
                  <w:r>
                    <w:rPr>
                      <w:rFonts w:hint="eastAsia"/>
                      <w:szCs w:val="21"/>
                    </w:rPr>
                    <w:t>/</w:t>
                  </w:r>
                </w:p>
              </w:tc>
            </w:tr>
            <w:tr w:rsidR="009A605D" w:rsidTr="00E10296">
              <w:trPr>
                <w:trHeight w:val="400"/>
                <w:jc w:val="center"/>
              </w:trPr>
              <w:tc>
                <w:tcPr>
                  <w:tcW w:w="261" w:type="pct"/>
                  <w:shd w:val="clear" w:color="auto" w:fill="auto"/>
                  <w:vAlign w:val="center"/>
                </w:tcPr>
                <w:p w:rsidR="009A605D" w:rsidRDefault="00B018B6">
                  <w:pPr>
                    <w:jc w:val="center"/>
                  </w:pPr>
                  <w:r>
                    <w:rPr>
                      <w:rFonts w:hint="eastAsia"/>
                    </w:rPr>
                    <w:t>5</w:t>
                  </w:r>
                </w:p>
              </w:tc>
              <w:tc>
                <w:tcPr>
                  <w:tcW w:w="2096" w:type="pct"/>
                  <w:vAlign w:val="center"/>
                </w:tcPr>
                <w:p w:rsidR="009A605D" w:rsidRDefault="00B018B6">
                  <w:pPr>
                    <w:jc w:val="center"/>
                    <w:rPr>
                      <w:szCs w:val="21"/>
                    </w:rPr>
                  </w:pPr>
                  <w:r>
                    <w:rPr>
                      <w:rFonts w:hint="eastAsia"/>
                      <w:szCs w:val="21"/>
                    </w:rPr>
                    <w:t>冲压</w:t>
                  </w:r>
                  <w:proofErr w:type="gramStart"/>
                  <w:r>
                    <w:rPr>
                      <w:rFonts w:hint="eastAsia"/>
                      <w:szCs w:val="21"/>
                    </w:rPr>
                    <w:t>自动化产线</w:t>
                  </w:r>
                  <w:proofErr w:type="gramEnd"/>
                </w:p>
              </w:tc>
              <w:tc>
                <w:tcPr>
                  <w:tcW w:w="1290" w:type="pct"/>
                  <w:vAlign w:val="center"/>
                </w:tcPr>
                <w:p w:rsidR="009A605D" w:rsidRDefault="00B018B6">
                  <w:pPr>
                    <w:jc w:val="center"/>
                    <w:rPr>
                      <w:szCs w:val="21"/>
                    </w:rPr>
                  </w:pPr>
                  <w:r>
                    <w:rPr>
                      <w:rFonts w:hint="eastAsia"/>
                      <w:szCs w:val="21"/>
                    </w:rPr>
                    <w:t>/</w:t>
                  </w:r>
                </w:p>
              </w:tc>
              <w:tc>
                <w:tcPr>
                  <w:tcW w:w="948" w:type="pct"/>
                  <w:shd w:val="clear" w:color="auto" w:fill="auto"/>
                  <w:vAlign w:val="center"/>
                </w:tcPr>
                <w:p w:rsidR="009A605D" w:rsidRDefault="00B018B6">
                  <w:pPr>
                    <w:jc w:val="center"/>
                    <w:rPr>
                      <w:szCs w:val="21"/>
                    </w:rPr>
                  </w:pPr>
                  <w:r>
                    <w:rPr>
                      <w:rFonts w:hint="eastAsia"/>
                      <w:szCs w:val="21"/>
                    </w:rPr>
                    <w:t>5</w:t>
                  </w:r>
                </w:p>
              </w:tc>
              <w:tc>
                <w:tcPr>
                  <w:tcW w:w="405" w:type="pct"/>
                  <w:vAlign w:val="center"/>
                </w:tcPr>
                <w:p w:rsidR="009A605D" w:rsidRDefault="00B018B6">
                  <w:pPr>
                    <w:jc w:val="center"/>
                    <w:rPr>
                      <w:szCs w:val="21"/>
                    </w:rPr>
                  </w:pPr>
                  <w:r>
                    <w:rPr>
                      <w:rFonts w:hint="eastAsia"/>
                      <w:szCs w:val="21"/>
                    </w:rPr>
                    <w:t>/</w:t>
                  </w:r>
                </w:p>
              </w:tc>
            </w:tr>
            <w:tr w:rsidR="009A605D" w:rsidTr="00E10296">
              <w:trPr>
                <w:trHeight w:val="400"/>
                <w:jc w:val="center"/>
              </w:trPr>
              <w:tc>
                <w:tcPr>
                  <w:tcW w:w="261" w:type="pct"/>
                  <w:shd w:val="clear" w:color="auto" w:fill="auto"/>
                  <w:vAlign w:val="center"/>
                </w:tcPr>
                <w:p w:rsidR="009A605D" w:rsidRDefault="00B018B6">
                  <w:pPr>
                    <w:jc w:val="center"/>
                  </w:pPr>
                  <w:r>
                    <w:rPr>
                      <w:rFonts w:hint="eastAsia"/>
                    </w:rPr>
                    <w:t>6</w:t>
                  </w:r>
                </w:p>
              </w:tc>
              <w:tc>
                <w:tcPr>
                  <w:tcW w:w="2096" w:type="pct"/>
                  <w:vAlign w:val="center"/>
                </w:tcPr>
                <w:p w:rsidR="009A605D" w:rsidRDefault="00B018B6">
                  <w:pPr>
                    <w:jc w:val="center"/>
                    <w:rPr>
                      <w:szCs w:val="21"/>
                    </w:rPr>
                  </w:pPr>
                  <w:proofErr w:type="gramStart"/>
                  <w:r>
                    <w:rPr>
                      <w:rFonts w:hint="eastAsia"/>
                      <w:szCs w:val="21"/>
                    </w:rPr>
                    <w:t>复合式锯切</w:t>
                  </w:r>
                  <w:proofErr w:type="gramEnd"/>
                  <w:r>
                    <w:rPr>
                      <w:rFonts w:hint="eastAsia"/>
                      <w:szCs w:val="21"/>
                    </w:rPr>
                    <w:t>生产线</w:t>
                  </w:r>
                </w:p>
              </w:tc>
              <w:tc>
                <w:tcPr>
                  <w:tcW w:w="1290" w:type="pct"/>
                  <w:vAlign w:val="center"/>
                </w:tcPr>
                <w:p w:rsidR="009A605D" w:rsidRDefault="00B018B6">
                  <w:pPr>
                    <w:jc w:val="center"/>
                    <w:rPr>
                      <w:szCs w:val="21"/>
                    </w:rPr>
                  </w:pPr>
                  <w:r>
                    <w:rPr>
                      <w:rFonts w:hint="eastAsia"/>
                      <w:szCs w:val="21"/>
                    </w:rPr>
                    <w:t>/</w:t>
                  </w:r>
                </w:p>
              </w:tc>
              <w:tc>
                <w:tcPr>
                  <w:tcW w:w="948" w:type="pct"/>
                  <w:shd w:val="clear" w:color="auto" w:fill="auto"/>
                  <w:vAlign w:val="center"/>
                </w:tcPr>
                <w:p w:rsidR="009A605D" w:rsidRDefault="00B018B6">
                  <w:pPr>
                    <w:jc w:val="center"/>
                    <w:rPr>
                      <w:szCs w:val="21"/>
                    </w:rPr>
                  </w:pPr>
                  <w:r>
                    <w:rPr>
                      <w:rFonts w:hint="eastAsia"/>
                      <w:szCs w:val="21"/>
                    </w:rPr>
                    <w:t>10</w:t>
                  </w:r>
                </w:p>
              </w:tc>
              <w:tc>
                <w:tcPr>
                  <w:tcW w:w="405" w:type="pct"/>
                  <w:vAlign w:val="center"/>
                </w:tcPr>
                <w:p w:rsidR="009A605D" w:rsidRDefault="00B018B6">
                  <w:pPr>
                    <w:jc w:val="center"/>
                    <w:rPr>
                      <w:szCs w:val="21"/>
                    </w:rPr>
                  </w:pPr>
                  <w:r>
                    <w:rPr>
                      <w:rFonts w:hint="eastAsia"/>
                      <w:szCs w:val="21"/>
                    </w:rPr>
                    <w:t>/</w:t>
                  </w:r>
                </w:p>
              </w:tc>
            </w:tr>
            <w:tr w:rsidR="009A605D" w:rsidTr="00E10296">
              <w:trPr>
                <w:trHeight w:val="400"/>
                <w:jc w:val="center"/>
              </w:trPr>
              <w:tc>
                <w:tcPr>
                  <w:tcW w:w="261" w:type="pct"/>
                  <w:shd w:val="clear" w:color="auto" w:fill="auto"/>
                  <w:vAlign w:val="center"/>
                </w:tcPr>
                <w:p w:rsidR="009A605D" w:rsidRDefault="00B018B6">
                  <w:pPr>
                    <w:jc w:val="center"/>
                  </w:pPr>
                  <w:r>
                    <w:rPr>
                      <w:rFonts w:hint="eastAsia"/>
                    </w:rPr>
                    <w:t>7</w:t>
                  </w:r>
                </w:p>
              </w:tc>
              <w:tc>
                <w:tcPr>
                  <w:tcW w:w="2096" w:type="pct"/>
                  <w:vAlign w:val="center"/>
                </w:tcPr>
                <w:p w:rsidR="009A605D" w:rsidRDefault="00B018B6">
                  <w:pPr>
                    <w:jc w:val="center"/>
                    <w:rPr>
                      <w:szCs w:val="21"/>
                    </w:rPr>
                  </w:pPr>
                  <w:r>
                    <w:rPr>
                      <w:rFonts w:hint="eastAsia"/>
                      <w:szCs w:val="21"/>
                    </w:rPr>
                    <w:t>高精度复合材料压</w:t>
                  </w:r>
                  <w:proofErr w:type="gramStart"/>
                  <w:r>
                    <w:rPr>
                      <w:rFonts w:hint="eastAsia"/>
                      <w:szCs w:val="21"/>
                    </w:rPr>
                    <w:t>接系统</w:t>
                  </w:r>
                  <w:proofErr w:type="gramEnd"/>
                </w:p>
              </w:tc>
              <w:tc>
                <w:tcPr>
                  <w:tcW w:w="1290" w:type="pct"/>
                  <w:vAlign w:val="center"/>
                </w:tcPr>
                <w:p w:rsidR="009A605D" w:rsidRDefault="00B018B6">
                  <w:pPr>
                    <w:jc w:val="center"/>
                    <w:rPr>
                      <w:szCs w:val="21"/>
                    </w:rPr>
                  </w:pPr>
                  <w:r>
                    <w:rPr>
                      <w:rFonts w:hint="eastAsia"/>
                      <w:szCs w:val="21"/>
                    </w:rPr>
                    <w:t>/</w:t>
                  </w:r>
                </w:p>
              </w:tc>
              <w:tc>
                <w:tcPr>
                  <w:tcW w:w="948" w:type="pct"/>
                  <w:shd w:val="clear" w:color="auto" w:fill="auto"/>
                  <w:vAlign w:val="center"/>
                </w:tcPr>
                <w:p w:rsidR="009A605D" w:rsidRDefault="00B018B6">
                  <w:pPr>
                    <w:jc w:val="center"/>
                    <w:rPr>
                      <w:szCs w:val="21"/>
                    </w:rPr>
                  </w:pPr>
                  <w:r>
                    <w:rPr>
                      <w:rFonts w:hint="eastAsia"/>
                      <w:szCs w:val="21"/>
                    </w:rPr>
                    <w:t>4</w:t>
                  </w:r>
                </w:p>
              </w:tc>
              <w:tc>
                <w:tcPr>
                  <w:tcW w:w="405" w:type="pct"/>
                  <w:vAlign w:val="center"/>
                </w:tcPr>
                <w:p w:rsidR="009A605D" w:rsidRDefault="00B018B6">
                  <w:pPr>
                    <w:jc w:val="center"/>
                    <w:rPr>
                      <w:szCs w:val="21"/>
                    </w:rPr>
                  </w:pPr>
                  <w:r>
                    <w:rPr>
                      <w:rFonts w:hint="eastAsia"/>
                      <w:szCs w:val="21"/>
                    </w:rPr>
                    <w:t>/</w:t>
                  </w:r>
                </w:p>
              </w:tc>
            </w:tr>
            <w:tr w:rsidR="009A605D" w:rsidTr="00E10296">
              <w:trPr>
                <w:trHeight w:val="400"/>
                <w:jc w:val="center"/>
              </w:trPr>
              <w:tc>
                <w:tcPr>
                  <w:tcW w:w="261" w:type="pct"/>
                  <w:shd w:val="clear" w:color="auto" w:fill="auto"/>
                  <w:vAlign w:val="center"/>
                </w:tcPr>
                <w:p w:rsidR="009A605D" w:rsidRDefault="00B018B6">
                  <w:pPr>
                    <w:jc w:val="center"/>
                  </w:pPr>
                  <w:r>
                    <w:rPr>
                      <w:rFonts w:hint="eastAsia"/>
                    </w:rPr>
                    <w:t>8</w:t>
                  </w:r>
                </w:p>
              </w:tc>
              <w:tc>
                <w:tcPr>
                  <w:tcW w:w="2096" w:type="pct"/>
                  <w:vAlign w:val="center"/>
                </w:tcPr>
                <w:p w:rsidR="009A605D" w:rsidRDefault="00B018B6">
                  <w:pPr>
                    <w:jc w:val="center"/>
                    <w:rPr>
                      <w:szCs w:val="21"/>
                    </w:rPr>
                  </w:pPr>
                  <w:r>
                    <w:rPr>
                      <w:rFonts w:hint="eastAsia"/>
                      <w:szCs w:val="21"/>
                    </w:rPr>
                    <w:t>快速打样专线</w:t>
                  </w:r>
                </w:p>
              </w:tc>
              <w:tc>
                <w:tcPr>
                  <w:tcW w:w="1290" w:type="pct"/>
                  <w:vAlign w:val="center"/>
                </w:tcPr>
                <w:p w:rsidR="009A605D" w:rsidRDefault="00B018B6">
                  <w:pPr>
                    <w:jc w:val="center"/>
                    <w:rPr>
                      <w:szCs w:val="21"/>
                    </w:rPr>
                  </w:pPr>
                  <w:r>
                    <w:rPr>
                      <w:rFonts w:hint="eastAsia"/>
                      <w:szCs w:val="21"/>
                    </w:rPr>
                    <w:t>/</w:t>
                  </w:r>
                </w:p>
              </w:tc>
              <w:tc>
                <w:tcPr>
                  <w:tcW w:w="948" w:type="pct"/>
                  <w:shd w:val="clear" w:color="auto" w:fill="auto"/>
                  <w:vAlign w:val="center"/>
                </w:tcPr>
                <w:p w:rsidR="009A605D" w:rsidRDefault="00B018B6">
                  <w:pPr>
                    <w:jc w:val="center"/>
                    <w:rPr>
                      <w:szCs w:val="21"/>
                    </w:rPr>
                  </w:pPr>
                  <w:r>
                    <w:rPr>
                      <w:rFonts w:hint="eastAsia"/>
                      <w:szCs w:val="21"/>
                    </w:rPr>
                    <w:t>1</w:t>
                  </w:r>
                </w:p>
              </w:tc>
              <w:tc>
                <w:tcPr>
                  <w:tcW w:w="405" w:type="pct"/>
                  <w:vAlign w:val="center"/>
                </w:tcPr>
                <w:p w:rsidR="009A605D" w:rsidRDefault="00B018B6">
                  <w:pPr>
                    <w:jc w:val="center"/>
                    <w:rPr>
                      <w:szCs w:val="21"/>
                    </w:rPr>
                  </w:pPr>
                  <w:r>
                    <w:rPr>
                      <w:rFonts w:hint="eastAsia"/>
                      <w:szCs w:val="21"/>
                    </w:rPr>
                    <w:t>/</w:t>
                  </w:r>
                </w:p>
              </w:tc>
            </w:tr>
            <w:tr w:rsidR="009A605D" w:rsidTr="00E10296">
              <w:trPr>
                <w:trHeight w:val="400"/>
                <w:jc w:val="center"/>
              </w:trPr>
              <w:tc>
                <w:tcPr>
                  <w:tcW w:w="261" w:type="pct"/>
                  <w:shd w:val="clear" w:color="auto" w:fill="auto"/>
                  <w:vAlign w:val="center"/>
                </w:tcPr>
                <w:p w:rsidR="009A605D" w:rsidRDefault="00B018B6">
                  <w:pPr>
                    <w:jc w:val="center"/>
                  </w:pPr>
                  <w:r>
                    <w:rPr>
                      <w:rFonts w:hint="eastAsia"/>
                    </w:rPr>
                    <w:t>9</w:t>
                  </w:r>
                </w:p>
              </w:tc>
              <w:tc>
                <w:tcPr>
                  <w:tcW w:w="2096" w:type="pct"/>
                  <w:vAlign w:val="center"/>
                </w:tcPr>
                <w:p w:rsidR="009A605D" w:rsidRDefault="00B018B6">
                  <w:pPr>
                    <w:jc w:val="center"/>
                    <w:rPr>
                      <w:szCs w:val="21"/>
                    </w:rPr>
                  </w:pPr>
                  <w:r>
                    <w:rPr>
                      <w:rFonts w:hint="eastAsia"/>
                      <w:szCs w:val="21"/>
                    </w:rPr>
                    <w:t>其他铝型材处理系统</w:t>
                  </w:r>
                </w:p>
              </w:tc>
              <w:tc>
                <w:tcPr>
                  <w:tcW w:w="1290" w:type="pct"/>
                  <w:vAlign w:val="center"/>
                </w:tcPr>
                <w:p w:rsidR="009A605D" w:rsidRDefault="00B018B6">
                  <w:pPr>
                    <w:jc w:val="center"/>
                    <w:rPr>
                      <w:szCs w:val="21"/>
                    </w:rPr>
                  </w:pPr>
                  <w:r>
                    <w:rPr>
                      <w:rFonts w:hint="eastAsia"/>
                      <w:szCs w:val="21"/>
                    </w:rPr>
                    <w:t>/</w:t>
                  </w:r>
                </w:p>
              </w:tc>
              <w:tc>
                <w:tcPr>
                  <w:tcW w:w="948" w:type="pct"/>
                  <w:shd w:val="clear" w:color="auto" w:fill="auto"/>
                  <w:vAlign w:val="center"/>
                </w:tcPr>
                <w:p w:rsidR="009A605D" w:rsidRDefault="00B018B6">
                  <w:pPr>
                    <w:jc w:val="center"/>
                    <w:rPr>
                      <w:szCs w:val="21"/>
                    </w:rPr>
                  </w:pPr>
                  <w:r>
                    <w:rPr>
                      <w:rFonts w:hint="eastAsia"/>
                      <w:szCs w:val="21"/>
                    </w:rPr>
                    <w:t>12</w:t>
                  </w:r>
                </w:p>
              </w:tc>
              <w:tc>
                <w:tcPr>
                  <w:tcW w:w="405" w:type="pct"/>
                  <w:vAlign w:val="center"/>
                </w:tcPr>
                <w:p w:rsidR="009A605D" w:rsidRDefault="00B018B6">
                  <w:pPr>
                    <w:jc w:val="center"/>
                    <w:rPr>
                      <w:szCs w:val="21"/>
                    </w:rPr>
                  </w:pPr>
                  <w:r>
                    <w:rPr>
                      <w:rFonts w:hint="eastAsia"/>
                      <w:szCs w:val="21"/>
                    </w:rPr>
                    <w:t>/</w:t>
                  </w:r>
                </w:p>
              </w:tc>
            </w:tr>
            <w:tr w:rsidR="009A605D" w:rsidTr="00E10296">
              <w:trPr>
                <w:trHeight w:val="400"/>
                <w:jc w:val="center"/>
              </w:trPr>
              <w:tc>
                <w:tcPr>
                  <w:tcW w:w="261" w:type="pct"/>
                  <w:shd w:val="clear" w:color="auto" w:fill="auto"/>
                  <w:vAlign w:val="center"/>
                </w:tcPr>
                <w:p w:rsidR="009A605D" w:rsidRDefault="00B018B6">
                  <w:pPr>
                    <w:jc w:val="center"/>
                  </w:pPr>
                  <w:r>
                    <w:rPr>
                      <w:rFonts w:hint="eastAsia"/>
                    </w:rPr>
                    <w:t>10</w:t>
                  </w:r>
                </w:p>
              </w:tc>
              <w:tc>
                <w:tcPr>
                  <w:tcW w:w="2096" w:type="pct"/>
                  <w:vAlign w:val="center"/>
                </w:tcPr>
                <w:p w:rsidR="009A605D" w:rsidRDefault="00B018B6">
                  <w:pPr>
                    <w:jc w:val="center"/>
                    <w:rPr>
                      <w:szCs w:val="21"/>
                    </w:rPr>
                  </w:pPr>
                  <w:r>
                    <w:rPr>
                      <w:rFonts w:hint="eastAsia"/>
                      <w:szCs w:val="21"/>
                    </w:rPr>
                    <w:t>高效环保清洗系统</w:t>
                  </w:r>
                </w:p>
              </w:tc>
              <w:tc>
                <w:tcPr>
                  <w:tcW w:w="1290" w:type="pct"/>
                  <w:vAlign w:val="center"/>
                </w:tcPr>
                <w:p w:rsidR="009A605D" w:rsidRDefault="00B018B6">
                  <w:pPr>
                    <w:jc w:val="center"/>
                    <w:rPr>
                      <w:szCs w:val="21"/>
                    </w:rPr>
                  </w:pPr>
                  <w:r>
                    <w:rPr>
                      <w:rFonts w:hint="eastAsia"/>
                      <w:szCs w:val="21"/>
                    </w:rPr>
                    <w:t>/</w:t>
                  </w:r>
                </w:p>
              </w:tc>
              <w:tc>
                <w:tcPr>
                  <w:tcW w:w="948" w:type="pct"/>
                  <w:shd w:val="clear" w:color="auto" w:fill="auto"/>
                  <w:vAlign w:val="center"/>
                </w:tcPr>
                <w:p w:rsidR="009A605D" w:rsidRDefault="00B018B6">
                  <w:pPr>
                    <w:jc w:val="center"/>
                    <w:rPr>
                      <w:szCs w:val="21"/>
                    </w:rPr>
                  </w:pPr>
                  <w:r>
                    <w:rPr>
                      <w:rFonts w:hint="eastAsia"/>
                      <w:szCs w:val="21"/>
                    </w:rPr>
                    <w:t>5</w:t>
                  </w:r>
                </w:p>
              </w:tc>
              <w:tc>
                <w:tcPr>
                  <w:tcW w:w="405" w:type="pct"/>
                  <w:vAlign w:val="center"/>
                </w:tcPr>
                <w:p w:rsidR="009A605D" w:rsidRDefault="00B018B6">
                  <w:pPr>
                    <w:jc w:val="center"/>
                    <w:rPr>
                      <w:szCs w:val="21"/>
                    </w:rPr>
                  </w:pPr>
                  <w:r>
                    <w:rPr>
                      <w:rFonts w:hint="eastAsia"/>
                      <w:szCs w:val="21"/>
                    </w:rPr>
                    <w:t>/</w:t>
                  </w:r>
                </w:p>
              </w:tc>
            </w:tr>
            <w:tr w:rsidR="003A03D3" w:rsidTr="00E10296">
              <w:trPr>
                <w:trHeight w:val="400"/>
                <w:jc w:val="center"/>
              </w:trPr>
              <w:tc>
                <w:tcPr>
                  <w:tcW w:w="261" w:type="pct"/>
                  <w:shd w:val="clear" w:color="auto" w:fill="auto"/>
                  <w:vAlign w:val="center"/>
                </w:tcPr>
                <w:p w:rsidR="003A03D3" w:rsidRDefault="003A03D3">
                  <w:pPr>
                    <w:jc w:val="center"/>
                  </w:pPr>
                  <w:r>
                    <w:rPr>
                      <w:rFonts w:hint="eastAsia"/>
                    </w:rPr>
                    <w:t>11</w:t>
                  </w:r>
                </w:p>
              </w:tc>
              <w:tc>
                <w:tcPr>
                  <w:tcW w:w="2096" w:type="pct"/>
                  <w:vAlign w:val="center"/>
                </w:tcPr>
                <w:p w:rsidR="003A03D3" w:rsidRPr="00C302E7" w:rsidRDefault="003A03D3">
                  <w:pPr>
                    <w:jc w:val="center"/>
                    <w:rPr>
                      <w:color w:val="000000" w:themeColor="text1"/>
                      <w:szCs w:val="21"/>
                    </w:rPr>
                  </w:pPr>
                  <w:r w:rsidRPr="00C302E7">
                    <w:rPr>
                      <w:rFonts w:hint="eastAsia"/>
                      <w:color w:val="000000" w:themeColor="text1"/>
                      <w:szCs w:val="21"/>
                    </w:rPr>
                    <w:t>制</w:t>
                  </w:r>
                  <w:proofErr w:type="gramStart"/>
                  <w:r w:rsidRPr="00C302E7">
                    <w:rPr>
                      <w:rFonts w:hint="eastAsia"/>
                      <w:color w:val="000000" w:themeColor="text1"/>
                      <w:szCs w:val="21"/>
                    </w:rPr>
                    <w:t>纯系统</w:t>
                  </w:r>
                  <w:proofErr w:type="gramEnd"/>
                </w:p>
              </w:tc>
              <w:tc>
                <w:tcPr>
                  <w:tcW w:w="1290" w:type="pct"/>
                  <w:vAlign w:val="center"/>
                </w:tcPr>
                <w:p w:rsidR="003A03D3" w:rsidRPr="00C302E7" w:rsidRDefault="003A03D3">
                  <w:pPr>
                    <w:jc w:val="center"/>
                    <w:rPr>
                      <w:color w:val="000000" w:themeColor="text1"/>
                      <w:szCs w:val="21"/>
                    </w:rPr>
                  </w:pPr>
                  <w:r w:rsidRPr="00C302E7">
                    <w:rPr>
                      <w:rFonts w:hint="eastAsia"/>
                      <w:color w:val="000000" w:themeColor="text1"/>
                      <w:szCs w:val="21"/>
                    </w:rPr>
                    <w:t>3t/h</w:t>
                  </w:r>
                  <w:r w:rsidR="006B53BE">
                    <w:rPr>
                      <w:rFonts w:hint="eastAsia"/>
                      <w:color w:val="000000" w:themeColor="text1"/>
                      <w:szCs w:val="21"/>
                    </w:rPr>
                    <w:t>、</w:t>
                  </w:r>
                  <w:r w:rsidR="006B53BE">
                    <w:rPr>
                      <w:rFonts w:hint="eastAsia"/>
                      <w:color w:val="000000" w:themeColor="text1"/>
                      <w:szCs w:val="21"/>
                    </w:rPr>
                    <w:t>5t/h</w:t>
                  </w:r>
                </w:p>
              </w:tc>
              <w:tc>
                <w:tcPr>
                  <w:tcW w:w="948" w:type="pct"/>
                  <w:shd w:val="clear" w:color="auto" w:fill="auto"/>
                  <w:vAlign w:val="center"/>
                </w:tcPr>
                <w:p w:rsidR="003A03D3" w:rsidRPr="00C302E7" w:rsidRDefault="006B53BE">
                  <w:pPr>
                    <w:jc w:val="center"/>
                    <w:rPr>
                      <w:color w:val="000000" w:themeColor="text1"/>
                      <w:szCs w:val="21"/>
                    </w:rPr>
                  </w:pPr>
                  <w:r>
                    <w:rPr>
                      <w:rFonts w:hint="eastAsia"/>
                      <w:color w:val="000000" w:themeColor="text1"/>
                      <w:szCs w:val="21"/>
                    </w:rPr>
                    <w:t>2</w:t>
                  </w:r>
                </w:p>
              </w:tc>
              <w:tc>
                <w:tcPr>
                  <w:tcW w:w="405" w:type="pct"/>
                  <w:vAlign w:val="center"/>
                </w:tcPr>
                <w:p w:rsidR="003A03D3" w:rsidRDefault="00C302E7">
                  <w:pPr>
                    <w:jc w:val="center"/>
                    <w:rPr>
                      <w:szCs w:val="21"/>
                    </w:rPr>
                  </w:pPr>
                  <w:r>
                    <w:rPr>
                      <w:rFonts w:hint="eastAsia"/>
                      <w:szCs w:val="21"/>
                    </w:rPr>
                    <w:t>/</w:t>
                  </w:r>
                </w:p>
              </w:tc>
            </w:tr>
            <w:tr w:rsidR="009A605D" w:rsidTr="00E10296">
              <w:trPr>
                <w:trHeight w:val="400"/>
                <w:jc w:val="center"/>
              </w:trPr>
              <w:tc>
                <w:tcPr>
                  <w:tcW w:w="261" w:type="pct"/>
                  <w:shd w:val="clear" w:color="auto" w:fill="auto"/>
                  <w:vAlign w:val="center"/>
                </w:tcPr>
                <w:p w:rsidR="009A605D" w:rsidRDefault="00B018B6" w:rsidP="003A03D3">
                  <w:pPr>
                    <w:jc w:val="center"/>
                  </w:pPr>
                  <w:r>
                    <w:rPr>
                      <w:rFonts w:hint="eastAsia"/>
                    </w:rPr>
                    <w:t>1</w:t>
                  </w:r>
                  <w:r w:rsidR="003A03D3">
                    <w:rPr>
                      <w:rFonts w:hint="eastAsia"/>
                    </w:rPr>
                    <w:t>2</w:t>
                  </w:r>
                </w:p>
              </w:tc>
              <w:tc>
                <w:tcPr>
                  <w:tcW w:w="2096" w:type="pct"/>
                  <w:vAlign w:val="center"/>
                </w:tcPr>
                <w:p w:rsidR="009A605D" w:rsidRDefault="00B018B6">
                  <w:pPr>
                    <w:jc w:val="center"/>
                    <w:rPr>
                      <w:szCs w:val="21"/>
                    </w:rPr>
                  </w:pPr>
                  <w:r>
                    <w:rPr>
                      <w:rFonts w:hint="eastAsia"/>
                      <w:szCs w:val="21"/>
                    </w:rPr>
                    <w:t>材料热处理生产线</w:t>
                  </w:r>
                </w:p>
              </w:tc>
              <w:tc>
                <w:tcPr>
                  <w:tcW w:w="1290" w:type="pct"/>
                  <w:vAlign w:val="center"/>
                </w:tcPr>
                <w:p w:rsidR="009A605D" w:rsidRDefault="00B018B6">
                  <w:pPr>
                    <w:jc w:val="center"/>
                    <w:rPr>
                      <w:szCs w:val="21"/>
                    </w:rPr>
                  </w:pPr>
                  <w:r>
                    <w:rPr>
                      <w:rFonts w:hint="eastAsia"/>
                      <w:szCs w:val="21"/>
                    </w:rPr>
                    <w:t>/</w:t>
                  </w:r>
                </w:p>
              </w:tc>
              <w:tc>
                <w:tcPr>
                  <w:tcW w:w="948" w:type="pct"/>
                  <w:shd w:val="clear" w:color="auto" w:fill="auto"/>
                  <w:vAlign w:val="center"/>
                </w:tcPr>
                <w:p w:rsidR="009A605D" w:rsidRDefault="00B018B6">
                  <w:pPr>
                    <w:jc w:val="center"/>
                    <w:rPr>
                      <w:szCs w:val="21"/>
                    </w:rPr>
                  </w:pPr>
                  <w:r>
                    <w:rPr>
                      <w:rFonts w:hint="eastAsia"/>
                      <w:szCs w:val="21"/>
                    </w:rPr>
                    <w:t>2</w:t>
                  </w:r>
                </w:p>
              </w:tc>
              <w:tc>
                <w:tcPr>
                  <w:tcW w:w="405" w:type="pct"/>
                  <w:vAlign w:val="center"/>
                </w:tcPr>
                <w:p w:rsidR="009A605D" w:rsidRDefault="00B018B6">
                  <w:pPr>
                    <w:jc w:val="center"/>
                    <w:rPr>
                      <w:szCs w:val="21"/>
                    </w:rPr>
                  </w:pPr>
                  <w:r>
                    <w:rPr>
                      <w:rFonts w:hint="eastAsia"/>
                      <w:szCs w:val="21"/>
                    </w:rPr>
                    <w:t>/</w:t>
                  </w:r>
                </w:p>
              </w:tc>
            </w:tr>
            <w:tr w:rsidR="009A605D" w:rsidTr="00E10296">
              <w:trPr>
                <w:trHeight w:val="400"/>
                <w:jc w:val="center"/>
              </w:trPr>
              <w:tc>
                <w:tcPr>
                  <w:tcW w:w="261" w:type="pct"/>
                  <w:shd w:val="clear" w:color="auto" w:fill="auto"/>
                  <w:vAlign w:val="center"/>
                </w:tcPr>
                <w:p w:rsidR="009A605D" w:rsidRDefault="00B018B6" w:rsidP="003A03D3">
                  <w:pPr>
                    <w:jc w:val="center"/>
                  </w:pPr>
                  <w:r>
                    <w:rPr>
                      <w:rFonts w:hint="eastAsia"/>
                    </w:rPr>
                    <w:t>1</w:t>
                  </w:r>
                  <w:r w:rsidR="003A03D3">
                    <w:rPr>
                      <w:rFonts w:hint="eastAsia"/>
                    </w:rPr>
                    <w:t>3</w:t>
                  </w:r>
                </w:p>
              </w:tc>
              <w:tc>
                <w:tcPr>
                  <w:tcW w:w="2096" w:type="pct"/>
                  <w:vAlign w:val="center"/>
                </w:tcPr>
                <w:p w:rsidR="009A605D" w:rsidRDefault="00B018B6">
                  <w:pPr>
                    <w:jc w:val="center"/>
                    <w:rPr>
                      <w:szCs w:val="21"/>
                    </w:rPr>
                  </w:pPr>
                  <w:proofErr w:type="gramStart"/>
                  <w:r>
                    <w:rPr>
                      <w:rFonts w:hint="eastAsia"/>
                      <w:szCs w:val="21"/>
                    </w:rPr>
                    <w:t>复合型模修工作站</w:t>
                  </w:r>
                  <w:proofErr w:type="gramEnd"/>
                </w:p>
              </w:tc>
              <w:tc>
                <w:tcPr>
                  <w:tcW w:w="1290" w:type="pct"/>
                  <w:vAlign w:val="center"/>
                </w:tcPr>
                <w:p w:rsidR="009A605D" w:rsidRDefault="00B018B6">
                  <w:pPr>
                    <w:jc w:val="center"/>
                    <w:rPr>
                      <w:szCs w:val="21"/>
                    </w:rPr>
                  </w:pPr>
                  <w:r>
                    <w:rPr>
                      <w:rFonts w:hint="eastAsia"/>
                      <w:szCs w:val="21"/>
                    </w:rPr>
                    <w:t>/</w:t>
                  </w:r>
                </w:p>
              </w:tc>
              <w:tc>
                <w:tcPr>
                  <w:tcW w:w="948" w:type="pct"/>
                  <w:shd w:val="clear" w:color="auto" w:fill="auto"/>
                  <w:vAlign w:val="center"/>
                </w:tcPr>
                <w:p w:rsidR="009A605D" w:rsidRDefault="00B018B6">
                  <w:pPr>
                    <w:jc w:val="center"/>
                    <w:rPr>
                      <w:szCs w:val="21"/>
                    </w:rPr>
                  </w:pPr>
                  <w:r>
                    <w:rPr>
                      <w:rFonts w:hint="eastAsia"/>
                      <w:szCs w:val="21"/>
                    </w:rPr>
                    <w:t>1</w:t>
                  </w:r>
                </w:p>
              </w:tc>
              <w:tc>
                <w:tcPr>
                  <w:tcW w:w="405" w:type="pct"/>
                  <w:vAlign w:val="center"/>
                </w:tcPr>
                <w:p w:rsidR="009A605D" w:rsidRDefault="00B018B6">
                  <w:pPr>
                    <w:jc w:val="center"/>
                    <w:rPr>
                      <w:szCs w:val="21"/>
                    </w:rPr>
                  </w:pPr>
                  <w:r>
                    <w:rPr>
                      <w:rFonts w:hint="eastAsia"/>
                      <w:szCs w:val="21"/>
                    </w:rPr>
                    <w:t>/</w:t>
                  </w:r>
                </w:p>
              </w:tc>
            </w:tr>
            <w:tr w:rsidR="009A605D" w:rsidTr="00E10296">
              <w:trPr>
                <w:trHeight w:val="400"/>
                <w:jc w:val="center"/>
              </w:trPr>
              <w:tc>
                <w:tcPr>
                  <w:tcW w:w="261" w:type="pct"/>
                  <w:shd w:val="clear" w:color="auto" w:fill="auto"/>
                  <w:vAlign w:val="center"/>
                </w:tcPr>
                <w:p w:rsidR="009A605D" w:rsidRDefault="00B018B6" w:rsidP="003A03D3">
                  <w:pPr>
                    <w:jc w:val="center"/>
                  </w:pPr>
                  <w:r>
                    <w:rPr>
                      <w:rFonts w:hint="eastAsia"/>
                    </w:rPr>
                    <w:t>1</w:t>
                  </w:r>
                  <w:r w:rsidR="003A03D3">
                    <w:rPr>
                      <w:rFonts w:hint="eastAsia"/>
                    </w:rPr>
                    <w:t>4</w:t>
                  </w:r>
                </w:p>
              </w:tc>
              <w:tc>
                <w:tcPr>
                  <w:tcW w:w="2096" w:type="pct"/>
                  <w:vAlign w:val="center"/>
                </w:tcPr>
                <w:p w:rsidR="009A605D" w:rsidRDefault="00B018B6">
                  <w:pPr>
                    <w:jc w:val="center"/>
                    <w:rPr>
                      <w:szCs w:val="21"/>
                    </w:rPr>
                  </w:pPr>
                  <w:proofErr w:type="gramStart"/>
                  <w:r>
                    <w:rPr>
                      <w:rFonts w:hint="eastAsia"/>
                      <w:szCs w:val="21"/>
                    </w:rPr>
                    <w:t>打标及</w:t>
                  </w:r>
                  <w:proofErr w:type="gramEnd"/>
                  <w:r>
                    <w:rPr>
                      <w:rFonts w:hint="eastAsia"/>
                      <w:szCs w:val="21"/>
                    </w:rPr>
                    <w:t>自动检测系统</w:t>
                  </w:r>
                </w:p>
              </w:tc>
              <w:tc>
                <w:tcPr>
                  <w:tcW w:w="1290" w:type="pct"/>
                  <w:vAlign w:val="center"/>
                </w:tcPr>
                <w:p w:rsidR="009A605D" w:rsidRDefault="00B018B6">
                  <w:pPr>
                    <w:jc w:val="center"/>
                    <w:rPr>
                      <w:szCs w:val="21"/>
                    </w:rPr>
                  </w:pPr>
                  <w:r>
                    <w:rPr>
                      <w:rFonts w:hint="eastAsia"/>
                      <w:szCs w:val="21"/>
                    </w:rPr>
                    <w:t>/</w:t>
                  </w:r>
                </w:p>
              </w:tc>
              <w:tc>
                <w:tcPr>
                  <w:tcW w:w="948" w:type="pct"/>
                  <w:shd w:val="clear" w:color="auto" w:fill="auto"/>
                  <w:vAlign w:val="center"/>
                </w:tcPr>
                <w:p w:rsidR="009A605D" w:rsidRDefault="00B018B6">
                  <w:pPr>
                    <w:jc w:val="center"/>
                    <w:rPr>
                      <w:szCs w:val="21"/>
                    </w:rPr>
                  </w:pPr>
                  <w:r>
                    <w:rPr>
                      <w:rFonts w:hint="eastAsia"/>
                      <w:szCs w:val="21"/>
                    </w:rPr>
                    <w:t>13</w:t>
                  </w:r>
                </w:p>
              </w:tc>
              <w:tc>
                <w:tcPr>
                  <w:tcW w:w="405" w:type="pct"/>
                  <w:vAlign w:val="center"/>
                </w:tcPr>
                <w:p w:rsidR="009A605D" w:rsidRDefault="00B018B6">
                  <w:pPr>
                    <w:jc w:val="center"/>
                    <w:rPr>
                      <w:szCs w:val="21"/>
                    </w:rPr>
                  </w:pPr>
                  <w:r>
                    <w:rPr>
                      <w:rFonts w:hint="eastAsia"/>
                      <w:szCs w:val="21"/>
                    </w:rPr>
                    <w:t>/</w:t>
                  </w:r>
                </w:p>
              </w:tc>
            </w:tr>
            <w:tr w:rsidR="009A605D" w:rsidTr="00E10296">
              <w:trPr>
                <w:trHeight w:val="400"/>
                <w:jc w:val="center"/>
              </w:trPr>
              <w:tc>
                <w:tcPr>
                  <w:tcW w:w="261" w:type="pct"/>
                  <w:shd w:val="clear" w:color="auto" w:fill="auto"/>
                  <w:vAlign w:val="center"/>
                </w:tcPr>
                <w:p w:rsidR="009A605D" w:rsidRDefault="00B018B6" w:rsidP="003A03D3">
                  <w:pPr>
                    <w:jc w:val="center"/>
                  </w:pPr>
                  <w:r>
                    <w:rPr>
                      <w:rFonts w:hint="eastAsia"/>
                    </w:rPr>
                    <w:t>1</w:t>
                  </w:r>
                  <w:r w:rsidR="003A03D3">
                    <w:rPr>
                      <w:rFonts w:hint="eastAsia"/>
                    </w:rPr>
                    <w:t>5</w:t>
                  </w:r>
                </w:p>
              </w:tc>
              <w:tc>
                <w:tcPr>
                  <w:tcW w:w="2096" w:type="pct"/>
                  <w:vAlign w:val="center"/>
                </w:tcPr>
                <w:p w:rsidR="009A605D" w:rsidRDefault="00B018B6">
                  <w:pPr>
                    <w:jc w:val="center"/>
                    <w:rPr>
                      <w:szCs w:val="21"/>
                    </w:rPr>
                  </w:pPr>
                  <w:r>
                    <w:rPr>
                      <w:rFonts w:hint="eastAsia"/>
                      <w:szCs w:val="21"/>
                    </w:rPr>
                    <w:t>实验设备及量检具系统</w:t>
                  </w:r>
                </w:p>
              </w:tc>
              <w:tc>
                <w:tcPr>
                  <w:tcW w:w="1290" w:type="pct"/>
                  <w:vAlign w:val="center"/>
                </w:tcPr>
                <w:p w:rsidR="009A605D" w:rsidRDefault="00B018B6">
                  <w:pPr>
                    <w:jc w:val="center"/>
                    <w:rPr>
                      <w:szCs w:val="21"/>
                    </w:rPr>
                  </w:pPr>
                  <w:r>
                    <w:rPr>
                      <w:rFonts w:hint="eastAsia"/>
                      <w:szCs w:val="21"/>
                    </w:rPr>
                    <w:t>/</w:t>
                  </w:r>
                </w:p>
              </w:tc>
              <w:tc>
                <w:tcPr>
                  <w:tcW w:w="948" w:type="pct"/>
                  <w:shd w:val="clear" w:color="auto" w:fill="auto"/>
                  <w:vAlign w:val="center"/>
                </w:tcPr>
                <w:p w:rsidR="009A605D" w:rsidRDefault="00B018B6">
                  <w:pPr>
                    <w:jc w:val="center"/>
                    <w:rPr>
                      <w:szCs w:val="21"/>
                    </w:rPr>
                  </w:pPr>
                  <w:r>
                    <w:rPr>
                      <w:rFonts w:hint="eastAsia"/>
                      <w:szCs w:val="21"/>
                    </w:rPr>
                    <w:t>15</w:t>
                  </w:r>
                </w:p>
              </w:tc>
              <w:tc>
                <w:tcPr>
                  <w:tcW w:w="405" w:type="pct"/>
                  <w:vAlign w:val="center"/>
                </w:tcPr>
                <w:p w:rsidR="009A605D" w:rsidRDefault="00B018B6">
                  <w:pPr>
                    <w:jc w:val="center"/>
                    <w:rPr>
                      <w:szCs w:val="21"/>
                    </w:rPr>
                  </w:pPr>
                  <w:r>
                    <w:rPr>
                      <w:rFonts w:hint="eastAsia"/>
                      <w:szCs w:val="21"/>
                    </w:rPr>
                    <w:t>/</w:t>
                  </w:r>
                </w:p>
              </w:tc>
            </w:tr>
            <w:tr w:rsidR="009A605D" w:rsidTr="00E10296">
              <w:trPr>
                <w:trHeight w:val="400"/>
                <w:jc w:val="center"/>
              </w:trPr>
              <w:tc>
                <w:tcPr>
                  <w:tcW w:w="261" w:type="pct"/>
                  <w:shd w:val="clear" w:color="auto" w:fill="auto"/>
                  <w:vAlign w:val="center"/>
                </w:tcPr>
                <w:p w:rsidR="009A605D" w:rsidRDefault="00B018B6" w:rsidP="003A03D3">
                  <w:pPr>
                    <w:jc w:val="center"/>
                  </w:pPr>
                  <w:r>
                    <w:rPr>
                      <w:rFonts w:hint="eastAsia"/>
                    </w:rPr>
                    <w:lastRenderedPageBreak/>
                    <w:t>1</w:t>
                  </w:r>
                  <w:r w:rsidR="003A03D3">
                    <w:rPr>
                      <w:rFonts w:hint="eastAsia"/>
                    </w:rPr>
                    <w:t>6</w:t>
                  </w:r>
                </w:p>
              </w:tc>
              <w:tc>
                <w:tcPr>
                  <w:tcW w:w="2096" w:type="pct"/>
                  <w:vAlign w:val="center"/>
                </w:tcPr>
                <w:p w:rsidR="009A605D" w:rsidRDefault="00B018B6">
                  <w:pPr>
                    <w:jc w:val="center"/>
                    <w:rPr>
                      <w:szCs w:val="21"/>
                    </w:rPr>
                  </w:pPr>
                  <w:r>
                    <w:rPr>
                      <w:rFonts w:hint="eastAsia"/>
                      <w:szCs w:val="21"/>
                    </w:rPr>
                    <w:t>高效运营管理系统</w:t>
                  </w:r>
                </w:p>
              </w:tc>
              <w:tc>
                <w:tcPr>
                  <w:tcW w:w="1290" w:type="pct"/>
                  <w:vAlign w:val="center"/>
                </w:tcPr>
                <w:p w:rsidR="009A605D" w:rsidRDefault="00B018B6">
                  <w:pPr>
                    <w:jc w:val="center"/>
                    <w:rPr>
                      <w:szCs w:val="21"/>
                    </w:rPr>
                  </w:pPr>
                  <w:r>
                    <w:rPr>
                      <w:rFonts w:hint="eastAsia"/>
                      <w:szCs w:val="21"/>
                    </w:rPr>
                    <w:t>/</w:t>
                  </w:r>
                </w:p>
              </w:tc>
              <w:tc>
                <w:tcPr>
                  <w:tcW w:w="948" w:type="pct"/>
                  <w:shd w:val="clear" w:color="auto" w:fill="auto"/>
                  <w:vAlign w:val="center"/>
                </w:tcPr>
                <w:p w:rsidR="009A605D" w:rsidRDefault="00B018B6">
                  <w:pPr>
                    <w:jc w:val="center"/>
                    <w:rPr>
                      <w:szCs w:val="21"/>
                    </w:rPr>
                  </w:pPr>
                  <w:r>
                    <w:rPr>
                      <w:rFonts w:hint="eastAsia"/>
                      <w:szCs w:val="21"/>
                    </w:rPr>
                    <w:t>1</w:t>
                  </w:r>
                </w:p>
              </w:tc>
              <w:tc>
                <w:tcPr>
                  <w:tcW w:w="405" w:type="pct"/>
                  <w:vAlign w:val="center"/>
                </w:tcPr>
                <w:p w:rsidR="009A605D" w:rsidRDefault="00B018B6">
                  <w:pPr>
                    <w:jc w:val="center"/>
                    <w:rPr>
                      <w:szCs w:val="21"/>
                    </w:rPr>
                  </w:pPr>
                  <w:r>
                    <w:rPr>
                      <w:rFonts w:hint="eastAsia"/>
                      <w:szCs w:val="21"/>
                    </w:rPr>
                    <w:t>/</w:t>
                  </w:r>
                </w:p>
              </w:tc>
            </w:tr>
            <w:tr w:rsidR="009A605D" w:rsidTr="00E10296">
              <w:trPr>
                <w:trHeight w:val="400"/>
                <w:jc w:val="center"/>
              </w:trPr>
              <w:tc>
                <w:tcPr>
                  <w:tcW w:w="261" w:type="pct"/>
                  <w:shd w:val="clear" w:color="auto" w:fill="auto"/>
                  <w:vAlign w:val="center"/>
                </w:tcPr>
                <w:p w:rsidR="009A605D" w:rsidRDefault="00B018B6" w:rsidP="003A03D3">
                  <w:pPr>
                    <w:jc w:val="center"/>
                  </w:pPr>
                  <w:r>
                    <w:rPr>
                      <w:rFonts w:hint="eastAsia"/>
                    </w:rPr>
                    <w:t>1</w:t>
                  </w:r>
                  <w:r w:rsidR="003A03D3">
                    <w:rPr>
                      <w:rFonts w:hint="eastAsia"/>
                    </w:rPr>
                    <w:t>7</w:t>
                  </w:r>
                </w:p>
              </w:tc>
              <w:tc>
                <w:tcPr>
                  <w:tcW w:w="2096" w:type="pct"/>
                  <w:vAlign w:val="center"/>
                </w:tcPr>
                <w:p w:rsidR="009A605D" w:rsidRDefault="00B018B6">
                  <w:pPr>
                    <w:jc w:val="center"/>
                    <w:rPr>
                      <w:szCs w:val="21"/>
                    </w:rPr>
                  </w:pPr>
                  <w:r>
                    <w:rPr>
                      <w:rFonts w:hint="eastAsia"/>
                      <w:szCs w:val="21"/>
                    </w:rPr>
                    <w:t>高效物流系统</w:t>
                  </w:r>
                </w:p>
              </w:tc>
              <w:tc>
                <w:tcPr>
                  <w:tcW w:w="1290" w:type="pct"/>
                  <w:vAlign w:val="center"/>
                </w:tcPr>
                <w:p w:rsidR="009A605D" w:rsidRDefault="00B018B6">
                  <w:pPr>
                    <w:jc w:val="center"/>
                    <w:rPr>
                      <w:szCs w:val="21"/>
                    </w:rPr>
                  </w:pPr>
                  <w:r>
                    <w:rPr>
                      <w:rFonts w:hint="eastAsia"/>
                      <w:szCs w:val="21"/>
                    </w:rPr>
                    <w:t>/</w:t>
                  </w:r>
                </w:p>
              </w:tc>
              <w:tc>
                <w:tcPr>
                  <w:tcW w:w="948" w:type="pct"/>
                  <w:shd w:val="clear" w:color="auto" w:fill="auto"/>
                  <w:vAlign w:val="center"/>
                </w:tcPr>
                <w:p w:rsidR="009A605D" w:rsidRDefault="00B018B6">
                  <w:pPr>
                    <w:jc w:val="center"/>
                    <w:rPr>
                      <w:szCs w:val="21"/>
                    </w:rPr>
                  </w:pPr>
                  <w:r>
                    <w:rPr>
                      <w:rFonts w:hint="eastAsia"/>
                      <w:szCs w:val="21"/>
                    </w:rPr>
                    <w:t>1</w:t>
                  </w:r>
                </w:p>
              </w:tc>
              <w:tc>
                <w:tcPr>
                  <w:tcW w:w="405" w:type="pct"/>
                  <w:vAlign w:val="center"/>
                </w:tcPr>
                <w:p w:rsidR="009A605D" w:rsidRDefault="00B018B6">
                  <w:pPr>
                    <w:jc w:val="center"/>
                    <w:rPr>
                      <w:szCs w:val="21"/>
                    </w:rPr>
                  </w:pPr>
                  <w:r>
                    <w:rPr>
                      <w:rFonts w:hint="eastAsia"/>
                      <w:szCs w:val="21"/>
                    </w:rPr>
                    <w:t>/</w:t>
                  </w:r>
                </w:p>
              </w:tc>
            </w:tr>
            <w:tr w:rsidR="009A605D" w:rsidTr="00E10296">
              <w:trPr>
                <w:trHeight w:val="400"/>
                <w:jc w:val="center"/>
              </w:trPr>
              <w:tc>
                <w:tcPr>
                  <w:tcW w:w="261" w:type="pct"/>
                  <w:shd w:val="clear" w:color="auto" w:fill="auto"/>
                  <w:vAlign w:val="center"/>
                </w:tcPr>
                <w:p w:rsidR="009A605D" w:rsidRDefault="00B018B6" w:rsidP="003A03D3">
                  <w:pPr>
                    <w:jc w:val="center"/>
                  </w:pPr>
                  <w:r>
                    <w:rPr>
                      <w:rFonts w:hint="eastAsia"/>
                    </w:rPr>
                    <w:t>1</w:t>
                  </w:r>
                  <w:r w:rsidR="003A03D3">
                    <w:rPr>
                      <w:rFonts w:hint="eastAsia"/>
                    </w:rPr>
                    <w:t>8</w:t>
                  </w:r>
                </w:p>
              </w:tc>
              <w:tc>
                <w:tcPr>
                  <w:tcW w:w="2096" w:type="pct"/>
                  <w:vAlign w:val="center"/>
                </w:tcPr>
                <w:p w:rsidR="009A605D" w:rsidRDefault="00B018B6">
                  <w:pPr>
                    <w:jc w:val="center"/>
                    <w:rPr>
                      <w:szCs w:val="21"/>
                    </w:rPr>
                  </w:pPr>
                  <w:r>
                    <w:rPr>
                      <w:rFonts w:hint="eastAsia"/>
                      <w:szCs w:val="21"/>
                    </w:rPr>
                    <w:t>切削</w:t>
                  </w:r>
                  <w:proofErr w:type="gramStart"/>
                  <w:r>
                    <w:rPr>
                      <w:rFonts w:hint="eastAsia"/>
                      <w:szCs w:val="21"/>
                    </w:rPr>
                    <w:t>液集中</w:t>
                  </w:r>
                  <w:proofErr w:type="gramEnd"/>
                  <w:r>
                    <w:rPr>
                      <w:rFonts w:hint="eastAsia"/>
                      <w:szCs w:val="21"/>
                    </w:rPr>
                    <w:t>供排液</w:t>
                  </w:r>
                </w:p>
              </w:tc>
              <w:tc>
                <w:tcPr>
                  <w:tcW w:w="1290" w:type="pct"/>
                  <w:vAlign w:val="center"/>
                </w:tcPr>
                <w:p w:rsidR="009A605D" w:rsidRDefault="00B018B6">
                  <w:pPr>
                    <w:jc w:val="center"/>
                    <w:rPr>
                      <w:szCs w:val="21"/>
                    </w:rPr>
                  </w:pPr>
                  <w:r>
                    <w:rPr>
                      <w:rFonts w:hint="eastAsia"/>
                      <w:szCs w:val="21"/>
                    </w:rPr>
                    <w:t>/</w:t>
                  </w:r>
                </w:p>
              </w:tc>
              <w:tc>
                <w:tcPr>
                  <w:tcW w:w="948" w:type="pct"/>
                  <w:shd w:val="clear" w:color="auto" w:fill="auto"/>
                  <w:vAlign w:val="center"/>
                </w:tcPr>
                <w:p w:rsidR="009A605D" w:rsidRDefault="00B018B6">
                  <w:pPr>
                    <w:jc w:val="center"/>
                    <w:rPr>
                      <w:szCs w:val="21"/>
                    </w:rPr>
                  </w:pPr>
                  <w:r>
                    <w:rPr>
                      <w:rFonts w:hint="eastAsia"/>
                      <w:szCs w:val="21"/>
                    </w:rPr>
                    <w:t>1</w:t>
                  </w:r>
                </w:p>
              </w:tc>
              <w:tc>
                <w:tcPr>
                  <w:tcW w:w="405" w:type="pct"/>
                  <w:vAlign w:val="center"/>
                </w:tcPr>
                <w:p w:rsidR="009A605D" w:rsidRDefault="00B018B6">
                  <w:pPr>
                    <w:jc w:val="center"/>
                    <w:rPr>
                      <w:szCs w:val="21"/>
                    </w:rPr>
                  </w:pPr>
                  <w:r>
                    <w:rPr>
                      <w:rFonts w:hint="eastAsia"/>
                      <w:szCs w:val="21"/>
                    </w:rPr>
                    <w:t>/</w:t>
                  </w:r>
                </w:p>
              </w:tc>
            </w:tr>
            <w:tr w:rsidR="009A605D" w:rsidTr="00E10296">
              <w:trPr>
                <w:trHeight w:val="400"/>
                <w:jc w:val="center"/>
              </w:trPr>
              <w:tc>
                <w:tcPr>
                  <w:tcW w:w="261" w:type="pct"/>
                  <w:shd w:val="clear" w:color="auto" w:fill="auto"/>
                  <w:vAlign w:val="center"/>
                </w:tcPr>
                <w:p w:rsidR="009A605D" w:rsidRDefault="00B018B6" w:rsidP="003A03D3">
                  <w:pPr>
                    <w:jc w:val="center"/>
                  </w:pPr>
                  <w:r>
                    <w:rPr>
                      <w:rFonts w:hint="eastAsia"/>
                    </w:rPr>
                    <w:t>1</w:t>
                  </w:r>
                  <w:r w:rsidR="003A03D3">
                    <w:rPr>
                      <w:rFonts w:hint="eastAsia"/>
                    </w:rPr>
                    <w:t>9</w:t>
                  </w:r>
                </w:p>
              </w:tc>
              <w:tc>
                <w:tcPr>
                  <w:tcW w:w="2096" w:type="pct"/>
                  <w:vAlign w:val="center"/>
                </w:tcPr>
                <w:p w:rsidR="009A605D" w:rsidRDefault="00B018B6">
                  <w:pPr>
                    <w:jc w:val="center"/>
                    <w:rPr>
                      <w:szCs w:val="21"/>
                    </w:rPr>
                  </w:pPr>
                  <w:r>
                    <w:rPr>
                      <w:rFonts w:hint="eastAsia"/>
                      <w:szCs w:val="21"/>
                    </w:rPr>
                    <w:t>铝屑及其他废物处理系统</w:t>
                  </w:r>
                </w:p>
              </w:tc>
              <w:tc>
                <w:tcPr>
                  <w:tcW w:w="1290" w:type="pct"/>
                  <w:vAlign w:val="center"/>
                </w:tcPr>
                <w:p w:rsidR="009A605D" w:rsidRDefault="00B018B6">
                  <w:pPr>
                    <w:jc w:val="center"/>
                    <w:rPr>
                      <w:szCs w:val="21"/>
                    </w:rPr>
                  </w:pPr>
                  <w:r>
                    <w:rPr>
                      <w:rFonts w:hint="eastAsia"/>
                      <w:szCs w:val="21"/>
                    </w:rPr>
                    <w:t>/</w:t>
                  </w:r>
                </w:p>
              </w:tc>
              <w:tc>
                <w:tcPr>
                  <w:tcW w:w="948" w:type="pct"/>
                  <w:shd w:val="clear" w:color="auto" w:fill="auto"/>
                  <w:vAlign w:val="center"/>
                </w:tcPr>
                <w:p w:rsidR="009A605D" w:rsidRDefault="00B018B6">
                  <w:pPr>
                    <w:jc w:val="center"/>
                    <w:rPr>
                      <w:szCs w:val="21"/>
                    </w:rPr>
                  </w:pPr>
                  <w:r>
                    <w:rPr>
                      <w:rFonts w:hint="eastAsia"/>
                      <w:szCs w:val="21"/>
                    </w:rPr>
                    <w:t>1</w:t>
                  </w:r>
                </w:p>
              </w:tc>
              <w:tc>
                <w:tcPr>
                  <w:tcW w:w="405" w:type="pct"/>
                  <w:vAlign w:val="center"/>
                </w:tcPr>
                <w:p w:rsidR="009A605D" w:rsidRDefault="00B018B6">
                  <w:pPr>
                    <w:jc w:val="center"/>
                    <w:rPr>
                      <w:szCs w:val="21"/>
                    </w:rPr>
                  </w:pPr>
                  <w:r>
                    <w:rPr>
                      <w:rFonts w:hint="eastAsia"/>
                      <w:szCs w:val="21"/>
                    </w:rPr>
                    <w:t>/</w:t>
                  </w:r>
                </w:p>
              </w:tc>
            </w:tr>
            <w:tr w:rsidR="009A605D" w:rsidTr="00E10296">
              <w:trPr>
                <w:trHeight w:val="400"/>
                <w:jc w:val="center"/>
              </w:trPr>
              <w:tc>
                <w:tcPr>
                  <w:tcW w:w="261" w:type="pct"/>
                  <w:shd w:val="clear" w:color="auto" w:fill="auto"/>
                  <w:vAlign w:val="center"/>
                </w:tcPr>
                <w:p w:rsidR="009A605D" w:rsidRDefault="003A03D3">
                  <w:pPr>
                    <w:jc w:val="center"/>
                  </w:pPr>
                  <w:r>
                    <w:rPr>
                      <w:rFonts w:hint="eastAsia"/>
                    </w:rPr>
                    <w:t>20</w:t>
                  </w:r>
                </w:p>
              </w:tc>
              <w:tc>
                <w:tcPr>
                  <w:tcW w:w="2096" w:type="pct"/>
                  <w:vAlign w:val="center"/>
                </w:tcPr>
                <w:p w:rsidR="009A605D" w:rsidRDefault="00B018B6">
                  <w:pPr>
                    <w:jc w:val="center"/>
                    <w:rPr>
                      <w:szCs w:val="21"/>
                    </w:rPr>
                  </w:pPr>
                  <w:r>
                    <w:rPr>
                      <w:rFonts w:hint="eastAsia"/>
                      <w:szCs w:val="21"/>
                    </w:rPr>
                    <w:t>环境及设备温度综合管理系统</w:t>
                  </w:r>
                </w:p>
              </w:tc>
              <w:tc>
                <w:tcPr>
                  <w:tcW w:w="1290" w:type="pct"/>
                  <w:vAlign w:val="center"/>
                </w:tcPr>
                <w:p w:rsidR="009A605D" w:rsidRDefault="00B018B6">
                  <w:pPr>
                    <w:jc w:val="center"/>
                    <w:rPr>
                      <w:szCs w:val="21"/>
                    </w:rPr>
                  </w:pPr>
                  <w:r>
                    <w:rPr>
                      <w:rFonts w:hint="eastAsia"/>
                      <w:szCs w:val="21"/>
                    </w:rPr>
                    <w:t>/</w:t>
                  </w:r>
                </w:p>
              </w:tc>
              <w:tc>
                <w:tcPr>
                  <w:tcW w:w="948" w:type="pct"/>
                  <w:shd w:val="clear" w:color="auto" w:fill="auto"/>
                  <w:vAlign w:val="center"/>
                </w:tcPr>
                <w:p w:rsidR="009A605D" w:rsidRDefault="00B018B6">
                  <w:pPr>
                    <w:jc w:val="center"/>
                    <w:rPr>
                      <w:szCs w:val="21"/>
                    </w:rPr>
                  </w:pPr>
                  <w:r>
                    <w:rPr>
                      <w:rFonts w:hint="eastAsia"/>
                      <w:szCs w:val="21"/>
                    </w:rPr>
                    <w:t>1</w:t>
                  </w:r>
                </w:p>
              </w:tc>
              <w:tc>
                <w:tcPr>
                  <w:tcW w:w="405" w:type="pct"/>
                  <w:vAlign w:val="center"/>
                </w:tcPr>
                <w:p w:rsidR="009A605D" w:rsidRDefault="00B018B6">
                  <w:pPr>
                    <w:jc w:val="center"/>
                    <w:rPr>
                      <w:szCs w:val="21"/>
                    </w:rPr>
                  </w:pPr>
                  <w:r>
                    <w:rPr>
                      <w:rFonts w:hint="eastAsia"/>
                      <w:szCs w:val="21"/>
                    </w:rPr>
                    <w:t>/</w:t>
                  </w:r>
                </w:p>
              </w:tc>
            </w:tr>
            <w:tr w:rsidR="009A605D" w:rsidTr="00E10296">
              <w:trPr>
                <w:trHeight w:val="400"/>
                <w:jc w:val="center"/>
              </w:trPr>
              <w:tc>
                <w:tcPr>
                  <w:tcW w:w="261" w:type="pct"/>
                  <w:shd w:val="clear" w:color="auto" w:fill="auto"/>
                  <w:vAlign w:val="center"/>
                </w:tcPr>
                <w:p w:rsidR="009A605D" w:rsidRDefault="00B018B6" w:rsidP="003A03D3">
                  <w:pPr>
                    <w:jc w:val="center"/>
                  </w:pPr>
                  <w:r>
                    <w:rPr>
                      <w:rFonts w:hint="eastAsia"/>
                    </w:rPr>
                    <w:t>2</w:t>
                  </w:r>
                  <w:r w:rsidR="003A03D3">
                    <w:rPr>
                      <w:rFonts w:hint="eastAsia"/>
                    </w:rPr>
                    <w:t>1</w:t>
                  </w:r>
                </w:p>
              </w:tc>
              <w:tc>
                <w:tcPr>
                  <w:tcW w:w="2096" w:type="pct"/>
                  <w:vAlign w:val="center"/>
                </w:tcPr>
                <w:p w:rsidR="009A605D" w:rsidRPr="00C302E7" w:rsidRDefault="00B018B6">
                  <w:pPr>
                    <w:jc w:val="center"/>
                    <w:rPr>
                      <w:color w:val="000000" w:themeColor="text1"/>
                      <w:szCs w:val="21"/>
                    </w:rPr>
                  </w:pPr>
                  <w:r w:rsidRPr="00C302E7">
                    <w:rPr>
                      <w:rFonts w:hint="eastAsia"/>
                      <w:color w:val="000000" w:themeColor="text1"/>
                      <w:szCs w:val="21"/>
                    </w:rPr>
                    <w:t>压缩空气系统</w:t>
                  </w:r>
                </w:p>
              </w:tc>
              <w:tc>
                <w:tcPr>
                  <w:tcW w:w="1290" w:type="pct"/>
                  <w:vAlign w:val="center"/>
                </w:tcPr>
                <w:p w:rsidR="009A605D" w:rsidRPr="00C302E7" w:rsidRDefault="004A320F" w:rsidP="004A320F">
                  <w:pPr>
                    <w:jc w:val="center"/>
                    <w:rPr>
                      <w:color w:val="000000" w:themeColor="text1"/>
                      <w:szCs w:val="21"/>
                    </w:rPr>
                  </w:pPr>
                  <w:r w:rsidRPr="00C302E7">
                    <w:rPr>
                      <w:color w:val="000000" w:themeColor="text1"/>
                    </w:rPr>
                    <w:t>44m³/min</w:t>
                  </w:r>
                  <w:r w:rsidRPr="00C302E7">
                    <w:rPr>
                      <w:rFonts w:hint="eastAsia"/>
                      <w:color w:val="000000" w:themeColor="text1"/>
                    </w:rPr>
                    <w:t>、</w:t>
                  </w:r>
                  <w:r w:rsidRPr="00C302E7">
                    <w:rPr>
                      <w:color w:val="000000" w:themeColor="text1"/>
                    </w:rPr>
                    <w:t>8m³/min</w:t>
                  </w:r>
                </w:p>
              </w:tc>
              <w:tc>
                <w:tcPr>
                  <w:tcW w:w="948" w:type="pct"/>
                  <w:shd w:val="clear" w:color="auto" w:fill="auto"/>
                  <w:vAlign w:val="center"/>
                </w:tcPr>
                <w:p w:rsidR="009A605D" w:rsidRPr="00C302E7" w:rsidRDefault="00B018B6">
                  <w:pPr>
                    <w:jc w:val="center"/>
                    <w:rPr>
                      <w:color w:val="000000" w:themeColor="text1"/>
                      <w:szCs w:val="21"/>
                    </w:rPr>
                  </w:pPr>
                  <w:r w:rsidRPr="00C302E7">
                    <w:rPr>
                      <w:rFonts w:hint="eastAsia"/>
                      <w:color w:val="000000" w:themeColor="text1"/>
                      <w:szCs w:val="21"/>
                    </w:rPr>
                    <w:t>1</w:t>
                  </w:r>
                </w:p>
              </w:tc>
              <w:tc>
                <w:tcPr>
                  <w:tcW w:w="405" w:type="pct"/>
                  <w:vAlign w:val="center"/>
                </w:tcPr>
                <w:p w:rsidR="009A605D" w:rsidRDefault="00B018B6">
                  <w:pPr>
                    <w:jc w:val="center"/>
                    <w:rPr>
                      <w:szCs w:val="21"/>
                    </w:rPr>
                  </w:pPr>
                  <w:r>
                    <w:rPr>
                      <w:rFonts w:hint="eastAsia"/>
                      <w:szCs w:val="21"/>
                    </w:rPr>
                    <w:t>/</w:t>
                  </w:r>
                </w:p>
              </w:tc>
            </w:tr>
            <w:tr w:rsidR="009A605D" w:rsidTr="00E10296">
              <w:trPr>
                <w:trHeight w:val="400"/>
                <w:jc w:val="center"/>
              </w:trPr>
              <w:tc>
                <w:tcPr>
                  <w:tcW w:w="261" w:type="pct"/>
                  <w:shd w:val="clear" w:color="auto" w:fill="auto"/>
                  <w:vAlign w:val="center"/>
                </w:tcPr>
                <w:p w:rsidR="009A605D" w:rsidRDefault="00B018B6" w:rsidP="003A03D3">
                  <w:pPr>
                    <w:jc w:val="center"/>
                  </w:pPr>
                  <w:r>
                    <w:rPr>
                      <w:rFonts w:hint="eastAsia"/>
                    </w:rPr>
                    <w:t>2</w:t>
                  </w:r>
                  <w:r w:rsidR="003A03D3">
                    <w:rPr>
                      <w:rFonts w:hint="eastAsia"/>
                    </w:rPr>
                    <w:t>2</w:t>
                  </w:r>
                </w:p>
              </w:tc>
              <w:tc>
                <w:tcPr>
                  <w:tcW w:w="2096" w:type="pct"/>
                  <w:vAlign w:val="center"/>
                </w:tcPr>
                <w:p w:rsidR="009A605D" w:rsidRDefault="00B018B6">
                  <w:pPr>
                    <w:jc w:val="center"/>
                    <w:rPr>
                      <w:color w:val="000000" w:themeColor="text1"/>
                      <w:szCs w:val="21"/>
                    </w:rPr>
                  </w:pPr>
                  <w:r>
                    <w:rPr>
                      <w:rFonts w:hint="eastAsia"/>
                      <w:color w:val="000000" w:themeColor="text1"/>
                      <w:szCs w:val="21"/>
                    </w:rPr>
                    <w:t>5S</w:t>
                  </w:r>
                  <w:r>
                    <w:rPr>
                      <w:rFonts w:hint="eastAsia"/>
                      <w:color w:val="000000" w:themeColor="text1"/>
                      <w:szCs w:val="21"/>
                    </w:rPr>
                    <w:t>保障系统</w:t>
                  </w:r>
                </w:p>
              </w:tc>
              <w:tc>
                <w:tcPr>
                  <w:tcW w:w="1290" w:type="pct"/>
                  <w:vAlign w:val="center"/>
                </w:tcPr>
                <w:p w:rsidR="009A605D" w:rsidRDefault="00B018B6">
                  <w:pPr>
                    <w:jc w:val="center"/>
                    <w:rPr>
                      <w:color w:val="000000" w:themeColor="text1"/>
                      <w:szCs w:val="21"/>
                    </w:rPr>
                  </w:pPr>
                  <w:r>
                    <w:rPr>
                      <w:rFonts w:hint="eastAsia"/>
                      <w:color w:val="000000" w:themeColor="text1"/>
                      <w:szCs w:val="21"/>
                    </w:rPr>
                    <w:t>/</w:t>
                  </w:r>
                </w:p>
              </w:tc>
              <w:tc>
                <w:tcPr>
                  <w:tcW w:w="948" w:type="pct"/>
                  <w:shd w:val="clear" w:color="auto" w:fill="auto"/>
                  <w:vAlign w:val="center"/>
                </w:tcPr>
                <w:p w:rsidR="009A605D" w:rsidRDefault="00B018B6">
                  <w:pPr>
                    <w:jc w:val="center"/>
                    <w:rPr>
                      <w:color w:val="000000" w:themeColor="text1"/>
                      <w:szCs w:val="21"/>
                    </w:rPr>
                  </w:pPr>
                  <w:r>
                    <w:rPr>
                      <w:rFonts w:hint="eastAsia"/>
                      <w:color w:val="000000" w:themeColor="text1"/>
                      <w:szCs w:val="21"/>
                    </w:rPr>
                    <w:t>1</w:t>
                  </w:r>
                </w:p>
              </w:tc>
              <w:tc>
                <w:tcPr>
                  <w:tcW w:w="405" w:type="pct"/>
                  <w:vAlign w:val="center"/>
                </w:tcPr>
                <w:p w:rsidR="009A605D" w:rsidRDefault="00B018B6">
                  <w:pPr>
                    <w:jc w:val="center"/>
                    <w:rPr>
                      <w:szCs w:val="21"/>
                    </w:rPr>
                  </w:pPr>
                  <w:r>
                    <w:rPr>
                      <w:rFonts w:hint="eastAsia"/>
                      <w:szCs w:val="21"/>
                    </w:rPr>
                    <w:t>/</w:t>
                  </w:r>
                </w:p>
              </w:tc>
            </w:tr>
          </w:tbl>
          <w:p w:rsidR="009A605D" w:rsidRDefault="00B018B6">
            <w:pPr>
              <w:pStyle w:val="1f1"/>
              <w:snapToGrid w:val="0"/>
              <w:spacing w:line="500" w:lineRule="exact"/>
              <w:rPr>
                <w:sz w:val="24"/>
                <w:lang w:val="en-US"/>
              </w:rPr>
            </w:pPr>
            <w:bookmarkStart w:id="18" w:name="_Toc92213080"/>
            <w:r>
              <w:rPr>
                <w:rFonts w:hint="eastAsia"/>
                <w:sz w:val="24"/>
                <w:lang w:val="en-US"/>
              </w:rPr>
              <w:t>5</w:t>
            </w:r>
            <w:r>
              <w:rPr>
                <w:sz w:val="24"/>
                <w:lang w:val="en-US"/>
              </w:rPr>
              <w:t>.</w:t>
            </w:r>
            <w:r>
              <w:rPr>
                <w:sz w:val="24"/>
              </w:rPr>
              <w:t>主要原辅材料</w:t>
            </w:r>
            <w:bookmarkEnd w:id="18"/>
          </w:p>
          <w:p w:rsidR="009A605D" w:rsidRDefault="00B018B6">
            <w:pPr>
              <w:widowControl/>
              <w:adjustRightInd w:val="0"/>
              <w:snapToGrid w:val="0"/>
              <w:jc w:val="center"/>
              <w:textAlignment w:val="baseline"/>
              <w:rPr>
                <w:b/>
                <w:snapToGrid w:val="0"/>
                <w:kern w:val="24"/>
                <w:sz w:val="24"/>
                <w:szCs w:val="21"/>
              </w:rPr>
            </w:pPr>
            <w:r>
              <w:rPr>
                <w:b/>
                <w:snapToGrid w:val="0"/>
                <w:kern w:val="24"/>
                <w:sz w:val="24"/>
                <w:szCs w:val="21"/>
              </w:rPr>
              <w:t>表</w:t>
            </w:r>
            <w:r>
              <w:rPr>
                <w:b/>
                <w:snapToGrid w:val="0"/>
                <w:kern w:val="24"/>
                <w:sz w:val="24"/>
                <w:szCs w:val="21"/>
              </w:rPr>
              <w:t>2-</w:t>
            </w:r>
            <w:r>
              <w:rPr>
                <w:rFonts w:hint="eastAsia"/>
                <w:b/>
                <w:snapToGrid w:val="0"/>
                <w:kern w:val="24"/>
                <w:sz w:val="24"/>
                <w:szCs w:val="21"/>
              </w:rPr>
              <w:t xml:space="preserve">4   </w:t>
            </w:r>
            <w:r w:rsidR="008265F8">
              <w:rPr>
                <w:rFonts w:hint="eastAsia"/>
                <w:b/>
                <w:snapToGrid w:val="0"/>
                <w:kern w:val="24"/>
                <w:sz w:val="24"/>
                <w:szCs w:val="21"/>
              </w:rPr>
              <w:t xml:space="preserve"> </w:t>
            </w:r>
            <w:r>
              <w:rPr>
                <w:b/>
                <w:snapToGrid w:val="0"/>
                <w:kern w:val="24"/>
                <w:sz w:val="24"/>
                <w:szCs w:val="21"/>
              </w:rPr>
              <w:t>项目主要原辅材料及燃料用量表</w:t>
            </w:r>
          </w:p>
          <w:tbl>
            <w:tblPr>
              <w:tblpPr w:leftFromText="180" w:rightFromText="180" w:vertAnchor="text" w:tblpXSpec="center" w:tblpY="1"/>
              <w:tblOverlap w:val="neve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713"/>
              <w:gridCol w:w="1983"/>
              <w:gridCol w:w="850"/>
              <w:gridCol w:w="1702"/>
              <w:gridCol w:w="2005"/>
              <w:gridCol w:w="1165"/>
            </w:tblGrid>
            <w:tr w:rsidR="008136A2" w:rsidTr="00C35FAE">
              <w:trPr>
                <w:trHeight w:val="148"/>
                <w:jc w:val="center"/>
              </w:trPr>
              <w:tc>
                <w:tcPr>
                  <w:tcW w:w="423" w:type="pct"/>
                  <w:tcBorders>
                    <w:tl2br w:val="nil"/>
                    <w:tr2bl w:val="nil"/>
                  </w:tcBorders>
                  <w:shd w:val="clear" w:color="auto" w:fill="auto"/>
                  <w:vAlign w:val="center"/>
                </w:tcPr>
                <w:p w:rsidR="009A605D" w:rsidRDefault="00B018B6">
                  <w:pPr>
                    <w:snapToGrid w:val="0"/>
                    <w:jc w:val="center"/>
                    <w:rPr>
                      <w:b/>
                      <w:kern w:val="0"/>
                      <w:szCs w:val="21"/>
                    </w:rPr>
                  </w:pPr>
                  <w:r>
                    <w:rPr>
                      <w:rFonts w:hint="eastAsia"/>
                      <w:b/>
                      <w:kern w:val="0"/>
                      <w:szCs w:val="21"/>
                    </w:rPr>
                    <w:t>产品名称</w:t>
                  </w:r>
                </w:p>
              </w:tc>
              <w:tc>
                <w:tcPr>
                  <w:tcW w:w="1178" w:type="pct"/>
                  <w:tcBorders>
                    <w:tl2br w:val="nil"/>
                    <w:tr2bl w:val="nil"/>
                  </w:tcBorders>
                  <w:shd w:val="clear" w:color="auto" w:fill="auto"/>
                  <w:vAlign w:val="center"/>
                </w:tcPr>
                <w:p w:rsidR="009A605D" w:rsidRDefault="00B018B6">
                  <w:pPr>
                    <w:snapToGrid w:val="0"/>
                    <w:jc w:val="center"/>
                    <w:rPr>
                      <w:b/>
                      <w:kern w:val="0"/>
                      <w:szCs w:val="21"/>
                    </w:rPr>
                  </w:pPr>
                  <w:r>
                    <w:rPr>
                      <w:rFonts w:hint="eastAsia"/>
                      <w:b/>
                      <w:kern w:val="0"/>
                      <w:szCs w:val="21"/>
                    </w:rPr>
                    <w:t>所用原辅材料</w:t>
                  </w:r>
                  <w:r>
                    <w:rPr>
                      <w:b/>
                      <w:kern w:val="0"/>
                      <w:szCs w:val="21"/>
                    </w:rPr>
                    <w:t>名称</w:t>
                  </w:r>
                </w:p>
              </w:tc>
              <w:tc>
                <w:tcPr>
                  <w:tcW w:w="505" w:type="pct"/>
                  <w:tcBorders>
                    <w:tl2br w:val="nil"/>
                    <w:tr2bl w:val="nil"/>
                  </w:tcBorders>
                  <w:shd w:val="clear" w:color="auto" w:fill="auto"/>
                  <w:vAlign w:val="center"/>
                </w:tcPr>
                <w:p w:rsidR="009A605D" w:rsidRDefault="00B018B6">
                  <w:pPr>
                    <w:snapToGrid w:val="0"/>
                    <w:jc w:val="center"/>
                    <w:rPr>
                      <w:b/>
                      <w:kern w:val="0"/>
                      <w:szCs w:val="21"/>
                    </w:rPr>
                  </w:pPr>
                  <w:r>
                    <w:rPr>
                      <w:rFonts w:hint="eastAsia"/>
                      <w:b/>
                      <w:kern w:val="0"/>
                      <w:szCs w:val="21"/>
                    </w:rPr>
                    <w:t>年用量</w:t>
                  </w:r>
                </w:p>
              </w:tc>
              <w:tc>
                <w:tcPr>
                  <w:tcW w:w="1011" w:type="pct"/>
                  <w:tcBorders>
                    <w:tl2br w:val="nil"/>
                    <w:tr2bl w:val="nil"/>
                  </w:tcBorders>
                  <w:shd w:val="clear" w:color="auto" w:fill="auto"/>
                  <w:vAlign w:val="center"/>
                </w:tcPr>
                <w:p w:rsidR="009A605D" w:rsidRDefault="00B018B6">
                  <w:pPr>
                    <w:tabs>
                      <w:tab w:val="left" w:pos="180"/>
                      <w:tab w:val="center" w:pos="427"/>
                    </w:tabs>
                    <w:snapToGrid w:val="0"/>
                    <w:jc w:val="center"/>
                    <w:rPr>
                      <w:b/>
                      <w:kern w:val="0"/>
                      <w:szCs w:val="21"/>
                    </w:rPr>
                  </w:pPr>
                  <w:r>
                    <w:rPr>
                      <w:rFonts w:hint="eastAsia"/>
                      <w:b/>
                      <w:kern w:val="0"/>
                      <w:szCs w:val="21"/>
                    </w:rPr>
                    <w:t>厂内最大储存量</w:t>
                  </w:r>
                </w:p>
              </w:tc>
              <w:tc>
                <w:tcPr>
                  <w:tcW w:w="1191" w:type="pct"/>
                  <w:tcBorders>
                    <w:tl2br w:val="nil"/>
                    <w:tr2bl w:val="nil"/>
                  </w:tcBorders>
                  <w:shd w:val="clear" w:color="auto" w:fill="auto"/>
                  <w:vAlign w:val="center"/>
                </w:tcPr>
                <w:p w:rsidR="009A605D" w:rsidRDefault="00B018B6">
                  <w:pPr>
                    <w:snapToGrid w:val="0"/>
                    <w:jc w:val="center"/>
                    <w:rPr>
                      <w:b/>
                      <w:kern w:val="0"/>
                      <w:szCs w:val="21"/>
                    </w:rPr>
                  </w:pPr>
                  <w:r>
                    <w:rPr>
                      <w:b/>
                      <w:kern w:val="0"/>
                      <w:szCs w:val="21"/>
                    </w:rPr>
                    <w:t>存储位置</w:t>
                  </w:r>
                </w:p>
              </w:tc>
              <w:tc>
                <w:tcPr>
                  <w:tcW w:w="692" w:type="pct"/>
                  <w:tcBorders>
                    <w:tl2br w:val="nil"/>
                    <w:tr2bl w:val="nil"/>
                  </w:tcBorders>
                  <w:vAlign w:val="center"/>
                </w:tcPr>
                <w:p w:rsidR="009A605D" w:rsidRDefault="00B018B6">
                  <w:pPr>
                    <w:snapToGrid w:val="0"/>
                    <w:jc w:val="center"/>
                    <w:rPr>
                      <w:b/>
                      <w:kern w:val="0"/>
                      <w:szCs w:val="21"/>
                    </w:rPr>
                  </w:pPr>
                  <w:r>
                    <w:rPr>
                      <w:rFonts w:hint="eastAsia"/>
                      <w:b/>
                      <w:kern w:val="0"/>
                      <w:szCs w:val="21"/>
                    </w:rPr>
                    <w:t>运输方式</w:t>
                  </w:r>
                </w:p>
              </w:tc>
            </w:tr>
            <w:tr w:rsidR="008136A2" w:rsidTr="00C35FAE">
              <w:trPr>
                <w:trHeight w:val="344"/>
                <w:jc w:val="center"/>
              </w:trPr>
              <w:tc>
                <w:tcPr>
                  <w:tcW w:w="423" w:type="pct"/>
                  <w:vMerge w:val="restart"/>
                  <w:tcBorders>
                    <w:tl2br w:val="nil"/>
                    <w:tr2bl w:val="nil"/>
                  </w:tcBorders>
                  <w:shd w:val="clear" w:color="auto" w:fill="auto"/>
                  <w:vAlign w:val="center"/>
                </w:tcPr>
                <w:p w:rsidR="009A605D" w:rsidRDefault="00B018B6">
                  <w:pPr>
                    <w:snapToGrid w:val="0"/>
                    <w:ind w:right="113"/>
                    <w:jc w:val="center"/>
                    <w:rPr>
                      <w:bCs/>
                      <w:kern w:val="0"/>
                      <w:szCs w:val="21"/>
                    </w:rPr>
                  </w:pPr>
                  <w:r>
                    <w:rPr>
                      <w:rFonts w:hint="eastAsia"/>
                      <w:bCs/>
                      <w:kern w:val="0"/>
                      <w:szCs w:val="21"/>
                    </w:rPr>
                    <w:t>防撞梁系统组件</w:t>
                  </w:r>
                </w:p>
              </w:tc>
              <w:tc>
                <w:tcPr>
                  <w:tcW w:w="1178" w:type="pct"/>
                  <w:tcBorders>
                    <w:tl2br w:val="nil"/>
                    <w:tr2bl w:val="nil"/>
                  </w:tcBorders>
                  <w:shd w:val="clear" w:color="auto" w:fill="auto"/>
                  <w:vAlign w:val="center"/>
                </w:tcPr>
                <w:p w:rsidR="009A605D" w:rsidRDefault="00B018B6">
                  <w:pPr>
                    <w:snapToGrid w:val="0"/>
                    <w:jc w:val="center"/>
                    <w:rPr>
                      <w:bCs/>
                      <w:szCs w:val="21"/>
                    </w:rPr>
                  </w:pPr>
                  <w:r>
                    <w:rPr>
                      <w:rFonts w:hint="eastAsia"/>
                      <w:bCs/>
                      <w:szCs w:val="21"/>
                    </w:rPr>
                    <w:t>高性能铝合金材</w:t>
                  </w:r>
                </w:p>
              </w:tc>
              <w:tc>
                <w:tcPr>
                  <w:tcW w:w="505" w:type="pct"/>
                  <w:tcBorders>
                    <w:tl2br w:val="nil"/>
                    <w:tr2bl w:val="nil"/>
                  </w:tcBorders>
                  <w:shd w:val="clear" w:color="auto" w:fill="auto"/>
                  <w:vAlign w:val="center"/>
                </w:tcPr>
                <w:p w:rsidR="009A605D" w:rsidRDefault="00B018B6" w:rsidP="00C35FAE">
                  <w:pPr>
                    <w:snapToGrid w:val="0"/>
                    <w:jc w:val="center"/>
                    <w:rPr>
                      <w:bCs/>
                      <w:szCs w:val="21"/>
                    </w:rPr>
                  </w:pPr>
                  <w:r>
                    <w:rPr>
                      <w:rFonts w:hint="eastAsia"/>
                      <w:bCs/>
                      <w:szCs w:val="21"/>
                    </w:rPr>
                    <w:t>3</w:t>
                  </w:r>
                  <w:r w:rsidR="00C35FAE">
                    <w:rPr>
                      <w:rFonts w:hint="eastAsia"/>
                      <w:bCs/>
                      <w:szCs w:val="21"/>
                    </w:rPr>
                    <w:t>510</w:t>
                  </w:r>
                  <w:r>
                    <w:rPr>
                      <w:rFonts w:hint="eastAsia"/>
                      <w:bCs/>
                      <w:szCs w:val="21"/>
                    </w:rPr>
                    <w:t>t</w:t>
                  </w:r>
                </w:p>
              </w:tc>
              <w:tc>
                <w:tcPr>
                  <w:tcW w:w="1011" w:type="pct"/>
                  <w:tcBorders>
                    <w:tl2br w:val="nil"/>
                    <w:tr2bl w:val="nil"/>
                  </w:tcBorders>
                  <w:shd w:val="clear" w:color="auto" w:fill="auto"/>
                  <w:vAlign w:val="center"/>
                </w:tcPr>
                <w:p w:rsidR="009A605D" w:rsidRDefault="0031027D">
                  <w:pPr>
                    <w:snapToGrid w:val="0"/>
                    <w:jc w:val="center"/>
                    <w:rPr>
                      <w:bCs/>
                      <w:szCs w:val="21"/>
                    </w:rPr>
                  </w:pPr>
                  <w:r>
                    <w:rPr>
                      <w:rFonts w:hint="eastAsia"/>
                      <w:bCs/>
                      <w:szCs w:val="21"/>
                    </w:rPr>
                    <w:t>/</w:t>
                  </w:r>
                </w:p>
              </w:tc>
              <w:tc>
                <w:tcPr>
                  <w:tcW w:w="1191" w:type="pct"/>
                  <w:tcBorders>
                    <w:tl2br w:val="nil"/>
                    <w:tr2bl w:val="nil"/>
                  </w:tcBorders>
                  <w:shd w:val="clear" w:color="auto" w:fill="auto"/>
                  <w:vAlign w:val="center"/>
                </w:tcPr>
                <w:p w:rsidR="009A605D" w:rsidRDefault="00B018B6">
                  <w:pPr>
                    <w:snapToGrid w:val="0"/>
                    <w:jc w:val="center"/>
                    <w:rPr>
                      <w:bCs/>
                      <w:kern w:val="0"/>
                      <w:szCs w:val="21"/>
                    </w:rPr>
                  </w:pPr>
                  <w:r>
                    <w:rPr>
                      <w:rFonts w:hint="eastAsia"/>
                      <w:bCs/>
                      <w:kern w:val="0"/>
                      <w:szCs w:val="21"/>
                    </w:rPr>
                    <w:t>仓库</w:t>
                  </w:r>
                </w:p>
              </w:tc>
              <w:tc>
                <w:tcPr>
                  <w:tcW w:w="692" w:type="pct"/>
                  <w:tcBorders>
                    <w:tl2br w:val="nil"/>
                    <w:tr2bl w:val="nil"/>
                  </w:tcBorders>
                  <w:vAlign w:val="center"/>
                </w:tcPr>
                <w:p w:rsidR="009A605D" w:rsidRDefault="00B018B6">
                  <w:pPr>
                    <w:snapToGrid w:val="0"/>
                    <w:jc w:val="center"/>
                    <w:rPr>
                      <w:bCs/>
                      <w:kern w:val="0"/>
                      <w:szCs w:val="21"/>
                    </w:rPr>
                  </w:pPr>
                  <w:r>
                    <w:rPr>
                      <w:rFonts w:hint="eastAsia"/>
                      <w:bCs/>
                      <w:kern w:val="0"/>
                      <w:szCs w:val="21"/>
                    </w:rPr>
                    <w:t>汽</w:t>
                  </w:r>
                  <w:proofErr w:type="gramStart"/>
                  <w:r>
                    <w:rPr>
                      <w:rFonts w:hint="eastAsia"/>
                      <w:bCs/>
                      <w:kern w:val="0"/>
                      <w:szCs w:val="21"/>
                    </w:rPr>
                    <w:t>运运输</w:t>
                  </w:r>
                  <w:proofErr w:type="gramEnd"/>
                </w:p>
              </w:tc>
            </w:tr>
            <w:tr w:rsidR="008136A2" w:rsidTr="00C35FAE">
              <w:trPr>
                <w:trHeight w:val="296"/>
                <w:jc w:val="center"/>
              </w:trPr>
              <w:tc>
                <w:tcPr>
                  <w:tcW w:w="423" w:type="pct"/>
                  <w:vMerge/>
                  <w:tcBorders>
                    <w:tl2br w:val="nil"/>
                    <w:tr2bl w:val="nil"/>
                  </w:tcBorders>
                  <w:shd w:val="clear" w:color="auto" w:fill="auto"/>
                  <w:vAlign w:val="center"/>
                </w:tcPr>
                <w:p w:rsidR="009A605D" w:rsidRDefault="009A605D">
                  <w:pPr>
                    <w:snapToGrid w:val="0"/>
                    <w:ind w:right="113"/>
                    <w:jc w:val="center"/>
                    <w:rPr>
                      <w:bCs/>
                      <w:kern w:val="0"/>
                      <w:szCs w:val="21"/>
                    </w:rPr>
                  </w:pPr>
                </w:p>
              </w:tc>
              <w:tc>
                <w:tcPr>
                  <w:tcW w:w="1178" w:type="pct"/>
                  <w:tcBorders>
                    <w:tl2br w:val="nil"/>
                    <w:tr2bl w:val="nil"/>
                  </w:tcBorders>
                  <w:shd w:val="clear" w:color="auto" w:fill="auto"/>
                  <w:vAlign w:val="center"/>
                </w:tcPr>
                <w:p w:rsidR="009A605D" w:rsidRDefault="00B018B6">
                  <w:pPr>
                    <w:snapToGrid w:val="0"/>
                    <w:jc w:val="center"/>
                    <w:rPr>
                      <w:bCs/>
                      <w:szCs w:val="21"/>
                    </w:rPr>
                  </w:pPr>
                  <w:r>
                    <w:rPr>
                      <w:rFonts w:hint="eastAsia"/>
                      <w:bCs/>
                      <w:szCs w:val="21"/>
                    </w:rPr>
                    <w:t>高纯氩气</w:t>
                  </w:r>
                </w:p>
              </w:tc>
              <w:tc>
                <w:tcPr>
                  <w:tcW w:w="505" w:type="pct"/>
                  <w:tcBorders>
                    <w:tl2br w:val="nil"/>
                    <w:tr2bl w:val="nil"/>
                  </w:tcBorders>
                  <w:shd w:val="clear" w:color="auto" w:fill="auto"/>
                  <w:vAlign w:val="center"/>
                </w:tcPr>
                <w:p w:rsidR="009A605D" w:rsidRDefault="00B018B6">
                  <w:pPr>
                    <w:snapToGrid w:val="0"/>
                    <w:jc w:val="center"/>
                    <w:rPr>
                      <w:bCs/>
                      <w:szCs w:val="21"/>
                    </w:rPr>
                  </w:pPr>
                  <w:r>
                    <w:rPr>
                      <w:rFonts w:hint="eastAsia"/>
                      <w:bCs/>
                      <w:szCs w:val="21"/>
                    </w:rPr>
                    <w:t>60t</w:t>
                  </w:r>
                </w:p>
              </w:tc>
              <w:tc>
                <w:tcPr>
                  <w:tcW w:w="1011" w:type="pct"/>
                  <w:tcBorders>
                    <w:tl2br w:val="nil"/>
                    <w:tr2bl w:val="nil"/>
                  </w:tcBorders>
                  <w:shd w:val="clear" w:color="auto" w:fill="auto"/>
                  <w:vAlign w:val="center"/>
                </w:tcPr>
                <w:p w:rsidR="009A605D" w:rsidRDefault="00B018B6">
                  <w:pPr>
                    <w:snapToGrid w:val="0"/>
                    <w:jc w:val="center"/>
                    <w:rPr>
                      <w:bCs/>
                      <w:szCs w:val="21"/>
                    </w:rPr>
                  </w:pPr>
                  <w:r>
                    <w:rPr>
                      <w:rFonts w:hint="eastAsia"/>
                      <w:bCs/>
                      <w:szCs w:val="21"/>
                    </w:rPr>
                    <w:t>1t</w:t>
                  </w:r>
                </w:p>
              </w:tc>
              <w:tc>
                <w:tcPr>
                  <w:tcW w:w="1191" w:type="pct"/>
                  <w:tcBorders>
                    <w:tl2br w:val="nil"/>
                    <w:tr2bl w:val="nil"/>
                  </w:tcBorders>
                  <w:shd w:val="clear" w:color="auto" w:fill="auto"/>
                  <w:vAlign w:val="center"/>
                </w:tcPr>
                <w:p w:rsidR="009A605D" w:rsidRDefault="00B018B6">
                  <w:pPr>
                    <w:snapToGrid w:val="0"/>
                    <w:jc w:val="center"/>
                    <w:rPr>
                      <w:bCs/>
                      <w:szCs w:val="21"/>
                    </w:rPr>
                  </w:pPr>
                  <w:r>
                    <w:rPr>
                      <w:rFonts w:hint="eastAsia"/>
                      <w:bCs/>
                      <w:szCs w:val="21"/>
                    </w:rPr>
                    <w:t>室外氩气储罐场所</w:t>
                  </w:r>
                </w:p>
              </w:tc>
              <w:tc>
                <w:tcPr>
                  <w:tcW w:w="692" w:type="pct"/>
                  <w:tcBorders>
                    <w:tl2br w:val="nil"/>
                    <w:tr2bl w:val="nil"/>
                  </w:tcBorders>
                  <w:vAlign w:val="center"/>
                </w:tcPr>
                <w:p w:rsidR="009A605D" w:rsidRDefault="00B018B6">
                  <w:pPr>
                    <w:snapToGrid w:val="0"/>
                    <w:jc w:val="center"/>
                    <w:rPr>
                      <w:bCs/>
                      <w:kern w:val="0"/>
                      <w:szCs w:val="21"/>
                    </w:rPr>
                  </w:pPr>
                  <w:r>
                    <w:rPr>
                      <w:rFonts w:hint="eastAsia"/>
                      <w:bCs/>
                      <w:kern w:val="0"/>
                      <w:szCs w:val="21"/>
                    </w:rPr>
                    <w:t>汽</w:t>
                  </w:r>
                  <w:proofErr w:type="gramStart"/>
                  <w:r>
                    <w:rPr>
                      <w:rFonts w:hint="eastAsia"/>
                      <w:bCs/>
                      <w:kern w:val="0"/>
                      <w:szCs w:val="21"/>
                    </w:rPr>
                    <w:t>运运输</w:t>
                  </w:r>
                  <w:proofErr w:type="gramEnd"/>
                </w:p>
              </w:tc>
            </w:tr>
            <w:tr w:rsidR="008136A2" w:rsidTr="00C35FAE">
              <w:trPr>
                <w:trHeight w:val="344"/>
                <w:jc w:val="center"/>
              </w:trPr>
              <w:tc>
                <w:tcPr>
                  <w:tcW w:w="423" w:type="pct"/>
                  <w:vMerge/>
                  <w:tcBorders>
                    <w:tl2br w:val="nil"/>
                    <w:tr2bl w:val="nil"/>
                  </w:tcBorders>
                  <w:shd w:val="clear" w:color="auto" w:fill="auto"/>
                  <w:vAlign w:val="center"/>
                </w:tcPr>
                <w:p w:rsidR="009A605D" w:rsidRDefault="009A605D">
                  <w:pPr>
                    <w:snapToGrid w:val="0"/>
                    <w:ind w:right="113"/>
                    <w:jc w:val="center"/>
                    <w:rPr>
                      <w:bCs/>
                      <w:kern w:val="0"/>
                      <w:szCs w:val="21"/>
                    </w:rPr>
                  </w:pPr>
                </w:p>
              </w:tc>
              <w:tc>
                <w:tcPr>
                  <w:tcW w:w="1178" w:type="pct"/>
                  <w:tcBorders>
                    <w:tl2br w:val="nil"/>
                    <w:tr2bl w:val="nil"/>
                  </w:tcBorders>
                  <w:shd w:val="clear" w:color="auto" w:fill="auto"/>
                  <w:vAlign w:val="center"/>
                </w:tcPr>
                <w:p w:rsidR="009A605D" w:rsidRDefault="00B018B6">
                  <w:pPr>
                    <w:snapToGrid w:val="0"/>
                    <w:jc w:val="center"/>
                    <w:rPr>
                      <w:bCs/>
                      <w:color w:val="000000" w:themeColor="text1"/>
                      <w:szCs w:val="21"/>
                    </w:rPr>
                  </w:pPr>
                  <w:r>
                    <w:rPr>
                      <w:rFonts w:hint="eastAsia"/>
                      <w:bCs/>
                      <w:color w:val="000000" w:themeColor="text1"/>
                      <w:szCs w:val="21"/>
                    </w:rPr>
                    <w:t>铝合金焊丝</w:t>
                  </w:r>
                </w:p>
              </w:tc>
              <w:tc>
                <w:tcPr>
                  <w:tcW w:w="505" w:type="pct"/>
                  <w:tcBorders>
                    <w:tl2br w:val="nil"/>
                    <w:tr2bl w:val="nil"/>
                  </w:tcBorders>
                  <w:shd w:val="clear" w:color="auto" w:fill="auto"/>
                  <w:vAlign w:val="center"/>
                </w:tcPr>
                <w:p w:rsidR="009A605D" w:rsidRDefault="00B018B6">
                  <w:pPr>
                    <w:snapToGrid w:val="0"/>
                    <w:jc w:val="center"/>
                    <w:rPr>
                      <w:bCs/>
                      <w:szCs w:val="21"/>
                    </w:rPr>
                  </w:pPr>
                  <w:r>
                    <w:rPr>
                      <w:rFonts w:hint="eastAsia"/>
                      <w:bCs/>
                      <w:szCs w:val="21"/>
                    </w:rPr>
                    <w:t>20t</w:t>
                  </w:r>
                </w:p>
              </w:tc>
              <w:tc>
                <w:tcPr>
                  <w:tcW w:w="1011" w:type="pct"/>
                  <w:tcBorders>
                    <w:tl2br w:val="nil"/>
                    <w:tr2bl w:val="nil"/>
                  </w:tcBorders>
                  <w:shd w:val="clear" w:color="auto" w:fill="auto"/>
                  <w:vAlign w:val="center"/>
                </w:tcPr>
                <w:p w:rsidR="009A605D" w:rsidRDefault="00B018B6">
                  <w:pPr>
                    <w:snapToGrid w:val="0"/>
                    <w:jc w:val="center"/>
                    <w:rPr>
                      <w:bCs/>
                      <w:szCs w:val="21"/>
                    </w:rPr>
                  </w:pPr>
                  <w:r>
                    <w:rPr>
                      <w:rFonts w:hint="eastAsia"/>
                      <w:bCs/>
                      <w:szCs w:val="21"/>
                    </w:rPr>
                    <w:t>1t</w:t>
                  </w:r>
                </w:p>
              </w:tc>
              <w:tc>
                <w:tcPr>
                  <w:tcW w:w="1191" w:type="pct"/>
                  <w:tcBorders>
                    <w:tl2br w:val="nil"/>
                    <w:tr2bl w:val="nil"/>
                  </w:tcBorders>
                  <w:shd w:val="clear" w:color="auto" w:fill="auto"/>
                  <w:vAlign w:val="center"/>
                </w:tcPr>
                <w:p w:rsidR="009A605D" w:rsidRDefault="00B018B6">
                  <w:pPr>
                    <w:snapToGrid w:val="0"/>
                    <w:jc w:val="center"/>
                    <w:rPr>
                      <w:bCs/>
                      <w:szCs w:val="21"/>
                    </w:rPr>
                  </w:pPr>
                  <w:r>
                    <w:rPr>
                      <w:rFonts w:hint="eastAsia"/>
                      <w:bCs/>
                      <w:szCs w:val="21"/>
                    </w:rPr>
                    <w:t>仓库</w:t>
                  </w:r>
                </w:p>
              </w:tc>
              <w:tc>
                <w:tcPr>
                  <w:tcW w:w="692" w:type="pct"/>
                  <w:tcBorders>
                    <w:tl2br w:val="nil"/>
                    <w:tr2bl w:val="nil"/>
                  </w:tcBorders>
                  <w:vAlign w:val="center"/>
                </w:tcPr>
                <w:p w:rsidR="009A605D" w:rsidRDefault="00B018B6">
                  <w:pPr>
                    <w:snapToGrid w:val="0"/>
                    <w:jc w:val="center"/>
                    <w:rPr>
                      <w:bCs/>
                      <w:kern w:val="0"/>
                      <w:szCs w:val="21"/>
                    </w:rPr>
                  </w:pPr>
                  <w:r>
                    <w:rPr>
                      <w:rFonts w:hint="eastAsia"/>
                      <w:bCs/>
                      <w:kern w:val="0"/>
                      <w:szCs w:val="21"/>
                    </w:rPr>
                    <w:t>汽</w:t>
                  </w:r>
                  <w:proofErr w:type="gramStart"/>
                  <w:r>
                    <w:rPr>
                      <w:rFonts w:hint="eastAsia"/>
                      <w:bCs/>
                      <w:kern w:val="0"/>
                      <w:szCs w:val="21"/>
                    </w:rPr>
                    <w:t>运运输</w:t>
                  </w:r>
                  <w:proofErr w:type="gramEnd"/>
                </w:p>
              </w:tc>
            </w:tr>
            <w:tr w:rsidR="008136A2" w:rsidTr="00C35FAE">
              <w:trPr>
                <w:trHeight w:val="344"/>
                <w:jc w:val="center"/>
              </w:trPr>
              <w:tc>
                <w:tcPr>
                  <w:tcW w:w="423" w:type="pct"/>
                  <w:vMerge/>
                  <w:tcBorders>
                    <w:tl2br w:val="nil"/>
                    <w:tr2bl w:val="nil"/>
                  </w:tcBorders>
                  <w:shd w:val="clear" w:color="auto" w:fill="auto"/>
                  <w:vAlign w:val="center"/>
                </w:tcPr>
                <w:p w:rsidR="009A605D" w:rsidRDefault="009A605D">
                  <w:pPr>
                    <w:snapToGrid w:val="0"/>
                    <w:ind w:right="113"/>
                    <w:jc w:val="center"/>
                    <w:rPr>
                      <w:bCs/>
                      <w:kern w:val="0"/>
                      <w:szCs w:val="21"/>
                    </w:rPr>
                  </w:pPr>
                </w:p>
              </w:tc>
              <w:tc>
                <w:tcPr>
                  <w:tcW w:w="1178" w:type="pct"/>
                  <w:tcBorders>
                    <w:tl2br w:val="nil"/>
                    <w:tr2bl w:val="nil"/>
                  </w:tcBorders>
                  <w:shd w:val="clear" w:color="auto" w:fill="auto"/>
                  <w:vAlign w:val="center"/>
                </w:tcPr>
                <w:p w:rsidR="009A605D" w:rsidRDefault="00B018B6">
                  <w:pPr>
                    <w:snapToGrid w:val="0"/>
                    <w:jc w:val="center"/>
                    <w:rPr>
                      <w:bCs/>
                      <w:color w:val="000000" w:themeColor="text1"/>
                      <w:szCs w:val="21"/>
                    </w:rPr>
                  </w:pPr>
                  <w:r>
                    <w:rPr>
                      <w:rFonts w:hint="eastAsia"/>
                      <w:bCs/>
                      <w:color w:val="000000" w:themeColor="text1"/>
                      <w:szCs w:val="21"/>
                    </w:rPr>
                    <w:t>润滑油</w:t>
                  </w:r>
                </w:p>
              </w:tc>
              <w:tc>
                <w:tcPr>
                  <w:tcW w:w="505" w:type="pct"/>
                  <w:tcBorders>
                    <w:tl2br w:val="nil"/>
                    <w:tr2bl w:val="nil"/>
                  </w:tcBorders>
                  <w:shd w:val="clear" w:color="auto" w:fill="auto"/>
                  <w:vAlign w:val="center"/>
                </w:tcPr>
                <w:p w:rsidR="009A605D" w:rsidRDefault="00B018B6" w:rsidP="00C35FAE">
                  <w:pPr>
                    <w:snapToGrid w:val="0"/>
                    <w:jc w:val="center"/>
                    <w:rPr>
                      <w:bCs/>
                      <w:szCs w:val="21"/>
                    </w:rPr>
                  </w:pPr>
                  <w:r>
                    <w:rPr>
                      <w:rFonts w:hint="eastAsia"/>
                      <w:bCs/>
                      <w:szCs w:val="21"/>
                    </w:rPr>
                    <w:t>0.</w:t>
                  </w:r>
                  <w:r w:rsidR="00C35FAE">
                    <w:rPr>
                      <w:rFonts w:hint="eastAsia"/>
                      <w:bCs/>
                      <w:szCs w:val="21"/>
                    </w:rPr>
                    <w:t>5</w:t>
                  </w:r>
                  <w:r>
                    <w:rPr>
                      <w:rFonts w:hint="eastAsia"/>
                      <w:bCs/>
                      <w:szCs w:val="21"/>
                    </w:rPr>
                    <w:t>t</w:t>
                  </w:r>
                </w:p>
              </w:tc>
              <w:tc>
                <w:tcPr>
                  <w:tcW w:w="1011" w:type="pct"/>
                  <w:tcBorders>
                    <w:tl2br w:val="nil"/>
                    <w:tr2bl w:val="nil"/>
                  </w:tcBorders>
                  <w:shd w:val="clear" w:color="auto" w:fill="auto"/>
                  <w:vAlign w:val="center"/>
                </w:tcPr>
                <w:p w:rsidR="009A605D" w:rsidRDefault="00B018B6">
                  <w:pPr>
                    <w:snapToGrid w:val="0"/>
                    <w:jc w:val="center"/>
                    <w:rPr>
                      <w:bCs/>
                      <w:szCs w:val="21"/>
                    </w:rPr>
                  </w:pPr>
                  <w:r>
                    <w:rPr>
                      <w:rFonts w:hint="eastAsia"/>
                      <w:bCs/>
                      <w:szCs w:val="21"/>
                    </w:rPr>
                    <w:t>0.16t</w:t>
                  </w:r>
                </w:p>
              </w:tc>
              <w:tc>
                <w:tcPr>
                  <w:tcW w:w="1191" w:type="pct"/>
                  <w:tcBorders>
                    <w:tl2br w:val="nil"/>
                    <w:tr2bl w:val="nil"/>
                  </w:tcBorders>
                  <w:shd w:val="clear" w:color="auto" w:fill="auto"/>
                  <w:vAlign w:val="center"/>
                </w:tcPr>
                <w:p w:rsidR="009A605D" w:rsidRDefault="00B018B6">
                  <w:pPr>
                    <w:snapToGrid w:val="0"/>
                    <w:jc w:val="center"/>
                    <w:rPr>
                      <w:bCs/>
                      <w:szCs w:val="21"/>
                    </w:rPr>
                  </w:pPr>
                  <w:r>
                    <w:rPr>
                      <w:rFonts w:hint="eastAsia"/>
                      <w:bCs/>
                      <w:szCs w:val="21"/>
                    </w:rPr>
                    <w:t>油品库</w:t>
                  </w:r>
                </w:p>
              </w:tc>
              <w:tc>
                <w:tcPr>
                  <w:tcW w:w="692" w:type="pct"/>
                  <w:tcBorders>
                    <w:tl2br w:val="nil"/>
                    <w:tr2bl w:val="nil"/>
                  </w:tcBorders>
                  <w:vAlign w:val="center"/>
                </w:tcPr>
                <w:p w:rsidR="009A605D" w:rsidRDefault="00B018B6">
                  <w:pPr>
                    <w:snapToGrid w:val="0"/>
                    <w:jc w:val="center"/>
                    <w:rPr>
                      <w:bCs/>
                      <w:kern w:val="0"/>
                      <w:szCs w:val="21"/>
                    </w:rPr>
                  </w:pPr>
                  <w:r>
                    <w:rPr>
                      <w:rFonts w:hint="eastAsia"/>
                      <w:bCs/>
                      <w:kern w:val="0"/>
                      <w:szCs w:val="21"/>
                    </w:rPr>
                    <w:t>汽</w:t>
                  </w:r>
                  <w:proofErr w:type="gramStart"/>
                  <w:r>
                    <w:rPr>
                      <w:rFonts w:hint="eastAsia"/>
                      <w:bCs/>
                      <w:kern w:val="0"/>
                      <w:szCs w:val="21"/>
                    </w:rPr>
                    <w:t>运运输</w:t>
                  </w:r>
                  <w:proofErr w:type="gramEnd"/>
                </w:p>
              </w:tc>
            </w:tr>
            <w:tr w:rsidR="008136A2" w:rsidTr="00C35FAE">
              <w:trPr>
                <w:trHeight w:val="344"/>
                <w:jc w:val="center"/>
              </w:trPr>
              <w:tc>
                <w:tcPr>
                  <w:tcW w:w="423" w:type="pct"/>
                  <w:vMerge/>
                  <w:tcBorders>
                    <w:tl2br w:val="nil"/>
                    <w:tr2bl w:val="nil"/>
                  </w:tcBorders>
                  <w:shd w:val="clear" w:color="auto" w:fill="auto"/>
                  <w:vAlign w:val="center"/>
                </w:tcPr>
                <w:p w:rsidR="009A605D" w:rsidRDefault="009A605D">
                  <w:pPr>
                    <w:snapToGrid w:val="0"/>
                    <w:ind w:right="113"/>
                    <w:jc w:val="center"/>
                    <w:rPr>
                      <w:bCs/>
                      <w:kern w:val="0"/>
                      <w:szCs w:val="21"/>
                    </w:rPr>
                  </w:pPr>
                </w:p>
              </w:tc>
              <w:tc>
                <w:tcPr>
                  <w:tcW w:w="1178" w:type="pct"/>
                  <w:tcBorders>
                    <w:tl2br w:val="nil"/>
                    <w:tr2bl w:val="nil"/>
                  </w:tcBorders>
                  <w:shd w:val="clear" w:color="auto" w:fill="auto"/>
                  <w:vAlign w:val="center"/>
                </w:tcPr>
                <w:p w:rsidR="009A605D" w:rsidRDefault="00B018B6">
                  <w:pPr>
                    <w:snapToGrid w:val="0"/>
                    <w:jc w:val="center"/>
                    <w:rPr>
                      <w:bCs/>
                      <w:color w:val="000000" w:themeColor="text1"/>
                      <w:szCs w:val="21"/>
                    </w:rPr>
                  </w:pPr>
                  <w:r>
                    <w:rPr>
                      <w:rFonts w:hint="eastAsia"/>
                      <w:bCs/>
                      <w:color w:val="000000" w:themeColor="text1"/>
                      <w:szCs w:val="21"/>
                    </w:rPr>
                    <w:t>液压油</w:t>
                  </w:r>
                </w:p>
              </w:tc>
              <w:tc>
                <w:tcPr>
                  <w:tcW w:w="505" w:type="pct"/>
                  <w:tcBorders>
                    <w:tl2br w:val="nil"/>
                    <w:tr2bl w:val="nil"/>
                  </w:tcBorders>
                  <w:shd w:val="clear" w:color="auto" w:fill="auto"/>
                  <w:vAlign w:val="center"/>
                </w:tcPr>
                <w:p w:rsidR="009A605D" w:rsidRDefault="00C35FAE">
                  <w:pPr>
                    <w:snapToGrid w:val="0"/>
                    <w:jc w:val="center"/>
                    <w:rPr>
                      <w:bCs/>
                      <w:szCs w:val="21"/>
                    </w:rPr>
                  </w:pPr>
                  <w:r>
                    <w:rPr>
                      <w:rFonts w:hint="eastAsia"/>
                      <w:bCs/>
                      <w:szCs w:val="21"/>
                    </w:rPr>
                    <w:t>5</w:t>
                  </w:r>
                  <w:r w:rsidR="00B018B6">
                    <w:rPr>
                      <w:rFonts w:hint="eastAsia"/>
                      <w:bCs/>
                      <w:szCs w:val="21"/>
                    </w:rPr>
                    <w:t>t</w:t>
                  </w:r>
                </w:p>
              </w:tc>
              <w:tc>
                <w:tcPr>
                  <w:tcW w:w="1011" w:type="pct"/>
                  <w:tcBorders>
                    <w:tl2br w:val="nil"/>
                    <w:tr2bl w:val="nil"/>
                  </w:tcBorders>
                  <w:shd w:val="clear" w:color="auto" w:fill="auto"/>
                  <w:vAlign w:val="center"/>
                </w:tcPr>
                <w:p w:rsidR="009A605D" w:rsidRDefault="00B018B6">
                  <w:pPr>
                    <w:snapToGrid w:val="0"/>
                    <w:jc w:val="center"/>
                    <w:rPr>
                      <w:bCs/>
                      <w:szCs w:val="21"/>
                    </w:rPr>
                  </w:pPr>
                  <w:r>
                    <w:rPr>
                      <w:rFonts w:hint="eastAsia"/>
                      <w:bCs/>
                      <w:szCs w:val="21"/>
                    </w:rPr>
                    <w:t>0.24t</w:t>
                  </w:r>
                </w:p>
              </w:tc>
              <w:tc>
                <w:tcPr>
                  <w:tcW w:w="1191" w:type="pct"/>
                  <w:tcBorders>
                    <w:tl2br w:val="nil"/>
                    <w:tr2bl w:val="nil"/>
                  </w:tcBorders>
                  <w:shd w:val="clear" w:color="auto" w:fill="auto"/>
                  <w:vAlign w:val="center"/>
                </w:tcPr>
                <w:p w:rsidR="009A605D" w:rsidRDefault="00B018B6">
                  <w:pPr>
                    <w:snapToGrid w:val="0"/>
                    <w:jc w:val="center"/>
                    <w:rPr>
                      <w:bCs/>
                      <w:szCs w:val="21"/>
                    </w:rPr>
                  </w:pPr>
                  <w:r>
                    <w:rPr>
                      <w:rFonts w:hint="eastAsia"/>
                      <w:bCs/>
                      <w:szCs w:val="21"/>
                    </w:rPr>
                    <w:t>油品库</w:t>
                  </w:r>
                </w:p>
              </w:tc>
              <w:tc>
                <w:tcPr>
                  <w:tcW w:w="692" w:type="pct"/>
                  <w:tcBorders>
                    <w:tl2br w:val="nil"/>
                    <w:tr2bl w:val="nil"/>
                  </w:tcBorders>
                  <w:vAlign w:val="center"/>
                </w:tcPr>
                <w:p w:rsidR="009A605D" w:rsidRDefault="00B018B6">
                  <w:pPr>
                    <w:snapToGrid w:val="0"/>
                    <w:jc w:val="center"/>
                    <w:rPr>
                      <w:bCs/>
                      <w:kern w:val="0"/>
                      <w:szCs w:val="21"/>
                    </w:rPr>
                  </w:pPr>
                  <w:r>
                    <w:rPr>
                      <w:rFonts w:hint="eastAsia"/>
                      <w:bCs/>
                      <w:kern w:val="0"/>
                      <w:szCs w:val="21"/>
                    </w:rPr>
                    <w:t>汽</w:t>
                  </w:r>
                  <w:proofErr w:type="gramStart"/>
                  <w:r>
                    <w:rPr>
                      <w:rFonts w:hint="eastAsia"/>
                      <w:bCs/>
                      <w:kern w:val="0"/>
                      <w:szCs w:val="21"/>
                    </w:rPr>
                    <w:t>运运输</w:t>
                  </w:r>
                  <w:proofErr w:type="gramEnd"/>
                </w:p>
              </w:tc>
            </w:tr>
            <w:tr w:rsidR="008136A2" w:rsidTr="00C35FAE">
              <w:trPr>
                <w:trHeight w:val="344"/>
                <w:jc w:val="center"/>
              </w:trPr>
              <w:tc>
                <w:tcPr>
                  <w:tcW w:w="423" w:type="pct"/>
                  <w:vMerge/>
                  <w:tcBorders>
                    <w:tl2br w:val="nil"/>
                    <w:tr2bl w:val="nil"/>
                  </w:tcBorders>
                  <w:shd w:val="clear" w:color="auto" w:fill="auto"/>
                  <w:vAlign w:val="center"/>
                </w:tcPr>
                <w:p w:rsidR="009A605D" w:rsidRDefault="009A605D">
                  <w:pPr>
                    <w:snapToGrid w:val="0"/>
                    <w:ind w:right="113"/>
                    <w:jc w:val="center"/>
                    <w:rPr>
                      <w:bCs/>
                      <w:kern w:val="0"/>
                      <w:szCs w:val="21"/>
                    </w:rPr>
                  </w:pPr>
                </w:p>
              </w:tc>
              <w:tc>
                <w:tcPr>
                  <w:tcW w:w="1178" w:type="pct"/>
                  <w:tcBorders>
                    <w:tl2br w:val="nil"/>
                    <w:tr2bl w:val="nil"/>
                  </w:tcBorders>
                  <w:shd w:val="clear" w:color="auto" w:fill="auto"/>
                  <w:vAlign w:val="center"/>
                </w:tcPr>
                <w:p w:rsidR="009A605D" w:rsidRDefault="00B018B6">
                  <w:pPr>
                    <w:snapToGrid w:val="0"/>
                    <w:jc w:val="center"/>
                    <w:rPr>
                      <w:bCs/>
                      <w:color w:val="000000" w:themeColor="text1"/>
                      <w:szCs w:val="21"/>
                    </w:rPr>
                  </w:pPr>
                  <w:r>
                    <w:rPr>
                      <w:rFonts w:hint="eastAsia"/>
                      <w:bCs/>
                      <w:color w:val="000000" w:themeColor="text1"/>
                      <w:szCs w:val="21"/>
                    </w:rPr>
                    <w:t>切削液</w:t>
                  </w:r>
                </w:p>
              </w:tc>
              <w:tc>
                <w:tcPr>
                  <w:tcW w:w="505" w:type="pct"/>
                  <w:tcBorders>
                    <w:tl2br w:val="nil"/>
                    <w:tr2bl w:val="nil"/>
                  </w:tcBorders>
                  <w:shd w:val="clear" w:color="auto" w:fill="auto"/>
                  <w:vAlign w:val="center"/>
                </w:tcPr>
                <w:p w:rsidR="009A605D" w:rsidRDefault="00C35FAE">
                  <w:pPr>
                    <w:snapToGrid w:val="0"/>
                    <w:jc w:val="center"/>
                    <w:rPr>
                      <w:bCs/>
                      <w:szCs w:val="21"/>
                    </w:rPr>
                  </w:pPr>
                  <w:r>
                    <w:rPr>
                      <w:rFonts w:hint="eastAsia"/>
                      <w:bCs/>
                      <w:szCs w:val="21"/>
                    </w:rPr>
                    <w:t>5</w:t>
                  </w:r>
                  <w:r w:rsidR="00B018B6">
                    <w:rPr>
                      <w:rFonts w:hint="eastAsia"/>
                      <w:bCs/>
                      <w:szCs w:val="21"/>
                    </w:rPr>
                    <w:t>t</w:t>
                  </w:r>
                </w:p>
              </w:tc>
              <w:tc>
                <w:tcPr>
                  <w:tcW w:w="1011" w:type="pct"/>
                  <w:tcBorders>
                    <w:tl2br w:val="nil"/>
                    <w:tr2bl w:val="nil"/>
                  </w:tcBorders>
                  <w:shd w:val="clear" w:color="auto" w:fill="auto"/>
                  <w:vAlign w:val="center"/>
                </w:tcPr>
                <w:p w:rsidR="009A605D" w:rsidRDefault="00B018B6">
                  <w:pPr>
                    <w:snapToGrid w:val="0"/>
                    <w:jc w:val="center"/>
                    <w:rPr>
                      <w:bCs/>
                      <w:szCs w:val="21"/>
                    </w:rPr>
                  </w:pPr>
                  <w:r>
                    <w:rPr>
                      <w:rFonts w:hint="eastAsia"/>
                      <w:bCs/>
                      <w:szCs w:val="21"/>
                    </w:rPr>
                    <w:t>0.24t</w:t>
                  </w:r>
                </w:p>
              </w:tc>
              <w:tc>
                <w:tcPr>
                  <w:tcW w:w="1191" w:type="pct"/>
                  <w:tcBorders>
                    <w:tl2br w:val="nil"/>
                    <w:tr2bl w:val="nil"/>
                  </w:tcBorders>
                  <w:shd w:val="clear" w:color="auto" w:fill="auto"/>
                  <w:vAlign w:val="center"/>
                </w:tcPr>
                <w:p w:rsidR="009A605D" w:rsidRDefault="00B018B6">
                  <w:pPr>
                    <w:snapToGrid w:val="0"/>
                    <w:jc w:val="center"/>
                    <w:rPr>
                      <w:bCs/>
                      <w:szCs w:val="21"/>
                    </w:rPr>
                  </w:pPr>
                  <w:r>
                    <w:rPr>
                      <w:rFonts w:hint="eastAsia"/>
                      <w:bCs/>
                      <w:szCs w:val="21"/>
                    </w:rPr>
                    <w:t>油品库</w:t>
                  </w:r>
                </w:p>
              </w:tc>
              <w:tc>
                <w:tcPr>
                  <w:tcW w:w="692" w:type="pct"/>
                  <w:tcBorders>
                    <w:tl2br w:val="nil"/>
                    <w:tr2bl w:val="nil"/>
                  </w:tcBorders>
                  <w:vAlign w:val="center"/>
                </w:tcPr>
                <w:p w:rsidR="009A605D" w:rsidRDefault="00B018B6">
                  <w:pPr>
                    <w:snapToGrid w:val="0"/>
                    <w:jc w:val="center"/>
                    <w:rPr>
                      <w:bCs/>
                      <w:kern w:val="0"/>
                      <w:szCs w:val="21"/>
                    </w:rPr>
                  </w:pPr>
                  <w:r>
                    <w:rPr>
                      <w:rFonts w:hint="eastAsia"/>
                      <w:bCs/>
                      <w:kern w:val="0"/>
                      <w:szCs w:val="21"/>
                    </w:rPr>
                    <w:t>汽</w:t>
                  </w:r>
                  <w:proofErr w:type="gramStart"/>
                  <w:r>
                    <w:rPr>
                      <w:rFonts w:hint="eastAsia"/>
                      <w:bCs/>
                      <w:kern w:val="0"/>
                      <w:szCs w:val="21"/>
                    </w:rPr>
                    <w:t>运运输</w:t>
                  </w:r>
                  <w:proofErr w:type="gramEnd"/>
                </w:p>
              </w:tc>
            </w:tr>
            <w:tr w:rsidR="008136A2" w:rsidTr="00C35FAE">
              <w:trPr>
                <w:trHeight w:val="344"/>
                <w:jc w:val="center"/>
              </w:trPr>
              <w:tc>
                <w:tcPr>
                  <w:tcW w:w="423" w:type="pct"/>
                  <w:vMerge/>
                  <w:tcBorders>
                    <w:tl2br w:val="nil"/>
                    <w:tr2bl w:val="nil"/>
                  </w:tcBorders>
                  <w:shd w:val="clear" w:color="auto" w:fill="auto"/>
                  <w:vAlign w:val="center"/>
                </w:tcPr>
                <w:p w:rsidR="009A605D" w:rsidRDefault="009A605D">
                  <w:pPr>
                    <w:snapToGrid w:val="0"/>
                    <w:ind w:right="113"/>
                    <w:jc w:val="center"/>
                    <w:rPr>
                      <w:bCs/>
                      <w:kern w:val="0"/>
                      <w:szCs w:val="21"/>
                    </w:rPr>
                  </w:pPr>
                </w:p>
              </w:tc>
              <w:tc>
                <w:tcPr>
                  <w:tcW w:w="1178" w:type="pct"/>
                  <w:tcBorders>
                    <w:tl2br w:val="nil"/>
                    <w:tr2bl w:val="nil"/>
                  </w:tcBorders>
                  <w:shd w:val="clear" w:color="auto" w:fill="auto"/>
                  <w:vAlign w:val="center"/>
                </w:tcPr>
                <w:p w:rsidR="009A605D" w:rsidRDefault="00B018B6">
                  <w:pPr>
                    <w:snapToGrid w:val="0"/>
                    <w:jc w:val="center"/>
                    <w:rPr>
                      <w:bCs/>
                      <w:color w:val="000000" w:themeColor="text1"/>
                      <w:szCs w:val="21"/>
                    </w:rPr>
                  </w:pPr>
                  <w:r>
                    <w:rPr>
                      <w:rFonts w:hint="eastAsia"/>
                      <w:bCs/>
                      <w:color w:val="000000" w:themeColor="text1"/>
                      <w:szCs w:val="21"/>
                    </w:rPr>
                    <w:t>水性清洗剂</w:t>
                  </w:r>
                </w:p>
              </w:tc>
              <w:tc>
                <w:tcPr>
                  <w:tcW w:w="505" w:type="pct"/>
                  <w:tcBorders>
                    <w:tl2br w:val="nil"/>
                    <w:tr2bl w:val="nil"/>
                  </w:tcBorders>
                  <w:shd w:val="clear" w:color="auto" w:fill="auto"/>
                  <w:vAlign w:val="center"/>
                </w:tcPr>
                <w:p w:rsidR="009A605D" w:rsidRDefault="00C35FAE">
                  <w:pPr>
                    <w:snapToGrid w:val="0"/>
                    <w:jc w:val="center"/>
                    <w:rPr>
                      <w:bCs/>
                      <w:szCs w:val="21"/>
                    </w:rPr>
                  </w:pPr>
                  <w:r>
                    <w:rPr>
                      <w:rFonts w:hint="eastAsia"/>
                      <w:bCs/>
                      <w:szCs w:val="21"/>
                    </w:rPr>
                    <w:t>5</w:t>
                  </w:r>
                  <w:r w:rsidR="00B018B6">
                    <w:rPr>
                      <w:rFonts w:hint="eastAsia"/>
                      <w:bCs/>
                      <w:szCs w:val="21"/>
                    </w:rPr>
                    <w:t>t</w:t>
                  </w:r>
                </w:p>
              </w:tc>
              <w:tc>
                <w:tcPr>
                  <w:tcW w:w="1011" w:type="pct"/>
                  <w:tcBorders>
                    <w:tl2br w:val="nil"/>
                    <w:tr2bl w:val="nil"/>
                  </w:tcBorders>
                  <w:shd w:val="clear" w:color="auto" w:fill="auto"/>
                  <w:vAlign w:val="center"/>
                </w:tcPr>
                <w:p w:rsidR="009A605D" w:rsidRDefault="00B018B6">
                  <w:pPr>
                    <w:snapToGrid w:val="0"/>
                    <w:jc w:val="center"/>
                    <w:rPr>
                      <w:bCs/>
                      <w:szCs w:val="21"/>
                    </w:rPr>
                  </w:pPr>
                  <w:r>
                    <w:rPr>
                      <w:rFonts w:hint="eastAsia"/>
                      <w:bCs/>
                      <w:szCs w:val="21"/>
                    </w:rPr>
                    <w:t>0.24t</w:t>
                  </w:r>
                </w:p>
              </w:tc>
              <w:tc>
                <w:tcPr>
                  <w:tcW w:w="1191" w:type="pct"/>
                  <w:tcBorders>
                    <w:tl2br w:val="nil"/>
                    <w:tr2bl w:val="nil"/>
                  </w:tcBorders>
                  <w:shd w:val="clear" w:color="auto" w:fill="auto"/>
                  <w:vAlign w:val="center"/>
                </w:tcPr>
                <w:p w:rsidR="009A605D" w:rsidRDefault="00B018B6">
                  <w:pPr>
                    <w:snapToGrid w:val="0"/>
                    <w:jc w:val="center"/>
                    <w:rPr>
                      <w:bCs/>
                      <w:szCs w:val="21"/>
                    </w:rPr>
                  </w:pPr>
                  <w:r>
                    <w:rPr>
                      <w:rFonts w:hint="eastAsia"/>
                      <w:bCs/>
                      <w:szCs w:val="21"/>
                    </w:rPr>
                    <w:t>油品库</w:t>
                  </w:r>
                </w:p>
              </w:tc>
              <w:tc>
                <w:tcPr>
                  <w:tcW w:w="692" w:type="pct"/>
                  <w:tcBorders>
                    <w:tl2br w:val="nil"/>
                    <w:tr2bl w:val="nil"/>
                  </w:tcBorders>
                  <w:vAlign w:val="center"/>
                </w:tcPr>
                <w:p w:rsidR="009A605D" w:rsidRDefault="00B018B6">
                  <w:pPr>
                    <w:snapToGrid w:val="0"/>
                    <w:jc w:val="center"/>
                    <w:rPr>
                      <w:bCs/>
                      <w:kern w:val="0"/>
                      <w:szCs w:val="21"/>
                    </w:rPr>
                  </w:pPr>
                  <w:r>
                    <w:rPr>
                      <w:rFonts w:hint="eastAsia"/>
                      <w:bCs/>
                      <w:kern w:val="0"/>
                      <w:szCs w:val="21"/>
                    </w:rPr>
                    <w:t>汽</w:t>
                  </w:r>
                  <w:proofErr w:type="gramStart"/>
                  <w:r>
                    <w:rPr>
                      <w:rFonts w:hint="eastAsia"/>
                      <w:bCs/>
                      <w:kern w:val="0"/>
                      <w:szCs w:val="21"/>
                    </w:rPr>
                    <w:t>运运输</w:t>
                  </w:r>
                  <w:proofErr w:type="gramEnd"/>
                </w:p>
              </w:tc>
            </w:tr>
            <w:tr w:rsidR="008136A2" w:rsidTr="00C35FAE">
              <w:trPr>
                <w:trHeight w:val="344"/>
                <w:jc w:val="center"/>
              </w:trPr>
              <w:tc>
                <w:tcPr>
                  <w:tcW w:w="423" w:type="pct"/>
                  <w:vMerge w:val="restart"/>
                  <w:tcBorders>
                    <w:tl2br w:val="nil"/>
                    <w:tr2bl w:val="nil"/>
                  </w:tcBorders>
                  <w:shd w:val="clear" w:color="auto" w:fill="auto"/>
                  <w:vAlign w:val="center"/>
                </w:tcPr>
                <w:p w:rsidR="009A605D" w:rsidRDefault="00B018B6">
                  <w:pPr>
                    <w:snapToGrid w:val="0"/>
                    <w:ind w:right="113"/>
                    <w:jc w:val="center"/>
                    <w:rPr>
                      <w:bCs/>
                      <w:kern w:val="0"/>
                      <w:szCs w:val="21"/>
                    </w:rPr>
                  </w:pPr>
                  <w:r>
                    <w:rPr>
                      <w:rFonts w:hint="eastAsia"/>
                      <w:bCs/>
                      <w:kern w:val="0"/>
                      <w:szCs w:val="21"/>
                    </w:rPr>
                    <w:t>门槛梁系统组件</w:t>
                  </w:r>
                </w:p>
              </w:tc>
              <w:tc>
                <w:tcPr>
                  <w:tcW w:w="1178" w:type="pct"/>
                  <w:tcBorders>
                    <w:tl2br w:val="nil"/>
                    <w:tr2bl w:val="nil"/>
                  </w:tcBorders>
                  <w:shd w:val="clear" w:color="auto" w:fill="auto"/>
                  <w:vAlign w:val="center"/>
                </w:tcPr>
                <w:p w:rsidR="009A605D" w:rsidRDefault="00B018B6">
                  <w:pPr>
                    <w:snapToGrid w:val="0"/>
                    <w:jc w:val="center"/>
                    <w:rPr>
                      <w:bCs/>
                      <w:color w:val="000000" w:themeColor="text1"/>
                      <w:szCs w:val="21"/>
                    </w:rPr>
                  </w:pPr>
                  <w:r>
                    <w:rPr>
                      <w:rFonts w:hint="eastAsia"/>
                      <w:bCs/>
                      <w:color w:val="000000" w:themeColor="text1"/>
                      <w:szCs w:val="21"/>
                    </w:rPr>
                    <w:t>高性能铝合金材</w:t>
                  </w:r>
                </w:p>
              </w:tc>
              <w:tc>
                <w:tcPr>
                  <w:tcW w:w="505" w:type="pct"/>
                  <w:tcBorders>
                    <w:tl2br w:val="nil"/>
                    <w:tr2bl w:val="nil"/>
                  </w:tcBorders>
                  <w:shd w:val="clear" w:color="auto" w:fill="auto"/>
                  <w:vAlign w:val="center"/>
                </w:tcPr>
                <w:p w:rsidR="009A605D" w:rsidRDefault="00B018B6" w:rsidP="00C35FAE">
                  <w:pPr>
                    <w:snapToGrid w:val="0"/>
                    <w:jc w:val="center"/>
                    <w:rPr>
                      <w:bCs/>
                      <w:szCs w:val="21"/>
                    </w:rPr>
                  </w:pPr>
                  <w:r>
                    <w:rPr>
                      <w:rFonts w:hint="eastAsia"/>
                      <w:bCs/>
                      <w:szCs w:val="21"/>
                    </w:rPr>
                    <w:t>3</w:t>
                  </w:r>
                  <w:r w:rsidR="00C35FAE">
                    <w:rPr>
                      <w:rFonts w:hint="eastAsia"/>
                      <w:bCs/>
                      <w:szCs w:val="21"/>
                    </w:rPr>
                    <w:t>82</w:t>
                  </w:r>
                  <w:r>
                    <w:rPr>
                      <w:rFonts w:hint="eastAsia"/>
                      <w:bCs/>
                      <w:szCs w:val="21"/>
                    </w:rPr>
                    <w:t>0</w:t>
                  </w:r>
                  <w:r w:rsidR="008136A2">
                    <w:rPr>
                      <w:rFonts w:hint="eastAsia"/>
                      <w:bCs/>
                      <w:szCs w:val="21"/>
                    </w:rPr>
                    <w:t>t</w:t>
                  </w:r>
                </w:p>
              </w:tc>
              <w:tc>
                <w:tcPr>
                  <w:tcW w:w="1011" w:type="pct"/>
                  <w:tcBorders>
                    <w:tl2br w:val="nil"/>
                    <w:tr2bl w:val="nil"/>
                  </w:tcBorders>
                  <w:shd w:val="clear" w:color="auto" w:fill="auto"/>
                  <w:vAlign w:val="center"/>
                </w:tcPr>
                <w:p w:rsidR="009A605D" w:rsidRDefault="0031027D">
                  <w:pPr>
                    <w:snapToGrid w:val="0"/>
                    <w:jc w:val="center"/>
                    <w:rPr>
                      <w:bCs/>
                      <w:szCs w:val="21"/>
                    </w:rPr>
                  </w:pPr>
                  <w:r>
                    <w:rPr>
                      <w:rFonts w:hint="eastAsia"/>
                      <w:bCs/>
                      <w:szCs w:val="21"/>
                    </w:rPr>
                    <w:t>/</w:t>
                  </w:r>
                </w:p>
              </w:tc>
              <w:tc>
                <w:tcPr>
                  <w:tcW w:w="1191" w:type="pct"/>
                  <w:tcBorders>
                    <w:tl2br w:val="nil"/>
                    <w:tr2bl w:val="nil"/>
                  </w:tcBorders>
                  <w:shd w:val="clear" w:color="auto" w:fill="auto"/>
                  <w:vAlign w:val="center"/>
                </w:tcPr>
                <w:p w:rsidR="009A605D" w:rsidRDefault="00B018B6">
                  <w:pPr>
                    <w:snapToGrid w:val="0"/>
                    <w:jc w:val="center"/>
                    <w:rPr>
                      <w:bCs/>
                      <w:kern w:val="0"/>
                      <w:szCs w:val="21"/>
                    </w:rPr>
                  </w:pPr>
                  <w:r>
                    <w:rPr>
                      <w:rFonts w:hint="eastAsia"/>
                      <w:bCs/>
                      <w:kern w:val="0"/>
                      <w:szCs w:val="21"/>
                    </w:rPr>
                    <w:t>仓库</w:t>
                  </w:r>
                </w:p>
              </w:tc>
              <w:tc>
                <w:tcPr>
                  <w:tcW w:w="692" w:type="pct"/>
                  <w:tcBorders>
                    <w:tl2br w:val="nil"/>
                    <w:tr2bl w:val="nil"/>
                  </w:tcBorders>
                  <w:vAlign w:val="center"/>
                </w:tcPr>
                <w:p w:rsidR="009A605D" w:rsidRDefault="00B018B6">
                  <w:pPr>
                    <w:snapToGrid w:val="0"/>
                    <w:jc w:val="center"/>
                    <w:rPr>
                      <w:bCs/>
                      <w:kern w:val="0"/>
                      <w:szCs w:val="21"/>
                    </w:rPr>
                  </w:pPr>
                  <w:r>
                    <w:rPr>
                      <w:rFonts w:hint="eastAsia"/>
                      <w:bCs/>
                      <w:kern w:val="0"/>
                      <w:szCs w:val="21"/>
                    </w:rPr>
                    <w:t>汽</w:t>
                  </w:r>
                  <w:proofErr w:type="gramStart"/>
                  <w:r>
                    <w:rPr>
                      <w:rFonts w:hint="eastAsia"/>
                      <w:bCs/>
                      <w:kern w:val="0"/>
                      <w:szCs w:val="21"/>
                    </w:rPr>
                    <w:t>运运输</w:t>
                  </w:r>
                  <w:proofErr w:type="gramEnd"/>
                </w:p>
              </w:tc>
            </w:tr>
            <w:tr w:rsidR="008136A2" w:rsidTr="00C35FAE">
              <w:trPr>
                <w:trHeight w:val="344"/>
                <w:jc w:val="center"/>
              </w:trPr>
              <w:tc>
                <w:tcPr>
                  <w:tcW w:w="423" w:type="pct"/>
                  <w:vMerge/>
                  <w:tcBorders>
                    <w:tl2br w:val="nil"/>
                    <w:tr2bl w:val="nil"/>
                  </w:tcBorders>
                  <w:shd w:val="clear" w:color="auto" w:fill="auto"/>
                  <w:vAlign w:val="center"/>
                </w:tcPr>
                <w:p w:rsidR="009A605D" w:rsidRDefault="009A605D">
                  <w:pPr>
                    <w:snapToGrid w:val="0"/>
                    <w:ind w:right="113"/>
                    <w:jc w:val="center"/>
                    <w:rPr>
                      <w:bCs/>
                      <w:kern w:val="0"/>
                      <w:szCs w:val="21"/>
                    </w:rPr>
                  </w:pPr>
                </w:p>
              </w:tc>
              <w:tc>
                <w:tcPr>
                  <w:tcW w:w="1178" w:type="pct"/>
                  <w:tcBorders>
                    <w:tl2br w:val="nil"/>
                    <w:tr2bl w:val="nil"/>
                  </w:tcBorders>
                  <w:shd w:val="clear" w:color="auto" w:fill="auto"/>
                  <w:vAlign w:val="center"/>
                </w:tcPr>
                <w:p w:rsidR="009A605D" w:rsidRDefault="00B018B6">
                  <w:pPr>
                    <w:snapToGrid w:val="0"/>
                    <w:jc w:val="center"/>
                    <w:rPr>
                      <w:bCs/>
                      <w:color w:val="000000" w:themeColor="text1"/>
                      <w:szCs w:val="21"/>
                    </w:rPr>
                  </w:pPr>
                  <w:r>
                    <w:rPr>
                      <w:rFonts w:hint="eastAsia"/>
                      <w:bCs/>
                      <w:color w:val="000000" w:themeColor="text1"/>
                      <w:szCs w:val="21"/>
                    </w:rPr>
                    <w:t>润滑油</w:t>
                  </w:r>
                </w:p>
              </w:tc>
              <w:tc>
                <w:tcPr>
                  <w:tcW w:w="505" w:type="pct"/>
                  <w:tcBorders>
                    <w:tl2br w:val="nil"/>
                    <w:tr2bl w:val="nil"/>
                  </w:tcBorders>
                  <w:shd w:val="clear" w:color="auto" w:fill="auto"/>
                  <w:vAlign w:val="center"/>
                </w:tcPr>
                <w:p w:rsidR="009A605D" w:rsidRDefault="00B018B6" w:rsidP="00C35FAE">
                  <w:pPr>
                    <w:snapToGrid w:val="0"/>
                    <w:jc w:val="center"/>
                    <w:rPr>
                      <w:bCs/>
                      <w:szCs w:val="21"/>
                    </w:rPr>
                  </w:pPr>
                  <w:r>
                    <w:rPr>
                      <w:rFonts w:hint="eastAsia"/>
                      <w:bCs/>
                      <w:szCs w:val="21"/>
                    </w:rPr>
                    <w:t>0.</w:t>
                  </w:r>
                  <w:r w:rsidR="00C35FAE">
                    <w:rPr>
                      <w:rFonts w:hint="eastAsia"/>
                      <w:bCs/>
                      <w:szCs w:val="21"/>
                    </w:rPr>
                    <w:t>5</w:t>
                  </w:r>
                  <w:r>
                    <w:rPr>
                      <w:rFonts w:hint="eastAsia"/>
                      <w:bCs/>
                      <w:szCs w:val="21"/>
                    </w:rPr>
                    <w:t>t</w:t>
                  </w:r>
                </w:p>
              </w:tc>
              <w:tc>
                <w:tcPr>
                  <w:tcW w:w="1011" w:type="pct"/>
                  <w:tcBorders>
                    <w:tl2br w:val="nil"/>
                    <w:tr2bl w:val="nil"/>
                  </w:tcBorders>
                  <w:shd w:val="clear" w:color="auto" w:fill="auto"/>
                  <w:vAlign w:val="center"/>
                </w:tcPr>
                <w:p w:rsidR="009A605D" w:rsidRDefault="00B018B6">
                  <w:pPr>
                    <w:snapToGrid w:val="0"/>
                    <w:jc w:val="center"/>
                    <w:rPr>
                      <w:bCs/>
                      <w:szCs w:val="21"/>
                    </w:rPr>
                  </w:pPr>
                  <w:r>
                    <w:rPr>
                      <w:rFonts w:hint="eastAsia"/>
                      <w:bCs/>
                      <w:szCs w:val="21"/>
                    </w:rPr>
                    <w:t>0.16t</w:t>
                  </w:r>
                </w:p>
              </w:tc>
              <w:tc>
                <w:tcPr>
                  <w:tcW w:w="1191" w:type="pct"/>
                  <w:tcBorders>
                    <w:tl2br w:val="nil"/>
                    <w:tr2bl w:val="nil"/>
                  </w:tcBorders>
                  <w:shd w:val="clear" w:color="auto" w:fill="auto"/>
                  <w:vAlign w:val="center"/>
                </w:tcPr>
                <w:p w:rsidR="009A605D" w:rsidRDefault="00B018B6">
                  <w:pPr>
                    <w:snapToGrid w:val="0"/>
                    <w:jc w:val="center"/>
                    <w:rPr>
                      <w:bCs/>
                      <w:szCs w:val="21"/>
                    </w:rPr>
                  </w:pPr>
                  <w:r>
                    <w:rPr>
                      <w:rFonts w:hint="eastAsia"/>
                      <w:bCs/>
                      <w:szCs w:val="21"/>
                    </w:rPr>
                    <w:t>油品库</w:t>
                  </w:r>
                </w:p>
              </w:tc>
              <w:tc>
                <w:tcPr>
                  <w:tcW w:w="692" w:type="pct"/>
                  <w:tcBorders>
                    <w:tl2br w:val="nil"/>
                    <w:tr2bl w:val="nil"/>
                  </w:tcBorders>
                  <w:vAlign w:val="center"/>
                </w:tcPr>
                <w:p w:rsidR="009A605D" w:rsidRDefault="00B018B6">
                  <w:pPr>
                    <w:snapToGrid w:val="0"/>
                    <w:jc w:val="center"/>
                    <w:rPr>
                      <w:bCs/>
                      <w:kern w:val="0"/>
                      <w:szCs w:val="21"/>
                    </w:rPr>
                  </w:pPr>
                  <w:r>
                    <w:rPr>
                      <w:rFonts w:hint="eastAsia"/>
                      <w:bCs/>
                      <w:kern w:val="0"/>
                      <w:szCs w:val="21"/>
                    </w:rPr>
                    <w:t>汽</w:t>
                  </w:r>
                  <w:proofErr w:type="gramStart"/>
                  <w:r>
                    <w:rPr>
                      <w:rFonts w:hint="eastAsia"/>
                      <w:bCs/>
                      <w:kern w:val="0"/>
                      <w:szCs w:val="21"/>
                    </w:rPr>
                    <w:t>运运输</w:t>
                  </w:r>
                  <w:proofErr w:type="gramEnd"/>
                </w:p>
              </w:tc>
            </w:tr>
            <w:tr w:rsidR="008136A2" w:rsidTr="00C35FAE">
              <w:trPr>
                <w:trHeight w:val="344"/>
                <w:jc w:val="center"/>
              </w:trPr>
              <w:tc>
                <w:tcPr>
                  <w:tcW w:w="423" w:type="pct"/>
                  <w:vMerge/>
                  <w:tcBorders>
                    <w:tl2br w:val="nil"/>
                    <w:tr2bl w:val="nil"/>
                  </w:tcBorders>
                  <w:shd w:val="clear" w:color="auto" w:fill="auto"/>
                  <w:vAlign w:val="center"/>
                </w:tcPr>
                <w:p w:rsidR="009A605D" w:rsidRDefault="009A605D">
                  <w:pPr>
                    <w:snapToGrid w:val="0"/>
                    <w:ind w:right="113"/>
                    <w:jc w:val="center"/>
                    <w:rPr>
                      <w:bCs/>
                      <w:kern w:val="0"/>
                      <w:szCs w:val="21"/>
                    </w:rPr>
                  </w:pPr>
                </w:p>
              </w:tc>
              <w:tc>
                <w:tcPr>
                  <w:tcW w:w="1178" w:type="pct"/>
                  <w:tcBorders>
                    <w:tl2br w:val="nil"/>
                    <w:tr2bl w:val="nil"/>
                  </w:tcBorders>
                  <w:shd w:val="clear" w:color="auto" w:fill="auto"/>
                  <w:vAlign w:val="center"/>
                </w:tcPr>
                <w:p w:rsidR="009A605D" w:rsidRDefault="00B018B6">
                  <w:pPr>
                    <w:snapToGrid w:val="0"/>
                    <w:jc w:val="center"/>
                    <w:rPr>
                      <w:bCs/>
                      <w:color w:val="000000" w:themeColor="text1"/>
                      <w:szCs w:val="21"/>
                    </w:rPr>
                  </w:pPr>
                  <w:r>
                    <w:rPr>
                      <w:rFonts w:hint="eastAsia"/>
                      <w:bCs/>
                      <w:color w:val="000000" w:themeColor="text1"/>
                      <w:szCs w:val="21"/>
                    </w:rPr>
                    <w:t>液压油</w:t>
                  </w:r>
                </w:p>
              </w:tc>
              <w:tc>
                <w:tcPr>
                  <w:tcW w:w="505" w:type="pct"/>
                  <w:tcBorders>
                    <w:tl2br w:val="nil"/>
                    <w:tr2bl w:val="nil"/>
                  </w:tcBorders>
                  <w:shd w:val="clear" w:color="auto" w:fill="auto"/>
                  <w:vAlign w:val="center"/>
                </w:tcPr>
                <w:p w:rsidR="009A605D" w:rsidRDefault="00C35FAE">
                  <w:pPr>
                    <w:snapToGrid w:val="0"/>
                    <w:jc w:val="center"/>
                    <w:rPr>
                      <w:bCs/>
                      <w:szCs w:val="21"/>
                    </w:rPr>
                  </w:pPr>
                  <w:r>
                    <w:rPr>
                      <w:rFonts w:hint="eastAsia"/>
                      <w:bCs/>
                      <w:szCs w:val="21"/>
                    </w:rPr>
                    <w:t>5</w:t>
                  </w:r>
                  <w:r w:rsidR="00B018B6">
                    <w:rPr>
                      <w:rFonts w:hint="eastAsia"/>
                      <w:bCs/>
                      <w:szCs w:val="21"/>
                    </w:rPr>
                    <w:t>t</w:t>
                  </w:r>
                </w:p>
              </w:tc>
              <w:tc>
                <w:tcPr>
                  <w:tcW w:w="1011" w:type="pct"/>
                  <w:tcBorders>
                    <w:tl2br w:val="nil"/>
                    <w:tr2bl w:val="nil"/>
                  </w:tcBorders>
                  <w:shd w:val="clear" w:color="auto" w:fill="auto"/>
                  <w:vAlign w:val="center"/>
                </w:tcPr>
                <w:p w:rsidR="009A605D" w:rsidRDefault="00B018B6">
                  <w:pPr>
                    <w:snapToGrid w:val="0"/>
                    <w:jc w:val="center"/>
                    <w:rPr>
                      <w:bCs/>
                      <w:szCs w:val="21"/>
                    </w:rPr>
                  </w:pPr>
                  <w:r>
                    <w:rPr>
                      <w:rFonts w:hint="eastAsia"/>
                      <w:bCs/>
                      <w:szCs w:val="21"/>
                    </w:rPr>
                    <w:t>0.24t</w:t>
                  </w:r>
                </w:p>
              </w:tc>
              <w:tc>
                <w:tcPr>
                  <w:tcW w:w="1191" w:type="pct"/>
                  <w:tcBorders>
                    <w:tl2br w:val="nil"/>
                    <w:tr2bl w:val="nil"/>
                  </w:tcBorders>
                  <w:shd w:val="clear" w:color="auto" w:fill="auto"/>
                  <w:vAlign w:val="center"/>
                </w:tcPr>
                <w:p w:rsidR="009A605D" w:rsidRDefault="00B018B6">
                  <w:pPr>
                    <w:snapToGrid w:val="0"/>
                    <w:jc w:val="center"/>
                    <w:rPr>
                      <w:bCs/>
                      <w:szCs w:val="21"/>
                    </w:rPr>
                  </w:pPr>
                  <w:r>
                    <w:rPr>
                      <w:rFonts w:hint="eastAsia"/>
                      <w:bCs/>
                      <w:szCs w:val="21"/>
                    </w:rPr>
                    <w:t>油品库</w:t>
                  </w:r>
                </w:p>
              </w:tc>
              <w:tc>
                <w:tcPr>
                  <w:tcW w:w="692" w:type="pct"/>
                  <w:tcBorders>
                    <w:tl2br w:val="nil"/>
                    <w:tr2bl w:val="nil"/>
                  </w:tcBorders>
                  <w:vAlign w:val="center"/>
                </w:tcPr>
                <w:p w:rsidR="009A605D" w:rsidRDefault="00B018B6">
                  <w:pPr>
                    <w:snapToGrid w:val="0"/>
                    <w:jc w:val="center"/>
                    <w:rPr>
                      <w:bCs/>
                      <w:kern w:val="0"/>
                      <w:szCs w:val="21"/>
                    </w:rPr>
                  </w:pPr>
                  <w:r>
                    <w:rPr>
                      <w:rFonts w:hint="eastAsia"/>
                      <w:bCs/>
                      <w:kern w:val="0"/>
                      <w:szCs w:val="21"/>
                    </w:rPr>
                    <w:t>汽</w:t>
                  </w:r>
                  <w:proofErr w:type="gramStart"/>
                  <w:r>
                    <w:rPr>
                      <w:rFonts w:hint="eastAsia"/>
                      <w:bCs/>
                      <w:kern w:val="0"/>
                      <w:szCs w:val="21"/>
                    </w:rPr>
                    <w:t>运运输</w:t>
                  </w:r>
                  <w:proofErr w:type="gramEnd"/>
                </w:p>
              </w:tc>
            </w:tr>
            <w:tr w:rsidR="008136A2" w:rsidTr="00C35FAE">
              <w:trPr>
                <w:trHeight w:val="344"/>
                <w:jc w:val="center"/>
              </w:trPr>
              <w:tc>
                <w:tcPr>
                  <w:tcW w:w="423" w:type="pct"/>
                  <w:vMerge/>
                  <w:tcBorders>
                    <w:tl2br w:val="nil"/>
                    <w:tr2bl w:val="nil"/>
                  </w:tcBorders>
                  <w:shd w:val="clear" w:color="auto" w:fill="auto"/>
                  <w:vAlign w:val="center"/>
                </w:tcPr>
                <w:p w:rsidR="009A605D" w:rsidRDefault="009A605D">
                  <w:pPr>
                    <w:snapToGrid w:val="0"/>
                    <w:ind w:right="113"/>
                    <w:jc w:val="center"/>
                    <w:rPr>
                      <w:bCs/>
                      <w:kern w:val="0"/>
                      <w:szCs w:val="21"/>
                    </w:rPr>
                  </w:pPr>
                </w:p>
              </w:tc>
              <w:tc>
                <w:tcPr>
                  <w:tcW w:w="1178" w:type="pct"/>
                  <w:tcBorders>
                    <w:tl2br w:val="nil"/>
                    <w:tr2bl w:val="nil"/>
                  </w:tcBorders>
                  <w:shd w:val="clear" w:color="auto" w:fill="auto"/>
                  <w:vAlign w:val="center"/>
                </w:tcPr>
                <w:p w:rsidR="009A605D" w:rsidRDefault="00B018B6">
                  <w:pPr>
                    <w:snapToGrid w:val="0"/>
                    <w:jc w:val="center"/>
                    <w:rPr>
                      <w:bCs/>
                      <w:color w:val="000000" w:themeColor="text1"/>
                      <w:szCs w:val="21"/>
                    </w:rPr>
                  </w:pPr>
                  <w:r>
                    <w:rPr>
                      <w:rFonts w:hint="eastAsia"/>
                      <w:bCs/>
                      <w:color w:val="000000" w:themeColor="text1"/>
                      <w:szCs w:val="21"/>
                    </w:rPr>
                    <w:t>切削液</w:t>
                  </w:r>
                </w:p>
              </w:tc>
              <w:tc>
                <w:tcPr>
                  <w:tcW w:w="505" w:type="pct"/>
                  <w:tcBorders>
                    <w:tl2br w:val="nil"/>
                    <w:tr2bl w:val="nil"/>
                  </w:tcBorders>
                  <w:shd w:val="clear" w:color="auto" w:fill="auto"/>
                  <w:vAlign w:val="center"/>
                </w:tcPr>
                <w:p w:rsidR="009A605D" w:rsidRDefault="00C35FAE">
                  <w:pPr>
                    <w:snapToGrid w:val="0"/>
                    <w:jc w:val="center"/>
                    <w:rPr>
                      <w:bCs/>
                      <w:szCs w:val="21"/>
                    </w:rPr>
                  </w:pPr>
                  <w:r>
                    <w:rPr>
                      <w:rFonts w:hint="eastAsia"/>
                      <w:bCs/>
                      <w:szCs w:val="21"/>
                    </w:rPr>
                    <w:t>5</w:t>
                  </w:r>
                  <w:r w:rsidR="00B018B6">
                    <w:rPr>
                      <w:rFonts w:hint="eastAsia"/>
                      <w:bCs/>
                      <w:szCs w:val="21"/>
                    </w:rPr>
                    <w:t>t</w:t>
                  </w:r>
                </w:p>
              </w:tc>
              <w:tc>
                <w:tcPr>
                  <w:tcW w:w="1011" w:type="pct"/>
                  <w:tcBorders>
                    <w:tl2br w:val="nil"/>
                    <w:tr2bl w:val="nil"/>
                  </w:tcBorders>
                  <w:shd w:val="clear" w:color="auto" w:fill="auto"/>
                  <w:vAlign w:val="center"/>
                </w:tcPr>
                <w:p w:rsidR="009A605D" w:rsidRDefault="00B018B6">
                  <w:pPr>
                    <w:snapToGrid w:val="0"/>
                    <w:jc w:val="center"/>
                    <w:rPr>
                      <w:bCs/>
                      <w:szCs w:val="21"/>
                    </w:rPr>
                  </w:pPr>
                  <w:r>
                    <w:rPr>
                      <w:rFonts w:hint="eastAsia"/>
                      <w:bCs/>
                      <w:szCs w:val="21"/>
                    </w:rPr>
                    <w:t>0.24t</w:t>
                  </w:r>
                </w:p>
              </w:tc>
              <w:tc>
                <w:tcPr>
                  <w:tcW w:w="1191" w:type="pct"/>
                  <w:tcBorders>
                    <w:tl2br w:val="nil"/>
                    <w:tr2bl w:val="nil"/>
                  </w:tcBorders>
                  <w:shd w:val="clear" w:color="auto" w:fill="auto"/>
                  <w:vAlign w:val="center"/>
                </w:tcPr>
                <w:p w:rsidR="009A605D" w:rsidRDefault="00B018B6">
                  <w:pPr>
                    <w:snapToGrid w:val="0"/>
                    <w:jc w:val="center"/>
                    <w:rPr>
                      <w:bCs/>
                      <w:szCs w:val="21"/>
                    </w:rPr>
                  </w:pPr>
                  <w:r>
                    <w:rPr>
                      <w:rFonts w:hint="eastAsia"/>
                      <w:bCs/>
                      <w:szCs w:val="21"/>
                    </w:rPr>
                    <w:t>油品库</w:t>
                  </w:r>
                </w:p>
              </w:tc>
              <w:tc>
                <w:tcPr>
                  <w:tcW w:w="692" w:type="pct"/>
                  <w:tcBorders>
                    <w:tl2br w:val="nil"/>
                    <w:tr2bl w:val="nil"/>
                  </w:tcBorders>
                  <w:vAlign w:val="center"/>
                </w:tcPr>
                <w:p w:rsidR="009A605D" w:rsidRDefault="00B018B6">
                  <w:pPr>
                    <w:snapToGrid w:val="0"/>
                    <w:jc w:val="center"/>
                    <w:rPr>
                      <w:bCs/>
                      <w:kern w:val="0"/>
                      <w:szCs w:val="21"/>
                    </w:rPr>
                  </w:pPr>
                  <w:r>
                    <w:rPr>
                      <w:rFonts w:hint="eastAsia"/>
                      <w:bCs/>
                      <w:kern w:val="0"/>
                      <w:szCs w:val="21"/>
                    </w:rPr>
                    <w:t>汽</w:t>
                  </w:r>
                  <w:proofErr w:type="gramStart"/>
                  <w:r>
                    <w:rPr>
                      <w:rFonts w:hint="eastAsia"/>
                      <w:bCs/>
                      <w:kern w:val="0"/>
                      <w:szCs w:val="21"/>
                    </w:rPr>
                    <w:t>运运输</w:t>
                  </w:r>
                  <w:proofErr w:type="gramEnd"/>
                </w:p>
              </w:tc>
            </w:tr>
            <w:tr w:rsidR="008136A2" w:rsidTr="00C35FAE">
              <w:trPr>
                <w:trHeight w:val="344"/>
                <w:jc w:val="center"/>
              </w:trPr>
              <w:tc>
                <w:tcPr>
                  <w:tcW w:w="423" w:type="pct"/>
                  <w:vMerge/>
                  <w:tcBorders>
                    <w:tl2br w:val="nil"/>
                    <w:tr2bl w:val="nil"/>
                  </w:tcBorders>
                  <w:shd w:val="clear" w:color="auto" w:fill="auto"/>
                  <w:vAlign w:val="center"/>
                </w:tcPr>
                <w:p w:rsidR="009A605D" w:rsidRDefault="009A605D">
                  <w:pPr>
                    <w:snapToGrid w:val="0"/>
                    <w:ind w:right="113"/>
                    <w:jc w:val="center"/>
                    <w:rPr>
                      <w:bCs/>
                      <w:kern w:val="0"/>
                      <w:szCs w:val="21"/>
                    </w:rPr>
                  </w:pPr>
                </w:p>
              </w:tc>
              <w:tc>
                <w:tcPr>
                  <w:tcW w:w="1178" w:type="pct"/>
                  <w:tcBorders>
                    <w:tl2br w:val="nil"/>
                    <w:tr2bl w:val="nil"/>
                  </w:tcBorders>
                  <w:shd w:val="clear" w:color="auto" w:fill="auto"/>
                  <w:vAlign w:val="center"/>
                </w:tcPr>
                <w:p w:rsidR="009A605D" w:rsidRDefault="00B018B6">
                  <w:pPr>
                    <w:snapToGrid w:val="0"/>
                    <w:jc w:val="center"/>
                    <w:rPr>
                      <w:bCs/>
                      <w:color w:val="000000" w:themeColor="text1"/>
                      <w:szCs w:val="21"/>
                    </w:rPr>
                  </w:pPr>
                  <w:r>
                    <w:rPr>
                      <w:rFonts w:hint="eastAsia"/>
                      <w:bCs/>
                      <w:color w:val="000000" w:themeColor="text1"/>
                      <w:szCs w:val="21"/>
                    </w:rPr>
                    <w:t>水性清洗剂</w:t>
                  </w:r>
                </w:p>
              </w:tc>
              <w:tc>
                <w:tcPr>
                  <w:tcW w:w="505" w:type="pct"/>
                  <w:tcBorders>
                    <w:tl2br w:val="nil"/>
                    <w:tr2bl w:val="nil"/>
                  </w:tcBorders>
                  <w:shd w:val="clear" w:color="auto" w:fill="auto"/>
                  <w:vAlign w:val="center"/>
                </w:tcPr>
                <w:p w:rsidR="009A605D" w:rsidRDefault="00C35FAE">
                  <w:pPr>
                    <w:snapToGrid w:val="0"/>
                    <w:jc w:val="center"/>
                    <w:rPr>
                      <w:bCs/>
                      <w:szCs w:val="21"/>
                    </w:rPr>
                  </w:pPr>
                  <w:r>
                    <w:rPr>
                      <w:rFonts w:hint="eastAsia"/>
                      <w:bCs/>
                      <w:szCs w:val="21"/>
                    </w:rPr>
                    <w:t>5</w:t>
                  </w:r>
                  <w:r w:rsidR="00B018B6">
                    <w:rPr>
                      <w:rFonts w:hint="eastAsia"/>
                      <w:bCs/>
                      <w:szCs w:val="21"/>
                    </w:rPr>
                    <w:t>t</w:t>
                  </w:r>
                </w:p>
              </w:tc>
              <w:tc>
                <w:tcPr>
                  <w:tcW w:w="1011" w:type="pct"/>
                  <w:tcBorders>
                    <w:tl2br w:val="nil"/>
                    <w:tr2bl w:val="nil"/>
                  </w:tcBorders>
                  <w:shd w:val="clear" w:color="auto" w:fill="auto"/>
                  <w:vAlign w:val="center"/>
                </w:tcPr>
                <w:p w:rsidR="009A605D" w:rsidRDefault="00B018B6">
                  <w:pPr>
                    <w:snapToGrid w:val="0"/>
                    <w:jc w:val="center"/>
                    <w:rPr>
                      <w:bCs/>
                      <w:szCs w:val="21"/>
                    </w:rPr>
                  </w:pPr>
                  <w:r>
                    <w:rPr>
                      <w:rFonts w:hint="eastAsia"/>
                      <w:bCs/>
                      <w:szCs w:val="21"/>
                    </w:rPr>
                    <w:t>0.24t</w:t>
                  </w:r>
                </w:p>
              </w:tc>
              <w:tc>
                <w:tcPr>
                  <w:tcW w:w="1191" w:type="pct"/>
                  <w:tcBorders>
                    <w:tl2br w:val="nil"/>
                    <w:tr2bl w:val="nil"/>
                  </w:tcBorders>
                  <w:shd w:val="clear" w:color="auto" w:fill="auto"/>
                  <w:vAlign w:val="center"/>
                </w:tcPr>
                <w:p w:rsidR="009A605D" w:rsidRDefault="00B018B6">
                  <w:pPr>
                    <w:snapToGrid w:val="0"/>
                    <w:jc w:val="center"/>
                    <w:rPr>
                      <w:bCs/>
                      <w:szCs w:val="21"/>
                    </w:rPr>
                  </w:pPr>
                  <w:r>
                    <w:rPr>
                      <w:rFonts w:hint="eastAsia"/>
                      <w:bCs/>
                      <w:szCs w:val="21"/>
                    </w:rPr>
                    <w:t>油品库</w:t>
                  </w:r>
                </w:p>
              </w:tc>
              <w:tc>
                <w:tcPr>
                  <w:tcW w:w="692" w:type="pct"/>
                  <w:tcBorders>
                    <w:tl2br w:val="nil"/>
                    <w:tr2bl w:val="nil"/>
                  </w:tcBorders>
                  <w:vAlign w:val="center"/>
                </w:tcPr>
                <w:p w:rsidR="009A605D" w:rsidRDefault="00B018B6">
                  <w:pPr>
                    <w:snapToGrid w:val="0"/>
                    <w:jc w:val="center"/>
                    <w:rPr>
                      <w:bCs/>
                      <w:kern w:val="0"/>
                      <w:szCs w:val="21"/>
                    </w:rPr>
                  </w:pPr>
                  <w:r>
                    <w:rPr>
                      <w:rFonts w:hint="eastAsia"/>
                      <w:bCs/>
                      <w:kern w:val="0"/>
                      <w:szCs w:val="21"/>
                    </w:rPr>
                    <w:t>汽</w:t>
                  </w:r>
                  <w:proofErr w:type="gramStart"/>
                  <w:r>
                    <w:rPr>
                      <w:rFonts w:hint="eastAsia"/>
                      <w:bCs/>
                      <w:kern w:val="0"/>
                      <w:szCs w:val="21"/>
                    </w:rPr>
                    <w:t>运运输</w:t>
                  </w:r>
                  <w:proofErr w:type="gramEnd"/>
                </w:p>
              </w:tc>
            </w:tr>
            <w:tr w:rsidR="008136A2" w:rsidTr="00C35FAE">
              <w:trPr>
                <w:trHeight w:val="351"/>
                <w:jc w:val="center"/>
              </w:trPr>
              <w:tc>
                <w:tcPr>
                  <w:tcW w:w="423" w:type="pct"/>
                  <w:vMerge w:val="restart"/>
                  <w:tcBorders>
                    <w:tl2br w:val="nil"/>
                    <w:tr2bl w:val="nil"/>
                  </w:tcBorders>
                  <w:shd w:val="clear" w:color="auto" w:fill="auto"/>
                  <w:vAlign w:val="center"/>
                </w:tcPr>
                <w:p w:rsidR="009A605D" w:rsidRDefault="00B018B6">
                  <w:pPr>
                    <w:snapToGrid w:val="0"/>
                    <w:ind w:right="113"/>
                    <w:jc w:val="center"/>
                    <w:rPr>
                      <w:bCs/>
                      <w:kern w:val="0"/>
                      <w:szCs w:val="21"/>
                    </w:rPr>
                  </w:pPr>
                  <w:r>
                    <w:rPr>
                      <w:rFonts w:hint="eastAsia"/>
                      <w:bCs/>
                      <w:kern w:val="0"/>
                      <w:szCs w:val="21"/>
                    </w:rPr>
                    <w:t>下车身型材组件</w:t>
                  </w:r>
                </w:p>
              </w:tc>
              <w:tc>
                <w:tcPr>
                  <w:tcW w:w="1178" w:type="pct"/>
                  <w:tcBorders>
                    <w:tl2br w:val="nil"/>
                    <w:tr2bl w:val="nil"/>
                  </w:tcBorders>
                  <w:shd w:val="clear" w:color="auto" w:fill="auto"/>
                  <w:vAlign w:val="center"/>
                </w:tcPr>
                <w:p w:rsidR="009A605D" w:rsidRDefault="00B018B6">
                  <w:pPr>
                    <w:snapToGrid w:val="0"/>
                    <w:jc w:val="center"/>
                    <w:rPr>
                      <w:bCs/>
                      <w:color w:val="000000" w:themeColor="text1"/>
                      <w:szCs w:val="21"/>
                    </w:rPr>
                  </w:pPr>
                  <w:r>
                    <w:rPr>
                      <w:rFonts w:hint="eastAsia"/>
                      <w:bCs/>
                      <w:color w:val="000000" w:themeColor="text1"/>
                      <w:szCs w:val="21"/>
                    </w:rPr>
                    <w:t>高性能铝合金材</w:t>
                  </w:r>
                </w:p>
              </w:tc>
              <w:tc>
                <w:tcPr>
                  <w:tcW w:w="505" w:type="pct"/>
                  <w:tcBorders>
                    <w:tl2br w:val="nil"/>
                    <w:tr2bl w:val="nil"/>
                  </w:tcBorders>
                  <w:shd w:val="clear" w:color="auto" w:fill="auto"/>
                  <w:vAlign w:val="center"/>
                </w:tcPr>
                <w:p w:rsidR="009A605D" w:rsidRDefault="00B018B6" w:rsidP="00C35FAE">
                  <w:pPr>
                    <w:snapToGrid w:val="0"/>
                    <w:jc w:val="center"/>
                    <w:rPr>
                      <w:bCs/>
                      <w:szCs w:val="21"/>
                    </w:rPr>
                  </w:pPr>
                  <w:r>
                    <w:rPr>
                      <w:rFonts w:hint="eastAsia"/>
                      <w:bCs/>
                      <w:szCs w:val="21"/>
                    </w:rPr>
                    <w:t>6</w:t>
                  </w:r>
                  <w:r w:rsidR="00C35FAE">
                    <w:rPr>
                      <w:rFonts w:hint="eastAsia"/>
                      <w:bCs/>
                      <w:szCs w:val="21"/>
                    </w:rPr>
                    <w:t>53</w:t>
                  </w:r>
                  <w:r>
                    <w:rPr>
                      <w:rFonts w:hint="eastAsia"/>
                      <w:bCs/>
                      <w:szCs w:val="21"/>
                    </w:rPr>
                    <w:t>0</w:t>
                  </w:r>
                  <w:r w:rsidR="008136A2">
                    <w:rPr>
                      <w:rFonts w:hint="eastAsia"/>
                      <w:bCs/>
                      <w:szCs w:val="21"/>
                    </w:rPr>
                    <w:t>t</w:t>
                  </w:r>
                </w:p>
              </w:tc>
              <w:tc>
                <w:tcPr>
                  <w:tcW w:w="1011" w:type="pct"/>
                  <w:tcBorders>
                    <w:tl2br w:val="nil"/>
                    <w:tr2bl w:val="nil"/>
                  </w:tcBorders>
                  <w:shd w:val="clear" w:color="auto" w:fill="auto"/>
                  <w:vAlign w:val="center"/>
                </w:tcPr>
                <w:p w:rsidR="009A605D" w:rsidRDefault="0031027D">
                  <w:pPr>
                    <w:snapToGrid w:val="0"/>
                    <w:jc w:val="center"/>
                    <w:rPr>
                      <w:bCs/>
                      <w:szCs w:val="21"/>
                    </w:rPr>
                  </w:pPr>
                  <w:r>
                    <w:rPr>
                      <w:rFonts w:hint="eastAsia"/>
                      <w:bCs/>
                      <w:szCs w:val="21"/>
                    </w:rPr>
                    <w:t>/</w:t>
                  </w:r>
                </w:p>
              </w:tc>
              <w:tc>
                <w:tcPr>
                  <w:tcW w:w="1191" w:type="pct"/>
                  <w:tcBorders>
                    <w:tl2br w:val="nil"/>
                    <w:tr2bl w:val="nil"/>
                  </w:tcBorders>
                  <w:shd w:val="clear" w:color="auto" w:fill="auto"/>
                  <w:vAlign w:val="center"/>
                </w:tcPr>
                <w:p w:rsidR="009A605D" w:rsidRDefault="00B018B6">
                  <w:pPr>
                    <w:snapToGrid w:val="0"/>
                    <w:jc w:val="center"/>
                    <w:rPr>
                      <w:bCs/>
                      <w:szCs w:val="21"/>
                    </w:rPr>
                  </w:pPr>
                  <w:r>
                    <w:rPr>
                      <w:rFonts w:hint="eastAsia"/>
                      <w:bCs/>
                      <w:kern w:val="0"/>
                      <w:szCs w:val="21"/>
                    </w:rPr>
                    <w:t>仓库</w:t>
                  </w:r>
                </w:p>
              </w:tc>
              <w:tc>
                <w:tcPr>
                  <w:tcW w:w="692" w:type="pct"/>
                  <w:tcBorders>
                    <w:tl2br w:val="nil"/>
                    <w:tr2bl w:val="nil"/>
                  </w:tcBorders>
                  <w:vAlign w:val="center"/>
                </w:tcPr>
                <w:p w:rsidR="009A605D" w:rsidRDefault="0031027D">
                  <w:pPr>
                    <w:snapToGrid w:val="0"/>
                    <w:jc w:val="center"/>
                    <w:rPr>
                      <w:bCs/>
                      <w:kern w:val="0"/>
                      <w:szCs w:val="21"/>
                    </w:rPr>
                  </w:pPr>
                  <w:r>
                    <w:rPr>
                      <w:rFonts w:hint="eastAsia"/>
                      <w:bCs/>
                      <w:kern w:val="0"/>
                      <w:szCs w:val="21"/>
                    </w:rPr>
                    <w:t>汽</w:t>
                  </w:r>
                  <w:proofErr w:type="gramStart"/>
                  <w:r>
                    <w:rPr>
                      <w:rFonts w:hint="eastAsia"/>
                      <w:bCs/>
                      <w:kern w:val="0"/>
                      <w:szCs w:val="21"/>
                    </w:rPr>
                    <w:t>运运输</w:t>
                  </w:r>
                  <w:proofErr w:type="gramEnd"/>
                </w:p>
              </w:tc>
            </w:tr>
            <w:tr w:rsidR="008136A2" w:rsidTr="00C35FAE">
              <w:trPr>
                <w:trHeight w:val="351"/>
                <w:jc w:val="center"/>
              </w:trPr>
              <w:tc>
                <w:tcPr>
                  <w:tcW w:w="423" w:type="pct"/>
                  <w:vMerge/>
                  <w:tcBorders>
                    <w:tl2br w:val="nil"/>
                    <w:tr2bl w:val="nil"/>
                  </w:tcBorders>
                  <w:shd w:val="clear" w:color="auto" w:fill="auto"/>
                  <w:vAlign w:val="center"/>
                </w:tcPr>
                <w:p w:rsidR="009A605D" w:rsidRDefault="009A605D">
                  <w:pPr>
                    <w:snapToGrid w:val="0"/>
                    <w:ind w:right="113"/>
                    <w:jc w:val="center"/>
                    <w:rPr>
                      <w:bCs/>
                      <w:kern w:val="0"/>
                      <w:szCs w:val="21"/>
                    </w:rPr>
                  </w:pPr>
                </w:p>
              </w:tc>
              <w:tc>
                <w:tcPr>
                  <w:tcW w:w="1178" w:type="pct"/>
                  <w:tcBorders>
                    <w:tl2br w:val="nil"/>
                    <w:tr2bl w:val="nil"/>
                  </w:tcBorders>
                  <w:shd w:val="clear" w:color="auto" w:fill="auto"/>
                  <w:vAlign w:val="center"/>
                </w:tcPr>
                <w:p w:rsidR="009A605D" w:rsidRDefault="00B018B6">
                  <w:pPr>
                    <w:snapToGrid w:val="0"/>
                    <w:jc w:val="center"/>
                    <w:rPr>
                      <w:bCs/>
                      <w:color w:val="000000" w:themeColor="text1"/>
                      <w:szCs w:val="21"/>
                    </w:rPr>
                  </w:pPr>
                  <w:r>
                    <w:rPr>
                      <w:rFonts w:hint="eastAsia"/>
                      <w:bCs/>
                      <w:color w:val="000000" w:themeColor="text1"/>
                      <w:szCs w:val="21"/>
                    </w:rPr>
                    <w:t>润滑油</w:t>
                  </w:r>
                </w:p>
              </w:tc>
              <w:tc>
                <w:tcPr>
                  <w:tcW w:w="505" w:type="pct"/>
                  <w:tcBorders>
                    <w:tl2br w:val="nil"/>
                    <w:tr2bl w:val="nil"/>
                  </w:tcBorders>
                  <w:shd w:val="clear" w:color="auto" w:fill="auto"/>
                  <w:vAlign w:val="center"/>
                </w:tcPr>
                <w:p w:rsidR="009A605D" w:rsidRDefault="00B018B6" w:rsidP="00C35FAE">
                  <w:pPr>
                    <w:snapToGrid w:val="0"/>
                    <w:jc w:val="center"/>
                    <w:rPr>
                      <w:bCs/>
                      <w:szCs w:val="21"/>
                    </w:rPr>
                  </w:pPr>
                  <w:r>
                    <w:rPr>
                      <w:rFonts w:hint="eastAsia"/>
                      <w:bCs/>
                      <w:szCs w:val="21"/>
                    </w:rPr>
                    <w:t>0.</w:t>
                  </w:r>
                  <w:r w:rsidR="00C35FAE">
                    <w:rPr>
                      <w:rFonts w:hint="eastAsia"/>
                      <w:bCs/>
                      <w:szCs w:val="21"/>
                    </w:rPr>
                    <w:t>5</w:t>
                  </w:r>
                  <w:r>
                    <w:rPr>
                      <w:rFonts w:hint="eastAsia"/>
                      <w:bCs/>
                      <w:szCs w:val="21"/>
                    </w:rPr>
                    <w:t>t</w:t>
                  </w:r>
                </w:p>
              </w:tc>
              <w:tc>
                <w:tcPr>
                  <w:tcW w:w="1011" w:type="pct"/>
                  <w:tcBorders>
                    <w:tl2br w:val="nil"/>
                    <w:tr2bl w:val="nil"/>
                  </w:tcBorders>
                  <w:shd w:val="clear" w:color="auto" w:fill="auto"/>
                  <w:vAlign w:val="center"/>
                </w:tcPr>
                <w:p w:rsidR="009A605D" w:rsidRDefault="00B018B6">
                  <w:pPr>
                    <w:snapToGrid w:val="0"/>
                    <w:jc w:val="center"/>
                    <w:rPr>
                      <w:bCs/>
                      <w:szCs w:val="21"/>
                    </w:rPr>
                  </w:pPr>
                  <w:r>
                    <w:rPr>
                      <w:rFonts w:hint="eastAsia"/>
                      <w:bCs/>
                      <w:szCs w:val="21"/>
                    </w:rPr>
                    <w:t>0.16t</w:t>
                  </w:r>
                </w:p>
              </w:tc>
              <w:tc>
                <w:tcPr>
                  <w:tcW w:w="1191" w:type="pct"/>
                  <w:tcBorders>
                    <w:tl2br w:val="nil"/>
                    <w:tr2bl w:val="nil"/>
                  </w:tcBorders>
                  <w:shd w:val="clear" w:color="auto" w:fill="auto"/>
                  <w:vAlign w:val="center"/>
                </w:tcPr>
                <w:p w:rsidR="009A605D" w:rsidRDefault="00B018B6">
                  <w:pPr>
                    <w:snapToGrid w:val="0"/>
                    <w:jc w:val="center"/>
                    <w:rPr>
                      <w:bCs/>
                      <w:szCs w:val="21"/>
                    </w:rPr>
                  </w:pPr>
                  <w:r>
                    <w:rPr>
                      <w:rFonts w:hint="eastAsia"/>
                      <w:bCs/>
                      <w:szCs w:val="21"/>
                    </w:rPr>
                    <w:t>油品库</w:t>
                  </w:r>
                </w:p>
              </w:tc>
              <w:tc>
                <w:tcPr>
                  <w:tcW w:w="692" w:type="pct"/>
                  <w:tcBorders>
                    <w:tl2br w:val="nil"/>
                    <w:tr2bl w:val="nil"/>
                  </w:tcBorders>
                  <w:vAlign w:val="center"/>
                </w:tcPr>
                <w:p w:rsidR="009A605D" w:rsidRDefault="00B018B6">
                  <w:pPr>
                    <w:snapToGrid w:val="0"/>
                    <w:jc w:val="center"/>
                    <w:rPr>
                      <w:bCs/>
                      <w:kern w:val="0"/>
                      <w:szCs w:val="21"/>
                    </w:rPr>
                  </w:pPr>
                  <w:r>
                    <w:rPr>
                      <w:rFonts w:hint="eastAsia"/>
                      <w:bCs/>
                      <w:kern w:val="0"/>
                      <w:szCs w:val="21"/>
                    </w:rPr>
                    <w:t>汽</w:t>
                  </w:r>
                  <w:proofErr w:type="gramStart"/>
                  <w:r>
                    <w:rPr>
                      <w:rFonts w:hint="eastAsia"/>
                      <w:bCs/>
                      <w:kern w:val="0"/>
                      <w:szCs w:val="21"/>
                    </w:rPr>
                    <w:t>运运输</w:t>
                  </w:r>
                  <w:proofErr w:type="gramEnd"/>
                </w:p>
              </w:tc>
            </w:tr>
            <w:tr w:rsidR="008136A2" w:rsidTr="00C35FAE">
              <w:trPr>
                <w:trHeight w:val="351"/>
                <w:jc w:val="center"/>
              </w:trPr>
              <w:tc>
                <w:tcPr>
                  <w:tcW w:w="423" w:type="pct"/>
                  <w:vMerge/>
                  <w:tcBorders>
                    <w:tl2br w:val="nil"/>
                    <w:tr2bl w:val="nil"/>
                  </w:tcBorders>
                  <w:shd w:val="clear" w:color="auto" w:fill="auto"/>
                  <w:vAlign w:val="center"/>
                </w:tcPr>
                <w:p w:rsidR="009A605D" w:rsidRDefault="009A605D">
                  <w:pPr>
                    <w:snapToGrid w:val="0"/>
                    <w:ind w:right="113"/>
                    <w:jc w:val="center"/>
                    <w:rPr>
                      <w:bCs/>
                      <w:kern w:val="0"/>
                      <w:szCs w:val="21"/>
                    </w:rPr>
                  </w:pPr>
                </w:p>
              </w:tc>
              <w:tc>
                <w:tcPr>
                  <w:tcW w:w="1178" w:type="pct"/>
                  <w:tcBorders>
                    <w:tl2br w:val="nil"/>
                    <w:tr2bl w:val="nil"/>
                  </w:tcBorders>
                  <w:shd w:val="clear" w:color="auto" w:fill="auto"/>
                  <w:vAlign w:val="center"/>
                </w:tcPr>
                <w:p w:rsidR="009A605D" w:rsidRDefault="00B018B6">
                  <w:pPr>
                    <w:snapToGrid w:val="0"/>
                    <w:jc w:val="center"/>
                    <w:rPr>
                      <w:bCs/>
                      <w:color w:val="000000" w:themeColor="text1"/>
                      <w:szCs w:val="21"/>
                    </w:rPr>
                  </w:pPr>
                  <w:r>
                    <w:rPr>
                      <w:rFonts w:hint="eastAsia"/>
                      <w:bCs/>
                      <w:color w:val="000000" w:themeColor="text1"/>
                      <w:szCs w:val="21"/>
                    </w:rPr>
                    <w:t>液压油</w:t>
                  </w:r>
                </w:p>
              </w:tc>
              <w:tc>
                <w:tcPr>
                  <w:tcW w:w="505" w:type="pct"/>
                  <w:tcBorders>
                    <w:tl2br w:val="nil"/>
                    <w:tr2bl w:val="nil"/>
                  </w:tcBorders>
                  <w:shd w:val="clear" w:color="auto" w:fill="auto"/>
                  <w:vAlign w:val="center"/>
                </w:tcPr>
                <w:p w:rsidR="009A605D" w:rsidRDefault="00C35FAE">
                  <w:pPr>
                    <w:snapToGrid w:val="0"/>
                    <w:jc w:val="center"/>
                    <w:rPr>
                      <w:bCs/>
                      <w:szCs w:val="21"/>
                    </w:rPr>
                  </w:pPr>
                  <w:r>
                    <w:rPr>
                      <w:rFonts w:hint="eastAsia"/>
                      <w:bCs/>
                      <w:szCs w:val="21"/>
                    </w:rPr>
                    <w:t>5</w:t>
                  </w:r>
                  <w:r w:rsidR="00B018B6">
                    <w:rPr>
                      <w:rFonts w:hint="eastAsia"/>
                      <w:bCs/>
                      <w:szCs w:val="21"/>
                    </w:rPr>
                    <w:t>t</w:t>
                  </w:r>
                </w:p>
              </w:tc>
              <w:tc>
                <w:tcPr>
                  <w:tcW w:w="1011" w:type="pct"/>
                  <w:tcBorders>
                    <w:tl2br w:val="nil"/>
                    <w:tr2bl w:val="nil"/>
                  </w:tcBorders>
                  <w:shd w:val="clear" w:color="auto" w:fill="auto"/>
                  <w:vAlign w:val="center"/>
                </w:tcPr>
                <w:p w:rsidR="009A605D" w:rsidRDefault="00B018B6">
                  <w:pPr>
                    <w:snapToGrid w:val="0"/>
                    <w:jc w:val="center"/>
                    <w:rPr>
                      <w:bCs/>
                      <w:szCs w:val="21"/>
                    </w:rPr>
                  </w:pPr>
                  <w:r>
                    <w:rPr>
                      <w:rFonts w:hint="eastAsia"/>
                      <w:bCs/>
                      <w:szCs w:val="21"/>
                    </w:rPr>
                    <w:t>0.24t</w:t>
                  </w:r>
                </w:p>
              </w:tc>
              <w:tc>
                <w:tcPr>
                  <w:tcW w:w="1191" w:type="pct"/>
                  <w:tcBorders>
                    <w:tl2br w:val="nil"/>
                    <w:tr2bl w:val="nil"/>
                  </w:tcBorders>
                  <w:shd w:val="clear" w:color="auto" w:fill="auto"/>
                  <w:vAlign w:val="center"/>
                </w:tcPr>
                <w:p w:rsidR="009A605D" w:rsidRDefault="00B018B6">
                  <w:pPr>
                    <w:snapToGrid w:val="0"/>
                    <w:jc w:val="center"/>
                    <w:rPr>
                      <w:bCs/>
                      <w:szCs w:val="21"/>
                    </w:rPr>
                  </w:pPr>
                  <w:r>
                    <w:rPr>
                      <w:rFonts w:hint="eastAsia"/>
                      <w:bCs/>
                      <w:szCs w:val="21"/>
                    </w:rPr>
                    <w:t>油品库</w:t>
                  </w:r>
                </w:p>
              </w:tc>
              <w:tc>
                <w:tcPr>
                  <w:tcW w:w="692" w:type="pct"/>
                  <w:tcBorders>
                    <w:tl2br w:val="nil"/>
                    <w:tr2bl w:val="nil"/>
                  </w:tcBorders>
                  <w:vAlign w:val="center"/>
                </w:tcPr>
                <w:p w:rsidR="009A605D" w:rsidRDefault="00B018B6">
                  <w:pPr>
                    <w:snapToGrid w:val="0"/>
                    <w:jc w:val="center"/>
                    <w:rPr>
                      <w:bCs/>
                      <w:kern w:val="0"/>
                      <w:szCs w:val="21"/>
                    </w:rPr>
                  </w:pPr>
                  <w:r>
                    <w:rPr>
                      <w:rFonts w:hint="eastAsia"/>
                      <w:bCs/>
                      <w:kern w:val="0"/>
                      <w:szCs w:val="21"/>
                    </w:rPr>
                    <w:t>汽</w:t>
                  </w:r>
                  <w:proofErr w:type="gramStart"/>
                  <w:r>
                    <w:rPr>
                      <w:rFonts w:hint="eastAsia"/>
                      <w:bCs/>
                      <w:kern w:val="0"/>
                      <w:szCs w:val="21"/>
                    </w:rPr>
                    <w:t>运运输</w:t>
                  </w:r>
                  <w:proofErr w:type="gramEnd"/>
                </w:p>
              </w:tc>
            </w:tr>
            <w:tr w:rsidR="008136A2" w:rsidTr="00C35FAE">
              <w:trPr>
                <w:trHeight w:val="351"/>
                <w:jc w:val="center"/>
              </w:trPr>
              <w:tc>
                <w:tcPr>
                  <w:tcW w:w="423" w:type="pct"/>
                  <w:vMerge/>
                  <w:tcBorders>
                    <w:tl2br w:val="nil"/>
                    <w:tr2bl w:val="nil"/>
                  </w:tcBorders>
                  <w:shd w:val="clear" w:color="auto" w:fill="auto"/>
                  <w:vAlign w:val="center"/>
                </w:tcPr>
                <w:p w:rsidR="009A605D" w:rsidRDefault="009A605D">
                  <w:pPr>
                    <w:snapToGrid w:val="0"/>
                    <w:ind w:right="113"/>
                    <w:jc w:val="center"/>
                    <w:rPr>
                      <w:bCs/>
                      <w:kern w:val="0"/>
                      <w:szCs w:val="21"/>
                    </w:rPr>
                  </w:pPr>
                </w:p>
              </w:tc>
              <w:tc>
                <w:tcPr>
                  <w:tcW w:w="1178" w:type="pct"/>
                  <w:tcBorders>
                    <w:tl2br w:val="nil"/>
                    <w:tr2bl w:val="nil"/>
                  </w:tcBorders>
                  <w:shd w:val="clear" w:color="auto" w:fill="auto"/>
                  <w:vAlign w:val="center"/>
                </w:tcPr>
                <w:p w:rsidR="009A605D" w:rsidRDefault="00B018B6">
                  <w:pPr>
                    <w:snapToGrid w:val="0"/>
                    <w:jc w:val="center"/>
                    <w:rPr>
                      <w:bCs/>
                      <w:color w:val="000000" w:themeColor="text1"/>
                      <w:szCs w:val="21"/>
                    </w:rPr>
                  </w:pPr>
                  <w:r>
                    <w:rPr>
                      <w:rFonts w:hint="eastAsia"/>
                      <w:bCs/>
                      <w:color w:val="000000" w:themeColor="text1"/>
                      <w:szCs w:val="21"/>
                    </w:rPr>
                    <w:t>切削液</w:t>
                  </w:r>
                </w:p>
              </w:tc>
              <w:tc>
                <w:tcPr>
                  <w:tcW w:w="505" w:type="pct"/>
                  <w:tcBorders>
                    <w:tl2br w:val="nil"/>
                    <w:tr2bl w:val="nil"/>
                  </w:tcBorders>
                  <w:shd w:val="clear" w:color="auto" w:fill="auto"/>
                  <w:vAlign w:val="center"/>
                </w:tcPr>
                <w:p w:rsidR="009A605D" w:rsidRDefault="00C35FAE">
                  <w:pPr>
                    <w:snapToGrid w:val="0"/>
                    <w:jc w:val="center"/>
                    <w:rPr>
                      <w:bCs/>
                      <w:szCs w:val="21"/>
                    </w:rPr>
                  </w:pPr>
                  <w:r>
                    <w:rPr>
                      <w:rFonts w:hint="eastAsia"/>
                      <w:bCs/>
                      <w:szCs w:val="21"/>
                    </w:rPr>
                    <w:t>5</w:t>
                  </w:r>
                  <w:r w:rsidR="00B018B6">
                    <w:rPr>
                      <w:rFonts w:hint="eastAsia"/>
                      <w:bCs/>
                      <w:szCs w:val="21"/>
                    </w:rPr>
                    <w:t>t</w:t>
                  </w:r>
                </w:p>
              </w:tc>
              <w:tc>
                <w:tcPr>
                  <w:tcW w:w="1011" w:type="pct"/>
                  <w:tcBorders>
                    <w:tl2br w:val="nil"/>
                    <w:tr2bl w:val="nil"/>
                  </w:tcBorders>
                  <w:shd w:val="clear" w:color="auto" w:fill="auto"/>
                  <w:vAlign w:val="center"/>
                </w:tcPr>
                <w:p w:rsidR="009A605D" w:rsidRDefault="00B018B6">
                  <w:pPr>
                    <w:snapToGrid w:val="0"/>
                    <w:jc w:val="center"/>
                    <w:rPr>
                      <w:bCs/>
                      <w:szCs w:val="21"/>
                    </w:rPr>
                  </w:pPr>
                  <w:r>
                    <w:rPr>
                      <w:rFonts w:hint="eastAsia"/>
                      <w:bCs/>
                      <w:szCs w:val="21"/>
                    </w:rPr>
                    <w:t>0.24t</w:t>
                  </w:r>
                </w:p>
              </w:tc>
              <w:tc>
                <w:tcPr>
                  <w:tcW w:w="1191" w:type="pct"/>
                  <w:tcBorders>
                    <w:tl2br w:val="nil"/>
                    <w:tr2bl w:val="nil"/>
                  </w:tcBorders>
                  <w:shd w:val="clear" w:color="auto" w:fill="auto"/>
                  <w:vAlign w:val="center"/>
                </w:tcPr>
                <w:p w:rsidR="009A605D" w:rsidRDefault="00B018B6">
                  <w:pPr>
                    <w:snapToGrid w:val="0"/>
                    <w:jc w:val="center"/>
                    <w:rPr>
                      <w:bCs/>
                      <w:szCs w:val="21"/>
                    </w:rPr>
                  </w:pPr>
                  <w:r>
                    <w:rPr>
                      <w:rFonts w:hint="eastAsia"/>
                      <w:bCs/>
                      <w:szCs w:val="21"/>
                    </w:rPr>
                    <w:t>油品库</w:t>
                  </w:r>
                </w:p>
              </w:tc>
              <w:tc>
                <w:tcPr>
                  <w:tcW w:w="692" w:type="pct"/>
                  <w:tcBorders>
                    <w:tl2br w:val="nil"/>
                    <w:tr2bl w:val="nil"/>
                  </w:tcBorders>
                  <w:vAlign w:val="center"/>
                </w:tcPr>
                <w:p w:rsidR="009A605D" w:rsidRDefault="00B018B6">
                  <w:pPr>
                    <w:snapToGrid w:val="0"/>
                    <w:jc w:val="center"/>
                    <w:rPr>
                      <w:bCs/>
                      <w:kern w:val="0"/>
                      <w:szCs w:val="21"/>
                    </w:rPr>
                  </w:pPr>
                  <w:r>
                    <w:rPr>
                      <w:rFonts w:hint="eastAsia"/>
                      <w:bCs/>
                      <w:kern w:val="0"/>
                      <w:szCs w:val="21"/>
                    </w:rPr>
                    <w:t>汽</w:t>
                  </w:r>
                  <w:proofErr w:type="gramStart"/>
                  <w:r>
                    <w:rPr>
                      <w:rFonts w:hint="eastAsia"/>
                      <w:bCs/>
                      <w:kern w:val="0"/>
                      <w:szCs w:val="21"/>
                    </w:rPr>
                    <w:t>运运输</w:t>
                  </w:r>
                  <w:proofErr w:type="gramEnd"/>
                </w:p>
              </w:tc>
            </w:tr>
            <w:tr w:rsidR="008136A2" w:rsidTr="00C35FAE">
              <w:trPr>
                <w:trHeight w:val="518"/>
                <w:jc w:val="center"/>
              </w:trPr>
              <w:tc>
                <w:tcPr>
                  <w:tcW w:w="423" w:type="pct"/>
                  <w:vMerge/>
                  <w:tcBorders>
                    <w:tl2br w:val="nil"/>
                    <w:tr2bl w:val="nil"/>
                  </w:tcBorders>
                  <w:shd w:val="clear" w:color="auto" w:fill="auto"/>
                  <w:vAlign w:val="center"/>
                </w:tcPr>
                <w:p w:rsidR="009A605D" w:rsidRDefault="009A605D">
                  <w:pPr>
                    <w:snapToGrid w:val="0"/>
                    <w:ind w:right="113"/>
                    <w:jc w:val="center"/>
                    <w:rPr>
                      <w:bCs/>
                      <w:kern w:val="0"/>
                      <w:szCs w:val="21"/>
                    </w:rPr>
                  </w:pPr>
                </w:p>
              </w:tc>
              <w:tc>
                <w:tcPr>
                  <w:tcW w:w="1178" w:type="pct"/>
                  <w:tcBorders>
                    <w:tl2br w:val="nil"/>
                    <w:tr2bl w:val="nil"/>
                  </w:tcBorders>
                  <w:shd w:val="clear" w:color="auto" w:fill="auto"/>
                  <w:vAlign w:val="center"/>
                </w:tcPr>
                <w:p w:rsidR="009A605D" w:rsidRDefault="00B018B6">
                  <w:pPr>
                    <w:snapToGrid w:val="0"/>
                    <w:jc w:val="center"/>
                    <w:rPr>
                      <w:bCs/>
                      <w:color w:val="000000" w:themeColor="text1"/>
                      <w:szCs w:val="21"/>
                    </w:rPr>
                  </w:pPr>
                  <w:r>
                    <w:rPr>
                      <w:rFonts w:hint="eastAsia"/>
                      <w:bCs/>
                      <w:color w:val="000000" w:themeColor="text1"/>
                      <w:szCs w:val="21"/>
                    </w:rPr>
                    <w:t>水性清洗剂</w:t>
                  </w:r>
                </w:p>
              </w:tc>
              <w:tc>
                <w:tcPr>
                  <w:tcW w:w="505" w:type="pct"/>
                  <w:tcBorders>
                    <w:tl2br w:val="nil"/>
                    <w:tr2bl w:val="nil"/>
                  </w:tcBorders>
                  <w:shd w:val="clear" w:color="auto" w:fill="auto"/>
                  <w:vAlign w:val="center"/>
                </w:tcPr>
                <w:p w:rsidR="009A605D" w:rsidRDefault="00C35FAE">
                  <w:pPr>
                    <w:snapToGrid w:val="0"/>
                    <w:jc w:val="center"/>
                    <w:rPr>
                      <w:bCs/>
                      <w:szCs w:val="21"/>
                    </w:rPr>
                  </w:pPr>
                  <w:r>
                    <w:rPr>
                      <w:rFonts w:hint="eastAsia"/>
                      <w:bCs/>
                      <w:szCs w:val="21"/>
                    </w:rPr>
                    <w:t>5</w:t>
                  </w:r>
                  <w:r w:rsidR="00B018B6">
                    <w:rPr>
                      <w:rFonts w:hint="eastAsia"/>
                      <w:bCs/>
                      <w:szCs w:val="21"/>
                    </w:rPr>
                    <w:t>t</w:t>
                  </w:r>
                </w:p>
              </w:tc>
              <w:tc>
                <w:tcPr>
                  <w:tcW w:w="1011" w:type="pct"/>
                  <w:tcBorders>
                    <w:tl2br w:val="nil"/>
                    <w:tr2bl w:val="nil"/>
                  </w:tcBorders>
                  <w:shd w:val="clear" w:color="auto" w:fill="auto"/>
                  <w:vAlign w:val="center"/>
                </w:tcPr>
                <w:p w:rsidR="009A605D" w:rsidRDefault="00B018B6">
                  <w:pPr>
                    <w:snapToGrid w:val="0"/>
                    <w:jc w:val="center"/>
                    <w:rPr>
                      <w:bCs/>
                      <w:szCs w:val="21"/>
                    </w:rPr>
                  </w:pPr>
                  <w:r>
                    <w:rPr>
                      <w:rFonts w:hint="eastAsia"/>
                      <w:bCs/>
                      <w:szCs w:val="21"/>
                    </w:rPr>
                    <w:t>0.24t</w:t>
                  </w:r>
                </w:p>
              </w:tc>
              <w:tc>
                <w:tcPr>
                  <w:tcW w:w="1191" w:type="pct"/>
                  <w:tcBorders>
                    <w:tl2br w:val="nil"/>
                    <w:tr2bl w:val="nil"/>
                  </w:tcBorders>
                  <w:shd w:val="clear" w:color="auto" w:fill="auto"/>
                  <w:vAlign w:val="center"/>
                </w:tcPr>
                <w:p w:rsidR="009A605D" w:rsidRDefault="00B018B6">
                  <w:pPr>
                    <w:snapToGrid w:val="0"/>
                    <w:jc w:val="center"/>
                    <w:rPr>
                      <w:bCs/>
                      <w:szCs w:val="21"/>
                    </w:rPr>
                  </w:pPr>
                  <w:r>
                    <w:rPr>
                      <w:rFonts w:hint="eastAsia"/>
                      <w:bCs/>
                      <w:szCs w:val="21"/>
                    </w:rPr>
                    <w:t>油品库</w:t>
                  </w:r>
                </w:p>
              </w:tc>
              <w:tc>
                <w:tcPr>
                  <w:tcW w:w="692" w:type="pct"/>
                  <w:tcBorders>
                    <w:tl2br w:val="nil"/>
                    <w:tr2bl w:val="nil"/>
                  </w:tcBorders>
                  <w:vAlign w:val="center"/>
                </w:tcPr>
                <w:p w:rsidR="009A605D" w:rsidRDefault="00B018B6">
                  <w:pPr>
                    <w:snapToGrid w:val="0"/>
                    <w:jc w:val="center"/>
                    <w:rPr>
                      <w:bCs/>
                      <w:kern w:val="0"/>
                      <w:szCs w:val="21"/>
                    </w:rPr>
                  </w:pPr>
                  <w:r>
                    <w:rPr>
                      <w:rFonts w:hint="eastAsia"/>
                      <w:bCs/>
                      <w:kern w:val="0"/>
                      <w:szCs w:val="21"/>
                    </w:rPr>
                    <w:t>汽</w:t>
                  </w:r>
                  <w:proofErr w:type="gramStart"/>
                  <w:r>
                    <w:rPr>
                      <w:rFonts w:hint="eastAsia"/>
                      <w:bCs/>
                      <w:kern w:val="0"/>
                      <w:szCs w:val="21"/>
                    </w:rPr>
                    <w:t>运运输</w:t>
                  </w:r>
                  <w:proofErr w:type="gramEnd"/>
                </w:p>
              </w:tc>
            </w:tr>
            <w:tr w:rsidR="008136A2" w:rsidTr="00C35FAE">
              <w:trPr>
                <w:trHeight w:val="344"/>
                <w:jc w:val="center"/>
              </w:trPr>
              <w:tc>
                <w:tcPr>
                  <w:tcW w:w="423" w:type="pct"/>
                  <w:vMerge w:val="restart"/>
                  <w:tcBorders>
                    <w:tl2br w:val="nil"/>
                    <w:tr2bl w:val="nil"/>
                  </w:tcBorders>
                  <w:shd w:val="clear" w:color="auto" w:fill="auto"/>
                  <w:vAlign w:val="center"/>
                </w:tcPr>
                <w:p w:rsidR="009A605D" w:rsidRDefault="00B018B6">
                  <w:pPr>
                    <w:snapToGrid w:val="0"/>
                    <w:ind w:right="113"/>
                    <w:jc w:val="center"/>
                    <w:rPr>
                      <w:bCs/>
                      <w:kern w:val="0"/>
                      <w:szCs w:val="21"/>
                    </w:rPr>
                  </w:pPr>
                  <w:r>
                    <w:rPr>
                      <w:rFonts w:hint="eastAsia"/>
                      <w:bCs/>
                      <w:kern w:val="0"/>
                      <w:szCs w:val="21"/>
                    </w:rPr>
                    <w:t>三电系统部件</w:t>
                  </w:r>
                </w:p>
              </w:tc>
              <w:tc>
                <w:tcPr>
                  <w:tcW w:w="1178" w:type="pct"/>
                  <w:tcBorders>
                    <w:tl2br w:val="nil"/>
                    <w:tr2bl w:val="nil"/>
                  </w:tcBorders>
                  <w:shd w:val="clear" w:color="auto" w:fill="auto"/>
                  <w:vAlign w:val="center"/>
                </w:tcPr>
                <w:p w:rsidR="009A605D" w:rsidRDefault="00B018B6">
                  <w:pPr>
                    <w:snapToGrid w:val="0"/>
                    <w:jc w:val="center"/>
                    <w:rPr>
                      <w:bCs/>
                      <w:color w:val="000000" w:themeColor="text1"/>
                      <w:szCs w:val="21"/>
                    </w:rPr>
                  </w:pPr>
                  <w:r>
                    <w:rPr>
                      <w:rFonts w:hint="eastAsia"/>
                      <w:bCs/>
                      <w:color w:val="000000" w:themeColor="text1"/>
                      <w:szCs w:val="21"/>
                    </w:rPr>
                    <w:t>高性能铝合金材</w:t>
                  </w:r>
                </w:p>
              </w:tc>
              <w:tc>
                <w:tcPr>
                  <w:tcW w:w="505" w:type="pct"/>
                  <w:tcBorders>
                    <w:tl2br w:val="nil"/>
                    <w:tr2bl w:val="nil"/>
                  </w:tcBorders>
                  <w:shd w:val="clear" w:color="auto" w:fill="auto"/>
                  <w:vAlign w:val="center"/>
                </w:tcPr>
                <w:p w:rsidR="009A605D" w:rsidRDefault="00B018B6" w:rsidP="00C35FAE">
                  <w:pPr>
                    <w:snapToGrid w:val="0"/>
                    <w:jc w:val="center"/>
                    <w:rPr>
                      <w:bCs/>
                      <w:szCs w:val="21"/>
                    </w:rPr>
                  </w:pPr>
                  <w:r>
                    <w:rPr>
                      <w:rFonts w:hint="eastAsia"/>
                      <w:bCs/>
                      <w:szCs w:val="21"/>
                    </w:rPr>
                    <w:t>3</w:t>
                  </w:r>
                  <w:r w:rsidR="00C35FAE">
                    <w:rPr>
                      <w:rFonts w:hint="eastAsia"/>
                      <w:bCs/>
                      <w:szCs w:val="21"/>
                    </w:rPr>
                    <w:t>56</w:t>
                  </w:r>
                  <w:r>
                    <w:rPr>
                      <w:rFonts w:hint="eastAsia"/>
                      <w:bCs/>
                      <w:szCs w:val="21"/>
                    </w:rPr>
                    <w:t>0</w:t>
                  </w:r>
                  <w:r w:rsidR="008136A2">
                    <w:rPr>
                      <w:rFonts w:hint="eastAsia"/>
                      <w:bCs/>
                      <w:szCs w:val="21"/>
                    </w:rPr>
                    <w:t>t</w:t>
                  </w:r>
                </w:p>
              </w:tc>
              <w:tc>
                <w:tcPr>
                  <w:tcW w:w="1011" w:type="pct"/>
                  <w:tcBorders>
                    <w:tl2br w:val="nil"/>
                    <w:tr2bl w:val="nil"/>
                  </w:tcBorders>
                  <w:shd w:val="clear" w:color="auto" w:fill="auto"/>
                  <w:vAlign w:val="center"/>
                </w:tcPr>
                <w:p w:rsidR="009A605D" w:rsidRDefault="0031027D">
                  <w:pPr>
                    <w:snapToGrid w:val="0"/>
                    <w:jc w:val="center"/>
                    <w:rPr>
                      <w:bCs/>
                      <w:szCs w:val="21"/>
                    </w:rPr>
                  </w:pPr>
                  <w:r>
                    <w:rPr>
                      <w:rFonts w:hint="eastAsia"/>
                      <w:bCs/>
                      <w:szCs w:val="21"/>
                    </w:rPr>
                    <w:t>/</w:t>
                  </w:r>
                </w:p>
              </w:tc>
              <w:tc>
                <w:tcPr>
                  <w:tcW w:w="1191" w:type="pct"/>
                  <w:tcBorders>
                    <w:tl2br w:val="nil"/>
                    <w:tr2bl w:val="nil"/>
                  </w:tcBorders>
                  <w:shd w:val="clear" w:color="auto" w:fill="auto"/>
                  <w:vAlign w:val="center"/>
                </w:tcPr>
                <w:p w:rsidR="009A605D" w:rsidRDefault="00B018B6">
                  <w:pPr>
                    <w:snapToGrid w:val="0"/>
                    <w:jc w:val="center"/>
                    <w:rPr>
                      <w:bCs/>
                      <w:szCs w:val="21"/>
                    </w:rPr>
                  </w:pPr>
                  <w:r>
                    <w:rPr>
                      <w:rFonts w:hint="eastAsia"/>
                      <w:bCs/>
                      <w:kern w:val="0"/>
                      <w:szCs w:val="21"/>
                    </w:rPr>
                    <w:t>仓库</w:t>
                  </w:r>
                </w:p>
              </w:tc>
              <w:tc>
                <w:tcPr>
                  <w:tcW w:w="692" w:type="pct"/>
                  <w:tcBorders>
                    <w:tl2br w:val="nil"/>
                    <w:tr2bl w:val="nil"/>
                  </w:tcBorders>
                  <w:vAlign w:val="center"/>
                </w:tcPr>
                <w:p w:rsidR="009A605D" w:rsidRDefault="0031027D">
                  <w:pPr>
                    <w:snapToGrid w:val="0"/>
                    <w:jc w:val="center"/>
                    <w:rPr>
                      <w:bCs/>
                      <w:kern w:val="0"/>
                      <w:szCs w:val="21"/>
                    </w:rPr>
                  </w:pPr>
                  <w:r>
                    <w:rPr>
                      <w:rFonts w:hint="eastAsia"/>
                      <w:bCs/>
                      <w:kern w:val="0"/>
                      <w:szCs w:val="21"/>
                    </w:rPr>
                    <w:t>汽</w:t>
                  </w:r>
                  <w:proofErr w:type="gramStart"/>
                  <w:r>
                    <w:rPr>
                      <w:rFonts w:hint="eastAsia"/>
                      <w:bCs/>
                      <w:kern w:val="0"/>
                      <w:szCs w:val="21"/>
                    </w:rPr>
                    <w:t>运运输</w:t>
                  </w:r>
                  <w:proofErr w:type="gramEnd"/>
                </w:p>
              </w:tc>
            </w:tr>
            <w:tr w:rsidR="008136A2" w:rsidTr="00C35FAE">
              <w:trPr>
                <w:trHeight w:val="344"/>
                <w:jc w:val="center"/>
              </w:trPr>
              <w:tc>
                <w:tcPr>
                  <w:tcW w:w="423" w:type="pct"/>
                  <w:vMerge/>
                  <w:tcBorders>
                    <w:tl2br w:val="nil"/>
                    <w:tr2bl w:val="nil"/>
                  </w:tcBorders>
                  <w:shd w:val="clear" w:color="auto" w:fill="auto"/>
                  <w:vAlign w:val="center"/>
                </w:tcPr>
                <w:p w:rsidR="009A605D" w:rsidRDefault="009A605D">
                  <w:pPr>
                    <w:snapToGrid w:val="0"/>
                    <w:ind w:right="113"/>
                    <w:jc w:val="center"/>
                    <w:rPr>
                      <w:bCs/>
                      <w:kern w:val="0"/>
                      <w:szCs w:val="21"/>
                    </w:rPr>
                  </w:pPr>
                </w:p>
              </w:tc>
              <w:tc>
                <w:tcPr>
                  <w:tcW w:w="1178" w:type="pct"/>
                  <w:tcBorders>
                    <w:tl2br w:val="nil"/>
                    <w:tr2bl w:val="nil"/>
                  </w:tcBorders>
                  <w:shd w:val="clear" w:color="auto" w:fill="auto"/>
                  <w:vAlign w:val="center"/>
                </w:tcPr>
                <w:p w:rsidR="009A605D" w:rsidRDefault="00B018B6">
                  <w:pPr>
                    <w:snapToGrid w:val="0"/>
                    <w:jc w:val="center"/>
                    <w:rPr>
                      <w:bCs/>
                      <w:color w:val="000000" w:themeColor="text1"/>
                      <w:szCs w:val="21"/>
                    </w:rPr>
                  </w:pPr>
                  <w:r>
                    <w:rPr>
                      <w:rFonts w:hint="eastAsia"/>
                      <w:bCs/>
                      <w:color w:val="000000" w:themeColor="text1"/>
                      <w:szCs w:val="21"/>
                    </w:rPr>
                    <w:t>润滑油</w:t>
                  </w:r>
                </w:p>
              </w:tc>
              <w:tc>
                <w:tcPr>
                  <w:tcW w:w="505" w:type="pct"/>
                  <w:tcBorders>
                    <w:tl2br w:val="nil"/>
                    <w:tr2bl w:val="nil"/>
                  </w:tcBorders>
                  <w:shd w:val="clear" w:color="auto" w:fill="auto"/>
                  <w:vAlign w:val="center"/>
                </w:tcPr>
                <w:p w:rsidR="009A605D" w:rsidRDefault="00B018B6" w:rsidP="00C35FAE">
                  <w:pPr>
                    <w:snapToGrid w:val="0"/>
                    <w:jc w:val="center"/>
                    <w:rPr>
                      <w:bCs/>
                      <w:szCs w:val="21"/>
                    </w:rPr>
                  </w:pPr>
                  <w:r>
                    <w:rPr>
                      <w:rFonts w:hint="eastAsia"/>
                      <w:bCs/>
                      <w:szCs w:val="21"/>
                    </w:rPr>
                    <w:t>0.</w:t>
                  </w:r>
                  <w:r w:rsidR="00C35FAE">
                    <w:rPr>
                      <w:rFonts w:hint="eastAsia"/>
                      <w:bCs/>
                      <w:szCs w:val="21"/>
                    </w:rPr>
                    <w:t>5</w:t>
                  </w:r>
                  <w:r>
                    <w:rPr>
                      <w:rFonts w:hint="eastAsia"/>
                      <w:bCs/>
                      <w:szCs w:val="21"/>
                    </w:rPr>
                    <w:t>t</w:t>
                  </w:r>
                </w:p>
              </w:tc>
              <w:tc>
                <w:tcPr>
                  <w:tcW w:w="1011" w:type="pct"/>
                  <w:tcBorders>
                    <w:tl2br w:val="nil"/>
                    <w:tr2bl w:val="nil"/>
                  </w:tcBorders>
                  <w:shd w:val="clear" w:color="auto" w:fill="auto"/>
                  <w:vAlign w:val="center"/>
                </w:tcPr>
                <w:p w:rsidR="009A605D" w:rsidRDefault="00B018B6">
                  <w:pPr>
                    <w:snapToGrid w:val="0"/>
                    <w:jc w:val="center"/>
                    <w:rPr>
                      <w:bCs/>
                      <w:szCs w:val="21"/>
                    </w:rPr>
                  </w:pPr>
                  <w:r>
                    <w:rPr>
                      <w:rFonts w:hint="eastAsia"/>
                      <w:bCs/>
                      <w:szCs w:val="21"/>
                    </w:rPr>
                    <w:t>0.16t</w:t>
                  </w:r>
                </w:p>
              </w:tc>
              <w:tc>
                <w:tcPr>
                  <w:tcW w:w="1191" w:type="pct"/>
                  <w:tcBorders>
                    <w:tl2br w:val="nil"/>
                    <w:tr2bl w:val="nil"/>
                  </w:tcBorders>
                  <w:shd w:val="clear" w:color="auto" w:fill="auto"/>
                  <w:vAlign w:val="center"/>
                </w:tcPr>
                <w:p w:rsidR="009A605D" w:rsidRDefault="00B018B6">
                  <w:pPr>
                    <w:snapToGrid w:val="0"/>
                    <w:jc w:val="center"/>
                    <w:rPr>
                      <w:bCs/>
                      <w:szCs w:val="21"/>
                    </w:rPr>
                  </w:pPr>
                  <w:r>
                    <w:rPr>
                      <w:rFonts w:hint="eastAsia"/>
                      <w:bCs/>
                      <w:szCs w:val="21"/>
                    </w:rPr>
                    <w:t>油品库</w:t>
                  </w:r>
                </w:p>
              </w:tc>
              <w:tc>
                <w:tcPr>
                  <w:tcW w:w="692" w:type="pct"/>
                  <w:tcBorders>
                    <w:tl2br w:val="nil"/>
                    <w:tr2bl w:val="nil"/>
                  </w:tcBorders>
                  <w:vAlign w:val="center"/>
                </w:tcPr>
                <w:p w:rsidR="009A605D" w:rsidRDefault="00B018B6">
                  <w:pPr>
                    <w:snapToGrid w:val="0"/>
                    <w:jc w:val="center"/>
                    <w:rPr>
                      <w:bCs/>
                      <w:kern w:val="0"/>
                      <w:szCs w:val="21"/>
                    </w:rPr>
                  </w:pPr>
                  <w:r>
                    <w:rPr>
                      <w:rFonts w:hint="eastAsia"/>
                      <w:bCs/>
                      <w:kern w:val="0"/>
                      <w:szCs w:val="21"/>
                    </w:rPr>
                    <w:t>汽</w:t>
                  </w:r>
                  <w:proofErr w:type="gramStart"/>
                  <w:r>
                    <w:rPr>
                      <w:rFonts w:hint="eastAsia"/>
                      <w:bCs/>
                      <w:kern w:val="0"/>
                      <w:szCs w:val="21"/>
                    </w:rPr>
                    <w:t>运运输</w:t>
                  </w:r>
                  <w:proofErr w:type="gramEnd"/>
                </w:p>
              </w:tc>
            </w:tr>
            <w:tr w:rsidR="008136A2" w:rsidTr="00C35FAE">
              <w:trPr>
                <w:trHeight w:val="344"/>
                <w:jc w:val="center"/>
              </w:trPr>
              <w:tc>
                <w:tcPr>
                  <w:tcW w:w="423" w:type="pct"/>
                  <w:vMerge/>
                  <w:tcBorders>
                    <w:tl2br w:val="nil"/>
                    <w:tr2bl w:val="nil"/>
                  </w:tcBorders>
                  <w:shd w:val="clear" w:color="auto" w:fill="auto"/>
                  <w:vAlign w:val="center"/>
                </w:tcPr>
                <w:p w:rsidR="009A605D" w:rsidRDefault="009A605D">
                  <w:pPr>
                    <w:snapToGrid w:val="0"/>
                    <w:ind w:right="113"/>
                    <w:jc w:val="center"/>
                    <w:rPr>
                      <w:bCs/>
                      <w:kern w:val="0"/>
                      <w:szCs w:val="21"/>
                    </w:rPr>
                  </w:pPr>
                </w:p>
              </w:tc>
              <w:tc>
                <w:tcPr>
                  <w:tcW w:w="1178" w:type="pct"/>
                  <w:tcBorders>
                    <w:tl2br w:val="nil"/>
                    <w:tr2bl w:val="nil"/>
                  </w:tcBorders>
                  <w:shd w:val="clear" w:color="auto" w:fill="auto"/>
                  <w:vAlign w:val="center"/>
                </w:tcPr>
                <w:p w:rsidR="009A605D" w:rsidRDefault="00B018B6">
                  <w:pPr>
                    <w:snapToGrid w:val="0"/>
                    <w:jc w:val="center"/>
                    <w:rPr>
                      <w:bCs/>
                      <w:color w:val="000000" w:themeColor="text1"/>
                      <w:szCs w:val="21"/>
                    </w:rPr>
                  </w:pPr>
                  <w:r>
                    <w:rPr>
                      <w:rFonts w:hint="eastAsia"/>
                      <w:bCs/>
                      <w:color w:val="000000" w:themeColor="text1"/>
                      <w:szCs w:val="21"/>
                    </w:rPr>
                    <w:t>液压油</w:t>
                  </w:r>
                </w:p>
              </w:tc>
              <w:tc>
                <w:tcPr>
                  <w:tcW w:w="505" w:type="pct"/>
                  <w:tcBorders>
                    <w:tl2br w:val="nil"/>
                    <w:tr2bl w:val="nil"/>
                  </w:tcBorders>
                  <w:shd w:val="clear" w:color="auto" w:fill="auto"/>
                  <w:vAlign w:val="center"/>
                </w:tcPr>
                <w:p w:rsidR="009A605D" w:rsidRDefault="00C35FAE">
                  <w:pPr>
                    <w:snapToGrid w:val="0"/>
                    <w:jc w:val="center"/>
                    <w:rPr>
                      <w:bCs/>
                      <w:szCs w:val="21"/>
                    </w:rPr>
                  </w:pPr>
                  <w:r>
                    <w:rPr>
                      <w:rFonts w:hint="eastAsia"/>
                      <w:bCs/>
                      <w:szCs w:val="21"/>
                    </w:rPr>
                    <w:t>5</w:t>
                  </w:r>
                  <w:r w:rsidR="00B018B6">
                    <w:rPr>
                      <w:rFonts w:hint="eastAsia"/>
                      <w:bCs/>
                      <w:szCs w:val="21"/>
                    </w:rPr>
                    <w:t>t</w:t>
                  </w:r>
                </w:p>
              </w:tc>
              <w:tc>
                <w:tcPr>
                  <w:tcW w:w="1011" w:type="pct"/>
                  <w:tcBorders>
                    <w:tl2br w:val="nil"/>
                    <w:tr2bl w:val="nil"/>
                  </w:tcBorders>
                  <w:shd w:val="clear" w:color="auto" w:fill="auto"/>
                  <w:vAlign w:val="center"/>
                </w:tcPr>
                <w:p w:rsidR="009A605D" w:rsidRDefault="00B018B6">
                  <w:pPr>
                    <w:snapToGrid w:val="0"/>
                    <w:jc w:val="center"/>
                    <w:rPr>
                      <w:bCs/>
                      <w:szCs w:val="21"/>
                    </w:rPr>
                  </w:pPr>
                  <w:r>
                    <w:rPr>
                      <w:rFonts w:hint="eastAsia"/>
                      <w:bCs/>
                      <w:szCs w:val="21"/>
                    </w:rPr>
                    <w:t>0.24t</w:t>
                  </w:r>
                </w:p>
              </w:tc>
              <w:tc>
                <w:tcPr>
                  <w:tcW w:w="1191" w:type="pct"/>
                  <w:tcBorders>
                    <w:tl2br w:val="nil"/>
                    <w:tr2bl w:val="nil"/>
                  </w:tcBorders>
                  <w:shd w:val="clear" w:color="auto" w:fill="auto"/>
                  <w:vAlign w:val="center"/>
                </w:tcPr>
                <w:p w:rsidR="009A605D" w:rsidRDefault="00B018B6">
                  <w:pPr>
                    <w:snapToGrid w:val="0"/>
                    <w:jc w:val="center"/>
                    <w:rPr>
                      <w:bCs/>
                      <w:szCs w:val="21"/>
                    </w:rPr>
                  </w:pPr>
                  <w:r>
                    <w:rPr>
                      <w:rFonts w:hint="eastAsia"/>
                      <w:bCs/>
                      <w:szCs w:val="21"/>
                    </w:rPr>
                    <w:t>油品库</w:t>
                  </w:r>
                </w:p>
              </w:tc>
              <w:tc>
                <w:tcPr>
                  <w:tcW w:w="692" w:type="pct"/>
                  <w:tcBorders>
                    <w:tl2br w:val="nil"/>
                    <w:tr2bl w:val="nil"/>
                  </w:tcBorders>
                  <w:vAlign w:val="center"/>
                </w:tcPr>
                <w:p w:rsidR="009A605D" w:rsidRDefault="00B018B6">
                  <w:pPr>
                    <w:snapToGrid w:val="0"/>
                    <w:jc w:val="center"/>
                    <w:rPr>
                      <w:bCs/>
                      <w:kern w:val="0"/>
                      <w:szCs w:val="21"/>
                    </w:rPr>
                  </w:pPr>
                  <w:r>
                    <w:rPr>
                      <w:rFonts w:hint="eastAsia"/>
                      <w:bCs/>
                      <w:kern w:val="0"/>
                      <w:szCs w:val="21"/>
                    </w:rPr>
                    <w:t>汽</w:t>
                  </w:r>
                  <w:proofErr w:type="gramStart"/>
                  <w:r>
                    <w:rPr>
                      <w:rFonts w:hint="eastAsia"/>
                      <w:bCs/>
                      <w:kern w:val="0"/>
                      <w:szCs w:val="21"/>
                    </w:rPr>
                    <w:t>运运输</w:t>
                  </w:r>
                  <w:proofErr w:type="gramEnd"/>
                </w:p>
              </w:tc>
            </w:tr>
            <w:tr w:rsidR="008136A2" w:rsidTr="00C35FAE">
              <w:trPr>
                <w:trHeight w:val="344"/>
                <w:jc w:val="center"/>
              </w:trPr>
              <w:tc>
                <w:tcPr>
                  <w:tcW w:w="423" w:type="pct"/>
                  <w:vMerge/>
                  <w:tcBorders>
                    <w:tl2br w:val="nil"/>
                    <w:tr2bl w:val="nil"/>
                  </w:tcBorders>
                  <w:shd w:val="clear" w:color="auto" w:fill="auto"/>
                  <w:vAlign w:val="center"/>
                </w:tcPr>
                <w:p w:rsidR="009A605D" w:rsidRDefault="009A605D">
                  <w:pPr>
                    <w:snapToGrid w:val="0"/>
                    <w:ind w:right="113"/>
                    <w:jc w:val="center"/>
                    <w:rPr>
                      <w:bCs/>
                      <w:kern w:val="0"/>
                      <w:szCs w:val="21"/>
                    </w:rPr>
                  </w:pPr>
                </w:p>
              </w:tc>
              <w:tc>
                <w:tcPr>
                  <w:tcW w:w="1178" w:type="pct"/>
                  <w:tcBorders>
                    <w:tl2br w:val="nil"/>
                    <w:tr2bl w:val="nil"/>
                  </w:tcBorders>
                  <w:shd w:val="clear" w:color="auto" w:fill="auto"/>
                  <w:vAlign w:val="center"/>
                </w:tcPr>
                <w:p w:rsidR="009A605D" w:rsidRDefault="00B018B6">
                  <w:pPr>
                    <w:snapToGrid w:val="0"/>
                    <w:jc w:val="center"/>
                    <w:rPr>
                      <w:bCs/>
                      <w:color w:val="000000" w:themeColor="text1"/>
                      <w:szCs w:val="21"/>
                    </w:rPr>
                  </w:pPr>
                  <w:r>
                    <w:rPr>
                      <w:rFonts w:hint="eastAsia"/>
                      <w:bCs/>
                      <w:color w:val="000000" w:themeColor="text1"/>
                      <w:szCs w:val="21"/>
                    </w:rPr>
                    <w:t>切削液</w:t>
                  </w:r>
                </w:p>
              </w:tc>
              <w:tc>
                <w:tcPr>
                  <w:tcW w:w="505" w:type="pct"/>
                  <w:tcBorders>
                    <w:tl2br w:val="nil"/>
                    <w:tr2bl w:val="nil"/>
                  </w:tcBorders>
                  <w:shd w:val="clear" w:color="auto" w:fill="auto"/>
                  <w:vAlign w:val="center"/>
                </w:tcPr>
                <w:p w:rsidR="009A605D" w:rsidRDefault="00C35FAE">
                  <w:pPr>
                    <w:snapToGrid w:val="0"/>
                    <w:jc w:val="center"/>
                    <w:rPr>
                      <w:bCs/>
                      <w:szCs w:val="21"/>
                    </w:rPr>
                  </w:pPr>
                  <w:r>
                    <w:rPr>
                      <w:rFonts w:hint="eastAsia"/>
                      <w:bCs/>
                      <w:szCs w:val="21"/>
                    </w:rPr>
                    <w:t>5</w:t>
                  </w:r>
                  <w:r w:rsidR="00B018B6">
                    <w:rPr>
                      <w:rFonts w:hint="eastAsia"/>
                      <w:bCs/>
                      <w:szCs w:val="21"/>
                    </w:rPr>
                    <w:t>t</w:t>
                  </w:r>
                </w:p>
              </w:tc>
              <w:tc>
                <w:tcPr>
                  <w:tcW w:w="1011" w:type="pct"/>
                  <w:tcBorders>
                    <w:tl2br w:val="nil"/>
                    <w:tr2bl w:val="nil"/>
                  </w:tcBorders>
                  <w:shd w:val="clear" w:color="auto" w:fill="auto"/>
                  <w:vAlign w:val="center"/>
                </w:tcPr>
                <w:p w:rsidR="009A605D" w:rsidRDefault="00B018B6">
                  <w:pPr>
                    <w:snapToGrid w:val="0"/>
                    <w:jc w:val="center"/>
                    <w:rPr>
                      <w:bCs/>
                      <w:szCs w:val="21"/>
                    </w:rPr>
                  </w:pPr>
                  <w:r>
                    <w:rPr>
                      <w:rFonts w:hint="eastAsia"/>
                      <w:bCs/>
                      <w:szCs w:val="21"/>
                    </w:rPr>
                    <w:t>0.24t</w:t>
                  </w:r>
                </w:p>
              </w:tc>
              <w:tc>
                <w:tcPr>
                  <w:tcW w:w="1191" w:type="pct"/>
                  <w:tcBorders>
                    <w:tl2br w:val="nil"/>
                    <w:tr2bl w:val="nil"/>
                  </w:tcBorders>
                  <w:shd w:val="clear" w:color="auto" w:fill="auto"/>
                  <w:vAlign w:val="center"/>
                </w:tcPr>
                <w:p w:rsidR="009A605D" w:rsidRDefault="00B018B6">
                  <w:pPr>
                    <w:snapToGrid w:val="0"/>
                    <w:jc w:val="center"/>
                    <w:rPr>
                      <w:bCs/>
                      <w:szCs w:val="21"/>
                    </w:rPr>
                  </w:pPr>
                  <w:r>
                    <w:rPr>
                      <w:rFonts w:hint="eastAsia"/>
                      <w:bCs/>
                      <w:szCs w:val="21"/>
                    </w:rPr>
                    <w:t>油品库</w:t>
                  </w:r>
                </w:p>
              </w:tc>
              <w:tc>
                <w:tcPr>
                  <w:tcW w:w="692" w:type="pct"/>
                  <w:tcBorders>
                    <w:tl2br w:val="nil"/>
                    <w:tr2bl w:val="nil"/>
                  </w:tcBorders>
                  <w:vAlign w:val="center"/>
                </w:tcPr>
                <w:p w:rsidR="009A605D" w:rsidRDefault="00B018B6">
                  <w:pPr>
                    <w:snapToGrid w:val="0"/>
                    <w:jc w:val="center"/>
                    <w:rPr>
                      <w:bCs/>
                      <w:kern w:val="0"/>
                      <w:szCs w:val="21"/>
                    </w:rPr>
                  </w:pPr>
                  <w:r>
                    <w:rPr>
                      <w:rFonts w:hint="eastAsia"/>
                      <w:bCs/>
                      <w:kern w:val="0"/>
                      <w:szCs w:val="21"/>
                    </w:rPr>
                    <w:t>汽</w:t>
                  </w:r>
                  <w:proofErr w:type="gramStart"/>
                  <w:r>
                    <w:rPr>
                      <w:rFonts w:hint="eastAsia"/>
                      <w:bCs/>
                      <w:kern w:val="0"/>
                      <w:szCs w:val="21"/>
                    </w:rPr>
                    <w:t>运运输</w:t>
                  </w:r>
                  <w:proofErr w:type="gramEnd"/>
                </w:p>
              </w:tc>
            </w:tr>
            <w:tr w:rsidR="008136A2" w:rsidTr="00C35FAE">
              <w:trPr>
                <w:trHeight w:val="344"/>
                <w:jc w:val="center"/>
              </w:trPr>
              <w:tc>
                <w:tcPr>
                  <w:tcW w:w="423" w:type="pct"/>
                  <w:vMerge/>
                  <w:tcBorders>
                    <w:tl2br w:val="nil"/>
                    <w:tr2bl w:val="nil"/>
                  </w:tcBorders>
                  <w:shd w:val="clear" w:color="auto" w:fill="auto"/>
                  <w:vAlign w:val="center"/>
                </w:tcPr>
                <w:p w:rsidR="009A605D" w:rsidRDefault="009A605D">
                  <w:pPr>
                    <w:snapToGrid w:val="0"/>
                    <w:ind w:right="113"/>
                    <w:jc w:val="center"/>
                    <w:rPr>
                      <w:bCs/>
                      <w:kern w:val="0"/>
                      <w:szCs w:val="21"/>
                    </w:rPr>
                  </w:pPr>
                </w:p>
              </w:tc>
              <w:tc>
                <w:tcPr>
                  <w:tcW w:w="1178" w:type="pct"/>
                  <w:tcBorders>
                    <w:tl2br w:val="nil"/>
                    <w:tr2bl w:val="nil"/>
                  </w:tcBorders>
                  <w:shd w:val="clear" w:color="auto" w:fill="auto"/>
                  <w:vAlign w:val="center"/>
                </w:tcPr>
                <w:p w:rsidR="009A605D" w:rsidRDefault="00B018B6">
                  <w:pPr>
                    <w:snapToGrid w:val="0"/>
                    <w:jc w:val="center"/>
                    <w:rPr>
                      <w:bCs/>
                      <w:color w:val="000000" w:themeColor="text1"/>
                      <w:szCs w:val="21"/>
                    </w:rPr>
                  </w:pPr>
                  <w:r>
                    <w:rPr>
                      <w:rFonts w:hint="eastAsia"/>
                      <w:bCs/>
                      <w:color w:val="000000" w:themeColor="text1"/>
                      <w:szCs w:val="21"/>
                    </w:rPr>
                    <w:t>切削油</w:t>
                  </w:r>
                </w:p>
              </w:tc>
              <w:tc>
                <w:tcPr>
                  <w:tcW w:w="505" w:type="pct"/>
                  <w:tcBorders>
                    <w:tl2br w:val="nil"/>
                    <w:tr2bl w:val="nil"/>
                  </w:tcBorders>
                  <w:shd w:val="clear" w:color="auto" w:fill="auto"/>
                  <w:vAlign w:val="center"/>
                </w:tcPr>
                <w:p w:rsidR="009A605D" w:rsidRDefault="00B018B6">
                  <w:pPr>
                    <w:snapToGrid w:val="0"/>
                    <w:jc w:val="center"/>
                    <w:rPr>
                      <w:bCs/>
                      <w:szCs w:val="21"/>
                    </w:rPr>
                  </w:pPr>
                  <w:r>
                    <w:rPr>
                      <w:rFonts w:hint="eastAsia"/>
                      <w:bCs/>
                      <w:szCs w:val="21"/>
                    </w:rPr>
                    <w:t>15t</w:t>
                  </w:r>
                </w:p>
              </w:tc>
              <w:tc>
                <w:tcPr>
                  <w:tcW w:w="1011" w:type="pct"/>
                  <w:tcBorders>
                    <w:tl2br w:val="nil"/>
                    <w:tr2bl w:val="nil"/>
                  </w:tcBorders>
                  <w:shd w:val="clear" w:color="auto" w:fill="auto"/>
                  <w:vAlign w:val="center"/>
                </w:tcPr>
                <w:p w:rsidR="009A605D" w:rsidRDefault="00B018B6">
                  <w:pPr>
                    <w:snapToGrid w:val="0"/>
                    <w:jc w:val="center"/>
                    <w:rPr>
                      <w:bCs/>
                      <w:szCs w:val="21"/>
                    </w:rPr>
                  </w:pPr>
                  <w:r>
                    <w:rPr>
                      <w:rFonts w:hint="eastAsia"/>
                      <w:bCs/>
                      <w:szCs w:val="21"/>
                    </w:rPr>
                    <w:t>1.2t</w:t>
                  </w:r>
                </w:p>
              </w:tc>
              <w:tc>
                <w:tcPr>
                  <w:tcW w:w="1191" w:type="pct"/>
                  <w:tcBorders>
                    <w:tl2br w:val="nil"/>
                    <w:tr2bl w:val="nil"/>
                  </w:tcBorders>
                  <w:shd w:val="clear" w:color="auto" w:fill="auto"/>
                  <w:vAlign w:val="center"/>
                </w:tcPr>
                <w:p w:rsidR="009A605D" w:rsidRDefault="00B018B6">
                  <w:pPr>
                    <w:snapToGrid w:val="0"/>
                    <w:jc w:val="center"/>
                    <w:rPr>
                      <w:bCs/>
                      <w:szCs w:val="21"/>
                    </w:rPr>
                  </w:pPr>
                  <w:r>
                    <w:rPr>
                      <w:rFonts w:hint="eastAsia"/>
                      <w:bCs/>
                      <w:szCs w:val="21"/>
                    </w:rPr>
                    <w:t>油品库</w:t>
                  </w:r>
                </w:p>
              </w:tc>
              <w:tc>
                <w:tcPr>
                  <w:tcW w:w="692" w:type="pct"/>
                  <w:tcBorders>
                    <w:tl2br w:val="nil"/>
                    <w:tr2bl w:val="nil"/>
                  </w:tcBorders>
                  <w:vAlign w:val="center"/>
                </w:tcPr>
                <w:p w:rsidR="009A605D" w:rsidRDefault="00B018B6">
                  <w:pPr>
                    <w:snapToGrid w:val="0"/>
                    <w:jc w:val="center"/>
                    <w:rPr>
                      <w:bCs/>
                      <w:kern w:val="0"/>
                      <w:szCs w:val="21"/>
                    </w:rPr>
                  </w:pPr>
                  <w:r>
                    <w:rPr>
                      <w:rFonts w:hint="eastAsia"/>
                      <w:bCs/>
                      <w:kern w:val="0"/>
                      <w:szCs w:val="21"/>
                    </w:rPr>
                    <w:t>汽</w:t>
                  </w:r>
                  <w:proofErr w:type="gramStart"/>
                  <w:r>
                    <w:rPr>
                      <w:rFonts w:hint="eastAsia"/>
                      <w:bCs/>
                      <w:kern w:val="0"/>
                      <w:szCs w:val="21"/>
                    </w:rPr>
                    <w:t>运运输</w:t>
                  </w:r>
                  <w:proofErr w:type="gramEnd"/>
                </w:p>
              </w:tc>
            </w:tr>
            <w:tr w:rsidR="008136A2" w:rsidTr="00C35FAE">
              <w:trPr>
                <w:trHeight w:val="344"/>
                <w:jc w:val="center"/>
              </w:trPr>
              <w:tc>
                <w:tcPr>
                  <w:tcW w:w="423" w:type="pct"/>
                  <w:vMerge/>
                  <w:tcBorders>
                    <w:tl2br w:val="nil"/>
                    <w:tr2bl w:val="nil"/>
                  </w:tcBorders>
                  <w:shd w:val="clear" w:color="auto" w:fill="auto"/>
                  <w:vAlign w:val="center"/>
                </w:tcPr>
                <w:p w:rsidR="009A605D" w:rsidRDefault="009A605D">
                  <w:pPr>
                    <w:snapToGrid w:val="0"/>
                    <w:ind w:right="113"/>
                    <w:jc w:val="center"/>
                    <w:rPr>
                      <w:bCs/>
                      <w:kern w:val="0"/>
                      <w:szCs w:val="21"/>
                    </w:rPr>
                  </w:pPr>
                </w:p>
              </w:tc>
              <w:tc>
                <w:tcPr>
                  <w:tcW w:w="1178" w:type="pct"/>
                  <w:tcBorders>
                    <w:tl2br w:val="nil"/>
                    <w:tr2bl w:val="nil"/>
                  </w:tcBorders>
                  <w:shd w:val="clear" w:color="auto" w:fill="auto"/>
                  <w:vAlign w:val="center"/>
                </w:tcPr>
                <w:p w:rsidR="009A605D" w:rsidRDefault="00B018B6">
                  <w:pPr>
                    <w:snapToGrid w:val="0"/>
                    <w:jc w:val="center"/>
                    <w:rPr>
                      <w:bCs/>
                      <w:color w:val="000000" w:themeColor="text1"/>
                      <w:szCs w:val="21"/>
                    </w:rPr>
                  </w:pPr>
                  <w:r>
                    <w:rPr>
                      <w:rFonts w:hint="eastAsia"/>
                      <w:bCs/>
                      <w:color w:val="000000" w:themeColor="text1"/>
                      <w:szCs w:val="21"/>
                    </w:rPr>
                    <w:t>水性清洗剂</w:t>
                  </w:r>
                </w:p>
              </w:tc>
              <w:tc>
                <w:tcPr>
                  <w:tcW w:w="505" w:type="pct"/>
                  <w:tcBorders>
                    <w:tl2br w:val="nil"/>
                    <w:tr2bl w:val="nil"/>
                  </w:tcBorders>
                  <w:shd w:val="clear" w:color="auto" w:fill="auto"/>
                  <w:vAlign w:val="center"/>
                </w:tcPr>
                <w:p w:rsidR="009A605D" w:rsidRDefault="00C35FAE">
                  <w:pPr>
                    <w:snapToGrid w:val="0"/>
                    <w:jc w:val="center"/>
                    <w:rPr>
                      <w:bCs/>
                      <w:szCs w:val="21"/>
                    </w:rPr>
                  </w:pPr>
                  <w:r>
                    <w:rPr>
                      <w:rFonts w:hint="eastAsia"/>
                      <w:bCs/>
                      <w:szCs w:val="21"/>
                    </w:rPr>
                    <w:t>5</w:t>
                  </w:r>
                  <w:r w:rsidR="00B018B6">
                    <w:rPr>
                      <w:rFonts w:hint="eastAsia"/>
                      <w:bCs/>
                      <w:szCs w:val="21"/>
                    </w:rPr>
                    <w:t>t</w:t>
                  </w:r>
                </w:p>
              </w:tc>
              <w:tc>
                <w:tcPr>
                  <w:tcW w:w="1011" w:type="pct"/>
                  <w:tcBorders>
                    <w:tl2br w:val="nil"/>
                    <w:tr2bl w:val="nil"/>
                  </w:tcBorders>
                  <w:shd w:val="clear" w:color="auto" w:fill="auto"/>
                  <w:vAlign w:val="center"/>
                </w:tcPr>
                <w:p w:rsidR="009A605D" w:rsidRDefault="00B018B6">
                  <w:pPr>
                    <w:snapToGrid w:val="0"/>
                    <w:jc w:val="center"/>
                    <w:rPr>
                      <w:bCs/>
                      <w:szCs w:val="21"/>
                    </w:rPr>
                  </w:pPr>
                  <w:r>
                    <w:rPr>
                      <w:rFonts w:hint="eastAsia"/>
                      <w:bCs/>
                      <w:szCs w:val="21"/>
                    </w:rPr>
                    <w:t>0.24t</w:t>
                  </w:r>
                </w:p>
              </w:tc>
              <w:tc>
                <w:tcPr>
                  <w:tcW w:w="1191" w:type="pct"/>
                  <w:tcBorders>
                    <w:tl2br w:val="nil"/>
                    <w:tr2bl w:val="nil"/>
                  </w:tcBorders>
                  <w:shd w:val="clear" w:color="auto" w:fill="auto"/>
                  <w:vAlign w:val="center"/>
                </w:tcPr>
                <w:p w:rsidR="009A605D" w:rsidRDefault="00B018B6">
                  <w:pPr>
                    <w:snapToGrid w:val="0"/>
                    <w:jc w:val="center"/>
                    <w:rPr>
                      <w:bCs/>
                      <w:szCs w:val="21"/>
                    </w:rPr>
                  </w:pPr>
                  <w:r>
                    <w:rPr>
                      <w:rFonts w:hint="eastAsia"/>
                      <w:bCs/>
                      <w:szCs w:val="21"/>
                    </w:rPr>
                    <w:t>仓库</w:t>
                  </w:r>
                </w:p>
              </w:tc>
              <w:tc>
                <w:tcPr>
                  <w:tcW w:w="692" w:type="pct"/>
                  <w:tcBorders>
                    <w:tl2br w:val="nil"/>
                    <w:tr2bl w:val="nil"/>
                  </w:tcBorders>
                  <w:vAlign w:val="center"/>
                </w:tcPr>
                <w:p w:rsidR="009A605D" w:rsidRDefault="00B018B6">
                  <w:pPr>
                    <w:snapToGrid w:val="0"/>
                    <w:jc w:val="center"/>
                    <w:rPr>
                      <w:bCs/>
                      <w:kern w:val="0"/>
                      <w:szCs w:val="21"/>
                    </w:rPr>
                  </w:pPr>
                  <w:r>
                    <w:rPr>
                      <w:rFonts w:hint="eastAsia"/>
                      <w:bCs/>
                      <w:kern w:val="0"/>
                      <w:szCs w:val="21"/>
                    </w:rPr>
                    <w:t>汽</w:t>
                  </w:r>
                  <w:proofErr w:type="gramStart"/>
                  <w:r>
                    <w:rPr>
                      <w:rFonts w:hint="eastAsia"/>
                      <w:bCs/>
                      <w:kern w:val="0"/>
                      <w:szCs w:val="21"/>
                    </w:rPr>
                    <w:t>运运输</w:t>
                  </w:r>
                  <w:proofErr w:type="gramEnd"/>
                </w:p>
              </w:tc>
            </w:tr>
            <w:tr w:rsidR="0070064A" w:rsidTr="00C35FAE">
              <w:trPr>
                <w:trHeight w:val="344"/>
                <w:jc w:val="center"/>
              </w:trPr>
              <w:tc>
                <w:tcPr>
                  <w:tcW w:w="423" w:type="pct"/>
                  <w:vMerge w:val="restart"/>
                  <w:tcBorders>
                    <w:tl2br w:val="nil"/>
                    <w:tr2bl w:val="nil"/>
                  </w:tcBorders>
                  <w:shd w:val="clear" w:color="auto" w:fill="auto"/>
                  <w:vAlign w:val="center"/>
                </w:tcPr>
                <w:p w:rsidR="0070064A" w:rsidRDefault="0070064A" w:rsidP="0070064A">
                  <w:pPr>
                    <w:snapToGrid w:val="0"/>
                    <w:ind w:right="113"/>
                    <w:jc w:val="center"/>
                    <w:rPr>
                      <w:bCs/>
                      <w:kern w:val="0"/>
                      <w:szCs w:val="21"/>
                    </w:rPr>
                  </w:pPr>
                  <w:r>
                    <w:rPr>
                      <w:rFonts w:hint="eastAsia"/>
                      <w:bCs/>
                      <w:kern w:val="0"/>
                      <w:szCs w:val="21"/>
                    </w:rPr>
                    <w:t>水</w:t>
                  </w:r>
                  <w:r>
                    <w:rPr>
                      <w:rFonts w:hint="eastAsia"/>
                      <w:bCs/>
                      <w:kern w:val="0"/>
                      <w:szCs w:val="21"/>
                    </w:rPr>
                    <w:lastRenderedPageBreak/>
                    <w:t>处理</w:t>
                  </w:r>
                </w:p>
              </w:tc>
              <w:tc>
                <w:tcPr>
                  <w:tcW w:w="1178" w:type="pct"/>
                  <w:tcBorders>
                    <w:tl2br w:val="nil"/>
                    <w:tr2bl w:val="nil"/>
                  </w:tcBorders>
                  <w:shd w:val="clear" w:color="auto" w:fill="auto"/>
                  <w:vAlign w:val="center"/>
                </w:tcPr>
                <w:p w:rsidR="0070064A" w:rsidRDefault="0070064A" w:rsidP="0070064A">
                  <w:pPr>
                    <w:snapToGrid w:val="0"/>
                    <w:jc w:val="center"/>
                    <w:rPr>
                      <w:bCs/>
                      <w:szCs w:val="21"/>
                    </w:rPr>
                  </w:pPr>
                  <w:r>
                    <w:rPr>
                      <w:rFonts w:hint="eastAsia"/>
                      <w:bCs/>
                      <w:szCs w:val="21"/>
                    </w:rPr>
                    <w:lastRenderedPageBreak/>
                    <w:t>柠檬酸</w:t>
                  </w:r>
                </w:p>
              </w:tc>
              <w:tc>
                <w:tcPr>
                  <w:tcW w:w="505" w:type="pct"/>
                  <w:tcBorders>
                    <w:tl2br w:val="nil"/>
                    <w:tr2bl w:val="nil"/>
                  </w:tcBorders>
                  <w:shd w:val="clear" w:color="auto" w:fill="auto"/>
                  <w:vAlign w:val="center"/>
                </w:tcPr>
                <w:p w:rsidR="0070064A" w:rsidRDefault="0070064A" w:rsidP="0070064A">
                  <w:pPr>
                    <w:snapToGrid w:val="0"/>
                    <w:jc w:val="center"/>
                    <w:rPr>
                      <w:bCs/>
                      <w:szCs w:val="21"/>
                    </w:rPr>
                  </w:pPr>
                  <w:r>
                    <w:rPr>
                      <w:rFonts w:hint="eastAsia"/>
                      <w:bCs/>
                      <w:szCs w:val="21"/>
                    </w:rPr>
                    <w:t>70kg</w:t>
                  </w:r>
                </w:p>
              </w:tc>
              <w:tc>
                <w:tcPr>
                  <w:tcW w:w="1011" w:type="pct"/>
                  <w:tcBorders>
                    <w:tl2br w:val="nil"/>
                    <w:tr2bl w:val="nil"/>
                  </w:tcBorders>
                  <w:shd w:val="clear" w:color="auto" w:fill="auto"/>
                  <w:vAlign w:val="center"/>
                </w:tcPr>
                <w:p w:rsidR="0070064A" w:rsidRDefault="0070064A" w:rsidP="0070064A">
                  <w:pPr>
                    <w:snapToGrid w:val="0"/>
                    <w:jc w:val="center"/>
                    <w:rPr>
                      <w:bCs/>
                      <w:szCs w:val="21"/>
                    </w:rPr>
                  </w:pPr>
                  <w:r>
                    <w:rPr>
                      <w:rFonts w:hint="eastAsia"/>
                      <w:bCs/>
                      <w:szCs w:val="21"/>
                    </w:rPr>
                    <w:t>70kg</w:t>
                  </w:r>
                </w:p>
              </w:tc>
              <w:tc>
                <w:tcPr>
                  <w:tcW w:w="1191" w:type="pct"/>
                  <w:tcBorders>
                    <w:tl2br w:val="nil"/>
                    <w:tr2bl w:val="nil"/>
                  </w:tcBorders>
                  <w:shd w:val="clear" w:color="auto" w:fill="auto"/>
                  <w:vAlign w:val="center"/>
                </w:tcPr>
                <w:p w:rsidR="0070064A" w:rsidRDefault="0070064A" w:rsidP="0070064A">
                  <w:pPr>
                    <w:snapToGrid w:val="0"/>
                    <w:jc w:val="center"/>
                    <w:rPr>
                      <w:bCs/>
                      <w:szCs w:val="21"/>
                    </w:rPr>
                  </w:pPr>
                  <w:r>
                    <w:rPr>
                      <w:rFonts w:hint="eastAsia"/>
                      <w:bCs/>
                      <w:szCs w:val="21"/>
                    </w:rPr>
                    <w:t>仓库</w:t>
                  </w:r>
                </w:p>
              </w:tc>
              <w:tc>
                <w:tcPr>
                  <w:tcW w:w="692" w:type="pct"/>
                  <w:tcBorders>
                    <w:tl2br w:val="nil"/>
                    <w:tr2bl w:val="nil"/>
                  </w:tcBorders>
                  <w:vAlign w:val="center"/>
                </w:tcPr>
                <w:p w:rsidR="0070064A" w:rsidRDefault="0070064A" w:rsidP="0070064A">
                  <w:pPr>
                    <w:snapToGrid w:val="0"/>
                    <w:jc w:val="center"/>
                    <w:rPr>
                      <w:bCs/>
                      <w:kern w:val="0"/>
                      <w:szCs w:val="21"/>
                    </w:rPr>
                  </w:pPr>
                  <w:r>
                    <w:rPr>
                      <w:rFonts w:hint="eastAsia"/>
                      <w:bCs/>
                      <w:kern w:val="0"/>
                      <w:szCs w:val="21"/>
                    </w:rPr>
                    <w:t>汽</w:t>
                  </w:r>
                  <w:proofErr w:type="gramStart"/>
                  <w:r>
                    <w:rPr>
                      <w:rFonts w:hint="eastAsia"/>
                      <w:bCs/>
                      <w:kern w:val="0"/>
                      <w:szCs w:val="21"/>
                    </w:rPr>
                    <w:t>运运输</w:t>
                  </w:r>
                  <w:proofErr w:type="gramEnd"/>
                </w:p>
              </w:tc>
            </w:tr>
            <w:tr w:rsidR="0070064A" w:rsidTr="00C35FAE">
              <w:trPr>
                <w:trHeight w:val="344"/>
                <w:jc w:val="center"/>
              </w:trPr>
              <w:tc>
                <w:tcPr>
                  <w:tcW w:w="423" w:type="pct"/>
                  <w:vMerge/>
                  <w:tcBorders>
                    <w:tl2br w:val="nil"/>
                    <w:tr2bl w:val="nil"/>
                  </w:tcBorders>
                  <w:shd w:val="clear" w:color="auto" w:fill="auto"/>
                  <w:vAlign w:val="center"/>
                </w:tcPr>
                <w:p w:rsidR="0070064A" w:rsidRDefault="0070064A" w:rsidP="0070064A">
                  <w:pPr>
                    <w:snapToGrid w:val="0"/>
                    <w:ind w:right="113"/>
                    <w:jc w:val="center"/>
                    <w:rPr>
                      <w:bCs/>
                      <w:kern w:val="0"/>
                      <w:szCs w:val="21"/>
                    </w:rPr>
                  </w:pPr>
                </w:p>
              </w:tc>
              <w:tc>
                <w:tcPr>
                  <w:tcW w:w="1178" w:type="pct"/>
                  <w:tcBorders>
                    <w:tl2br w:val="nil"/>
                    <w:tr2bl w:val="nil"/>
                  </w:tcBorders>
                  <w:shd w:val="clear" w:color="auto" w:fill="auto"/>
                  <w:vAlign w:val="center"/>
                </w:tcPr>
                <w:p w:rsidR="0070064A" w:rsidRDefault="0070064A" w:rsidP="0070064A">
                  <w:pPr>
                    <w:snapToGrid w:val="0"/>
                    <w:jc w:val="center"/>
                    <w:rPr>
                      <w:bCs/>
                      <w:szCs w:val="21"/>
                    </w:rPr>
                  </w:pPr>
                  <w:r>
                    <w:rPr>
                      <w:rFonts w:hint="eastAsia"/>
                      <w:bCs/>
                      <w:szCs w:val="21"/>
                    </w:rPr>
                    <w:t>消泡剂</w:t>
                  </w:r>
                </w:p>
              </w:tc>
              <w:tc>
                <w:tcPr>
                  <w:tcW w:w="505" w:type="pct"/>
                  <w:tcBorders>
                    <w:tl2br w:val="nil"/>
                    <w:tr2bl w:val="nil"/>
                  </w:tcBorders>
                  <w:shd w:val="clear" w:color="auto" w:fill="auto"/>
                  <w:vAlign w:val="center"/>
                </w:tcPr>
                <w:p w:rsidR="0070064A" w:rsidRDefault="0070064A" w:rsidP="0070064A">
                  <w:pPr>
                    <w:snapToGrid w:val="0"/>
                    <w:jc w:val="center"/>
                    <w:rPr>
                      <w:bCs/>
                      <w:szCs w:val="21"/>
                    </w:rPr>
                  </w:pPr>
                  <w:r>
                    <w:rPr>
                      <w:rFonts w:hint="eastAsia"/>
                      <w:bCs/>
                      <w:szCs w:val="21"/>
                    </w:rPr>
                    <w:t>150kg</w:t>
                  </w:r>
                </w:p>
              </w:tc>
              <w:tc>
                <w:tcPr>
                  <w:tcW w:w="1011" w:type="pct"/>
                  <w:tcBorders>
                    <w:tl2br w:val="nil"/>
                    <w:tr2bl w:val="nil"/>
                  </w:tcBorders>
                  <w:shd w:val="clear" w:color="auto" w:fill="auto"/>
                  <w:vAlign w:val="center"/>
                </w:tcPr>
                <w:p w:rsidR="0070064A" w:rsidRDefault="0070064A" w:rsidP="0070064A">
                  <w:pPr>
                    <w:snapToGrid w:val="0"/>
                    <w:jc w:val="center"/>
                    <w:rPr>
                      <w:bCs/>
                      <w:szCs w:val="21"/>
                    </w:rPr>
                  </w:pPr>
                  <w:r>
                    <w:rPr>
                      <w:rFonts w:hint="eastAsia"/>
                      <w:bCs/>
                      <w:szCs w:val="21"/>
                    </w:rPr>
                    <w:t>150kg</w:t>
                  </w:r>
                </w:p>
              </w:tc>
              <w:tc>
                <w:tcPr>
                  <w:tcW w:w="1191" w:type="pct"/>
                  <w:tcBorders>
                    <w:tl2br w:val="nil"/>
                    <w:tr2bl w:val="nil"/>
                  </w:tcBorders>
                  <w:shd w:val="clear" w:color="auto" w:fill="auto"/>
                  <w:vAlign w:val="center"/>
                </w:tcPr>
                <w:p w:rsidR="0070064A" w:rsidRDefault="0070064A" w:rsidP="0070064A">
                  <w:pPr>
                    <w:snapToGrid w:val="0"/>
                    <w:jc w:val="center"/>
                    <w:rPr>
                      <w:bCs/>
                      <w:szCs w:val="21"/>
                    </w:rPr>
                  </w:pPr>
                  <w:r>
                    <w:rPr>
                      <w:rFonts w:hint="eastAsia"/>
                      <w:bCs/>
                      <w:szCs w:val="21"/>
                    </w:rPr>
                    <w:t>仓库</w:t>
                  </w:r>
                </w:p>
              </w:tc>
              <w:tc>
                <w:tcPr>
                  <w:tcW w:w="692" w:type="pct"/>
                  <w:tcBorders>
                    <w:tl2br w:val="nil"/>
                    <w:tr2bl w:val="nil"/>
                  </w:tcBorders>
                  <w:vAlign w:val="center"/>
                </w:tcPr>
                <w:p w:rsidR="0070064A" w:rsidRDefault="0070064A" w:rsidP="0070064A">
                  <w:pPr>
                    <w:snapToGrid w:val="0"/>
                    <w:jc w:val="center"/>
                    <w:rPr>
                      <w:bCs/>
                      <w:kern w:val="0"/>
                      <w:szCs w:val="21"/>
                    </w:rPr>
                  </w:pPr>
                  <w:r>
                    <w:rPr>
                      <w:rFonts w:hint="eastAsia"/>
                      <w:bCs/>
                      <w:kern w:val="0"/>
                      <w:szCs w:val="21"/>
                    </w:rPr>
                    <w:t>汽</w:t>
                  </w:r>
                  <w:proofErr w:type="gramStart"/>
                  <w:r>
                    <w:rPr>
                      <w:rFonts w:hint="eastAsia"/>
                      <w:bCs/>
                      <w:kern w:val="0"/>
                      <w:szCs w:val="21"/>
                    </w:rPr>
                    <w:t>运运输</w:t>
                  </w:r>
                  <w:proofErr w:type="gramEnd"/>
                </w:p>
              </w:tc>
            </w:tr>
            <w:tr w:rsidR="0070064A" w:rsidTr="00C35FAE">
              <w:trPr>
                <w:trHeight w:val="344"/>
                <w:jc w:val="center"/>
              </w:trPr>
              <w:tc>
                <w:tcPr>
                  <w:tcW w:w="423" w:type="pct"/>
                  <w:vMerge/>
                  <w:tcBorders>
                    <w:tl2br w:val="nil"/>
                    <w:tr2bl w:val="nil"/>
                  </w:tcBorders>
                  <w:shd w:val="clear" w:color="auto" w:fill="auto"/>
                  <w:vAlign w:val="center"/>
                </w:tcPr>
                <w:p w:rsidR="0070064A" w:rsidRDefault="0070064A" w:rsidP="0070064A">
                  <w:pPr>
                    <w:snapToGrid w:val="0"/>
                    <w:ind w:right="113"/>
                    <w:jc w:val="center"/>
                    <w:rPr>
                      <w:bCs/>
                      <w:kern w:val="0"/>
                      <w:szCs w:val="21"/>
                    </w:rPr>
                  </w:pPr>
                </w:p>
              </w:tc>
              <w:tc>
                <w:tcPr>
                  <w:tcW w:w="1178" w:type="pct"/>
                  <w:tcBorders>
                    <w:tl2br w:val="nil"/>
                    <w:tr2bl w:val="nil"/>
                  </w:tcBorders>
                  <w:shd w:val="clear" w:color="auto" w:fill="auto"/>
                  <w:vAlign w:val="center"/>
                </w:tcPr>
                <w:p w:rsidR="0070064A" w:rsidRPr="00C56348" w:rsidRDefault="0070064A" w:rsidP="0070064A">
                  <w:pPr>
                    <w:snapToGrid w:val="0"/>
                    <w:jc w:val="center"/>
                    <w:rPr>
                      <w:bCs/>
                      <w:szCs w:val="21"/>
                    </w:rPr>
                  </w:pPr>
                  <w:proofErr w:type="gramStart"/>
                  <w:r w:rsidRPr="00C56348">
                    <w:rPr>
                      <w:rFonts w:hint="eastAsia"/>
                      <w:bCs/>
                      <w:szCs w:val="21"/>
                    </w:rPr>
                    <w:t>袋滤</w:t>
                  </w:r>
                  <w:proofErr w:type="gramEnd"/>
                </w:p>
              </w:tc>
              <w:tc>
                <w:tcPr>
                  <w:tcW w:w="505" w:type="pct"/>
                  <w:tcBorders>
                    <w:tl2br w:val="nil"/>
                    <w:tr2bl w:val="nil"/>
                  </w:tcBorders>
                  <w:shd w:val="clear" w:color="auto" w:fill="auto"/>
                  <w:vAlign w:val="center"/>
                </w:tcPr>
                <w:p w:rsidR="0070064A" w:rsidRDefault="00ED35F1" w:rsidP="0070064A">
                  <w:pPr>
                    <w:snapToGrid w:val="0"/>
                    <w:jc w:val="center"/>
                    <w:rPr>
                      <w:bCs/>
                      <w:szCs w:val="21"/>
                    </w:rPr>
                  </w:pPr>
                  <w:r>
                    <w:rPr>
                      <w:rFonts w:hint="eastAsia"/>
                      <w:bCs/>
                      <w:szCs w:val="21"/>
                    </w:rPr>
                    <w:t>40</w:t>
                  </w:r>
                  <w:r>
                    <w:rPr>
                      <w:rFonts w:hint="eastAsia"/>
                      <w:bCs/>
                      <w:szCs w:val="21"/>
                    </w:rPr>
                    <w:t>个</w:t>
                  </w:r>
                </w:p>
              </w:tc>
              <w:tc>
                <w:tcPr>
                  <w:tcW w:w="1011" w:type="pct"/>
                  <w:tcBorders>
                    <w:tl2br w:val="nil"/>
                    <w:tr2bl w:val="nil"/>
                  </w:tcBorders>
                  <w:shd w:val="clear" w:color="auto" w:fill="auto"/>
                  <w:vAlign w:val="center"/>
                </w:tcPr>
                <w:p w:rsidR="0070064A" w:rsidRDefault="00ED35F1" w:rsidP="0070064A">
                  <w:pPr>
                    <w:snapToGrid w:val="0"/>
                    <w:jc w:val="center"/>
                    <w:rPr>
                      <w:bCs/>
                      <w:szCs w:val="21"/>
                    </w:rPr>
                  </w:pPr>
                  <w:r>
                    <w:rPr>
                      <w:rFonts w:hint="eastAsia"/>
                      <w:bCs/>
                      <w:szCs w:val="21"/>
                    </w:rPr>
                    <w:t>40</w:t>
                  </w:r>
                  <w:r>
                    <w:rPr>
                      <w:rFonts w:hint="eastAsia"/>
                      <w:bCs/>
                      <w:szCs w:val="21"/>
                    </w:rPr>
                    <w:t>个</w:t>
                  </w:r>
                </w:p>
              </w:tc>
              <w:tc>
                <w:tcPr>
                  <w:tcW w:w="1191" w:type="pct"/>
                  <w:tcBorders>
                    <w:tl2br w:val="nil"/>
                    <w:tr2bl w:val="nil"/>
                  </w:tcBorders>
                  <w:shd w:val="clear" w:color="auto" w:fill="auto"/>
                  <w:vAlign w:val="center"/>
                </w:tcPr>
                <w:p w:rsidR="0070064A" w:rsidRDefault="0070064A" w:rsidP="0070064A">
                  <w:pPr>
                    <w:snapToGrid w:val="0"/>
                    <w:jc w:val="center"/>
                    <w:rPr>
                      <w:bCs/>
                      <w:szCs w:val="21"/>
                    </w:rPr>
                  </w:pPr>
                  <w:r>
                    <w:rPr>
                      <w:rFonts w:hint="eastAsia"/>
                      <w:bCs/>
                      <w:szCs w:val="21"/>
                    </w:rPr>
                    <w:t>仓库</w:t>
                  </w:r>
                </w:p>
              </w:tc>
              <w:tc>
                <w:tcPr>
                  <w:tcW w:w="692" w:type="pct"/>
                  <w:tcBorders>
                    <w:tl2br w:val="nil"/>
                    <w:tr2bl w:val="nil"/>
                  </w:tcBorders>
                  <w:vAlign w:val="center"/>
                </w:tcPr>
                <w:p w:rsidR="0070064A" w:rsidRDefault="0070064A" w:rsidP="0070064A">
                  <w:pPr>
                    <w:snapToGrid w:val="0"/>
                    <w:jc w:val="center"/>
                    <w:rPr>
                      <w:bCs/>
                      <w:kern w:val="0"/>
                      <w:szCs w:val="21"/>
                    </w:rPr>
                  </w:pPr>
                  <w:r>
                    <w:rPr>
                      <w:rFonts w:hint="eastAsia"/>
                      <w:bCs/>
                      <w:kern w:val="0"/>
                      <w:szCs w:val="21"/>
                    </w:rPr>
                    <w:t>汽</w:t>
                  </w:r>
                  <w:proofErr w:type="gramStart"/>
                  <w:r>
                    <w:rPr>
                      <w:rFonts w:hint="eastAsia"/>
                      <w:bCs/>
                      <w:kern w:val="0"/>
                      <w:szCs w:val="21"/>
                    </w:rPr>
                    <w:t>运运输</w:t>
                  </w:r>
                  <w:proofErr w:type="gramEnd"/>
                </w:p>
              </w:tc>
            </w:tr>
          </w:tbl>
          <w:p w:rsidR="009A605D" w:rsidRPr="00C56348" w:rsidRDefault="00082977" w:rsidP="00082977">
            <w:pPr>
              <w:widowControl/>
              <w:adjustRightInd w:val="0"/>
              <w:snapToGrid w:val="0"/>
              <w:spacing w:line="500" w:lineRule="exact"/>
              <w:ind w:firstLineChars="200" w:firstLine="482"/>
              <w:jc w:val="left"/>
              <w:textAlignment w:val="baseline"/>
              <w:rPr>
                <w:sz w:val="24"/>
              </w:rPr>
            </w:pPr>
            <w:r w:rsidRPr="00C56348">
              <w:rPr>
                <w:rFonts w:hint="eastAsia"/>
                <w:b/>
                <w:sz w:val="24"/>
              </w:rPr>
              <w:t>备注：</w:t>
            </w:r>
            <w:r w:rsidR="00B018B6" w:rsidRPr="00C56348">
              <w:rPr>
                <w:rFonts w:hint="eastAsia"/>
                <w:sz w:val="24"/>
              </w:rPr>
              <w:t>本项目</w:t>
            </w:r>
            <w:r w:rsidR="00B018B6" w:rsidRPr="00C56348">
              <w:rPr>
                <w:sz w:val="24"/>
              </w:rPr>
              <w:t>使用的水性清洗剂</w:t>
            </w:r>
            <w:r w:rsidR="00B018B6" w:rsidRPr="00C56348">
              <w:rPr>
                <w:rFonts w:hint="eastAsia"/>
                <w:sz w:val="24"/>
              </w:rPr>
              <w:t>成分</w:t>
            </w:r>
            <w:proofErr w:type="gramStart"/>
            <w:r w:rsidR="00B018B6" w:rsidRPr="00C56348">
              <w:rPr>
                <w:rFonts w:hint="eastAsia"/>
                <w:sz w:val="24"/>
              </w:rPr>
              <w:t>为</w:t>
            </w:r>
            <w:r w:rsidR="005150FE">
              <w:rPr>
                <w:rFonts w:hint="eastAsia"/>
                <w:sz w:val="24"/>
              </w:rPr>
              <w:t>三缩</w:t>
            </w:r>
            <w:proofErr w:type="gramEnd"/>
            <w:r w:rsidR="005150FE">
              <w:rPr>
                <w:rFonts w:hint="eastAsia"/>
                <w:sz w:val="24"/>
              </w:rPr>
              <w:t>-1</w:t>
            </w:r>
            <w:r w:rsidR="005150FE">
              <w:rPr>
                <w:rFonts w:hint="eastAsia"/>
                <w:sz w:val="24"/>
              </w:rPr>
              <w:t>，</w:t>
            </w:r>
            <w:r w:rsidR="005150FE">
              <w:rPr>
                <w:rFonts w:hint="eastAsia"/>
                <w:sz w:val="24"/>
              </w:rPr>
              <w:t>2-</w:t>
            </w:r>
            <w:r w:rsidR="005150FE">
              <w:rPr>
                <w:rFonts w:hint="eastAsia"/>
                <w:sz w:val="24"/>
              </w:rPr>
              <w:t>丙二醇单甲醚、</w:t>
            </w:r>
            <w:r w:rsidR="005150FE">
              <w:rPr>
                <w:rFonts w:hint="eastAsia"/>
                <w:sz w:val="24"/>
              </w:rPr>
              <w:t>N</w:t>
            </w:r>
            <w:r w:rsidR="005150FE">
              <w:rPr>
                <w:rFonts w:hint="eastAsia"/>
                <w:sz w:val="24"/>
              </w:rPr>
              <w:t>，</w:t>
            </w:r>
            <w:r w:rsidR="005150FE">
              <w:rPr>
                <w:rFonts w:hint="eastAsia"/>
                <w:sz w:val="24"/>
              </w:rPr>
              <w:t>N-</w:t>
            </w:r>
            <w:r w:rsidR="005150FE">
              <w:rPr>
                <w:rFonts w:hint="eastAsia"/>
                <w:sz w:val="24"/>
              </w:rPr>
              <w:t>二甲基</w:t>
            </w:r>
            <w:r w:rsidR="005150FE">
              <w:rPr>
                <w:rFonts w:hint="eastAsia"/>
                <w:sz w:val="24"/>
              </w:rPr>
              <w:t>-N-</w:t>
            </w:r>
            <w:r w:rsidR="005150FE">
              <w:rPr>
                <w:rFonts w:hint="eastAsia"/>
                <w:sz w:val="24"/>
              </w:rPr>
              <w:t>十二烷基氯化苄基铵</w:t>
            </w:r>
            <w:r w:rsidR="00B018B6" w:rsidRPr="00C56348">
              <w:rPr>
                <w:rFonts w:hint="eastAsia"/>
                <w:sz w:val="24"/>
              </w:rPr>
              <w:t>等。根据建设单位提供的水性清洗剂的挥发性组分含量检测报告，其中挥发性有机化合物（</w:t>
            </w:r>
            <w:r w:rsidR="00B018B6" w:rsidRPr="00C56348">
              <w:rPr>
                <w:rFonts w:hint="eastAsia"/>
                <w:sz w:val="24"/>
              </w:rPr>
              <w:t>VOC</w:t>
            </w:r>
            <w:r w:rsidR="00B018B6" w:rsidRPr="00C56348">
              <w:rPr>
                <w:rFonts w:hint="eastAsia"/>
                <w:sz w:val="24"/>
              </w:rPr>
              <w:t>）含量</w:t>
            </w:r>
            <w:proofErr w:type="gramStart"/>
            <w:r w:rsidR="00B018B6" w:rsidRPr="00C56348">
              <w:rPr>
                <w:rFonts w:hint="eastAsia"/>
                <w:sz w:val="24"/>
              </w:rPr>
              <w:t>检出</w:t>
            </w:r>
            <w:r w:rsidR="00C56348" w:rsidRPr="00C56348">
              <w:rPr>
                <w:rFonts w:hint="eastAsia"/>
                <w:sz w:val="24"/>
              </w:rPr>
              <w:t>值</w:t>
            </w:r>
            <w:proofErr w:type="gramEnd"/>
            <w:r w:rsidR="00B018B6" w:rsidRPr="00C56348">
              <w:rPr>
                <w:rFonts w:hint="eastAsia"/>
                <w:sz w:val="24"/>
              </w:rPr>
              <w:t>为</w:t>
            </w:r>
            <w:r w:rsidR="00C56348" w:rsidRPr="00C56348">
              <w:rPr>
                <w:rFonts w:hint="eastAsia"/>
                <w:sz w:val="24"/>
              </w:rPr>
              <w:t>9</w:t>
            </w:r>
            <w:r w:rsidR="00B018B6" w:rsidRPr="00C56348">
              <w:rPr>
                <w:rFonts w:hint="eastAsia"/>
                <w:sz w:val="24"/>
              </w:rPr>
              <w:t>g/L</w:t>
            </w:r>
            <w:r w:rsidR="00B018B6" w:rsidRPr="00C56348">
              <w:rPr>
                <w:rFonts w:hint="eastAsia"/>
                <w:sz w:val="24"/>
              </w:rPr>
              <w:t>，</w:t>
            </w:r>
            <w:r w:rsidR="00B018B6" w:rsidRPr="00C56348">
              <w:rPr>
                <w:sz w:val="24"/>
              </w:rPr>
              <w:t>符合《清洗剂挥发性有机物含量限值（</w:t>
            </w:r>
            <w:r w:rsidR="00B018B6" w:rsidRPr="00C56348">
              <w:rPr>
                <w:sz w:val="24"/>
              </w:rPr>
              <w:t>GB38508-2020</w:t>
            </w:r>
            <w:r w:rsidR="00B018B6" w:rsidRPr="00C56348">
              <w:rPr>
                <w:sz w:val="24"/>
              </w:rPr>
              <w:t>）》表</w:t>
            </w:r>
            <w:r w:rsidR="00B018B6" w:rsidRPr="00C56348">
              <w:rPr>
                <w:rFonts w:hint="eastAsia"/>
                <w:sz w:val="24"/>
              </w:rPr>
              <w:t>1</w:t>
            </w:r>
            <w:r w:rsidR="00B018B6" w:rsidRPr="00C56348">
              <w:rPr>
                <w:rFonts w:hint="eastAsia"/>
                <w:sz w:val="24"/>
              </w:rPr>
              <w:t>水基型清洗剂的含量限值</w:t>
            </w:r>
            <w:r w:rsidR="00B018B6" w:rsidRPr="00C56348">
              <w:rPr>
                <w:sz w:val="24"/>
              </w:rPr>
              <w:t>：</w:t>
            </w:r>
            <w:r w:rsidR="00B018B6" w:rsidRPr="00C56348">
              <w:rPr>
                <w:sz w:val="24"/>
              </w:rPr>
              <w:t>≤</w:t>
            </w:r>
            <w:r w:rsidR="00B018B6" w:rsidRPr="00C56348">
              <w:rPr>
                <w:rFonts w:hint="eastAsia"/>
                <w:sz w:val="24"/>
              </w:rPr>
              <w:t>5</w:t>
            </w:r>
            <w:r w:rsidR="00B018B6" w:rsidRPr="00C56348">
              <w:rPr>
                <w:sz w:val="24"/>
              </w:rPr>
              <w:t>0g/L</w:t>
            </w:r>
            <w:r w:rsidR="00B018B6" w:rsidRPr="00C56348">
              <w:rPr>
                <w:sz w:val="24"/>
              </w:rPr>
              <w:t>。</w:t>
            </w:r>
          </w:p>
          <w:p w:rsidR="009A605D" w:rsidRPr="008265F8" w:rsidRDefault="00B018B6">
            <w:pPr>
              <w:widowControl/>
              <w:adjustRightInd w:val="0"/>
              <w:snapToGrid w:val="0"/>
              <w:spacing w:beforeLines="50" w:before="120"/>
              <w:jc w:val="center"/>
              <w:textAlignment w:val="baseline"/>
              <w:rPr>
                <w:b/>
                <w:snapToGrid w:val="0"/>
                <w:kern w:val="24"/>
                <w:sz w:val="24"/>
              </w:rPr>
            </w:pPr>
            <w:r w:rsidRPr="008265F8">
              <w:rPr>
                <w:b/>
                <w:snapToGrid w:val="0"/>
                <w:kern w:val="24"/>
                <w:sz w:val="24"/>
              </w:rPr>
              <w:t>表</w:t>
            </w:r>
            <w:r w:rsidRPr="008265F8">
              <w:rPr>
                <w:b/>
                <w:snapToGrid w:val="0"/>
                <w:kern w:val="24"/>
                <w:sz w:val="24"/>
              </w:rPr>
              <w:t>2-</w:t>
            </w:r>
            <w:r w:rsidRPr="008265F8">
              <w:rPr>
                <w:rFonts w:hint="eastAsia"/>
                <w:b/>
                <w:snapToGrid w:val="0"/>
                <w:kern w:val="24"/>
                <w:sz w:val="24"/>
              </w:rPr>
              <w:t xml:space="preserve">5     </w:t>
            </w:r>
            <w:r w:rsidRPr="008265F8">
              <w:rPr>
                <w:b/>
                <w:snapToGrid w:val="0"/>
                <w:kern w:val="24"/>
                <w:sz w:val="24"/>
              </w:rPr>
              <w:t>项目主要化学品理化性质</w:t>
            </w:r>
          </w:p>
          <w:tbl>
            <w:tblPr>
              <w:tblW w:w="5000" w:type="pct"/>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274"/>
              <w:gridCol w:w="4254"/>
              <w:gridCol w:w="1482"/>
              <w:gridCol w:w="1408"/>
            </w:tblGrid>
            <w:tr w:rsidR="009A605D" w:rsidTr="0082738D">
              <w:trPr>
                <w:tblHeader/>
                <w:jc w:val="center"/>
              </w:trPr>
              <w:tc>
                <w:tcPr>
                  <w:tcW w:w="757" w:type="pct"/>
                  <w:shd w:val="clear" w:color="auto" w:fill="auto"/>
                  <w:vAlign w:val="center"/>
                </w:tcPr>
                <w:p w:rsidR="009A605D" w:rsidRDefault="00B018B6">
                  <w:pPr>
                    <w:jc w:val="center"/>
                    <w:rPr>
                      <w:b/>
                      <w:kern w:val="24"/>
                      <w:szCs w:val="21"/>
                    </w:rPr>
                  </w:pPr>
                  <w:r>
                    <w:rPr>
                      <w:b/>
                      <w:kern w:val="24"/>
                      <w:szCs w:val="21"/>
                    </w:rPr>
                    <w:t>化学品</w:t>
                  </w:r>
                </w:p>
              </w:tc>
              <w:tc>
                <w:tcPr>
                  <w:tcW w:w="2526" w:type="pct"/>
                  <w:shd w:val="clear" w:color="auto" w:fill="auto"/>
                  <w:vAlign w:val="center"/>
                </w:tcPr>
                <w:p w:rsidR="009A605D" w:rsidRDefault="00B018B6">
                  <w:pPr>
                    <w:jc w:val="center"/>
                    <w:rPr>
                      <w:b/>
                      <w:kern w:val="24"/>
                      <w:szCs w:val="21"/>
                    </w:rPr>
                  </w:pPr>
                  <w:r>
                    <w:rPr>
                      <w:b/>
                      <w:kern w:val="24"/>
                      <w:szCs w:val="21"/>
                    </w:rPr>
                    <w:t>性状及物化性质</w:t>
                  </w:r>
                </w:p>
              </w:tc>
              <w:tc>
                <w:tcPr>
                  <w:tcW w:w="880" w:type="pct"/>
                  <w:shd w:val="clear" w:color="auto" w:fill="auto"/>
                  <w:vAlign w:val="center"/>
                </w:tcPr>
                <w:p w:rsidR="009A605D" w:rsidRPr="0082738D" w:rsidRDefault="00B018B6" w:rsidP="0082738D">
                  <w:pPr>
                    <w:jc w:val="center"/>
                    <w:rPr>
                      <w:b/>
                      <w:szCs w:val="21"/>
                    </w:rPr>
                  </w:pPr>
                  <w:r>
                    <w:rPr>
                      <w:b/>
                      <w:szCs w:val="21"/>
                    </w:rPr>
                    <w:t>燃烧爆炸性</w:t>
                  </w:r>
                </w:p>
              </w:tc>
              <w:tc>
                <w:tcPr>
                  <w:tcW w:w="836" w:type="pct"/>
                  <w:shd w:val="clear" w:color="auto" w:fill="auto"/>
                  <w:vAlign w:val="center"/>
                </w:tcPr>
                <w:p w:rsidR="009A605D" w:rsidRDefault="00B018B6">
                  <w:pPr>
                    <w:jc w:val="center"/>
                    <w:rPr>
                      <w:b/>
                      <w:kern w:val="24"/>
                      <w:szCs w:val="21"/>
                    </w:rPr>
                  </w:pPr>
                  <w:r>
                    <w:rPr>
                      <w:b/>
                      <w:szCs w:val="21"/>
                    </w:rPr>
                    <w:t>毒理性</w:t>
                  </w:r>
                </w:p>
              </w:tc>
            </w:tr>
            <w:tr w:rsidR="009A605D" w:rsidTr="0082738D">
              <w:trPr>
                <w:trHeight w:val="854"/>
                <w:jc w:val="center"/>
              </w:trPr>
              <w:tc>
                <w:tcPr>
                  <w:tcW w:w="757" w:type="pct"/>
                  <w:shd w:val="clear" w:color="auto" w:fill="auto"/>
                  <w:vAlign w:val="center"/>
                </w:tcPr>
                <w:p w:rsidR="009A605D" w:rsidRDefault="00B018B6">
                  <w:pPr>
                    <w:jc w:val="center"/>
                    <w:rPr>
                      <w:szCs w:val="21"/>
                    </w:rPr>
                  </w:pPr>
                  <w:r>
                    <w:rPr>
                      <w:rFonts w:hAnsi="宋体"/>
                      <w:szCs w:val="21"/>
                    </w:rPr>
                    <w:t>切削油</w:t>
                  </w:r>
                </w:p>
              </w:tc>
              <w:tc>
                <w:tcPr>
                  <w:tcW w:w="2526" w:type="pct"/>
                  <w:shd w:val="clear" w:color="auto" w:fill="auto"/>
                  <w:vAlign w:val="center"/>
                </w:tcPr>
                <w:p w:rsidR="009A605D" w:rsidRDefault="00B018B6">
                  <w:pPr>
                    <w:pStyle w:val="TableParagraph"/>
                    <w:adjustRightInd w:val="0"/>
                    <w:snapToGrid w:val="0"/>
                    <w:jc w:val="center"/>
                  </w:pPr>
                  <w:r>
                    <w:rPr>
                      <w:rFonts w:hAnsi="宋体"/>
                    </w:rPr>
                    <w:t>淡黄色液体，主要为基础油，含少量助剂、添加剂等组分。</w:t>
                  </w:r>
                </w:p>
              </w:tc>
              <w:tc>
                <w:tcPr>
                  <w:tcW w:w="880" w:type="pct"/>
                  <w:shd w:val="clear" w:color="auto" w:fill="auto"/>
                  <w:vAlign w:val="center"/>
                </w:tcPr>
                <w:p w:rsidR="009A605D" w:rsidRDefault="00B018B6">
                  <w:pPr>
                    <w:pStyle w:val="TableParagraph"/>
                    <w:adjustRightInd w:val="0"/>
                    <w:snapToGrid w:val="0"/>
                    <w:jc w:val="center"/>
                  </w:pPr>
                  <w:r>
                    <w:rPr>
                      <w:rFonts w:hAnsi="宋体"/>
                    </w:rPr>
                    <w:t>可燃</w:t>
                  </w:r>
                </w:p>
              </w:tc>
              <w:tc>
                <w:tcPr>
                  <w:tcW w:w="836" w:type="pct"/>
                  <w:shd w:val="clear" w:color="auto" w:fill="auto"/>
                  <w:vAlign w:val="center"/>
                </w:tcPr>
                <w:p w:rsidR="009A605D" w:rsidRDefault="00B018B6">
                  <w:pPr>
                    <w:jc w:val="center"/>
                    <w:rPr>
                      <w:szCs w:val="21"/>
                    </w:rPr>
                  </w:pPr>
                  <w:r>
                    <w:rPr>
                      <w:rFonts w:hAnsi="宋体"/>
                      <w:szCs w:val="21"/>
                    </w:rPr>
                    <w:t>无资料</w:t>
                  </w:r>
                </w:p>
              </w:tc>
            </w:tr>
            <w:tr w:rsidR="009A605D" w:rsidTr="0082738D">
              <w:trPr>
                <w:trHeight w:val="854"/>
                <w:jc w:val="center"/>
              </w:trPr>
              <w:tc>
                <w:tcPr>
                  <w:tcW w:w="757" w:type="pct"/>
                  <w:shd w:val="clear" w:color="auto" w:fill="auto"/>
                  <w:vAlign w:val="center"/>
                </w:tcPr>
                <w:p w:rsidR="009A605D" w:rsidRDefault="00B018B6">
                  <w:pPr>
                    <w:jc w:val="center"/>
                    <w:rPr>
                      <w:kern w:val="24"/>
                      <w:szCs w:val="21"/>
                      <w:shd w:val="clear" w:color="FFFFFF" w:fill="D9D9D9"/>
                    </w:rPr>
                  </w:pPr>
                  <w:r>
                    <w:rPr>
                      <w:rFonts w:hAnsi="宋体"/>
                      <w:szCs w:val="21"/>
                    </w:rPr>
                    <w:t>切削液</w:t>
                  </w:r>
                </w:p>
              </w:tc>
              <w:tc>
                <w:tcPr>
                  <w:tcW w:w="2526" w:type="pct"/>
                  <w:shd w:val="clear" w:color="auto" w:fill="auto"/>
                  <w:vAlign w:val="center"/>
                </w:tcPr>
                <w:p w:rsidR="009A605D" w:rsidRDefault="00B018B6">
                  <w:pPr>
                    <w:pStyle w:val="TableParagraph"/>
                    <w:adjustRightInd w:val="0"/>
                    <w:snapToGrid w:val="0"/>
                    <w:jc w:val="center"/>
                    <w:rPr>
                      <w:kern w:val="24"/>
                      <w:shd w:val="clear" w:color="FFFFFF" w:fill="D9D9D9"/>
                    </w:rPr>
                  </w:pPr>
                  <w:r>
                    <w:rPr>
                      <w:rFonts w:hAnsi="宋体"/>
                    </w:rPr>
                    <w:t>外观与性状：蓝绿色油状液；原液</w:t>
                  </w:r>
                  <w:r>
                    <w:t xml:space="preserve"> pH </w:t>
                  </w:r>
                  <w:r>
                    <w:rPr>
                      <w:rFonts w:hAnsi="宋体"/>
                    </w:rPr>
                    <w:t>值：</w:t>
                  </w:r>
                  <w:r>
                    <w:t>8.5</w:t>
                  </w:r>
                  <w:r>
                    <w:rPr>
                      <w:rFonts w:hAnsi="宋体"/>
                    </w:rPr>
                    <w:t>～</w:t>
                  </w:r>
                  <w:r>
                    <w:t>10.0</w:t>
                  </w:r>
                  <w:r>
                    <w:rPr>
                      <w:rFonts w:hAnsi="宋体"/>
                    </w:rPr>
                    <w:t>；沸点</w:t>
                  </w:r>
                  <w:r>
                    <w:t xml:space="preserve">(℃) </w:t>
                  </w:r>
                  <w:r>
                    <w:rPr>
                      <w:rFonts w:hAnsi="宋体"/>
                    </w:rPr>
                    <w:t>：</w:t>
                  </w:r>
                  <w:r>
                    <w:t xml:space="preserve">98 </w:t>
                  </w:r>
                  <w:r>
                    <w:rPr>
                      <w:rFonts w:hAnsi="宋体"/>
                    </w:rPr>
                    <w:t>；蒸发率（醋酸异丁酯</w:t>
                  </w:r>
                  <w:r>
                    <w:t>=1</w:t>
                  </w:r>
                  <w:r>
                    <w:rPr>
                      <w:rFonts w:hAnsi="宋体"/>
                    </w:rPr>
                    <w:t>）：＜</w:t>
                  </w:r>
                  <w:r>
                    <w:t>1</w:t>
                  </w:r>
                  <w:r>
                    <w:rPr>
                      <w:rFonts w:hAnsi="宋体"/>
                    </w:rPr>
                    <w:t>；水溶性</w:t>
                  </w:r>
                  <w:r>
                    <w:t>:</w:t>
                  </w:r>
                  <w:r>
                    <w:rPr>
                      <w:rFonts w:hAnsi="宋体"/>
                    </w:rPr>
                    <w:t>任意比例溶于水。</w:t>
                  </w:r>
                </w:p>
              </w:tc>
              <w:tc>
                <w:tcPr>
                  <w:tcW w:w="880" w:type="pct"/>
                  <w:shd w:val="clear" w:color="auto" w:fill="auto"/>
                  <w:vAlign w:val="center"/>
                </w:tcPr>
                <w:p w:rsidR="009A605D" w:rsidRDefault="00B018B6">
                  <w:pPr>
                    <w:pStyle w:val="TableParagraph"/>
                    <w:adjustRightInd w:val="0"/>
                    <w:snapToGrid w:val="0"/>
                    <w:jc w:val="center"/>
                    <w:rPr>
                      <w:spacing w:val="8"/>
                      <w:kern w:val="24"/>
                      <w:shd w:val="clear" w:color="FFFFFF" w:fill="D9D9D9"/>
                    </w:rPr>
                  </w:pPr>
                  <w:r>
                    <w:rPr>
                      <w:rFonts w:hAnsi="宋体"/>
                    </w:rPr>
                    <w:t>不燃不爆</w:t>
                  </w:r>
                </w:p>
              </w:tc>
              <w:tc>
                <w:tcPr>
                  <w:tcW w:w="836" w:type="pct"/>
                  <w:shd w:val="clear" w:color="auto" w:fill="auto"/>
                  <w:vAlign w:val="center"/>
                </w:tcPr>
                <w:p w:rsidR="009A605D" w:rsidRDefault="00B018B6">
                  <w:pPr>
                    <w:jc w:val="center"/>
                    <w:rPr>
                      <w:spacing w:val="8"/>
                      <w:kern w:val="24"/>
                      <w:szCs w:val="21"/>
                      <w:shd w:val="clear" w:color="FFFFFF" w:fill="D9D9D9"/>
                    </w:rPr>
                  </w:pPr>
                  <w:r>
                    <w:rPr>
                      <w:rFonts w:hAnsi="宋体"/>
                      <w:szCs w:val="21"/>
                    </w:rPr>
                    <w:t>无资料</w:t>
                  </w:r>
                </w:p>
              </w:tc>
            </w:tr>
            <w:tr w:rsidR="009A605D" w:rsidTr="0082738D">
              <w:trPr>
                <w:trHeight w:val="696"/>
                <w:jc w:val="center"/>
              </w:trPr>
              <w:tc>
                <w:tcPr>
                  <w:tcW w:w="757" w:type="pct"/>
                  <w:shd w:val="clear" w:color="auto" w:fill="auto"/>
                  <w:vAlign w:val="center"/>
                </w:tcPr>
                <w:p w:rsidR="009A605D" w:rsidRDefault="00B018B6">
                  <w:pPr>
                    <w:jc w:val="center"/>
                    <w:rPr>
                      <w:szCs w:val="21"/>
                    </w:rPr>
                  </w:pPr>
                  <w:r>
                    <w:rPr>
                      <w:rFonts w:hAnsi="宋体"/>
                      <w:szCs w:val="21"/>
                    </w:rPr>
                    <w:t>水基清洗剂</w:t>
                  </w:r>
                </w:p>
              </w:tc>
              <w:tc>
                <w:tcPr>
                  <w:tcW w:w="2526" w:type="pct"/>
                  <w:shd w:val="clear" w:color="auto" w:fill="auto"/>
                  <w:vAlign w:val="center"/>
                </w:tcPr>
                <w:p w:rsidR="009A605D" w:rsidRDefault="00B018B6">
                  <w:pPr>
                    <w:jc w:val="center"/>
                    <w:rPr>
                      <w:szCs w:val="21"/>
                    </w:rPr>
                  </w:pPr>
                  <w:r>
                    <w:rPr>
                      <w:rFonts w:hAnsi="宋体"/>
                      <w:szCs w:val="21"/>
                    </w:rPr>
                    <w:t>无色至乳白色液体，密度（</w:t>
                  </w:r>
                  <w:r>
                    <w:rPr>
                      <w:szCs w:val="21"/>
                    </w:rPr>
                    <w:t>25℃</w:t>
                  </w:r>
                  <w:r>
                    <w:rPr>
                      <w:rFonts w:hAnsi="宋体"/>
                      <w:szCs w:val="21"/>
                    </w:rPr>
                    <w:t>）：</w:t>
                  </w:r>
                  <w:r>
                    <w:rPr>
                      <w:szCs w:val="21"/>
                    </w:rPr>
                    <w:t>1.05-1.2</w:t>
                  </w:r>
                  <w:r>
                    <w:rPr>
                      <w:rFonts w:hAnsi="宋体"/>
                      <w:szCs w:val="21"/>
                    </w:rPr>
                    <w:t>（水</w:t>
                  </w:r>
                  <w:r>
                    <w:rPr>
                      <w:szCs w:val="21"/>
                    </w:rPr>
                    <w:t>—1.0</w:t>
                  </w:r>
                  <w:r>
                    <w:rPr>
                      <w:rFonts w:hAnsi="宋体"/>
                      <w:szCs w:val="21"/>
                    </w:rPr>
                    <w:t>）。沸点</w:t>
                  </w:r>
                  <w:r>
                    <w:rPr>
                      <w:szCs w:val="21"/>
                    </w:rPr>
                    <w:t>100℃-110℃</w:t>
                  </w:r>
                  <w:r>
                    <w:rPr>
                      <w:rFonts w:hAnsi="宋体"/>
                      <w:szCs w:val="21"/>
                    </w:rPr>
                    <w:t>，水中溶解度</w:t>
                  </w:r>
                  <w:r>
                    <w:rPr>
                      <w:szCs w:val="21"/>
                    </w:rPr>
                    <w:t>100%</w:t>
                  </w:r>
                  <w:r>
                    <w:rPr>
                      <w:rFonts w:hAnsi="宋体"/>
                      <w:szCs w:val="21"/>
                    </w:rPr>
                    <w:t>（</w:t>
                  </w:r>
                  <w:r>
                    <w:rPr>
                      <w:szCs w:val="21"/>
                    </w:rPr>
                    <w:t>20℃</w:t>
                  </w:r>
                  <w:r>
                    <w:rPr>
                      <w:rFonts w:hAnsi="宋体"/>
                      <w:szCs w:val="21"/>
                    </w:rPr>
                    <w:t>）</w:t>
                  </w:r>
                  <w:r>
                    <w:rPr>
                      <w:rFonts w:hAnsi="宋体" w:hint="eastAsia"/>
                      <w:szCs w:val="21"/>
                    </w:rPr>
                    <w:t>。</w:t>
                  </w:r>
                </w:p>
              </w:tc>
              <w:tc>
                <w:tcPr>
                  <w:tcW w:w="880" w:type="pct"/>
                  <w:shd w:val="clear" w:color="auto" w:fill="auto"/>
                  <w:vAlign w:val="center"/>
                </w:tcPr>
                <w:p w:rsidR="009A605D" w:rsidRDefault="00B018B6">
                  <w:pPr>
                    <w:pStyle w:val="TableParagraph"/>
                    <w:adjustRightInd w:val="0"/>
                    <w:snapToGrid w:val="0"/>
                    <w:jc w:val="center"/>
                  </w:pPr>
                  <w:r>
                    <w:rPr>
                      <w:rFonts w:hAnsi="宋体"/>
                    </w:rPr>
                    <w:t>不燃不爆</w:t>
                  </w:r>
                </w:p>
              </w:tc>
              <w:tc>
                <w:tcPr>
                  <w:tcW w:w="836" w:type="pct"/>
                  <w:shd w:val="clear" w:color="auto" w:fill="auto"/>
                  <w:vAlign w:val="center"/>
                </w:tcPr>
                <w:p w:rsidR="009A605D" w:rsidRDefault="00B018B6">
                  <w:pPr>
                    <w:jc w:val="center"/>
                    <w:rPr>
                      <w:kern w:val="24"/>
                      <w:szCs w:val="21"/>
                      <w:shd w:val="clear" w:color="FFFFFF" w:fill="D9D9D9"/>
                    </w:rPr>
                  </w:pPr>
                  <w:r>
                    <w:rPr>
                      <w:szCs w:val="21"/>
                    </w:rPr>
                    <w:t>/</w:t>
                  </w:r>
                </w:p>
              </w:tc>
            </w:tr>
            <w:tr w:rsidR="009A605D" w:rsidTr="0082738D">
              <w:trPr>
                <w:trHeight w:val="650"/>
                <w:jc w:val="center"/>
              </w:trPr>
              <w:tc>
                <w:tcPr>
                  <w:tcW w:w="757" w:type="pct"/>
                  <w:shd w:val="clear" w:color="auto" w:fill="auto"/>
                  <w:vAlign w:val="center"/>
                </w:tcPr>
                <w:p w:rsidR="009A605D" w:rsidRPr="005150FE" w:rsidRDefault="005150FE">
                  <w:pPr>
                    <w:jc w:val="center"/>
                    <w:rPr>
                      <w:szCs w:val="21"/>
                    </w:rPr>
                  </w:pPr>
                  <w:proofErr w:type="gramStart"/>
                  <w:r w:rsidRPr="005150FE">
                    <w:rPr>
                      <w:rFonts w:hint="eastAsia"/>
                      <w:szCs w:val="21"/>
                    </w:rPr>
                    <w:t>三缩</w:t>
                  </w:r>
                  <w:proofErr w:type="gramEnd"/>
                  <w:r w:rsidRPr="005150FE">
                    <w:rPr>
                      <w:rFonts w:hint="eastAsia"/>
                      <w:szCs w:val="21"/>
                    </w:rPr>
                    <w:t>-1</w:t>
                  </w:r>
                  <w:r w:rsidRPr="005150FE">
                    <w:rPr>
                      <w:rFonts w:hint="eastAsia"/>
                      <w:szCs w:val="21"/>
                    </w:rPr>
                    <w:t>，</w:t>
                  </w:r>
                  <w:r w:rsidRPr="005150FE">
                    <w:rPr>
                      <w:rFonts w:hint="eastAsia"/>
                      <w:szCs w:val="21"/>
                    </w:rPr>
                    <w:t>2-</w:t>
                  </w:r>
                  <w:r w:rsidRPr="005150FE">
                    <w:rPr>
                      <w:rFonts w:hint="eastAsia"/>
                      <w:szCs w:val="21"/>
                    </w:rPr>
                    <w:t>丙二醇单甲醚</w:t>
                  </w:r>
                </w:p>
              </w:tc>
              <w:tc>
                <w:tcPr>
                  <w:tcW w:w="2526" w:type="pct"/>
                  <w:shd w:val="clear" w:color="auto" w:fill="auto"/>
                  <w:vAlign w:val="center"/>
                </w:tcPr>
                <w:p w:rsidR="009A605D" w:rsidRPr="005150FE" w:rsidRDefault="00B018B6" w:rsidP="005150FE">
                  <w:pPr>
                    <w:pStyle w:val="TableParagraph"/>
                    <w:adjustRightInd w:val="0"/>
                    <w:snapToGrid w:val="0"/>
                    <w:jc w:val="center"/>
                  </w:pPr>
                  <w:r>
                    <w:rPr>
                      <w:rFonts w:hAnsi="宋体"/>
                      <w:shd w:val="clear" w:color="auto" w:fill="FFFFFF"/>
                    </w:rPr>
                    <w:t>化学式</w:t>
                  </w:r>
                  <w:r>
                    <w:rPr>
                      <w:rFonts w:hint="eastAsia"/>
                      <w:shd w:val="clear" w:color="auto" w:fill="FFFFFF"/>
                    </w:rPr>
                    <w:t>C</w:t>
                  </w:r>
                  <w:r w:rsidR="005150FE">
                    <w:rPr>
                      <w:rFonts w:hint="eastAsia"/>
                      <w:shd w:val="clear" w:color="auto" w:fill="FFFFFF"/>
                      <w:vertAlign w:val="subscript"/>
                    </w:rPr>
                    <w:t>10</w:t>
                  </w:r>
                  <w:r>
                    <w:rPr>
                      <w:rFonts w:hint="eastAsia"/>
                      <w:shd w:val="clear" w:color="auto" w:fill="FFFFFF"/>
                    </w:rPr>
                    <w:t>H</w:t>
                  </w:r>
                  <w:r w:rsidR="005150FE">
                    <w:rPr>
                      <w:rFonts w:hint="eastAsia"/>
                      <w:shd w:val="clear" w:color="auto" w:fill="FFFFFF"/>
                      <w:vertAlign w:val="subscript"/>
                    </w:rPr>
                    <w:t>22</w:t>
                  </w:r>
                  <w:r>
                    <w:rPr>
                      <w:rFonts w:hint="eastAsia"/>
                      <w:shd w:val="clear" w:color="auto" w:fill="FFFFFF"/>
                    </w:rPr>
                    <w:t>O</w:t>
                  </w:r>
                  <w:r w:rsidR="005150FE">
                    <w:rPr>
                      <w:rFonts w:hint="eastAsia"/>
                      <w:shd w:val="clear" w:color="auto" w:fill="FFFFFF"/>
                      <w:vertAlign w:val="subscript"/>
                    </w:rPr>
                    <w:t>4</w:t>
                  </w:r>
                  <w:r w:rsidR="005150FE">
                    <w:rPr>
                      <w:rFonts w:hint="eastAsia"/>
                      <w:shd w:val="clear" w:color="auto" w:fill="FFFFFF"/>
                    </w:rPr>
                    <w:t>，无色透明液体，沸点（℃）：</w:t>
                  </w:r>
                  <w:r w:rsidR="005150FE">
                    <w:rPr>
                      <w:rFonts w:hint="eastAsia"/>
                      <w:shd w:val="clear" w:color="auto" w:fill="FFFFFF"/>
                    </w:rPr>
                    <w:t>193-195</w:t>
                  </w:r>
                  <w:r w:rsidR="005150FE">
                    <w:rPr>
                      <w:rFonts w:hint="eastAsia"/>
                      <w:shd w:val="clear" w:color="auto" w:fill="FFFFFF"/>
                    </w:rPr>
                    <w:t>，相对密度（水</w:t>
                  </w:r>
                  <w:r w:rsidR="005150FE">
                    <w:rPr>
                      <w:rFonts w:hint="eastAsia"/>
                      <w:shd w:val="clear" w:color="auto" w:fill="FFFFFF"/>
                    </w:rPr>
                    <w:t>=1</w:t>
                  </w:r>
                  <w:r w:rsidR="005150FE">
                    <w:rPr>
                      <w:rFonts w:hint="eastAsia"/>
                      <w:shd w:val="clear" w:color="auto" w:fill="FFFFFF"/>
                    </w:rPr>
                    <w:t>）：</w:t>
                  </w:r>
                  <w:r w:rsidR="005150FE">
                    <w:rPr>
                      <w:rFonts w:hint="eastAsia"/>
                      <w:shd w:val="clear" w:color="auto" w:fill="FFFFFF"/>
                    </w:rPr>
                    <w:t>0.95</w:t>
                  </w:r>
                  <w:r w:rsidR="001B5E8E">
                    <w:rPr>
                      <w:rFonts w:hint="eastAsia"/>
                    </w:rPr>
                    <w:t>。</w:t>
                  </w:r>
                </w:p>
              </w:tc>
              <w:tc>
                <w:tcPr>
                  <w:tcW w:w="880" w:type="pct"/>
                  <w:shd w:val="clear" w:color="auto" w:fill="auto"/>
                  <w:vAlign w:val="center"/>
                </w:tcPr>
                <w:p w:rsidR="009A605D" w:rsidRDefault="00B018B6">
                  <w:pPr>
                    <w:pStyle w:val="TableParagraph"/>
                    <w:adjustRightInd w:val="0"/>
                    <w:snapToGrid w:val="0"/>
                    <w:jc w:val="center"/>
                  </w:pPr>
                  <w:r>
                    <w:rPr>
                      <w:rFonts w:hAnsi="宋体"/>
                    </w:rPr>
                    <w:t>无资料</w:t>
                  </w:r>
                </w:p>
              </w:tc>
              <w:tc>
                <w:tcPr>
                  <w:tcW w:w="836" w:type="pct"/>
                  <w:shd w:val="clear" w:color="auto" w:fill="auto"/>
                  <w:vAlign w:val="center"/>
                </w:tcPr>
                <w:p w:rsidR="009A605D" w:rsidRDefault="00B018B6">
                  <w:pPr>
                    <w:jc w:val="center"/>
                    <w:rPr>
                      <w:szCs w:val="21"/>
                    </w:rPr>
                  </w:pPr>
                  <w:r>
                    <w:rPr>
                      <w:rFonts w:hAnsi="宋体"/>
                      <w:szCs w:val="21"/>
                    </w:rPr>
                    <w:t>无资料</w:t>
                  </w:r>
                </w:p>
              </w:tc>
            </w:tr>
            <w:tr w:rsidR="009A605D" w:rsidTr="0082738D">
              <w:trPr>
                <w:trHeight w:val="1113"/>
                <w:jc w:val="center"/>
              </w:trPr>
              <w:tc>
                <w:tcPr>
                  <w:tcW w:w="757" w:type="pct"/>
                  <w:shd w:val="clear" w:color="auto" w:fill="auto"/>
                  <w:vAlign w:val="center"/>
                </w:tcPr>
                <w:p w:rsidR="009A605D" w:rsidRPr="001B5E8E" w:rsidRDefault="001B5E8E">
                  <w:pPr>
                    <w:jc w:val="center"/>
                    <w:rPr>
                      <w:szCs w:val="21"/>
                    </w:rPr>
                  </w:pPr>
                  <w:r w:rsidRPr="001B5E8E">
                    <w:rPr>
                      <w:rFonts w:hint="eastAsia"/>
                      <w:szCs w:val="21"/>
                    </w:rPr>
                    <w:t>N</w:t>
                  </w:r>
                  <w:r w:rsidRPr="001B5E8E">
                    <w:rPr>
                      <w:rFonts w:hint="eastAsia"/>
                      <w:szCs w:val="21"/>
                    </w:rPr>
                    <w:t>，</w:t>
                  </w:r>
                  <w:r w:rsidRPr="001B5E8E">
                    <w:rPr>
                      <w:rFonts w:hint="eastAsia"/>
                      <w:szCs w:val="21"/>
                    </w:rPr>
                    <w:t>N-</w:t>
                  </w:r>
                  <w:r w:rsidRPr="001B5E8E">
                    <w:rPr>
                      <w:rFonts w:hint="eastAsia"/>
                      <w:szCs w:val="21"/>
                    </w:rPr>
                    <w:t>二甲基</w:t>
                  </w:r>
                  <w:r w:rsidRPr="001B5E8E">
                    <w:rPr>
                      <w:rFonts w:hint="eastAsia"/>
                      <w:szCs w:val="21"/>
                    </w:rPr>
                    <w:t>-N-</w:t>
                  </w:r>
                  <w:r w:rsidRPr="001B5E8E">
                    <w:rPr>
                      <w:rFonts w:hint="eastAsia"/>
                      <w:szCs w:val="21"/>
                    </w:rPr>
                    <w:t>十二烷基氯化苄基铵</w:t>
                  </w:r>
                </w:p>
              </w:tc>
              <w:tc>
                <w:tcPr>
                  <w:tcW w:w="2526" w:type="pct"/>
                  <w:shd w:val="clear" w:color="auto" w:fill="auto"/>
                  <w:vAlign w:val="center"/>
                </w:tcPr>
                <w:p w:rsidR="009A605D" w:rsidRDefault="001B5E8E">
                  <w:pPr>
                    <w:pStyle w:val="TableParagraph"/>
                    <w:adjustRightInd w:val="0"/>
                    <w:snapToGrid w:val="0"/>
                    <w:jc w:val="center"/>
                  </w:pPr>
                  <w:r>
                    <w:rPr>
                      <w:rFonts w:hAnsi="宋体" w:hint="eastAsia"/>
                      <w:shd w:val="clear" w:color="auto" w:fill="FFFFFF"/>
                    </w:rPr>
                    <w:t>无色或淡黄色粘稠透明液体，</w:t>
                  </w:r>
                  <w:r>
                    <w:rPr>
                      <w:rFonts w:hint="eastAsia"/>
                    </w:rPr>
                    <w:t>化学式</w:t>
                  </w:r>
                  <w:r>
                    <w:rPr>
                      <w:rFonts w:hint="eastAsia"/>
                    </w:rPr>
                    <w:t>C</w:t>
                  </w:r>
                  <w:r w:rsidRPr="001B5E8E">
                    <w:rPr>
                      <w:rFonts w:hint="eastAsia"/>
                      <w:vertAlign w:val="subscript"/>
                    </w:rPr>
                    <w:t>21</w:t>
                  </w:r>
                  <w:r>
                    <w:rPr>
                      <w:rFonts w:hint="eastAsia"/>
                    </w:rPr>
                    <w:t>H</w:t>
                  </w:r>
                  <w:r w:rsidRPr="001B5E8E">
                    <w:rPr>
                      <w:rFonts w:hint="eastAsia"/>
                      <w:vertAlign w:val="subscript"/>
                    </w:rPr>
                    <w:t>38</w:t>
                  </w:r>
                  <w:r>
                    <w:rPr>
                      <w:rFonts w:hint="eastAsia"/>
                    </w:rPr>
                    <w:t>CIN</w:t>
                  </w:r>
                  <w:r>
                    <w:rPr>
                      <w:rFonts w:hint="eastAsia"/>
                    </w:rPr>
                    <w:t>，与水互溶，略有苦杏仁味，稳定性良好，能耐好、耐热、耐压，无挥发性。</w:t>
                  </w:r>
                </w:p>
              </w:tc>
              <w:tc>
                <w:tcPr>
                  <w:tcW w:w="880" w:type="pct"/>
                  <w:shd w:val="clear" w:color="auto" w:fill="auto"/>
                  <w:vAlign w:val="center"/>
                </w:tcPr>
                <w:p w:rsidR="009A605D" w:rsidRDefault="005150FE">
                  <w:pPr>
                    <w:pStyle w:val="TableParagraph"/>
                    <w:adjustRightInd w:val="0"/>
                    <w:snapToGrid w:val="0"/>
                    <w:jc w:val="center"/>
                  </w:pPr>
                  <w:r>
                    <w:rPr>
                      <w:rFonts w:hAnsi="宋体" w:hint="eastAsia"/>
                      <w:shd w:val="clear" w:color="auto" w:fill="FFFFFF"/>
                    </w:rPr>
                    <w:t>可燃</w:t>
                  </w:r>
                </w:p>
              </w:tc>
              <w:tc>
                <w:tcPr>
                  <w:tcW w:w="836" w:type="pct"/>
                  <w:shd w:val="clear" w:color="auto" w:fill="auto"/>
                  <w:vAlign w:val="center"/>
                </w:tcPr>
                <w:p w:rsidR="009A605D" w:rsidRDefault="00B018B6" w:rsidP="005150FE">
                  <w:pPr>
                    <w:jc w:val="center"/>
                    <w:rPr>
                      <w:szCs w:val="21"/>
                    </w:rPr>
                  </w:pPr>
                  <w:r>
                    <w:rPr>
                      <w:rFonts w:hAnsi="宋体"/>
                      <w:szCs w:val="21"/>
                    </w:rPr>
                    <w:t>急性毒性</w:t>
                  </w:r>
                  <w:r>
                    <w:rPr>
                      <w:rFonts w:hint="eastAsia"/>
                      <w:szCs w:val="21"/>
                    </w:rPr>
                    <w:t>：</w:t>
                  </w:r>
                  <w:r>
                    <w:rPr>
                      <w:rFonts w:hint="eastAsia"/>
                      <w:szCs w:val="21"/>
                    </w:rPr>
                    <w:t>LD50:</w:t>
                  </w:r>
                  <w:r w:rsidR="005150FE">
                    <w:rPr>
                      <w:rFonts w:hint="eastAsia"/>
                      <w:szCs w:val="21"/>
                    </w:rPr>
                    <w:t>40</w:t>
                  </w:r>
                  <w:r>
                    <w:rPr>
                      <w:rFonts w:hint="eastAsia"/>
                      <w:szCs w:val="21"/>
                    </w:rPr>
                    <w:t>0mg/kg</w:t>
                  </w:r>
                  <w:r>
                    <w:rPr>
                      <w:rFonts w:hint="eastAsia"/>
                      <w:szCs w:val="21"/>
                    </w:rPr>
                    <w:t>（大鼠经口）</w:t>
                  </w:r>
                </w:p>
              </w:tc>
            </w:tr>
            <w:tr w:rsidR="00844724" w:rsidTr="0082738D">
              <w:trPr>
                <w:trHeight w:val="973"/>
                <w:jc w:val="center"/>
              </w:trPr>
              <w:tc>
                <w:tcPr>
                  <w:tcW w:w="757" w:type="pct"/>
                  <w:shd w:val="clear" w:color="auto" w:fill="auto"/>
                  <w:vAlign w:val="center"/>
                </w:tcPr>
                <w:p w:rsidR="00844724" w:rsidRDefault="00844724">
                  <w:pPr>
                    <w:jc w:val="center"/>
                    <w:rPr>
                      <w:rFonts w:hAnsi="宋体"/>
                      <w:szCs w:val="21"/>
                    </w:rPr>
                  </w:pPr>
                  <w:r>
                    <w:rPr>
                      <w:rFonts w:hAnsi="宋体" w:hint="eastAsia"/>
                      <w:szCs w:val="21"/>
                    </w:rPr>
                    <w:t>柠檬酸</w:t>
                  </w:r>
                </w:p>
              </w:tc>
              <w:tc>
                <w:tcPr>
                  <w:tcW w:w="2526" w:type="pct"/>
                  <w:shd w:val="clear" w:color="auto" w:fill="auto"/>
                  <w:vAlign w:val="center"/>
                </w:tcPr>
                <w:p w:rsidR="00844724" w:rsidRDefault="00844724">
                  <w:pPr>
                    <w:pStyle w:val="TableParagraph"/>
                    <w:adjustRightInd w:val="0"/>
                    <w:snapToGrid w:val="0"/>
                    <w:jc w:val="center"/>
                    <w:rPr>
                      <w:rFonts w:hAnsi="宋体"/>
                      <w:shd w:val="clear" w:color="auto" w:fill="FFFFFF"/>
                    </w:rPr>
                  </w:pPr>
                  <w:r>
                    <w:rPr>
                      <w:rFonts w:hAnsi="宋体" w:hint="eastAsia"/>
                      <w:shd w:val="clear" w:color="auto" w:fill="FFFFFF"/>
                    </w:rPr>
                    <w:t>白色结晶粉末，分子式：</w:t>
                  </w:r>
                  <w:r>
                    <w:rPr>
                      <w:rFonts w:hAnsi="宋体" w:hint="eastAsia"/>
                      <w:shd w:val="clear" w:color="auto" w:fill="FFFFFF"/>
                    </w:rPr>
                    <w:t>C</w:t>
                  </w:r>
                  <w:r w:rsidRPr="00844724">
                    <w:rPr>
                      <w:rFonts w:hAnsi="宋体" w:hint="eastAsia"/>
                      <w:shd w:val="clear" w:color="auto" w:fill="FFFFFF"/>
                      <w:vertAlign w:val="subscript"/>
                    </w:rPr>
                    <w:t>6</w:t>
                  </w:r>
                  <w:r>
                    <w:rPr>
                      <w:rFonts w:hAnsi="宋体" w:hint="eastAsia"/>
                      <w:shd w:val="clear" w:color="auto" w:fill="FFFFFF"/>
                    </w:rPr>
                    <w:t>H</w:t>
                  </w:r>
                  <w:r w:rsidRPr="00844724">
                    <w:rPr>
                      <w:rFonts w:hAnsi="宋体" w:hint="eastAsia"/>
                      <w:shd w:val="clear" w:color="auto" w:fill="FFFFFF"/>
                      <w:vertAlign w:val="subscript"/>
                    </w:rPr>
                    <w:t>8</w:t>
                  </w:r>
                  <w:r>
                    <w:rPr>
                      <w:rFonts w:hAnsi="宋体" w:hint="eastAsia"/>
                      <w:shd w:val="clear" w:color="auto" w:fill="FFFFFF"/>
                    </w:rPr>
                    <w:t>O</w:t>
                  </w:r>
                  <w:r w:rsidRPr="00844724">
                    <w:rPr>
                      <w:rFonts w:hAnsi="宋体" w:hint="eastAsia"/>
                      <w:shd w:val="clear" w:color="auto" w:fill="FFFFFF"/>
                      <w:vertAlign w:val="subscript"/>
                    </w:rPr>
                    <w:t>7</w:t>
                  </w:r>
                  <w:r>
                    <w:rPr>
                      <w:rFonts w:hAnsi="宋体" w:hint="eastAsia"/>
                      <w:shd w:val="clear" w:color="auto" w:fill="FFFFFF"/>
                    </w:rPr>
                    <w:t>，相对密度（水</w:t>
                  </w:r>
                  <w:r>
                    <w:rPr>
                      <w:rFonts w:hAnsi="宋体" w:hint="eastAsia"/>
                      <w:shd w:val="clear" w:color="auto" w:fill="FFFFFF"/>
                    </w:rPr>
                    <w:t>=1</w:t>
                  </w:r>
                  <w:r>
                    <w:rPr>
                      <w:rFonts w:hAnsi="宋体" w:hint="eastAsia"/>
                      <w:shd w:val="clear" w:color="auto" w:fill="FFFFFF"/>
                    </w:rPr>
                    <w:t>）：</w:t>
                  </w:r>
                  <w:r>
                    <w:rPr>
                      <w:rFonts w:hAnsi="宋体" w:hint="eastAsia"/>
                      <w:shd w:val="clear" w:color="auto" w:fill="FFFFFF"/>
                    </w:rPr>
                    <w:t>1.6</w:t>
                  </w:r>
                  <w:r w:rsidRPr="00740023">
                    <w:rPr>
                      <w:rFonts w:hint="eastAsia"/>
                      <w:shd w:val="clear" w:color="auto" w:fill="FFFFFF"/>
                    </w:rPr>
                    <w:t>650</w:t>
                  </w:r>
                  <w:r w:rsidRPr="00740023">
                    <w:rPr>
                      <w:rFonts w:hint="eastAsia"/>
                      <w:shd w:val="clear" w:color="auto" w:fill="FFFFFF"/>
                    </w:rPr>
                    <w:t>，闪点（℃）：</w:t>
                  </w:r>
                  <w:r w:rsidRPr="00740023">
                    <w:rPr>
                      <w:rFonts w:hint="eastAsia"/>
                      <w:shd w:val="clear" w:color="auto" w:fill="FFFFFF"/>
                    </w:rPr>
                    <w:t>100</w:t>
                  </w:r>
                  <w:r w:rsidRPr="00740023">
                    <w:rPr>
                      <w:rFonts w:hint="eastAsia"/>
                      <w:shd w:val="clear" w:color="auto" w:fill="FFFFFF"/>
                    </w:rPr>
                    <w:t>，熔点（℃）</w:t>
                  </w:r>
                  <w:r>
                    <w:rPr>
                      <w:rFonts w:hAnsi="宋体" w:hint="eastAsia"/>
                      <w:shd w:val="clear" w:color="auto" w:fill="FFFFFF"/>
                    </w:rPr>
                    <w:t>：</w:t>
                  </w:r>
                  <w:r>
                    <w:rPr>
                      <w:rFonts w:hAnsi="宋体" w:hint="eastAsia"/>
                      <w:shd w:val="clear" w:color="auto" w:fill="FFFFFF"/>
                    </w:rPr>
                    <w:t>153</w:t>
                  </w:r>
                  <w:r w:rsidR="001B5E8E">
                    <w:rPr>
                      <w:rFonts w:hAnsi="宋体" w:hint="eastAsia"/>
                      <w:shd w:val="clear" w:color="auto" w:fill="FFFFFF"/>
                    </w:rPr>
                    <w:t>。</w:t>
                  </w:r>
                </w:p>
              </w:tc>
              <w:tc>
                <w:tcPr>
                  <w:tcW w:w="880" w:type="pct"/>
                  <w:shd w:val="clear" w:color="auto" w:fill="auto"/>
                  <w:vAlign w:val="center"/>
                </w:tcPr>
                <w:p w:rsidR="00844724" w:rsidRDefault="00844724" w:rsidP="0082738D">
                  <w:pPr>
                    <w:pStyle w:val="TableParagraph"/>
                    <w:adjustRightInd w:val="0"/>
                    <w:snapToGrid w:val="0"/>
                    <w:jc w:val="center"/>
                    <w:rPr>
                      <w:rFonts w:hAnsi="宋体"/>
                      <w:shd w:val="clear" w:color="auto" w:fill="FFFFFF"/>
                    </w:rPr>
                  </w:pPr>
                  <w:r>
                    <w:rPr>
                      <w:rFonts w:hAnsi="宋体" w:hint="eastAsia"/>
                      <w:shd w:val="clear" w:color="auto" w:fill="FFFFFF"/>
                    </w:rPr>
                    <w:t>爆炸上限</w:t>
                  </w:r>
                  <w:r>
                    <w:rPr>
                      <w:rFonts w:hAnsi="宋体" w:hint="eastAsia"/>
                      <w:shd w:val="clear" w:color="auto" w:fill="FFFFFF"/>
                    </w:rPr>
                    <w:t>%</w:t>
                  </w:r>
                  <w:r>
                    <w:rPr>
                      <w:rFonts w:hAnsi="宋体" w:hint="eastAsia"/>
                      <w:shd w:val="clear" w:color="auto" w:fill="FFFFFF"/>
                    </w:rPr>
                    <w:t>（</w:t>
                  </w:r>
                  <w:r>
                    <w:rPr>
                      <w:rFonts w:hAnsi="宋体" w:hint="eastAsia"/>
                      <w:shd w:val="clear" w:color="auto" w:fill="FFFFFF"/>
                    </w:rPr>
                    <w:t>V/V</w:t>
                  </w:r>
                  <w:r>
                    <w:rPr>
                      <w:rFonts w:hAnsi="宋体" w:hint="eastAsia"/>
                      <w:shd w:val="clear" w:color="auto" w:fill="FFFFFF"/>
                    </w:rPr>
                    <w:t>）：</w:t>
                  </w:r>
                  <w:r>
                    <w:rPr>
                      <w:rFonts w:hAnsi="宋体" w:hint="eastAsia"/>
                      <w:shd w:val="clear" w:color="auto" w:fill="FFFFFF"/>
                    </w:rPr>
                    <w:t>8.0</w:t>
                  </w:r>
                  <w:r>
                    <w:rPr>
                      <w:rFonts w:hAnsi="宋体" w:hint="eastAsia"/>
                      <w:shd w:val="clear" w:color="auto" w:fill="FFFFFF"/>
                    </w:rPr>
                    <w:t>（</w:t>
                  </w:r>
                  <w:r>
                    <w:rPr>
                      <w:rFonts w:hAnsi="宋体" w:hint="eastAsia"/>
                      <w:shd w:val="clear" w:color="auto" w:fill="FFFFFF"/>
                    </w:rPr>
                    <w:t>65</w:t>
                  </w:r>
                  <w:r>
                    <w:rPr>
                      <w:rFonts w:hAnsi="宋体" w:hint="eastAsia"/>
                      <w:shd w:val="clear" w:color="auto" w:fill="FFFFFF"/>
                    </w:rPr>
                    <w:t>℃）</w:t>
                  </w:r>
                </w:p>
              </w:tc>
              <w:tc>
                <w:tcPr>
                  <w:tcW w:w="836" w:type="pct"/>
                  <w:shd w:val="clear" w:color="auto" w:fill="auto"/>
                  <w:vAlign w:val="center"/>
                </w:tcPr>
                <w:p w:rsidR="00844724" w:rsidRDefault="00844724">
                  <w:pPr>
                    <w:jc w:val="center"/>
                    <w:rPr>
                      <w:rFonts w:hAnsi="宋体"/>
                      <w:szCs w:val="21"/>
                    </w:rPr>
                  </w:pPr>
                  <w:r>
                    <w:rPr>
                      <w:rFonts w:hAnsi="宋体"/>
                      <w:szCs w:val="21"/>
                    </w:rPr>
                    <w:t>无资料</w:t>
                  </w:r>
                </w:p>
              </w:tc>
            </w:tr>
          </w:tbl>
          <w:p w:rsidR="009A605D" w:rsidRDefault="00B018B6">
            <w:pPr>
              <w:pStyle w:val="1f1"/>
              <w:snapToGrid w:val="0"/>
              <w:spacing w:line="500" w:lineRule="exact"/>
              <w:rPr>
                <w:sz w:val="24"/>
              </w:rPr>
            </w:pPr>
            <w:bookmarkStart w:id="19" w:name="_Toc92213081"/>
            <w:r>
              <w:rPr>
                <w:rFonts w:hint="eastAsia"/>
                <w:sz w:val="24"/>
              </w:rPr>
              <w:t>6</w:t>
            </w:r>
            <w:r>
              <w:rPr>
                <w:sz w:val="24"/>
              </w:rPr>
              <w:t>.</w:t>
            </w:r>
            <w:r>
              <w:rPr>
                <w:sz w:val="24"/>
              </w:rPr>
              <w:t>水平衡</w:t>
            </w:r>
            <w:bookmarkEnd w:id="19"/>
          </w:p>
          <w:p w:rsidR="009A605D" w:rsidRDefault="00B018B6">
            <w:pPr>
              <w:adjustRightInd w:val="0"/>
              <w:snapToGrid w:val="0"/>
              <w:spacing w:line="500" w:lineRule="exact"/>
              <w:ind w:firstLineChars="200" w:firstLine="480"/>
              <w:rPr>
                <w:sz w:val="24"/>
              </w:rPr>
            </w:pPr>
            <w:r>
              <w:rPr>
                <w:sz w:val="24"/>
              </w:rPr>
              <w:t>本项目建成后本项目用水主要为职工生活用水、切削液</w:t>
            </w:r>
            <w:r>
              <w:rPr>
                <w:rFonts w:hint="eastAsia"/>
                <w:sz w:val="24"/>
              </w:rPr>
              <w:t>配制</w:t>
            </w:r>
            <w:r>
              <w:rPr>
                <w:sz w:val="24"/>
              </w:rPr>
              <w:t>用水</w:t>
            </w:r>
            <w:r>
              <w:rPr>
                <w:rFonts w:hint="eastAsia"/>
                <w:sz w:val="24"/>
              </w:rPr>
              <w:t>、</w:t>
            </w:r>
            <w:r w:rsidR="0082738D">
              <w:rPr>
                <w:rFonts w:hint="eastAsia"/>
                <w:sz w:val="24"/>
              </w:rPr>
              <w:t>清洗工艺</w:t>
            </w:r>
            <w:r>
              <w:rPr>
                <w:rFonts w:hint="eastAsia"/>
                <w:sz w:val="24"/>
              </w:rPr>
              <w:t>用水</w:t>
            </w:r>
            <w:r>
              <w:rPr>
                <w:sz w:val="24"/>
              </w:rPr>
              <w:t>，用水基准如下：</w:t>
            </w:r>
          </w:p>
          <w:p w:rsidR="009A605D" w:rsidRDefault="00B018B6">
            <w:pPr>
              <w:widowControl/>
              <w:adjustRightInd w:val="0"/>
              <w:snapToGrid w:val="0"/>
              <w:spacing w:line="500" w:lineRule="exact"/>
              <w:ind w:firstLineChars="200" w:firstLine="480"/>
              <w:jc w:val="left"/>
              <w:rPr>
                <w:sz w:val="24"/>
              </w:rPr>
            </w:pPr>
            <w:r>
              <w:rPr>
                <w:rFonts w:hint="eastAsia"/>
                <w:sz w:val="24"/>
              </w:rPr>
              <w:t>1</w:t>
            </w:r>
            <w:r>
              <w:rPr>
                <w:rFonts w:hint="eastAsia"/>
                <w:sz w:val="24"/>
              </w:rPr>
              <w:t>）</w:t>
            </w:r>
            <w:r>
              <w:rPr>
                <w:b/>
                <w:bCs/>
                <w:sz w:val="24"/>
              </w:rPr>
              <w:t>生活用水</w:t>
            </w:r>
            <w:r>
              <w:rPr>
                <w:sz w:val="24"/>
              </w:rPr>
              <w:t>：按照</w:t>
            </w:r>
            <w:bookmarkStart w:id="20" w:name="OLE_LINK59"/>
            <w:r>
              <w:rPr>
                <w:sz w:val="24"/>
              </w:rPr>
              <w:t>《建筑给水排水设计标准》</w:t>
            </w:r>
            <w:r>
              <w:rPr>
                <w:sz w:val="24"/>
              </w:rPr>
              <w:t>(GB50015-2019)</w:t>
            </w:r>
            <w:bookmarkEnd w:id="20"/>
            <w:r>
              <w:rPr>
                <w:sz w:val="24"/>
              </w:rPr>
              <w:t>，员工用水定额为每人每班</w:t>
            </w:r>
            <w:r>
              <w:rPr>
                <w:sz w:val="24"/>
              </w:rPr>
              <w:t>40</w:t>
            </w:r>
            <w:r>
              <w:rPr>
                <w:sz w:val="24"/>
              </w:rPr>
              <w:t>～</w:t>
            </w:r>
            <w:r>
              <w:rPr>
                <w:sz w:val="24"/>
              </w:rPr>
              <w:t>60L</w:t>
            </w:r>
            <w:r>
              <w:rPr>
                <w:sz w:val="24"/>
              </w:rPr>
              <w:t>，本报告采用</w:t>
            </w:r>
            <w:r>
              <w:rPr>
                <w:sz w:val="24"/>
              </w:rPr>
              <w:t>50L/</w:t>
            </w:r>
            <w:r>
              <w:rPr>
                <w:sz w:val="24"/>
              </w:rPr>
              <w:t>人</w:t>
            </w:r>
            <w:r>
              <w:rPr>
                <w:sz w:val="24"/>
              </w:rPr>
              <w:t>·</w:t>
            </w:r>
            <w:r>
              <w:rPr>
                <w:sz w:val="24"/>
              </w:rPr>
              <w:t>班计。本项目员工共</w:t>
            </w:r>
            <w:r>
              <w:rPr>
                <w:rFonts w:hint="eastAsia"/>
                <w:sz w:val="24"/>
              </w:rPr>
              <w:t>250</w:t>
            </w:r>
            <w:r>
              <w:rPr>
                <w:sz w:val="24"/>
              </w:rPr>
              <w:t>人，年工作</w:t>
            </w:r>
            <w:r>
              <w:rPr>
                <w:sz w:val="24"/>
              </w:rPr>
              <w:t>300</w:t>
            </w:r>
            <w:r>
              <w:rPr>
                <w:sz w:val="24"/>
              </w:rPr>
              <w:t>天，则生活用水量约</w:t>
            </w:r>
            <w:r>
              <w:rPr>
                <w:rFonts w:hint="eastAsia"/>
                <w:sz w:val="24"/>
              </w:rPr>
              <w:t>3750</w:t>
            </w:r>
            <w:r>
              <w:rPr>
                <w:sz w:val="24"/>
              </w:rPr>
              <w:t>t/a</w:t>
            </w:r>
            <w:r>
              <w:rPr>
                <w:sz w:val="24"/>
              </w:rPr>
              <w:t>。损耗按</w:t>
            </w:r>
            <w:r>
              <w:rPr>
                <w:rFonts w:hint="eastAsia"/>
                <w:sz w:val="24"/>
              </w:rPr>
              <w:t>15</w:t>
            </w:r>
            <w:r>
              <w:rPr>
                <w:sz w:val="24"/>
              </w:rPr>
              <w:t>%</w:t>
            </w:r>
            <w:r>
              <w:rPr>
                <w:sz w:val="24"/>
              </w:rPr>
              <w:t>计，产生生活污</w:t>
            </w:r>
            <w:r>
              <w:rPr>
                <w:rFonts w:hint="eastAsia"/>
                <w:sz w:val="24"/>
              </w:rPr>
              <w:t>水</w:t>
            </w:r>
            <w:r>
              <w:rPr>
                <w:rFonts w:hint="eastAsia"/>
                <w:sz w:val="24"/>
              </w:rPr>
              <w:t>3187.5t/a</w:t>
            </w:r>
            <w:r>
              <w:rPr>
                <w:sz w:val="24"/>
              </w:rPr>
              <w:t>。</w:t>
            </w:r>
          </w:p>
          <w:p w:rsidR="009A605D" w:rsidRDefault="00B018B6">
            <w:pPr>
              <w:pStyle w:val="23"/>
              <w:widowControl/>
              <w:adjustRightInd w:val="0"/>
              <w:snapToGrid w:val="0"/>
              <w:spacing w:after="0" w:line="500" w:lineRule="exact"/>
              <w:ind w:leftChars="0" w:left="0" w:firstLine="480"/>
              <w:jc w:val="left"/>
              <w:rPr>
                <w:sz w:val="24"/>
              </w:rPr>
            </w:pPr>
            <w:r>
              <w:rPr>
                <w:rFonts w:hint="eastAsia"/>
                <w:sz w:val="24"/>
              </w:rPr>
              <w:t>2</w:t>
            </w:r>
            <w:r>
              <w:rPr>
                <w:rFonts w:hint="eastAsia"/>
                <w:sz w:val="24"/>
              </w:rPr>
              <w:t>）</w:t>
            </w:r>
            <w:r>
              <w:rPr>
                <w:b/>
                <w:bCs/>
                <w:sz w:val="24"/>
              </w:rPr>
              <w:t>切削液配制用水：</w:t>
            </w:r>
            <w:r>
              <w:rPr>
                <w:sz w:val="24"/>
              </w:rPr>
              <w:t>本项目切</w:t>
            </w:r>
            <w:r w:rsidRPr="00562CFC">
              <w:rPr>
                <w:color w:val="000000" w:themeColor="text1"/>
                <w:sz w:val="24"/>
              </w:rPr>
              <w:t>削液</w:t>
            </w:r>
            <w:r w:rsidRPr="00562CFC">
              <w:rPr>
                <w:rFonts w:hint="eastAsia"/>
                <w:color w:val="000000" w:themeColor="text1"/>
                <w:sz w:val="24"/>
              </w:rPr>
              <w:t>原液</w:t>
            </w:r>
            <w:r w:rsidRPr="00562CFC">
              <w:rPr>
                <w:color w:val="000000" w:themeColor="text1"/>
                <w:sz w:val="24"/>
              </w:rPr>
              <w:t>和</w:t>
            </w:r>
            <w:r w:rsidR="00894E8E" w:rsidRPr="00562CFC">
              <w:rPr>
                <w:rFonts w:hint="eastAsia"/>
                <w:color w:val="000000" w:themeColor="text1"/>
                <w:sz w:val="24"/>
              </w:rPr>
              <w:t>制纯水</w:t>
            </w:r>
            <w:r w:rsidRPr="00562CFC">
              <w:rPr>
                <w:color w:val="000000" w:themeColor="text1"/>
                <w:sz w:val="24"/>
              </w:rPr>
              <w:t>按</w:t>
            </w:r>
            <w:r w:rsidRPr="00562CFC">
              <w:rPr>
                <w:color w:val="000000" w:themeColor="text1"/>
                <w:sz w:val="24"/>
              </w:rPr>
              <w:t>1:</w:t>
            </w:r>
            <w:r w:rsidRPr="00562CFC">
              <w:rPr>
                <w:rFonts w:hint="eastAsia"/>
                <w:color w:val="000000" w:themeColor="text1"/>
                <w:sz w:val="24"/>
              </w:rPr>
              <w:t>10</w:t>
            </w:r>
            <w:r w:rsidRPr="00562CFC">
              <w:rPr>
                <w:rFonts w:hint="eastAsia"/>
                <w:color w:val="000000" w:themeColor="text1"/>
                <w:sz w:val="24"/>
              </w:rPr>
              <w:t>的比例</w:t>
            </w:r>
            <w:r w:rsidRPr="00562CFC">
              <w:rPr>
                <w:color w:val="000000" w:themeColor="text1"/>
                <w:sz w:val="24"/>
              </w:rPr>
              <w:t>配制</w:t>
            </w:r>
            <w:r w:rsidRPr="00562CFC">
              <w:rPr>
                <w:rFonts w:hint="eastAsia"/>
                <w:color w:val="000000" w:themeColor="text1"/>
                <w:sz w:val="24"/>
              </w:rPr>
              <w:t>，切削</w:t>
            </w:r>
            <w:r w:rsidRPr="00562CFC">
              <w:rPr>
                <w:color w:val="000000" w:themeColor="text1"/>
                <w:sz w:val="24"/>
              </w:rPr>
              <w:lastRenderedPageBreak/>
              <w:t>液用量</w:t>
            </w:r>
            <w:r w:rsidRPr="00562CFC">
              <w:rPr>
                <w:rFonts w:hint="eastAsia"/>
                <w:color w:val="000000" w:themeColor="text1"/>
                <w:sz w:val="24"/>
              </w:rPr>
              <w:t>约</w:t>
            </w:r>
            <w:r w:rsidRPr="00562CFC">
              <w:rPr>
                <w:rFonts w:hint="eastAsia"/>
                <w:color w:val="000000" w:themeColor="text1"/>
                <w:sz w:val="24"/>
              </w:rPr>
              <w:t>20</w:t>
            </w:r>
            <w:r w:rsidRPr="00562CFC">
              <w:rPr>
                <w:color w:val="000000" w:themeColor="text1"/>
                <w:sz w:val="24"/>
              </w:rPr>
              <w:t>t/a</w:t>
            </w:r>
            <w:r w:rsidRPr="00562CFC">
              <w:rPr>
                <w:color w:val="000000" w:themeColor="text1"/>
                <w:sz w:val="24"/>
              </w:rPr>
              <w:t>，</w:t>
            </w:r>
            <w:r w:rsidRPr="00562CFC">
              <w:rPr>
                <w:rFonts w:hint="eastAsia"/>
                <w:color w:val="000000" w:themeColor="text1"/>
                <w:sz w:val="24"/>
              </w:rPr>
              <w:t>则</w:t>
            </w:r>
            <w:r w:rsidR="00E37EB3" w:rsidRPr="00562CFC">
              <w:rPr>
                <w:rFonts w:hint="eastAsia"/>
                <w:color w:val="000000" w:themeColor="text1"/>
                <w:sz w:val="24"/>
              </w:rPr>
              <w:t>制纯水</w:t>
            </w:r>
            <w:r w:rsidRPr="00562CFC">
              <w:rPr>
                <w:color w:val="000000" w:themeColor="text1"/>
                <w:sz w:val="24"/>
              </w:rPr>
              <w:t>用量</w:t>
            </w:r>
            <w:r w:rsidRPr="00562CFC">
              <w:rPr>
                <w:rFonts w:hint="eastAsia"/>
                <w:color w:val="000000" w:themeColor="text1"/>
                <w:sz w:val="24"/>
              </w:rPr>
              <w:t>200t/a</w:t>
            </w:r>
            <w:r w:rsidRPr="00562CFC">
              <w:rPr>
                <w:rFonts w:hint="eastAsia"/>
                <w:color w:val="000000" w:themeColor="text1"/>
                <w:sz w:val="24"/>
              </w:rPr>
              <w:t>，</w:t>
            </w:r>
            <w:r w:rsidR="00E37EB3" w:rsidRPr="00562CFC">
              <w:rPr>
                <w:rFonts w:hint="eastAsia"/>
                <w:color w:val="000000" w:themeColor="text1"/>
                <w:sz w:val="24"/>
              </w:rPr>
              <w:t>制</w:t>
            </w:r>
            <w:proofErr w:type="gramStart"/>
            <w:r w:rsidR="00E37EB3" w:rsidRPr="00562CFC">
              <w:rPr>
                <w:rFonts w:hint="eastAsia"/>
                <w:color w:val="000000" w:themeColor="text1"/>
                <w:sz w:val="24"/>
              </w:rPr>
              <w:t>纯</w:t>
            </w:r>
            <w:r w:rsidR="0082738D">
              <w:rPr>
                <w:rFonts w:hint="eastAsia"/>
                <w:color w:val="000000" w:themeColor="text1"/>
                <w:sz w:val="24"/>
              </w:rPr>
              <w:t>系统制</w:t>
            </w:r>
            <w:proofErr w:type="gramEnd"/>
            <w:r w:rsidR="0082738D">
              <w:rPr>
                <w:rFonts w:hint="eastAsia"/>
                <w:color w:val="000000" w:themeColor="text1"/>
                <w:sz w:val="24"/>
              </w:rPr>
              <w:t>得率</w:t>
            </w:r>
            <w:r w:rsidR="00E37EB3" w:rsidRPr="00562CFC">
              <w:rPr>
                <w:rFonts w:hint="eastAsia"/>
                <w:color w:val="000000" w:themeColor="text1"/>
                <w:sz w:val="24"/>
              </w:rPr>
              <w:t>约</w:t>
            </w:r>
            <w:r w:rsidR="0082738D">
              <w:rPr>
                <w:rFonts w:hint="eastAsia"/>
                <w:color w:val="000000" w:themeColor="text1"/>
                <w:sz w:val="24"/>
              </w:rPr>
              <w:t>70</w:t>
            </w:r>
            <w:r w:rsidR="00E37EB3" w:rsidRPr="00562CFC">
              <w:rPr>
                <w:rFonts w:hint="eastAsia"/>
                <w:color w:val="000000" w:themeColor="text1"/>
                <w:sz w:val="24"/>
              </w:rPr>
              <w:t>%</w:t>
            </w:r>
            <w:r w:rsidR="00E37EB3" w:rsidRPr="00562CFC">
              <w:rPr>
                <w:rFonts w:hint="eastAsia"/>
                <w:color w:val="000000" w:themeColor="text1"/>
                <w:sz w:val="24"/>
              </w:rPr>
              <w:t>，则</w:t>
            </w:r>
            <w:r w:rsidR="00E37EB3">
              <w:rPr>
                <w:rFonts w:hint="eastAsia"/>
                <w:sz w:val="24"/>
              </w:rPr>
              <w:t>需自来水</w:t>
            </w:r>
            <w:r w:rsidR="00E37EB3">
              <w:rPr>
                <w:rFonts w:hint="eastAsia"/>
                <w:sz w:val="24"/>
              </w:rPr>
              <w:t>2</w:t>
            </w:r>
            <w:r w:rsidR="0082738D">
              <w:rPr>
                <w:rFonts w:hint="eastAsia"/>
                <w:sz w:val="24"/>
              </w:rPr>
              <w:t>85</w:t>
            </w:r>
            <w:r w:rsidR="00E37EB3">
              <w:rPr>
                <w:rFonts w:hint="eastAsia"/>
                <w:sz w:val="24"/>
              </w:rPr>
              <w:t>t/a</w:t>
            </w:r>
            <w:r w:rsidR="0082738D">
              <w:rPr>
                <w:rFonts w:hint="eastAsia"/>
                <w:sz w:val="24"/>
              </w:rPr>
              <w:t>，产生制纯废水</w:t>
            </w:r>
            <w:r w:rsidR="0082738D">
              <w:rPr>
                <w:rFonts w:hint="eastAsia"/>
                <w:sz w:val="24"/>
              </w:rPr>
              <w:t>85t/a</w:t>
            </w:r>
            <w:r w:rsidR="00E37EB3">
              <w:rPr>
                <w:rFonts w:hint="eastAsia"/>
                <w:sz w:val="24"/>
              </w:rPr>
              <w:t>。</w:t>
            </w:r>
            <w:r>
              <w:rPr>
                <w:rFonts w:hint="eastAsia"/>
                <w:sz w:val="24"/>
              </w:rPr>
              <w:t>切削液循环使用，定期更换。考虑循环使用过程中损耗</w:t>
            </w:r>
            <w:r>
              <w:rPr>
                <w:rFonts w:hint="eastAsia"/>
                <w:sz w:val="24"/>
              </w:rPr>
              <w:t>50%</w:t>
            </w:r>
            <w:r>
              <w:rPr>
                <w:rFonts w:hint="eastAsia"/>
                <w:sz w:val="24"/>
              </w:rPr>
              <w:t>，则产生废切削液</w:t>
            </w:r>
            <w:r>
              <w:rPr>
                <w:rFonts w:hint="eastAsia"/>
                <w:sz w:val="24"/>
              </w:rPr>
              <w:t>110t/a</w:t>
            </w:r>
            <w:r>
              <w:rPr>
                <w:rFonts w:hint="eastAsia"/>
                <w:sz w:val="24"/>
              </w:rPr>
              <w:t>，委托有资质单位处理处置。</w:t>
            </w:r>
            <w:r w:rsidR="00174E6D">
              <w:rPr>
                <w:rFonts w:hint="eastAsia"/>
                <w:sz w:val="24"/>
              </w:rPr>
              <w:t>制纯废水接管市政管网。</w:t>
            </w:r>
          </w:p>
          <w:p w:rsidR="0082738D" w:rsidRDefault="00B018B6">
            <w:pPr>
              <w:widowControl/>
              <w:adjustRightInd w:val="0"/>
              <w:snapToGrid w:val="0"/>
              <w:spacing w:line="500" w:lineRule="exact"/>
              <w:ind w:firstLineChars="200" w:firstLine="480"/>
              <w:jc w:val="left"/>
              <w:rPr>
                <w:sz w:val="24"/>
              </w:rPr>
            </w:pPr>
            <w:r>
              <w:rPr>
                <w:rFonts w:hint="eastAsia"/>
                <w:sz w:val="24"/>
              </w:rPr>
              <w:t>3</w:t>
            </w:r>
            <w:r>
              <w:rPr>
                <w:rFonts w:hint="eastAsia"/>
                <w:sz w:val="24"/>
              </w:rPr>
              <w:t>）</w:t>
            </w:r>
            <w:r w:rsidR="0082738D">
              <w:rPr>
                <w:rFonts w:hint="eastAsia"/>
                <w:b/>
                <w:bCs/>
                <w:sz w:val="24"/>
              </w:rPr>
              <w:t>清洗工艺</w:t>
            </w:r>
            <w:r>
              <w:rPr>
                <w:b/>
                <w:bCs/>
                <w:sz w:val="24"/>
              </w:rPr>
              <w:t>用水：</w:t>
            </w:r>
            <w:r>
              <w:rPr>
                <w:sz w:val="24"/>
              </w:rPr>
              <w:t>本项目水基清洗剂需</w:t>
            </w:r>
            <w:r>
              <w:rPr>
                <w:rFonts w:hint="eastAsia"/>
                <w:sz w:val="24"/>
              </w:rPr>
              <w:t>用制纯</w:t>
            </w:r>
            <w:r>
              <w:rPr>
                <w:sz w:val="24"/>
              </w:rPr>
              <w:t>水稀释到</w:t>
            </w:r>
            <w:r>
              <w:rPr>
                <w:rFonts w:hint="eastAsia"/>
                <w:sz w:val="24"/>
              </w:rPr>
              <w:t>8%</w:t>
            </w:r>
            <w:r>
              <w:rPr>
                <w:rFonts w:hint="eastAsia"/>
                <w:sz w:val="24"/>
              </w:rPr>
              <w:t>左右的浓度</w:t>
            </w:r>
            <w:r>
              <w:rPr>
                <w:sz w:val="24"/>
              </w:rPr>
              <w:t>使用，水基清洗剂</w:t>
            </w:r>
            <w:r>
              <w:rPr>
                <w:rFonts w:hint="eastAsia"/>
                <w:sz w:val="24"/>
              </w:rPr>
              <w:t>使用量</w:t>
            </w:r>
            <w:r>
              <w:rPr>
                <w:rFonts w:hint="eastAsia"/>
                <w:sz w:val="24"/>
              </w:rPr>
              <w:t>20t/a</w:t>
            </w:r>
            <w:r>
              <w:rPr>
                <w:rFonts w:hint="eastAsia"/>
                <w:sz w:val="24"/>
              </w:rPr>
              <w:t>，则制纯水用量</w:t>
            </w:r>
            <w:r>
              <w:rPr>
                <w:rFonts w:hint="eastAsia"/>
                <w:sz w:val="24"/>
              </w:rPr>
              <w:t>230t/a</w:t>
            </w:r>
            <w:r>
              <w:rPr>
                <w:rFonts w:hint="eastAsia"/>
                <w:sz w:val="24"/>
              </w:rPr>
              <w:t>。</w:t>
            </w:r>
          </w:p>
          <w:p w:rsidR="009A605D" w:rsidRDefault="0082738D">
            <w:pPr>
              <w:widowControl/>
              <w:adjustRightInd w:val="0"/>
              <w:snapToGrid w:val="0"/>
              <w:spacing w:line="500" w:lineRule="exact"/>
              <w:ind w:firstLineChars="200" w:firstLine="480"/>
              <w:jc w:val="left"/>
              <w:rPr>
                <w:sz w:val="24"/>
              </w:rPr>
            </w:pPr>
            <w:r>
              <w:rPr>
                <w:rFonts w:hint="eastAsia"/>
                <w:sz w:val="24"/>
              </w:rPr>
              <w:t>本项目</w:t>
            </w:r>
            <w:r w:rsidR="00B018B6">
              <w:rPr>
                <w:rFonts w:hint="eastAsia"/>
                <w:sz w:val="24"/>
              </w:rPr>
              <w:t>每</w:t>
            </w:r>
            <w:r>
              <w:rPr>
                <w:rFonts w:hint="eastAsia"/>
                <w:sz w:val="24"/>
              </w:rPr>
              <w:t>套</w:t>
            </w:r>
            <w:r w:rsidR="004F7211">
              <w:rPr>
                <w:rFonts w:hint="eastAsia"/>
                <w:sz w:val="24"/>
              </w:rPr>
              <w:t>清洗系统共</w:t>
            </w:r>
            <w:r w:rsidR="00B018B6">
              <w:rPr>
                <w:rFonts w:hint="eastAsia"/>
                <w:sz w:val="24"/>
              </w:rPr>
              <w:t>有三级清洗槽，单个槽体尺寸为长</w:t>
            </w:r>
            <w:r w:rsidR="00B018B6">
              <w:rPr>
                <w:rFonts w:hint="eastAsia"/>
                <w:sz w:val="24"/>
              </w:rPr>
              <w:t>1800mm</w:t>
            </w:r>
            <w:r w:rsidR="00B018B6">
              <w:rPr>
                <w:rFonts w:hint="eastAsia"/>
                <w:sz w:val="24"/>
              </w:rPr>
              <w:t>，宽</w:t>
            </w:r>
            <w:r w:rsidR="00B018B6">
              <w:rPr>
                <w:rFonts w:hint="eastAsia"/>
                <w:sz w:val="24"/>
              </w:rPr>
              <w:t>800mm</w:t>
            </w:r>
            <w:r w:rsidR="00B018B6">
              <w:rPr>
                <w:rFonts w:hint="eastAsia"/>
                <w:sz w:val="24"/>
              </w:rPr>
              <w:t>，深</w:t>
            </w:r>
            <w:r w:rsidR="00B018B6">
              <w:rPr>
                <w:rFonts w:hint="eastAsia"/>
                <w:sz w:val="24"/>
              </w:rPr>
              <w:t>600mm</w:t>
            </w:r>
            <w:r w:rsidR="008B4FB8">
              <w:rPr>
                <w:rFonts w:hint="eastAsia"/>
                <w:sz w:val="24"/>
              </w:rPr>
              <w:t>，有效容量</w:t>
            </w:r>
            <w:r w:rsidR="008B4FB8">
              <w:rPr>
                <w:rFonts w:hint="eastAsia"/>
                <w:sz w:val="24"/>
              </w:rPr>
              <w:t>0.8</w:t>
            </w:r>
            <w:r w:rsidR="008B4FB8" w:rsidRPr="00081822">
              <w:rPr>
                <w:sz w:val="24"/>
              </w:rPr>
              <w:t>m³</w:t>
            </w:r>
            <w:r w:rsidR="00B018B6">
              <w:rPr>
                <w:rFonts w:hint="eastAsia"/>
                <w:sz w:val="24"/>
              </w:rPr>
              <w:t>。</w:t>
            </w:r>
            <w:r w:rsidR="00182FD6">
              <w:rPr>
                <w:rFonts w:hint="eastAsia"/>
                <w:sz w:val="24"/>
              </w:rPr>
              <w:t>每级</w:t>
            </w:r>
            <w:proofErr w:type="gramStart"/>
            <w:r w:rsidR="00182FD6">
              <w:rPr>
                <w:rFonts w:hint="eastAsia"/>
                <w:sz w:val="24"/>
              </w:rPr>
              <w:t>清洗槽自带</w:t>
            </w:r>
            <w:proofErr w:type="gramEnd"/>
            <w:r w:rsidR="00182FD6">
              <w:rPr>
                <w:rFonts w:hint="eastAsia"/>
                <w:sz w:val="24"/>
              </w:rPr>
              <w:t>撇油装置，用来撇去清洗过后浮在水面上的少量矿物油，类比同类型项目，每天撇下的含油废水总共约</w:t>
            </w:r>
            <w:r w:rsidR="00182FD6">
              <w:rPr>
                <w:rFonts w:hint="eastAsia"/>
                <w:sz w:val="24"/>
              </w:rPr>
              <w:t>30kg</w:t>
            </w:r>
            <w:r w:rsidR="00182FD6">
              <w:rPr>
                <w:rFonts w:hint="eastAsia"/>
                <w:sz w:val="24"/>
              </w:rPr>
              <w:t>，则年撇下的含油废水约</w:t>
            </w:r>
            <w:r w:rsidR="00182FD6">
              <w:rPr>
                <w:rFonts w:hint="eastAsia"/>
                <w:sz w:val="24"/>
              </w:rPr>
              <w:t>9t</w:t>
            </w:r>
            <w:r>
              <w:rPr>
                <w:rFonts w:hint="eastAsia"/>
                <w:sz w:val="24"/>
              </w:rPr>
              <w:t>/a</w:t>
            </w:r>
            <w:r w:rsidR="00182FD6">
              <w:rPr>
                <w:rFonts w:hint="eastAsia"/>
                <w:sz w:val="24"/>
              </w:rPr>
              <w:t>。</w:t>
            </w:r>
            <w:r w:rsidR="00B018B6">
              <w:rPr>
                <w:rFonts w:hint="eastAsia"/>
                <w:sz w:val="24"/>
              </w:rPr>
              <w:t>每</w:t>
            </w:r>
            <w:r>
              <w:rPr>
                <w:rFonts w:hint="eastAsia"/>
                <w:sz w:val="24"/>
              </w:rPr>
              <w:t>周</w:t>
            </w:r>
            <w:r w:rsidR="00B018B6">
              <w:rPr>
                <w:rFonts w:hint="eastAsia"/>
                <w:sz w:val="24"/>
              </w:rPr>
              <w:t>更换一次一级清洗槽内的清洗</w:t>
            </w:r>
            <w:r>
              <w:rPr>
                <w:rFonts w:hint="eastAsia"/>
                <w:sz w:val="24"/>
              </w:rPr>
              <w:t>液</w:t>
            </w:r>
            <w:r w:rsidR="00B018B6">
              <w:rPr>
                <w:rFonts w:hint="eastAsia"/>
                <w:sz w:val="24"/>
              </w:rPr>
              <w:t>，再由二级清洗槽、三级清洗槽内的清洗</w:t>
            </w:r>
            <w:r>
              <w:rPr>
                <w:rFonts w:hint="eastAsia"/>
                <w:sz w:val="24"/>
              </w:rPr>
              <w:t>液</w:t>
            </w:r>
            <w:r w:rsidR="00B018B6">
              <w:rPr>
                <w:rFonts w:hint="eastAsia"/>
                <w:sz w:val="24"/>
              </w:rPr>
              <w:t>逆流补充上一级清洗槽。本项目共有</w:t>
            </w:r>
            <w:r w:rsidR="00B018B6">
              <w:rPr>
                <w:rFonts w:hint="eastAsia"/>
                <w:sz w:val="24"/>
              </w:rPr>
              <w:t>5</w:t>
            </w:r>
            <w:r>
              <w:rPr>
                <w:rFonts w:hint="eastAsia"/>
                <w:sz w:val="24"/>
              </w:rPr>
              <w:t>套</w:t>
            </w:r>
            <w:r w:rsidR="00B018B6">
              <w:rPr>
                <w:rFonts w:hint="eastAsia"/>
                <w:sz w:val="24"/>
              </w:rPr>
              <w:t>清洗系统，每周更换一级清洗</w:t>
            </w:r>
            <w:proofErr w:type="gramStart"/>
            <w:r w:rsidR="00B018B6">
              <w:rPr>
                <w:rFonts w:hint="eastAsia"/>
                <w:sz w:val="24"/>
              </w:rPr>
              <w:t>槽产生</w:t>
            </w:r>
            <w:proofErr w:type="gramEnd"/>
            <w:r w:rsidR="00B018B6">
              <w:rPr>
                <w:rFonts w:hint="eastAsia"/>
                <w:sz w:val="24"/>
              </w:rPr>
              <w:t>废水共</w:t>
            </w:r>
            <w:r w:rsidR="00B018B6">
              <w:rPr>
                <w:rFonts w:hint="eastAsia"/>
                <w:sz w:val="24"/>
              </w:rPr>
              <w:t xml:space="preserve"> 4t</w:t>
            </w:r>
            <w:r>
              <w:rPr>
                <w:rFonts w:hint="eastAsia"/>
                <w:sz w:val="24"/>
              </w:rPr>
              <w:t>/a</w:t>
            </w:r>
            <w:r w:rsidR="00B018B6">
              <w:rPr>
                <w:rFonts w:hint="eastAsia"/>
                <w:sz w:val="24"/>
              </w:rPr>
              <w:t>，每年产生</w:t>
            </w:r>
            <w:r>
              <w:rPr>
                <w:rFonts w:hint="eastAsia"/>
                <w:sz w:val="24"/>
              </w:rPr>
              <w:t>清洗</w:t>
            </w:r>
            <w:r w:rsidR="00B018B6">
              <w:rPr>
                <w:rFonts w:hint="eastAsia"/>
                <w:sz w:val="24"/>
              </w:rPr>
              <w:t>废水量</w:t>
            </w:r>
            <w:r w:rsidR="00E91EF7">
              <w:rPr>
                <w:rFonts w:hint="eastAsia"/>
                <w:sz w:val="24"/>
              </w:rPr>
              <w:t>200</w:t>
            </w:r>
            <w:r w:rsidR="00B018B6">
              <w:rPr>
                <w:rFonts w:hint="eastAsia"/>
                <w:sz w:val="24"/>
              </w:rPr>
              <w:t>t</w:t>
            </w:r>
            <w:r>
              <w:rPr>
                <w:rFonts w:hint="eastAsia"/>
                <w:sz w:val="24"/>
              </w:rPr>
              <w:t>/a</w:t>
            </w:r>
            <w:r>
              <w:rPr>
                <w:rFonts w:hint="eastAsia"/>
                <w:sz w:val="24"/>
              </w:rPr>
              <w:t>。</w:t>
            </w:r>
            <w:r w:rsidR="00B018B6">
              <w:rPr>
                <w:rFonts w:hint="eastAsia"/>
                <w:sz w:val="24"/>
              </w:rPr>
              <w:t>清洗过程中水量损失</w:t>
            </w:r>
            <w:r>
              <w:rPr>
                <w:rFonts w:hint="eastAsia"/>
                <w:sz w:val="24"/>
              </w:rPr>
              <w:t>约</w:t>
            </w:r>
            <w:r w:rsidR="000A09B4">
              <w:rPr>
                <w:rFonts w:hint="eastAsia"/>
                <w:sz w:val="24"/>
              </w:rPr>
              <w:t>为</w:t>
            </w:r>
            <w:r>
              <w:rPr>
                <w:rFonts w:hint="eastAsia"/>
                <w:sz w:val="24"/>
              </w:rPr>
              <w:t>41</w:t>
            </w:r>
            <w:r w:rsidR="00B018B6">
              <w:rPr>
                <w:rFonts w:hint="eastAsia"/>
                <w:sz w:val="24"/>
              </w:rPr>
              <w:t>t/a</w:t>
            </w:r>
            <w:r w:rsidR="00B018B6">
              <w:rPr>
                <w:rFonts w:hint="eastAsia"/>
                <w:sz w:val="24"/>
              </w:rPr>
              <w:t>。</w:t>
            </w:r>
          </w:p>
          <w:p w:rsidR="00ED35F1" w:rsidRDefault="00B018B6">
            <w:pPr>
              <w:widowControl/>
              <w:adjustRightInd w:val="0"/>
              <w:snapToGrid w:val="0"/>
              <w:spacing w:line="500" w:lineRule="exact"/>
              <w:ind w:firstLineChars="200" w:firstLine="480"/>
              <w:jc w:val="left"/>
              <w:rPr>
                <w:sz w:val="24"/>
              </w:rPr>
            </w:pPr>
            <w:r>
              <w:rPr>
                <w:rFonts w:hint="eastAsia"/>
                <w:sz w:val="24"/>
              </w:rPr>
              <w:t>一级清洗槽更换的清洗废水</w:t>
            </w:r>
            <w:proofErr w:type="gramStart"/>
            <w:r>
              <w:rPr>
                <w:rFonts w:hint="eastAsia"/>
                <w:sz w:val="24"/>
              </w:rPr>
              <w:t>经袋滤</w:t>
            </w:r>
            <w:proofErr w:type="gramEnd"/>
            <w:r>
              <w:rPr>
                <w:rFonts w:hint="eastAsia"/>
                <w:sz w:val="24"/>
              </w:rPr>
              <w:t>去除大颗粒杂质后，再进入</w:t>
            </w:r>
            <w:r>
              <w:rPr>
                <w:rFonts w:hint="eastAsia"/>
                <w:sz w:val="24"/>
              </w:rPr>
              <w:t>DTRO</w:t>
            </w:r>
            <w:r>
              <w:rPr>
                <w:rFonts w:hint="eastAsia"/>
                <w:sz w:val="24"/>
              </w:rPr>
              <w:t>膜可实现</w:t>
            </w:r>
            <w:r>
              <w:rPr>
                <w:rFonts w:hint="eastAsia"/>
                <w:sz w:val="24"/>
              </w:rPr>
              <w:t>90%</w:t>
            </w:r>
            <w:r>
              <w:rPr>
                <w:rFonts w:hint="eastAsia"/>
                <w:sz w:val="24"/>
              </w:rPr>
              <w:t>的浓缩，</w:t>
            </w:r>
            <w:r>
              <w:rPr>
                <w:rFonts w:hint="eastAsia"/>
                <w:sz w:val="24"/>
              </w:rPr>
              <w:t>DTRO</w:t>
            </w:r>
            <w:r>
              <w:rPr>
                <w:rFonts w:hint="eastAsia"/>
                <w:sz w:val="24"/>
              </w:rPr>
              <w:t>产水直接进入</w:t>
            </w:r>
            <w:r w:rsidR="00BF2F9C">
              <w:rPr>
                <w:rFonts w:hint="eastAsia"/>
                <w:sz w:val="24"/>
              </w:rPr>
              <w:t>中水回用</w:t>
            </w:r>
            <w:r>
              <w:rPr>
                <w:rFonts w:hint="eastAsia"/>
                <w:sz w:val="24"/>
              </w:rPr>
              <w:t>制纯系统，浓缩后的清洗废水与含油废水、</w:t>
            </w:r>
            <w:r w:rsidR="00664762">
              <w:rPr>
                <w:rFonts w:hint="eastAsia"/>
                <w:sz w:val="24"/>
              </w:rPr>
              <w:t>中水回用系统制纯废水</w:t>
            </w:r>
            <w:r>
              <w:rPr>
                <w:rFonts w:hint="eastAsia"/>
                <w:sz w:val="24"/>
              </w:rPr>
              <w:t>一起进入电蒸发浓缩。蒸发后的冷凝水与</w:t>
            </w:r>
            <w:r>
              <w:rPr>
                <w:rFonts w:hint="eastAsia"/>
                <w:sz w:val="24"/>
              </w:rPr>
              <w:t>DTRO</w:t>
            </w:r>
            <w:r>
              <w:rPr>
                <w:rFonts w:hint="eastAsia"/>
                <w:sz w:val="24"/>
              </w:rPr>
              <w:t>膜产水一起进入</w:t>
            </w:r>
            <w:r w:rsidR="00D01191">
              <w:rPr>
                <w:rFonts w:hint="eastAsia"/>
                <w:sz w:val="24"/>
              </w:rPr>
              <w:t>中水回用制纯系统</w:t>
            </w:r>
            <w:r>
              <w:rPr>
                <w:rFonts w:hint="eastAsia"/>
                <w:sz w:val="24"/>
              </w:rPr>
              <w:t>，制纯后的纯水补充进入三级清洗槽，与新添加的水基清洗剂进行稀释使用。</w:t>
            </w:r>
          </w:p>
          <w:p w:rsidR="009A605D" w:rsidRDefault="00B018B6">
            <w:pPr>
              <w:widowControl/>
              <w:adjustRightInd w:val="0"/>
              <w:snapToGrid w:val="0"/>
              <w:spacing w:line="500" w:lineRule="exact"/>
              <w:ind w:firstLineChars="200" w:firstLine="480"/>
              <w:jc w:val="left"/>
              <w:rPr>
                <w:b/>
                <w:sz w:val="24"/>
              </w:rPr>
            </w:pPr>
            <w:r>
              <w:rPr>
                <w:rFonts w:hint="eastAsia"/>
                <w:sz w:val="24"/>
              </w:rPr>
              <w:t>据工程单体提供资料，</w:t>
            </w:r>
            <w:r w:rsidR="00CA2F76">
              <w:rPr>
                <w:rFonts w:hint="eastAsia"/>
                <w:sz w:val="24"/>
              </w:rPr>
              <w:t>电蒸发系统产生的</w:t>
            </w:r>
            <w:r w:rsidR="002F4B4A">
              <w:rPr>
                <w:rFonts w:hint="eastAsia"/>
                <w:sz w:val="24"/>
              </w:rPr>
              <w:t>污泥</w:t>
            </w:r>
            <w:r>
              <w:rPr>
                <w:rFonts w:hint="eastAsia"/>
                <w:sz w:val="24"/>
              </w:rPr>
              <w:t>量约为处理量的</w:t>
            </w:r>
            <w:r>
              <w:rPr>
                <w:rFonts w:hint="eastAsia"/>
                <w:sz w:val="24"/>
              </w:rPr>
              <w:t>20%</w:t>
            </w:r>
            <w:r>
              <w:rPr>
                <w:rFonts w:hint="eastAsia"/>
                <w:sz w:val="24"/>
              </w:rPr>
              <w:t>，经</w:t>
            </w:r>
            <w:r>
              <w:rPr>
                <w:rFonts w:hint="eastAsia"/>
                <w:sz w:val="24"/>
              </w:rPr>
              <w:t>DTRO</w:t>
            </w:r>
            <w:r>
              <w:rPr>
                <w:rFonts w:hint="eastAsia"/>
                <w:sz w:val="24"/>
              </w:rPr>
              <w:t>膜浓缩后的清洗废水约</w:t>
            </w:r>
            <w:r w:rsidR="0082738D">
              <w:rPr>
                <w:rFonts w:hint="eastAsia"/>
                <w:sz w:val="24"/>
              </w:rPr>
              <w:t>20</w:t>
            </w:r>
            <w:r>
              <w:rPr>
                <w:rFonts w:hint="eastAsia"/>
                <w:sz w:val="24"/>
              </w:rPr>
              <w:t>t/a</w:t>
            </w:r>
            <w:r w:rsidR="0082738D">
              <w:rPr>
                <w:rFonts w:hint="eastAsia"/>
                <w:sz w:val="24"/>
              </w:rPr>
              <w:t>、</w:t>
            </w:r>
            <w:r>
              <w:rPr>
                <w:rFonts w:hint="eastAsia"/>
                <w:sz w:val="24"/>
              </w:rPr>
              <w:t>含油废水约</w:t>
            </w:r>
            <w:r>
              <w:rPr>
                <w:rFonts w:hint="eastAsia"/>
                <w:sz w:val="24"/>
              </w:rPr>
              <w:t>9t/a</w:t>
            </w:r>
            <w:r w:rsidR="00ED35F1">
              <w:rPr>
                <w:rFonts w:hint="eastAsia"/>
                <w:sz w:val="24"/>
              </w:rPr>
              <w:t>、中水回用</w:t>
            </w:r>
            <w:r w:rsidR="002C230F">
              <w:rPr>
                <w:rFonts w:hint="eastAsia"/>
                <w:sz w:val="24"/>
              </w:rPr>
              <w:t>制</w:t>
            </w:r>
            <w:proofErr w:type="gramStart"/>
            <w:r w:rsidR="002C230F">
              <w:rPr>
                <w:rFonts w:hint="eastAsia"/>
                <w:sz w:val="24"/>
              </w:rPr>
              <w:t>纯</w:t>
            </w:r>
            <w:r w:rsidR="00ED35F1">
              <w:rPr>
                <w:rFonts w:hint="eastAsia"/>
                <w:sz w:val="24"/>
              </w:rPr>
              <w:t>系统</w:t>
            </w:r>
            <w:proofErr w:type="gramEnd"/>
            <w:r w:rsidR="00ED35F1">
              <w:rPr>
                <w:rFonts w:hint="eastAsia"/>
                <w:sz w:val="24"/>
              </w:rPr>
              <w:t>废水约</w:t>
            </w:r>
            <w:r w:rsidR="00ED35F1">
              <w:rPr>
                <w:rFonts w:hint="eastAsia"/>
                <w:sz w:val="24"/>
              </w:rPr>
              <w:t>98t/a</w:t>
            </w:r>
            <w:r>
              <w:rPr>
                <w:rFonts w:hint="eastAsia"/>
                <w:sz w:val="24"/>
              </w:rPr>
              <w:t>，则</w:t>
            </w:r>
            <w:r w:rsidR="002F4B4A">
              <w:rPr>
                <w:rFonts w:hint="eastAsia"/>
                <w:sz w:val="24"/>
              </w:rPr>
              <w:t>污泥</w:t>
            </w:r>
            <w:r>
              <w:rPr>
                <w:rFonts w:hint="eastAsia"/>
                <w:sz w:val="24"/>
              </w:rPr>
              <w:t>年产生量约</w:t>
            </w:r>
            <w:r w:rsidR="00ED35F1">
              <w:rPr>
                <w:rFonts w:hint="eastAsia"/>
                <w:sz w:val="24"/>
              </w:rPr>
              <w:t>25.</w:t>
            </w:r>
            <w:r w:rsidR="002C230F">
              <w:rPr>
                <w:rFonts w:hint="eastAsia"/>
                <w:sz w:val="24"/>
              </w:rPr>
              <w:t>4</w:t>
            </w:r>
            <w:r>
              <w:rPr>
                <w:rFonts w:hint="eastAsia"/>
                <w:sz w:val="24"/>
              </w:rPr>
              <w:t>t</w:t>
            </w:r>
            <w:r>
              <w:rPr>
                <w:rFonts w:hint="eastAsia"/>
                <w:sz w:val="24"/>
              </w:rPr>
              <w:t>。则</w:t>
            </w:r>
            <w:r w:rsidR="00D01191">
              <w:rPr>
                <w:rFonts w:hint="eastAsia"/>
                <w:sz w:val="24"/>
              </w:rPr>
              <w:t>进入</w:t>
            </w:r>
            <w:r>
              <w:rPr>
                <w:rFonts w:hint="eastAsia"/>
                <w:sz w:val="24"/>
              </w:rPr>
              <w:t>中水回用制</w:t>
            </w:r>
            <w:proofErr w:type="gramStart"/>
            <w:r>
              <w:rPr>
                <w:rFonts w:hint="eastAsia"/>
                <w:sz w:val="24"/>
              </w:rPr>
              <w:t>纯系统</w:t>
            </w:r>
            <w:proofErr w:type="gramEnd"/>
            <w:r>
              <w:rPr>
                <w:rFonts w:hint="eastAsia"/>
                <w:sz w:val="24"/>
              </w:rPr>
              <w:t>的水量约</w:t>
            </w:r>
            <w:r w:rsidR="00ED35F1">
              <w:rPr>
                <w:rFonts w:hint="eastAsia"/>
                <w:sz w:val="24"/>
              </w:rPr>
              <w:t>2</w:t>
            </w:r>
            <w:r w:rsidR="002C230F">
              <w:rPr>
                <w:rFonts w:hint="eastAsia"/>
                <w:sz w:val="24"/>
              </w:rPr>
              <w:t>81.6</w:t>
            </w:r>
            <w:r>
              <w:rPr>
                <w:rFonts w:hint="eastAsia"/>
                <w:sz w:val="24"/>
              </w:rPr>
              <w:t>t/a</w:t>
            </w:r>
            <w:r>
              <w:rPr>
                <w:rFonts w:hint="eastAsia"/>
                <w:sz w:val="24"/>
              </w:rPr>
              <w:t>，制</w:t>
            </w:r>
            <w:proofErr w:type="gramStart"/>
            <w:r>
              <w:rPr>
                <w:rFonts w:hint="eastAsia"/>
                <w:sz w:val="24"/>
              </w:rPr>
              <w:t>纯能力</w:t>
            </w:r>
            <w:proofErr w:type="gramEnd"/>
            <w:r>
              <w:rPr>
                <w:rFonts w:hint="eastAsia"/>
                <w:sz w:val="24"/>
              </w:rPr>
              <w:t>约为</w:t>
            </w:r>
            <w:r w:rsidR="00ED35F1">
              <w:rPr>
                <w:rFonts w:hint="eastAsia"/>
                <w:sz w:val="24"/>
              </w:rPr>
              <w:t>70</w:t>
            </w:r>
            <w:r>
              <w:rPr>
                <w:rFonts w:hint="eastAsia"/>
                <w:sz w:val="24"/>
              </w:rPr>
              <w:t>%</w:t>
            </w:r>
            <w:r>
              <w:rPr>
                <w:rFonts w:hint="eastAsia"/>
                <w:sz w:val="24"/>
              </w:rPr>
              <w:t>，在此过程中损失的水量，由自来水不定期补充。</w:t>
            </w:r>
          </w:p>
          <w:p w:rsidR="009A605D" w:rsidRDefault="00B018B6">
            <w:pPr>
              <w:widowControl/>
              <w:adjustRightInd w:val="0"/>
              <w:snapToGrid w:val="0"/>
              <w:spacing w:line="500" w:lineRule="exact"/>
              <w:ind w:firstLineChars="200" w:firstLine="480"/>
              <w:jc w:val="left"/>
              <w:rPr>
                <w:b/>
                <w:snapToGrid w:val="0"/>
                <w:sz w:val="24"/>
              </w:rPr>
            </w:pPr>
            <w:r>
              <w:rPr>
                <w:rFonts w:hint="eastAsia"/>
                <w:sz w:val="24"/>
              </w:rPr>
              <w:t>本项目水平衡详见下图：</w:t>
            </w:r>
          </w:p>
          <w:p w:rsidR="002F42E6" w:rsidRDefault="002C230F" w:rsidP="005F71C5">
            <w:pPr>
              <w:pStyle w:val="01"/>
              <w:spacing w:before="0" w:line="360" w:lineRule="auto"/>
              <w:ind w:firstLineChars="0" w:firstLine="0"/>
              <w:jc w:val="center"/>
              <w:rPr>
                <w:b/>
                <w:snapToGrid w:val="0"/>
              </w:rPr>
            </w:pPr>
            <w:r>
              <w:object w:dxaOrig="12420" w:dyaOrig="8896">
                <v:shape id="_x0000_i1026" type="#_x0000_t75" style="width:405.75pt;height:291pt" o:ole="">
                  <v:imagedata r:id="rId18" o:title=""/>
                </v:shape>
                <o:OLEObject Type="Link" ProgID="Visio.Drawing.15" ShapeID="_x0000_i1026" DrawAspect="Content" r:id="rId19" UpdateMode="Always">
                  <o:LinkType>EnhancedMetaFile</o:LinkType>
                  <o:LockedField>false</o:LockedField>
                  <o:FieldCodes>\f 0</o:FieldCodes>
                </o:OLEObject>
              </w:object>
            </w:r>
          </w:p>
          <w:p w:rsidR="009A605D" w:rsidRDefault="00B018B6" w:rsidP="005F71C5">
            <w:pPr>
              <w:pStyle w:val="01"/>
              <w:spacing w:before="0" w:line="360" w:lineRule="auto"/>
              <w:ind w:firstLineChars="0" w:firstLine="0"/>
              <w:jc w:val="center"/>
              <w:rPr>
                <w:b/>
              </w:rPr>
            </w:pPr>
            <w:r>
              <w:rPr>
                <w:rFonts w:hint="eastAsia"/>
                <w:b/>
                <w:snapToGrid w:val="0"/>
              </w:rPr>
              <w:t>图</w:t>
            </w:r>
            <w:r>
              <w:rPr>
                <w:rFonts w:hint="eastAsia"/>
                <w:b/>
                <w:snapToGrid w:val="0"/>
              </w:rPr>
              <w:t>2-</w:t>
            </w:r>
            <w:r w:rsidR="00562CFC">
              <w:rPr>
                <w:rFonts w:hint="eastAsia"/>
                <w:b/>
                <w:snapToGrid w:val="0"/>
              </w:rPr>
              <w:t>2</w:t>
            </w:r>
            <w:r>
              <w:rPr>
                <w:rFonts w:hint="eastAsia"/>
                <w:b/>
                <w:snapToGrid w:val="0"/>
              </w:rPr>
              <w:t xml:space="preserve">  </w:t>
            </w:r>
            <w:r>
              <w:rPr>
                <w:b/>
                <w:snapToGrid w:val="0"/>
              </w:rPr>
              <w:t xml:space="preserve"> </w:t>
            </w:r>
            <w:r>
              <w:rPr>
                <w:rFonts w:hint="eastAsia"/>
                <w:b/>
                <w:snapToGrid w:val="0"/>
              </w:rPr>
              <w:t xml:space="preserve"> </w:t>
            </w:r>
            <w:r>
              <w:rPr>
                <w:b/>
                <w:snapToGrid w:val="0"/>
              </w:rPr>
              <w:t>本项目水平衡图</w:t>
            </w:r>
            <w:r>
              <w:rPr>
                <w:b/>
                <w:snapToGrid w:val="0"/>
              </w:rPr>
              <w:t xml:space="preserve">  </w:t>
            </w:r>
            <w:r>
              <w:rPr>
                <w:b/>
                <w:snapToGrid w:val="0"/>
              </w:rPr>
              <w:t>（单位：吨</w:t>
            </w:r>
            <w:r>
              <w:rPr>
                <w:b/>
                <w:snapToGrid w:val="0"/>
              </w:rPr>
              <w:t>/</w:t>
            </w:r>
            <w:r>
              <w:rPr>
                <w:b/>
                <w:snapToGrid w:val="0"/>
              </w:rPr>
              <w:t>年）</w:t>
            </w:r>
          </w:p>
          <w:p w:rsidR="009A605D" w:rsidRDefault="00B018B6">
            <w:pPr>
              <w:pStyle w:val="1f1"/>
              <w:adjustRightInd w:val="0"/>
              <w:snapToGrid w:val="0"/>
              <w:spacing w:line="500" w:lineRule="exact"/>
              <w:rPr>
                <w:sz w:val="24"/>
              </w:rPr>
            </w:pPr>
            <w:bookmarkStart w:id="21" w:name="_Toc92213082"/>
            <w:r>
              <w:rPr>
                <w:rFonts w:hint="eastAsia"/>
                <w:sz w:val="24"/>
              </w:rPr>
              <w:t>7.</w:t>
            </w:r>
            <w:bookmarkEnd w:id="21"/>
            <w:r>
              <w:rPr>
                <w:rFonts w:hint="eastAsia"/>
                <w:sz w:val="24"/>
              </w:rPr>
              <w:t>项目位置、周围环境及厂区平面布置</w:t>
            </w:r>
          </w:p>
          <w:p w:rsidR="009A605D" w:rsidRDefault="00B018B6" w:rsidP="004C3A91">
            <w:pPr>
              <w:pStyle w:val="1f1"/>
              <w:adjustRightInd w:val="0"/>
              <w:snapToGrid w:val="0"/>
              <w:spacing w:line="500" w:lineRule="exact"/>
              <w:ind w:firstLineChars="200" w:firstLine="480"/>
              <w:rPr>
                <w:b w:val="0"/>
                <w:sz w:val="24"/>
              </w:rPr>
            </w:pPr>
            <w:bookmarkStart w:id="22" w:name="_Toc92213083"/>
            <w:r>
              <w:rPr>
                <w:rFonts w:hint="eastAsia"/>
                <w:b w:val="0"/>
                <w:sz w:val="24"/>
              </w:rPr>
              <w:t>本项目购置位于长江东路和</w:t>
            </w:r>
            <w:proofErr w:type="gramStart"/>
            <w:r>
              <w:rPr>
                <w:rFonts w:hint="eastAsia"/>
                <w:b w:val="0"/>
                <w:sz w:val="24"/>
              </w:rPr>
              <w:t>鸿详</w:t>
            </w:r>
            <w:proofErr w:type="gramEnd"/>
            <w:r>
              <w:rPr>
                <w:rFonts w:hint="eastAsia"/>
                <w:b w:val="0"/>
                <w:sz w:val="24"/>
              </w:rPr>
              <w:t>路交界处土地，新建</w:t>
            </w:r>
            <w:r w:rsidR="002F42E6">
              <w:rPr>
                <w:rFonts w:hint="eastAsia"/>
                <w:b w:val="0"/>
                <w:sz w:val="24"/>
              </w:rPr>
              <w:t>生产产房及门卫</w:t>
            </w:r>
            <w:r w:rsidR="002F42E6">
              <w:rPr>
                <w:rFonts w:hint="eastAsia"/>
                <w:b w:val="0"/>
                <w:sz w:val="24"/>
              </w:rPr>
              <w:t>2</w:t>
            </w:r>
            <w:r w:rsidR="002F42E6">
              <w:rPr>
                <w:rFonts w:hint="eastAsia"/>
                <w:b w:val="0"/>
                <w:sz w:val="24"/>
              </w:rPr>
              <w:t>幢建筑</w:t>
            </w:r>
            <w:r>
              <w:rPr>
                <w:rFonts w:hint="eastAsia"/>
                <w:b w:val="0"/>
                <w:sz w:val="24"/>
              </w:rPr>
              <w:t>。本项目东侧为无锡东元精密机械有限公司，南侧为新八河，西侧为鸿详路，北侧为长江东路。项目周围</w:t>
            </w:r>
            <w:r>
              <w:rPr>
                <w:rFonts w:hint="eastAsia"/>
                <w:b w:val="0"/>
                <w:sz w:val="24"/>
              </w:rPr>
              <w:t>500</w:t>
            </w:r>
            <w:r>
              <w:rPr>
                <w:rFonts w:hint="eastAsia"/>
                <w:b w:val="0"/>
                <w:sz w:val="24"/>
              </w:rPr>
              <w:t>米范围内无敏感目标。周围环境详见附图</w:t>
            </w:r>
            <w:r>
              <w:rPr>
                <w:rFonts w:hint="eastAsia"/>
                <w:b w:val="0"/>
                <w:sz w:val="24"/>
              </w:rPr>
              <w:t>2</w:t>
            </w:r>
            <w:r>
              <w:rPr>
                <w:rFonts w:hint="eastAsia"/>
                <w:b w:val="0"/>
                <w:sz w:val="24"/>
              </w:rPr>
              <w:t>，项目车间平面布置见附图</w:t>
            </w:r>
            <w:r>
              <w:rPr>
                <w:rFonts w:hint="eastAsia"/>
                <w:b w:val="0"/>
                <w:sz w:val="24"/>
              </w:rPr>
              <w:t>3</w:t>
            </w:r>
            <w:r w:rsidR="004C3A91">
              <w:rPr>
                <w:rFonts w:hint="eastAsia"/>
                <w:b w:val="0"/>
                <w:sz w:val="24"/>
              </w:rPr>
              <w:t>，二、三</w:t>
            </w:r>
            <w:proofErr w:type="gramStart"/>
            <w:r w:rsidR="004C3A91">
              <w:rPr>
                <w:rFonts w:hint="eastAsia"/>
                <w:b w:val="0"/>
                <w:sz w:val="24"/>
              </w:rPr>
              <w:t>楼暂做</w:t>
            </w:r>
            <w:proofErr w:type="gramEnd"/>
            <w:r w:rsidR="004C3A91">
              <w:rPr>
                <w:rFonts w:hint="eastAsia"/>
                <w:b w:val="0"/>
                <w:sz w:val="24"/>
              </w:rPr>
              <w:t>仓库使用</w:t>
            </w:r>
            <w:r>
              <w:rPr>
                <w:rFonts w:hint="eastAsia"/>
                <w:b w:val="0"/>
                <w:sz w:val="24"/>
              </w:rPr>
              <w:t>。</w:t>
            </w:r>
            <w:bookmarkEnd w:id="22"/>
          </w:p>
        </w:tc>
      </w:tr>
      <w:tr w:rsidR="009A605D">
        <w:trPr>
          <w:jc w:val="center"/>
        </w:trPr>
        <w:tc>
          <w:tcPr>
            <w:tcW w:w="447" w:type="dxa"/>
            <w:vAlign w:val="center"/>
          </w:tcPr>
          <w:p w:rsidR="009A605D" w:rsidRDefault="00B018B6">
            <w:pPr>
              <w:pStyle w:val="af2"/>
              <w:adjustRightInd w:val="0"/>
              <w:snapToGrid w:val="0"/>
              <w:spacing w:before="0" w:beforeAutospacing="0" w:after="0" w:afterAutospacing="0"/>
              <w:jc w:val="center"/>
              <w:rPr>
                <w:rFonts w:ascii="Times New Roman" w:hAnsi="Times New Roman"/>
                <w:sz w:val="21"/>
                <w:szCs w:val="21"/>
                <w:shd w:val="clear" w:color="FFFFFF" w:fill="D9D9D9"/>
              </w:rPr>
            </w:pPr>
            <w:r>
              <w:rPr>
                <w:rFonts w:ascii="Times New Roman" w:hAnsi="Times New Roman"/>
                <w:sz w:val="21"/>
                <w:szCs w:val="21"/>
              </w:rPr>
              <w:lastRenderedPageBreak/>
              <w:t>工艺流程和产排污环节</w:t>
            </w:r>
          </w:p>
        </w:tc>
        <w:tc>
          <w:tcPr>
            <w:tcW w:w="8474" w:type="dxa"/>
          </w:tcPr>
          <w:p w:rsidR="009A605D" w:rsidRDefault="00B018B6">
            <w:pPr>
              <w:pStyle w:val="1f1"/>
              <w:snapToGrid w:val="0"/>
              <w:spacing w:line="500" w:lineRule="exact"/>
              <w:rPr>
                <w:sz w:val="24"/>
              </w:rPr>
            </w:pPr>
            <w:bookmarkStart w:id="23" w:name="_Toc92213085"/>
            <w:r>
              <w:rPr>
                <w:sz w:val="24"/>
              </w:rPr>
              <w:t>1</w:t>
            </w:r>
            <w:r>
              <w:rPr>
                <w:sz w:val="24"/>
              </w:rPr>
              <w:t>、营运期工程分析：</w:t>
            </w:r>
            <w:bookmarkEnd w:id="23"/>
          </w:p>
          <w:p w:rsidR="009A605D" w:rsidRDefault="00B018B6">
            <w:pPr>
              <w:adjustRightInd w:val="0"/>
              <w:snapToGrid w:val="0"/>
              <w:spacing w:line="500" w:lineRule="exact"/>
              <w:ind w:firstLineChars="200" w:firstLine="480"/>
              <w:rPr>
                <w:sz w:val="24"/>
                <w:szCs w:val="21"/>
              </w:rPr>
            </w:pPr>
            <w:r>
              <w:rPr>
                <w:sz w:val="24"/>
                <w:szCs w:val="21"/>
              </w:rPr>
              <w:t>本项目生产工艺见下图：</w:t>
            </w:r>
          </w:p>
          <w:p w:rsidR="009A0946" w:rsidRPr="009A0946" w:rsidRDefault="00562CFC" w:rsidP="009A0946">
            <w:pPr>
              <w:pStyle w:val="01"/>
              <w:spacing w:before="0" w:line="360" w:lineRule="auto"/>
              <w:ind w:firstLineChars="0" w:firstLine="0"/>
              <w:jc w:val="center"/>
            </w:pPr>
            <w:r>
              <w:object w:dxaOrig="9586" w:dyaOrig="15931">
                <v:shape id="_x0000_i1027" type="#_x0000_t75" style="width:378pt;height:630.75pt" o:ole="">
                  <v:imagedata r:id="rId20" o:title=""/>
                </v:shape>
                <o:OLEObject Type="Link" ProgID="Visio.Drawing.15" ShapeID="_x0000_i1027" DrawAspect="Content" r:id="rId21" UpdateMode="Always">
                  <o:LinkType>EnhancedMetaFile</o:LinkType>
                  <o:LockedField>false</o:LockedField>
                  <o:FieldCodes>\f 0 \* MERGEFORMAT</o:FieldCodes>
                </o:OLEObject>
              </w:object>
            </w:r>
          </w:p>
          <w:p w:rsidR="009A605D" w:rsidRDefault="00B018B6" w:rsidP="00C84F6F">
            <w:pPr>
              <w:adjustRightInd w:val="0"/>
              <w:snapToGrid w:val="0"/>
              <w:jc w:val="center"/>
              <w:rPr>
                <w:b/>
                <w:sz w:val="24"/>
              </w:rPr>
            </w:pPr>
            <w:r>
              <w:rPr>
                <w:b/>
                <w:sz w:val="24"/>
              </w:rPr>
              <w:t>图</w:t>
            </w:r>
            <w:r>
              <w:rPr>
                <w:b/>
                <w:sz w:val="24"/>
              </w:rPr>
              <w:t>2-2</w:t>
            </w:r>
            <w:r>
              <w:rPr>
                <w:rFonts w:hint="eastAsia"/>
                <w:b/>
                <w:sz w:val="24"/>
              </w:rPr>
              <w:t xml:space="preserve">   </w:t>
            </w:r>
            <w:r>
              <w:rPr>
                <w:rFonts w:hint="eastAsia"/>
                <w:b/>
                <w:sz w:val="24"/>
              </w:rPr>
              <w:t>本项目</w:t>
            </w:r>
            <w:r>
              <w:rPr>
                <w:b/>
                <w:sz w:val="24"/>
              </w:rPr>
              <w:t>生产工艺流程图</w:t>
            </w:r>
          </w:p>
          <w:p w:rsidR="009A605D" w:rsidRDefault="00B018B6">
            <w:pPr>
              <w:adjustRightInd w:val="0"/>
              <w:snapToGrid w:val="0"/>
              <w:spacing w:line="500" w:lineRule="exact"/>
              <w:ind w:firstLineChars="200" w:firstLine="482"/>
              <w:rPr>
                <w:b/>
                <w:sz w:val="24"/>
              </w:rPr>
            </w:pPr>
            <w:r>
              <w:rPr>
                <w:b/>
                <w:sz w:val="24"/>
              </w:rPr>
              <w:lastRenderedPageBreak/>
              <w:t>工艺流程说明：</w:t>
            </w:r>
          </w:p>
          <w:p w:rsidR="009A605D" w:rsidRDefault="00B018B6">
            <w:pPr>
              <w:widowControl/>
              <w:adjustRightInd w:val="0"/>
              <w:snapToGrid w:val="0"/>
              <w:spacing w:line="500" w:lineRule="exact"/>
              <w:ind w:firstLineChars="200" w:firstLine="480"/>
              <w:rPr>
                <w:kern w:val="0"/>
                <w:sz w:val="24"/>
              </w:rPr>
            </w:pPr>
            <w:r>
              <w:rPr>
                <w:rFonts w:hint="eastAsia"/>
                <w:sz w:val="24"/>
              </w:rPr>
              <w:t>1</w:t>
            </w:r>
            <w:r>
              <w:rPr>
                <w:rFonts w:hint="eastAsia"/>
                <w:sz w:val="24"/>
              </w:rPr>
              <w:t>、精切</w:t>
            </w:r>
            <w:r>
              <w:rPr>
                <w:sz w:val="24"/>
              </w:rPr>
              <w:t>：</w:t>
            </w:r>
            <w:r>
              <w:rPr>
                <w:rFonts w:hint="eastAsia"/>
                <w:sz w:val="24"/>
              </w:rPr>
              <w:t>根据产品种类和客户的尺寸参数要求，在锯切生产线上将高性能</w:t>
            </w:r>
            <w:r>
              <w:rPr>
                <w:sz w:val="24"/>
              </w:rPr>
              <w:t>铝合金</w:t>
            </w:r>
            <w:r>
              <w:rPr>
                <w:rFonts w:hint="eastAsia"/>
                <w:sz w:val="24"/>
              </w:rPr>
              <w:t>型</w:t>
            </w:r>
            <w:r>
              <w:rPr>
                <w:sz w:val="24"/>
              </w:rPr>
              <w:t>材</w:t>
            </w:r>
            <w:proofErr w:type="gramStart"/>
            <w:r>
              <w:rPr>
                <w:sz w:val="24"/>
              </w:rPr>
              <w:t>锯</w:t>
            </w:r>
            <w:proofErr w:type="gramEnd"/>
            <w:r>
              <w:rPr>
                <w:sz w:val="24"/>
              </w:rPr>
              <w:t>切成合适的尺寸</w:t>
            </w:r>
            <w:r>
              <w:rPr>
                <w:rFonts w:hint="eastAsia"/>
                <w:sz w:val="24"/>
              </w:rPr>
              <w:t>。生产过程中需</w:t>
            </w:r>
            <w:r w:rsidRPr="00562CFC">
              <w:rPr>
                <w:rFonts w:hint="eastAsia"/>
                <w:color w:val="000000" w:themeColor="text1"/>
                <w:sz w:val="24"/>
              </w:rPr>
              <w:t>用到</w:t>
            </w:r>
            <w:r w:rsidRPr="00562CFC">
              <w:rPr>
                <w:color w:val="000000" w:themeColor="text1"/>
                <w:sz w:val="24"/>
              </w:rPr>
              <w:t>切削液</w:t>
            </w:r>
            <w:r w:rsidRPr="00562CFC">
              <w:rPr>
                <w:rFonts w:hint="eastAsia"/>
                <w:color w:val="000000" w:themeColor="text1"/>
                <w:sz w:val="24"/>
              </w:rPr>
              <w:t>、切削油和液压油</w:t>
            </w:r>
            <w:r w:rsidRPr="00562CFC">
              <w:rPr>
                <w:color w:val="000000" w:themeColor="text1"/>
                <w:sz w:val="24"/>
              </w:rPr>
              <w:t>等</w:t>
            </w:r>
            <w:r w:rsidR="00D50BB2" w:rsidRPr="00562CFC">
              <w:rPr>
                <w:rFonts w:hint="eastAsia"/>
                <w:color w:val="000000" w:themeColor="text1"/>
                <w:sz w:val="24"/>
              </w:rPr>
              <w:t>。</w:t>
            </w:r>
            <w:r w:rsidRPr="00562CFC">
              <w:rPr>
                <w:color w:val="000000" w:themeColor="text1"/>
                <w:sz w:val="24"/>
              </w:rPr>
              <w:t>切削油循环使用，不定期更换产生</w:t>
            </w:r>
            <w:r w:rsidRPr="00562CFC">
              <w:rPr>
                <w:rFonts w:hint="eastAsia"/>
                <w:color w:val="000000" w:themeColor="text1"/>
                <w:sz w:val="24"/>
              </w:rPr>
              <w:t>S</w:t>
            </w:r>
            <w:r w:rsidRPr="00562CFC">
              <w:rPr>
                <w:rFonts w:hint="eastAsia"/>
                <w:color w:val="000000" w:themeColor="text1"/>
                <w:sz w:val="24"/>
                <w:vertAlign w:val="subscript"/>
              </w:rPr>
              <w:t>3</w:t>
            </w:r>
            <w:r w:rsidR="008265F8" w:rsidRPr="00562CFC">
              <w:rPr>
                <w:rFonts w:hint="eastAsia"/>
                <w:color w:val="000000" w:themeColor="text1"/>
                <w:sz w:val="24"/>
                <w:vertAlign w:val="subscript"/>
              </w:rPr>
              <w:t>-1</w:t>
            </w:r>
            <w:r w:rsidRPr="00562CFC">
              <w:rPr>
                <w:color w:val="000000" w:themeColor="text1"/>
                <w:sz w:val="24"/>
              </w:rPr>
              <w:t>废切削油</w:t>
            </w:r>
            <w:r w:rsidRPr="00562CFC">
              <w:rPr>
                <w:rFonts w:hint="eastAsia"/>
                <w:color w:val="000000" w:themeColor="text1"/>
                <w:sz w:val="24"/>
              </w:rPr>
              <w:t>；切削液由原液和</w:t>
            </w:r>
            <w:r w:rsidR="00DD1BCF">
              <w:rPr>
                <w:rFonts w:hint="eastAsia"/>
                <w:color w:val="000000" w:themeColor="text1"/>
                <w:sz w:val="24"/>
              </w:rPr>
              <w:t>制纯</w:t>
            </w:r>
            <w:r w:rsidRPr="00562CFC">
              <w:rPr>
                <w:rFonts w:hint="eastAsia"/>
                <w:color w:val="000000" w:themeColor="text1"/>
                <w:sz w:val="24"/>
              </w:rPr>
              <w:t>水按</w:t>
            </w:r>
            <w:r w:rsidRPr="00562CFC">
              <w:rPr>
                <w:rFonts w:hint="eastAsia"/>
                <w:color w:val="000000" w:themeColor="text1"/>
                <w:sz w:val="24"/>
              </w:rPr>
              <w:t>1:10</w:t>
            </w:r>
            <w:r w:rsidRPr="00562CFC">
              <w:rPr>
                <w:rFonts w:hint="eastAsia"/>
                <w:color w:val="000000" w:themeColor="text1"/>
                <w:sz w:val="24"/>
              </w:rPr>
              <w:t>的比例配比，循环使用，根据使用情况不定期更换产生</w:t>
            </w:r>
            <w:r w:rsidRPr="00562CFC">
              <w:rPr>
                <w:rFonts w:hint="eastAsia"/>
                <w:color w:val="000000" w:themeColor="text1"/>
                <w:sz w:val="24"/>
              </w:rPr>
              <w:t>S</w:t>
            </w:r>
            <w:r w:rsidRPr="00562CFC">
              <w:rPr>
                <w:rFonts w:hint="eastAsia"/>
                <w:color w:val="000000" w:themeColor="text1"/>
                <w:sz w:val="24"/>
                <w:vertAlign w:val="subscript"/>
              </w:rPr>
              <w:t>3</w:t>
            </w:r>
            <w:r w:rsidR="008265F8" w:rsidRPr="00562CFC">
              <w:rPr>
                <w:rFonts w:hint="eastAsia"/>
                <w:color w:val="000000" w:themeColor="text1"/>
                <w:sz w:val="24"/>
                <w:vertAlign w:val="subscript"/>
              </w:rPr>
              <w:t>-1</w:t>
            </w:r>
            <w:r w:rsidRPr="00562CFC">
              <w:rPr>
                <w:rFonts w:hint="eastAsia"/>
                <w:color w:val="000000" w:themeColor="text1"/>
                <w:sz w:val="24"/>
              </w:rPr>
              <w:t>废切削液；部分设备需要使用液压油，不定期更换产</w:t>
            </w:r>
            <w:r>
              <w:rPr>
                <w:rFonts w:hint="eastAsia"/>
                <w:color w:val="000000" w:themeColor="text1"/>
                <w:sz w:val="24"/>
              </w:rPr>
              <w:t>生</w:t>
            </w:r>
            <w:r>
              <w:rPr>
                <w:rFonts w:hint="eastAsia"/>
                <w:color w:val="000000" w:themeColor="text1"/>
                <w:sz w:val="24"/>
              </w:rPr>
              <w:t>S</w:t>
            </w:r>
            <w:r>
              <w:rPr>
                <w:rFonts w:hint="eastAsia"/>
                <w:color w:val="000000" w:themeColor="text1"/>
                <w:sz w:val="24"/>
                <w:vertAlign w:val="subscript"/>
              </w:rPr>
              <w:t>4</w:t>
            </w:r>
            <w:r w:rsidR="008265F8">
              <w:rPr>
                <w:rFonts w:hint="eastAsia"/>
                <w:color w:val="000000" w:themeColor="text1"/>
                <w:sz w:val="24"/>
                <w:vertAlign w:val="subscript"/>
              </w:rPr>
              <w:t>-1</w:t>
            </w:r>
            <w:r>
              <w:rPr>
                <w:rFonts w:hint="eastAsia"/>
                <w:color w:val="000000" w:themeColor="text1"/>
                <w:sz w:val="24"/>
              </w:rPr>
              <w:t>废液压油。切削液中有机组分受加工摩擦生热挥发产生</w:t>
            </w:r>
            <w:r>
              <w:rPr>
                <w:rFonts w:hint="eastAsia"/>
                <w:color w:val="000000" w:themeColor="text1"/>
                <w:sz w:val="24"/>
              </w:rPr>
              <w:t>G</w:t>
            </w:r>
            <w:r w:rsidRPr="008265F8">
              <w:rPr>
                <w:rFonts w:hint="eastAsia"/>
                <w:color w:val="000000" w:themeColor="text1"/>
                <w:sz w:val="24"/>
                <w:vertAlign w:val="subscript"/>
              </w:rPr>
              <w:t>1</w:t>
            </w:r>
            <w:r w:rsidR="008265F8" w:rsidRPr="008265F8">
              <w:rPr>
                <w:rFonts w:hint="eastAsia"/>
                <w:color w:val="000000" w:themeColor="text1"/>
                <w:sz w:val="24"/>
                <w:vertAlign w:val="subscript"/>
              </w:rPr>
              <w:t>-1</w:t>
            </w:r>
            <w:proofErr w:type="gramStart"/>
            <w:r>
              <w:rPr>
                <w:rFonts w:hint="eastAsia"/>
                <w:color w:val="000000" w:themeColor="text1"/>
                <w:sz w:val="24"/>
              </w:rPr>
              <w:t>油雾废气</w:t>
            </w:r>
            <w:proofErr w:type="gramEnd"/>
            <w:r>
              <w:rPr>
                <w:rFonts w:hint="eastAsia"/>
                <w:color w:val="000000" w:themeColor="text1"/>
                <w:kern w:val="0"/>
                <w:sz w:val="24"/>
              </w:rPr>
              <w:t>，</w:t>
            </w:r>
            <w:r>
              <w:rPr>
                <w:rFonts w:hint="eastAsia"/>
                <w:color w:val="000000" w:themeColor="text1"/>
                <w:sz w:val="24"/>
              </w:rPr>
              <w:t>干式作业过程中产生</w:t>
            </w:r>
            <w:r>
              <w:rPr>
                <w:rFonts w:hint="eastAsia"/>
                <w:color w:val="000000" w:themeColor="text1"/>
                <w:sz w:val="24"/>
              </w:rPr>
              <w:t>S</w:t>
            </w:r>
            <w:r>
              <w:rPr>
                <w:rFonts w:hint="eastAsia"/>
                <w:color w:val="000000" w:themeColor="text1"/>
                <w:sz w:val="24"/>
                <w:vertAlign w:val="subscript"/>
              </w:rPr>
              <w:t>1</w:t>
            </w:r>
            <w:r w:rsidR="008265F8">
              <w:rPr>
                <w:rFonts w:hint="eastAsia"/>
                <w:color w:val="000000" w:themeColor="text1"/>
                <w:sz w:val="24"/>
                <w:vertAlign w:val="subscript"/>
              </w:rPr>
              <w:t>-1</w:t>
            </w:r>
            <w:r>
              <w:rPr>
                <w:rFonts w:hint="eastAsia"/>
                <w:color w:val="000000" w:themeColor="text1"/>
                <w:sz w:val="24"/>
              </w:rPr>
              <w:t>废金属边角料，湿式作业过程中产生</w:t>
            </w:r>
            <w:r>
              <w:rPr>
                <w:rFonts w:hint="eastAsia"/>
                <w:color w:val="000000" w:themeColor="text1"/>
                <w:sz w:val="24"/>
              </w:rPr>
              <w:t>S</w:t>
            </w:r>
            <w:r>
              <w:rPr>
                <w:rFonts w:hint="eastAsia"/>
                <w:color w:val="000000" w:themeColor="text1"/>
                <w:sz w:val="24"/>
                <w:vertAlign w:val="subscript"/>
              </w:rPr>
              <w:t>2</w:t>
            </w:r>
            <w:r w:rsidR="008265F8">
              <w:rPr>
                <w:rFonts w:hint="eastAsia"/>
                <w:color w:val="000000" w:themeColor="text1"/>
                <w:sz w:val="24"/>
                <w:vertAlign w:val="subscript"/>
              </w:rPr>
              <w:t>-1</w:t>
            </w:r>
            <w:r>
              <w:rPr>
                <w:rFonts w:hint="eastAsia"/>
                <w:color w:val="000000" w:themeColor="text1"/>
                <w:sz w:val="24"/>
              </w:rPr>
              <w:t>含油废金属边角料，</w:t>
            </w:r>
            <w:r>
              <w:rPr>
                <w:rFonts w:hint="eastAsia"/>
                <w:sz w:val="24"/>
              </w:rPr>
              <w:t>上述设备加工过程中产生噪声</w:t>
            </w:r>
            <w:r>
              <w:rPr>
                <w:rFonts w:hint="eastAsia"/>
                <w:sz w:val="24"/>
              </w:rPr>
              <w:t>N</w:t>
            </w:r>
            <w:r>
              <w:rPr>
                <w:rFonts w:hint="eastAsia"/>
                <w:sz w:val="24"/>
              </w:rPr>
              <w:t>。</w:t>
            </w:r>
          </w:p>
          <w:p w:rsidR="009A605D" w:rsidRDefault="00B018B6">
            <w:pPr>
              <w:widowControl/>
              <w:adjustRightInd w:val="0"/>
              <w:snapToGrid w:val="0"/>
              <w:spacing w:line="500" w:lineRule="exact"/>
              <w:ind w:firstLineChars="200" w:firstLine="480"/>
              <w:rPr>
                <w:sz w:val="24"/>
              </w:rPr>
            </w:pPr>
            <w:r>
              <w:rPr>
                <w:rFonts w:hint="eastAsia"/>
                <w:sz w:val="24"/>
              </w:rPr>
              <w:t>2</w:t>
            </w:r>
            <w:r>
              <w:rPr>
                <w:rFonts w:hint="eastAsia"/>
                <w:sz w:val="24"/>
              </w:rPr>
              <w:t>、激光打标</w:t>
            </w:r>
            <w:r>
              <w:rPr>
                <w:sz w:val="24"/>
              </w:rPr>
              <w:t>：</w:t>
            </w:r>
            <w:r>
              <w:rPr>
                <w:rFonts w:hint="eastAsia"/>
                <w:sz w:val="24"/>
              </w:rPr>
              <w:t>激光</w:t>
            </w:r>
            <w:proofErr w:type="gramStart"/>
            <w:r>
              <w:rPr>
                <w:rFonts w:hint="eastAsia"/>
                <w:sz w:val="24"/>
              </w:rPr>
              <w:t>打标机</w:t>
            </w:r>
            <w:proofErr w:type="gramEnd"/>
            <w:r>
              <w:rPr>
                <w:rFonts w:hint="eastAsia"/>
                <w:sz w:val="24"/>
              </w:rPr>
              <w:t>对工件进行打标。</w:t>
            </w:r>
            <w:proofErr w:type="gramStart"/>
            <w:r>
              <w:rPr>
                <w:rFonts w:hint="eastAsia"/>
                <w:sz w:val="24"/>
              </w:rPr>
              <w:t>打标过程</w:t>
            </w:r>
            <w:proofErr w:type="gramEnd"/>
            <w:r>
              <w:rPr>
                <w:rFonts w:hint="eastAsia"/>
                <w:sz w:val="24"/>
              </w:rPr>
              <w:t>产生</w:t>
            </w:r>
            <w:r>
              <w:rPr>
                <w:rFonts w:hint="eastAsia"/>
                <w:sz w:val="24"/>
              </w:rPr>
              <w:t>G</w:t>
            </w:r>
            <w:r>
              <w:rPr>
                <w:rFonts w:hint="eastAsia"/>
                <w:sz w:val="24"/>
                <w:vertAlign w:val="subscript"/>
              </w:rPr>
              <w:t>2</w:t>
            </w:r>
            <w:r>
              <w:rPr>
                <w:rFonts w:hint="eastAsia"/>
                <w:sz w:val="24"/>
              </w:rPr>
              <w:t>打标烟尘、</w:t>
            </w:r>
            <w:r>
              <w:rPr>
                <w:rFonts w:hint="eastAsia"/>
                <w:sz w:val="24"/>
              </w:rPr>
              <w:t>S</w:t>
            </w:r>
            <w:r>
              <w:rPr>
                <w:rFonts w:hint="eastAsia"/>
                <w:sz w:val="24"/>
                <w:vertAlign w:val="subscript"/>
              </w:rPr>
              <w:t>5</w:t>
            </w:r>
            <w:r>
              <w:rPr>
                <w:rFonts w:hint="eastAsia"/>
                <w:sz w:val="24"/>
              </w:rPr>
              <w:t>废金属屑、噪声</w:t>
            </w:r>
            <w:r>
              <w:rPr>
                <w:rFonts w:hint="eastAsia"/>
                <w:sz w:val="24"/>
              </w:rPr>
              <w:t>N</w:t>
            </w:r>
            <w:r>
              <w:rPr>
                <w:rFonts w:hint="eastAsia"/>
                <w:sz w:val="24"/>
              </w:rPr>
              <w:t>。</w:t>
            </w:r>
          </w:p>
          <w:p w:rsidR="009A605D" w:rsidRDefault="00B018B6">
            <w:pPr>
              <w:widowControl/>
              <w:adjustRightInd w:val="0"/>
              <w:snapToGrid w:val="0"/>
              <w:spacing w:line="500" w:lineRule="exact"/>
              <w:ind w:firstLineChars="200" w:firstLine="480"/>
              <w:rPr>
                <w:sz w:val="24"/>
              </w:rPr>
            </w:pPr>
            <w:r>
              <w:rPr>
                <w:rFonts w:hint="eastAsia"/>
                <w:sz w:val="24"/>
              </w:rPr>
              <w:t>3</w:t>
            </w:r>
            <w:r>
              <w:rPr>
                <w:rFonts w:hint="eastAsia"/>
                <w:sz w:val="24"/>
              </w:rPr>
              <w:t>、冲压：在冲压</w:t>
            </w:r>
            <w:proofErr w:type="gramStart"/>
            <w:r>
              <w:rPr>
                <w:rFonts w:hint="eastAsia"/>
                <w:sz w:val="24"/>
              </w:rPr>
              <w:t>自动化产线上</w:t>
            </w:r>
            <w:proofErr w:type="gramEnd"/>
            <w:r>
              <w:rPr>
                <w:rFonts w:hint="eastAsia"/>
                <w:sz w:val="24"/>
              </w:rPr>
              <w:t>通过模具对工件施加压力，使其产生塑性变形，从而获得具有一定形状、尺寸和性能的毛坯工件。此过程中将产生</w:t>
            </w:r>
            <w:r>
              <w:rPr>
                <w:rFonts w:hint="eastAsia"/>
                <w:sz w:val="24"/>
              </w:rPr>
              <w:t>S</w:t>
            </w:r>
            <w:r>
              <w:rPr>
                <w:rFonts w:hint="eastAsia"/>
                <w:sz w:val="24"/>
                <w:vertAlign w:val="subscript"/>
              </w:rPr>
              <w:t>6</w:t>
            </w:r>
            <w:r>
              <w:rPr>
                <w:rFonts w:hint="eastAsia"/>
                <w:sz w:val="24"/>
              </w:rPr>
              <w:t>废</w:t>
            </w:r>
            <w:r w:rsidR="00B94FDD">
              <w:rPr>
                <w:rFonts w:hint="eastAsia"/>
                <w:sz w:val="24"/>
              </w:rPr>
              <w:t>液压油、</w:t>
            </w:r>
            <w:r w:rsidR="00B94FDD">
              <w:rPr>
                <w:rFonts w:hint="eastAsia"/>
                <w:sz w:val="24"/>
              </w:rPr>
              <w:t>S</w:t>
            </w:r>
            <w:r w:rsidR="00B94FDD" w:rsidRPr="00B94FDD">
              <w:rPr>
                <w:rFonts w:hint="eastAsia"/>
                <w:sz w:val="24"/>
                <w:vertAlign w:val="subscript"/>
              </w:rPr>
              <w:t>7</w:t>
            </w:r>
            <w:r w:rsidR="00B94FDD">
              <w:rPr>
                <w:rFonts w:hint="eastAsia"/>
                <w:sz w:val="24"/>
              </w:rPr>
              <w:t>废金属边角料</w:t>
            </w:r>
            <w:r>
              <w:rPr>
                <w:rFonts w:hint="eastAsia"/>
                <w:sz w:val="24"/>
              </w:rPr>
              <w:t>，噪声</w:t>
            </w:r>
            <w:r>
              <w:rPr>
                <w:rFonts w:hint="eastAsia"/>
                <w:sz w:val="24"/>
              </w:rPr>
              <w:t>N</w:t>
            </w:r>
            <w:r>
              <w:rPr>
                <w:rFonts w:hint="eastAsia"/>
                <w:sz w:val="24"/>
              </w:rPr>
              <w:t>。</w:t>
            </w:r>
          </w:p>
          <w:p w:rsidR="009A605D" w:rsidRDefault="00B018B6">
            <w:pPr>
              <w:widowControl/>
              <w:adjustRightInd w:val="0"/>
              <w:snapToGrid w:val="0"/>
              <w:spacing w:line="500" w:lineRule="exact"/>
              <w:ind w:firstLineChars="200" w:firstLine="480"/>
              <w:rPr>
                <w:sz w:val="24"/>
              </w:rPr>
            </w:pPr>
            <w:r>
              <w:rPr>
                <w:rFonts w:hint="eastAsia"/>
                <w:sz w:val="24"/>
              </w:rPr>
              <w:t>4</w:t>
            </w:r>
            <w:r>
              <w:rPr>
                <w:rFonts w:hint="eastAsia"/>
                <w:sz w:val="24"/>
              </w:rPr>
              <w:t>、折弯：根据产品要求，使用高精度复合材料压接系统对工件进行折弯处理，此过程中会产生噪声</w:t>
            </w:r>
            <w:r>
              <w:rPr>
                <w:rFonts w:hint="eastAsia"/>
                <w:sz w:val="24"/>
              </w:rPr>
              <w:t>N</w:t>
            </w:r>
            <w:r>
              <w:rPr>
                <w:rFonts w:hint="eastAsia"/>
                <w:sz w:val="24"/>
              </w:rPr>
              <w:t>。</w:t>
            </w:r>
          </w:p>
          <w:p w:rsidR="009A605D" w:rsidRPr="00562CFC" w:rsidRDefault="00B018B6">
            <w:pPr>
              <w:widowControl/>
              <w:adjustRightInd w:val="0"/>
              <w:snapToGrid w:val="0"/>
              <w:spacing w:line="500" w:lineRule="exact"/>
              <w:ind w:firstLineChars="200" w:firstLine="480"/>
              <w:rPr>
                <w:color w:val="000000" w:themeColor="text1"/>
                <w:sz w:val="24"/>
              </w:rPr>
            </w:pPr>
            <w:r>
              <w:rPr>
                <w:rFonts w:hint="eastAsia"/>
                <w:sz w:val="24"/>
              </w:rPr>
              <w:t>5</w:t>
            </w:r>
            <w:r>
              <w:rPr>
                <w:rFonts w:hint="eastAsia"/>
                <w:sz w:val="24"/>
              </w:rPr>
              <w:t>、</w:t>
            </w:r>
            <w:r>
              <w:rPr>
                <w:rFonts w:hint="eastAsia"/>
                <w:color w:val="000000" w:themeColor="text1"/>
                <w:sz w:val="24"/>
              </w:rPr>
              <w:t>金加工：在高</w:t>
            </w:r>
            <w:r>
              <w:rPr>
                <w:rFonts w:hint="eastAsia"/>
                <w:sz w:val="24"/>
              </w:rPr>
              <w:t>精度数控机床中输入相应产品参数，对工件进行精密加工，生产过程中需用到</w:t>
            </w:r>
            <w:r>
              <w:rPr>
                <w:sz w:val="24"/>
              </w:rPr>
              <w:t>切削液</w:t>
            </w:r>
            <w:r>
              <w:rPr>
                <w:rFonts w:hint="eastAsia"/>
                <w:sz w:val="24"/>
              </w:rPr>
              <w:t>、切削油和液压油</w:t>
            </w:r>
            <w:r>
              <w:rPr>
                <w:sz w:val="24"/>
              </w:rPr>
              <w:t>等，切削油循环使用，不定期更换产生</w:t>
            </w:r>
            <w:r>
              <w:rPr>
                <w:rFonts w:hint="eastAsia"/>
                <w:sz w:val="24"/>
              </w:rPr>
              <w:t>S</w:t>
            </w:r>
            <w:r w:rsidR="00093175">
              <w:rPr>
                <w:rFonts w:hint="eastAsia"/>
                <w:sz w:val="24"/>
                <w:vertAlign w:val="subscript"/>
              </w:rPr>
              <w:t>3-2</w:t>
            </w:r>
            <w:r>
              <w:rPr>
                <w:sz w:val="24"/>
              </w:rPr>
              <w:t>废切削油</w:t>
            </w:r>
            <w:r>
              <w:rPr>
                <w:rFonts w:hint="eastAsia"/>
                <w:sz w:val="24"/>
              </w:rPr>
              <w:t>；切削液由原液和</w:t>
            </w:r>
            <w:r w:rsidR="00DD1BCF">
              <w:rPr>
                <w:rFonts w:hint="eastAsia"/>
                <w:sz w:val="24"/>
              </w:rPr>
              <w:t>制纯</w:t>
            </w:r>
            <w:r>
              <w:rPr>
                <w:rFonts w:hint="eastAsia"/>
                <w:sz w:val="24"/>
              </w:rPr>
              <w:t>水按</w:t>
            </w:r>
            <w:r>
              <w:rPr>
                <w:rFonts w:hint="eastAsia"/>
                <w:sz w:val="24"/>
              </w:rPr>
              <w:t>1:10</w:t>
            </w:r>
            <w:r>
              <w:rPr>
                <w:rFonts w:hint="eastAsia"/>
                <w:sz w:val="24"/>
              </w:rPr>
              <w:t>的比例配比，循环使用，根据使用情况不定期更换产生</w:t>
            </w:r>
            <w:r>
              <w:rPr>
                <w:rFonts w:hint="eastAsia"/>
                <w:sz w:val="24"/>
              </w:rPr>
              <w:t>S</w:t>
            </w:r>
            <w:r w:rsidR="00093175">
              <w:rPr>
                <w:rFonts w:hint="eastAsia"/>
                <w:sz w:val="24"/>
                <w:vertAlign w:val="subscript"/>
              </w:rPr>
              <w:t>3-2</w:t>
            </w:r>
            <w:r>
              <w:rPr>
                <w:rFonts w:hint="eastAsia"/>
                <w:sz w:val="24"/>
              </w:rPr>
              <w:t>废切削液；部分设备需要使用液压油，不定期更换产生</w:t>
            </w:r>
            <w:r>
              <w:rPr>
                <w:rFonts w:hint="eastAsia"/>
                <w:sz w:val="24"/>
              </w:rPr>
              <w:t>S</w:t>
            </w:r>
            <w:r w:rsidR="00093175">
              <w:rPr>
                <w:rFonts w:hint="eastAsia"/>
                <w:sz w:val="24"/>
                <w:vertAlign w:val="subscript"/>
              </w:rPr>
              <w:t>4-2</w:t>
            </w:r>
            <w:r>
              <w:rPr>
                <w:rFonts w:hint="eastAsia"/>
                <w:sz w:val="24"/>
              </w:rPr>
              <w:t>废液压油。切削液中有机组分受加工摩擦生热挥发产生</w:t>
            </w:r>
            <w:r>
              <w:rPr>
                <w:rFonts w:hint="eastAsia"/>
                <w:sz w:val="24"/>
              </w:rPr>
              <w:t>G</w:t>
            </w:r>
            <w:r w:rsidR="00093175">
              <w:rPr>
                <w:rFonts w:hint="eastAsia"/>
                <w:sz w:val="24"/>
                <w:vertAlign w:val="subscript"/>
              </w:rPr>
              <w:t>1-2</w:t>
            </w:r>
            <w:proofErr w:type="gramStart"/>
            <w:r>
              <w:rPr>
                <w:rFonts w:hint="eastAsia"/>
                <w:sz w:val="24"/>
              </w:rPr>
              <w:t>油雾废气</w:t>
            </w:r>
            <w:proofErr w:type="gramEnd"/>
            <w:r>
              <w:rPr>
                <w:rFonts w:hint="eastAsia"/>
                <w:kern w:val="0"/>
                <w:sz w:val="24"/>
              </w:rPr>
              <w:t>，</w:t>
            </w:r>
            <w:r>
              <w:rPr>
                <w:rFonts w:hint="eastAsia"/>
                <w:sz w:val="24"/>
              </w:rPr>
              <w:t>干式作业过程中产生</w:t>
            </w:r>
            <w:r>
              <w:rPr>
                <w:rFonts w:hint="eastAsia"/>
                <w:sz w:val="24"/>
              </w:rPr>
              <w:t>S</w:t>
            </w:r>
            <w:r w:rsidR="00093175">
              <w:rPr>
                <w:rFonts w:hint="eastAsia"/>
                <w:sz w:val="24"/>
                <w:vertAlign w:val="subscript"/>
              </w:rPr>
              <w:t>1-2</w:t>
            </w:r>
            <w:r>
              <w:rPr>
                <w:rFonts w:hint="eastAsia"/>
                <w:sz w:val="24"/>
              </w:rPr>
              <w:t>废金属边角料，湿式作业过程中产生</w:t>
            </w:r>
            <w:r>
              <w:rPr>
                <w:rFonts w:hint="eastAsia"/>
                <w:sz w:val="24"/>
              </w:rPr>
              <w:t>S</w:t>
            </w:r>
            <w:r w:rsidR="00093175">
              <w:rPr>
                <w:rFonts w:hint="eastAsia"/>
                <w:sz w:val="24"/>
                <w:vertAlign w:val="subscript"/>
              </w:rPr>
              <w:t>2-2</w:t>
            </w:r>
            <w:r>
              <w:rPr>
                <w:rFonts w:hint="eastAsia"/>
                <w:sz w:val="24"/>
              </w:rPr>
              <w:t>含油废金属边角料，上述设备加工过程中</w:t>
            </w:r>
            <w:r w:rsidRPr="00562CFC">
              <w:rPr>
                <w:rFonts w:hint="eastAsia"/>
                <w:color w:val="000000" w:themeColor="text1"/>
                <w:sz w:val="24"/>
              </w:rPr>
              <w:t>产生噪声</w:t>
            </w:r>
            <w:r w:rsidRPr="00562CFC">
              <w:rPr>
                <w:rFonts w:hint="eastAsia"/>
                <w:color w:val="000000" w:themeColor="text1"/>
                <w:sz w:val="24"/>
              </w:rPr>
              <w:t>N</w:t>
            </w:r>
            <w:r w:rsidRPr="00562CFC">
              <w:rPr>
                <w:rFonts w:hint="eastAsia"/>
                <w:color w:val="000000" w:themeColor="text1"/>
                <w:sz w:val="24"/>
              </w:rPr>
              <w:t>。</w:t>
            </w:r>
          </w:p>
          <w:p w:rsidR="009A605D" w:rsidRDefault="00B018B6">
            <w:pPr>
              <w:widowControl/>
              <w:adjustRightInd w:val="0"/>
              <w:snapToGrid w:val="0"/>
              <w:spacing w:line="500" w:lineRule="exact"/>
              <w:ind w:firstLineChars="200" w:firstLine="480"/>
              <w:rPr>
                <w:sz w:val="24"/>
              </w:rPr>
            </w:pPr>
            <w:r w:rsidRPr="00562CFC">
              <w:rPr>
                <w:rFonts w:hint="eastAsia"/>
                <w:color w:val="000000" w:themeColor="text1"/>
                <w:sz w:val="24"/>
              </w:rPr>
              <w:t>6</w:t>
            </w:r>
            <w:r w:rsidRPr="00562CFC">
              <w:rPr>
                <w:rFonts w:hint="eastAsia"/>
                <w:color w:val="000000" w:themeColor="text1"/>
                <w:sz w:val="24"/>
              </w:rPr>
              <w:t>、热处理：防撞梁系统组件、门槛梁系统组件</w:t>
            </w:r>
            <w:r w:rsidR="008A2F2E" w:rsidRPr="00562CFC">
              <w:rPr>
                <w:rFonts w:hint="eastAsia"/>
                <w:color w:val="000000" w:themeColor="text1"/>
                <w:sz w:val="24"/>
              </w:rPr>
              <w:t>、下车身型材组件</w:t>
            </w:r>
            <w:r w:rsidRPr="00562CFC">
              <w:rPr>
                <w:rFonts w:hint="eastAsia"/>
                <w:color w:val="000000" w:themeColor="text1"/>
                <w:sz w:val="24"/>
              </w:rPr>
              <w:t>等产品，需要使用热处理去除分子间的内应力，减少工件变形。加热温度约</w:t>
            </w:r>
            <w:r w:rsidRPr="00562CFC">
              <w:rPr>
                <w:rFonts w:hint="eastAsia"/>
                <w:color w:val="000000" w:themeColor="text1"/>
                <w:sz w:val="24"/>
              </w:rPr>
              <w:t>180</w:t>
            </w:r>
            <w:r w:rsidRPr="00562CFC">
              <w:rPr>
                <w:rFonts w:hint="eastAsia"/>
                <w:color w:val="000000" w:themeColor="text1"/>
                <w:sz w:val="24"/>
              </w:rPr>
              <w:t>℃，保温为</w:t>
            </w:r>
            <w:r w:rsidRPr="00562CFC">
              <w:rPr>
                <w:rFonts w:hint="eastAsia"/>
                <w:color w:val="000000" w:themeColor="text1"/>
                <w:sz w:val="24"/>
              </w:rPr>
              <w:t>6h</w:t>
            </w:r>
            <w:r w:rsidRPr="00562CFC">
              <w:rPr>
                <w:rFonts w:hint="eastAsia"/>
                <w:color w:val="000000" w:themeColor="text1"/>
                <w:sz w:val="24"/>
              </w:rPr>
              <w:t>。天然气燃烧过程中产生</w:t>
            </w:r>
            <w:r w:rsidRPr="00562CFC">
              <w:rPr>
                <w:rFonts w:hint="eastAsia"/>
                <w:color w:val="000000" w:themeColor="text1"/>
                <w:sz w:val="24"/>
              </w:rPr>
              <w:t>G</w:t>
            </w:r>
            <w:r w:rsidR="00093175" w:rsidRPr="00562CFC">
              <w:rPr>
                <w:rFonts w:hint="eastAsia"/>
                <w:color w:val="000000" w:themeColor="text1"/>
                <w:sz w:val="24"/>
                <w:vertAlign w:val="subscript"/>
              </w:rPr>
              <w:t>3</w:t>
            </w:r>
            <w:r w:rsidRPr="00562CFC">
              <w:rPr>
                <w:rFonts w:hint="eastAsia"/>
                <w:color w:val="000000" w:themeColor="text1"/>
                <w:sz w:val="24"/>
              </w:rPr>
              <w:t>烟尘、二氧化硫、氮氧化</w:t>
            </w:r>
            <w:r>
              <w:rPr>
                <w:rFonts w:hint="eastAsia"/>
                <w:sz w:val="24"/>
              </w:rPr>
              <w:t>物。</w:t>
            </w:r>
          </w:p>
          <w:p w:rsidR="009A605D" w:rsidRDefault="00B018B6">
            <w:pPr>
              <w:widowControl/>
              <w:adjustRightInd w:val="0"/>
              <w:snapToGrid w:val="0"/>
              <w:spacing w:line="500" w:lineRule="exact"/>
              <w:ind w:firstLineChars="200" w:firstLine="480"/>
              <w:rPr>
                <w:sz w:val="24"/>
              </w:rPr>
            </w:pPr>
            <w:r>
              <w:rPr>
                <w:rFonts w:hint="eastAsia"/>
                <w:sz w:val="24"/>
              </w:rPr>
              <w:t>7</w:t>
            </w:r>
            <w:r>
              <w:rPr>
                <w:rFonts w:hint="eastAsia"/>
                <w:sz w:val="24"/>
              </w:rPr>
              <w:t>、焊接</w:t>
            </w:r>
            <w:r w:rsidRPr="00562CFC">
              <w:rPr>
                <w:rFonts w:hint="eastAsia"/>
                <w:color w:val="000000" w:themeColor="text1"/>
                <w:sz w:val="24"/>
              </w:rPr>
              <w:t>：</w:t>
            </w:r>
            <w:r w:rsidR="008A2F2E" w:rsidRPr="00562CFC">
              <w:rPr>
                <w:rFonts w:hint="eastAsia"/>
                <w:color w:val="000000" w:themeColor="text1"/>
                <w:sz w:val="24"/>
              </w:rPr>
              <w:t>防撞梁系统组件、门槛梁系统组件、氢能源系统组件</w:t>
            </w:r>
            <w:r w:rsidRPr="00562CFC">
              <w:rPr>
                <w:rFonts w:hint="eastAsia"/>
                <w:color w:val="000000" w:themeColor="text1"/>
                <w:sz w:val="24"/>
              </w:rPr>
              <w:t>需要将前述</w:t>
            </w:r>
            <w:r w:rsidRPr="00562CFC">
              <w:rPr>
                <w:rFonts w:hint="eastAsia"/>
                <w:color w:val="000000" w:themeColor="text1"/>
                <w:sz w:val="24"/>
              </w:rPr>
              <w:lastRenderedPageBreak/>
              <w:t>加工的零部件焊接得到。焊接有多种方法，本项目使</w:t>
            </w:r>
            <w:r>
              <w:rPr>
                <w:rFonts w:hint="eastAsia"/>
                <w:sz w:val="24"/>
              </w:rPr>
              <w:t>用的焊接工艺有</w:t>
            </w:r>
            <w:r w:rsidR="00D50BB2">
              <w:rPr>
                <w:rFonts w:hint="eastAsia"/>
                <w:color w:val="000000" w:themeColor="text1"/>
                <w:sz w:val="24"/>
              </w:rPr>
              <w:t>非熔化极惰性气体保护焊（</w:t>
            </w:r>
            <w:r w:rsidR="00D50BB2">
              <w:rPr>
                <w:rFonts w:hint="eastAsia"/>
                <w:color w:val="000000" w:themeColor="text1"/>
                <w:sz w:val="24"/>
              </w:rPr>
              <w:t>TIG</w:t>
            </w:r>
            <w:r w:rsidR="00D50BB2">
              <w:rPr>
                <w:rFonts w:hint="eastAsia"/>
                <w:color w:val="000000" w:themeColor="text1"/>
                <w:sz w:val="24"/>
              </w:rPr>
              <w:t>）、熔化极惰性气体保护电弧焊（</w:t>
            </w:r>
            <w:r w:rsidR="00D50BB2">
              <w:rPr>
                <w:rFonts w:hint="eastAsia"/>
                <w:color w:val="000000" w:themeColor="text1"/>
                <w:sz w:val="24"/>
              </w:rPr>
              <w:t>MIG</w:t>
            </w:r>
            <w:r w:rsidR="00D50BB2">
              <w:rPr>
                <w:rFonts w:hint="eastAsia"/>
                <w:color w:val="000000" w:themeColor="text1"/>
                <w:sz w:val="24"/>
              </w:rPr>
              <w:t>）</w:t>
            </w:r>
            <w:r w:rsidR="00D50BB2">
              <w:rPr>
                <w:rFonts w:hint="eastAsia"/>
                <w:sz w:val="24"/>
              </w:rPr>
              <w:t>、</w:t>
            </w:r>
            <w:r w:rsidR="00D50BB2">
              <w:rPr>
                <w:rFonts w:hint="eastAsia"/>
                <w:color w:val="000000" w:themeColor="text1"/>
                <w:sz w:val="24"/>
              </w:rPr>
              <w:t>摩擦焊</w:t>
            </w:r>
            <w:r w:rsidR="00D50BB2">
              <w:rPr>
                <w:rFonts w:hint="eastAsia"/>
                <w:sz w:val="24"/>
              </w:rPr>
              <w:t>和激光焊</w:t>
            </w:r>
            <w:r w:rsidR="00834356">
              <w:rPr>
                <w:rFonts w:hint="eastAsia"/>
                <w:sz w:val="24"/>
              </w:rPr>
              <w:t>四种</w:t>
            </w:r>
            <w:r w:rsidR="007733EF">
              <w:rPr>
                <w:rFonts w:hint="eastAsia"/>
                <w:sz w:val="24"/>
              </w:rPr>
              <w:t>，具体工艺为</w:t>
            </w:r>
            <w:r>
              <w:rPr>
                <w:rFonts w:hint="eastAsia"/>
                <w:sz w:val="24"/>
              </w:rPr>
              <w:t>：</w:t>
            </w:r>
            <w:r>
              <w:rPr>
                <w:rFonts w:hint="eastAsia"/>
                <w:sz w:val="24"/>
              </w:rPr>
              <w:t>1</w:t>
            </w:r>
            <w:r>
              <w:rPr>
                <w:rFonts w:hint="eastAsia"/>
                <w:sz w:val="24"/>
              </w:rPr>
              <w:t>）</w:t>
            </w:r>
            <w:r>
              <w:rPr>
                <w:rFonts w:hint="eastAsia"/>
                <w:color w:val="000000" w:themeColor="text1"/>
                <w:sz w:val="24"/>
              </w:rPr>
              <w:t>非熔化极惰性气体保护焊（</w:t>
            </w:r>
            <w:r>
              <w:rPr>
                <w:rFonts w:hint="eastAsia"/>
                <w:color w:val="000000" w:themeColor="text1"/>
                <w:sz w:val="24"/>
              </w:rPr>
              <w:t>TIG</w:t>
            </w:r>
            <w:r>
              <w:rPr>
                <w:rFonts w:hint="eastAsia"/>
                <w:color w:val="000000" w:themeColor="text1"/>
                <w:sz w:val="24"/>
              </w:rPr>
              <w:t>），利用焊</w:t>
            </w:r>
            <w:proofErr w:type="gramStart"/>
            <w:r>
              <w:rPr>
                <w:rFonts w:hint="eastAsia"/>
                <w:color w:val="000000" w:themeColor="text1"/>
                <w:sz w:val="24"/>
              </w:rPr>
              <w:t>炬</w:t>
            </w:r>
            <w:proofErr w:type="gramEnd"/>
            <w:r>
              <w:rPr>
                <w:rFonts w:hint="eastAsia"/>
                <w:color w:val="000000" w:themeColor="text1"/>
                <w:sz w:val="24"/>
              </w:rPr>
              <w:t>中的钨</w:t>
            </w:r>
            <w:proofErr w:type="gramStart"/>
            <w:r>
              <w:rPr>
                <w:rFonts w:hint="eastAsia"/>
                <w:color w:val="000000" w:themeColor="text1"/>
                <w:sz w:val="24"/>
              </w:rPr>
              <w:t>极</w:t>
            </w:r>
            <w:proofErr w:type="gramEnd"/>
            <w:r>
              <w:rPr>
                <w:rFonts w:hint="eastAsia"/>
                <w:color w:val="000000" w:themeColor="text1"/>
                <w:sz w:val="24"/>
              </w:rPr>
              <w:t>和工件之间的电弧使金属熔化而形成焊缝的。焊接过程</w:t>
            </w:r>
            <w:proofErr w:type="gramStart"/>
            <w:r>
              <w:rPr>
                <w:rFonts w:hint="eastAsia"/>
                <w:color w:val="000000" w:themeColor="text1"/>
                <w:sz w:val="24"/>
              </w:rPr>
              <w:t>中钨极不</w:t>
            </w:r>
            <w:proofErr w:type="gramEnd"/>
            <w:r>
              <w:rPr>
                <w:rFonts w:hint="eastAsia"/>
                <w:color w:val="000000" w:themeColor="text1"/>
                <w:sz w:val="24"/>
              </w:rPr>
              <w:t>熔化，只起电极的作用。同时由焊</w:t>
            </w:r>
            <w:proofErr w:type="gramStart"/>
            <w:r>
              <w:rPr>
                <w:rFonts w:hint="eastAsia"/>
                <w:color w:val="000000" w:themeColor="text1"/>
                <w:sz w:val="24"/>
              </w:rPr>
              <w:t>炬</w:t>
            </w:r>
            <w:proofErr w:type="gramEnd"/>
            <w:r>
              <w:rPr>
                <w:rFonts w:hint="eastAsia"/>
                <w:color w:val="000000" w:themeColor="text1"/>
                <w:sz w:val="24"/>
              </w:rPr>
              <w:t>的喷嘴送进氩气作保护。能很好地控制热输入，是连接薄板金属和打底焊的一种极好方法，尤其适用于焊接铝、镁等能形成难熔氧化物的金属。这种焊接方法的焊缝质量高，但焊接速度较慢；</w:t>
            </w:r>
            <w:r>
              <w:rPr>
                <w:rFonts w:hint="eastAsia"/>
                <w:color w:val="000000" w:themeColor="text1"/>
                <w:sz w:val="24"/>
              </w:rPr>
              <w:t>2</w:t>
            </w:r>
            <w:r>
              <w:rPr>
                <w:rFonts w:hint="eastAsia"/>
                <w:color w:val="000000" w:themeColor="text1"/>
                <w:sz w:val="24"/>
              </w:rPr>
              <w:t>）熔化极惰性气体保护电弧焊（</w:t>
            </w:r>
            <w:r>
              <w:rPr>
                <w:rFonts w:hint="eastAsia"/>
                <w:color w:val="000000" w:themeColor="text1"/>
                <w:sz w:val="24"/>
              </w:rPr>
              <w:t>MIG</w:t>
            </w:r>
            <w:r>
              <w:rPr>
                <w:rFonts w:hint="eastAsia"/>
                <w:color w:val="000000" w:themeColor="text1"/>
                <w:sz w:val="24"/>
              </w:rPr>
              <w:t>），利用连续送进的焊丝与工件之间燃烧的电弧作热源，由焊</w:t>
            </w:r>
            <w:proofErr w:type="gramStart"/>
            <w:r>
              <w:rPr>
                <w:rFonts w:hint="eastAsia"/>
                <w:color w:val="000000" w:themeColor="text1"/>
                <w:sz w:val="24"/>
              </w:rPr>
              <w:t>炬</w:t>
            </w:r>
            <w:proofErr w:type="gramEnd"/>
            <w:r>
              <w:rPr>
                <w:rFonts w:hint="eastAsia"/>
                <w:color w:val="000000" w:themeColor="text1"/>
                <w:sz w:val="24"/>
              </w:rPr>
              <w:t>喷嘴喷出的惰性气体保护电弧来进行焊接的。方便地进行各种位置的焊接，同时也具有焊接速度较快、熔敷率高等优点；</w:t>
            </w:r>
            <w:r>
              <w:rPr>
                <w:rFonts w:hint="eastAsia"/>
                <w:color w:val="000000" w:themeColor="text1"/>
                <w:sz w:val="24"/>
              </w:rPr>
              <w:t>3</w:t>
            </w:r>
            <w:r>
              <w:rPr>
                <w:rFonts w:hint="eastAsia"/>
                <w:color w:val="000000" w:themeColor="text1"/>
                <w:sz w:val="24"/>
              </w:rPr>
              <w:t>）摩擦焊：</w:t>
            </w:r>
            <w:r>
              <w:rPr>
                <w:rFonts w:hint="eastAsia"/>
                <w:sz w:val="24"/>
              </w:rPr>
              <w:t>将两个焊接工件用机器手相对固定后，在恒定或递增压力以及扭矩的作用下，利用焊接接触端面之间的相对运动在摩擦面及其附近区域产生摩擦热和</w:t>
            </w:r>
            <w:proofErr w:type="gramStart"/>
            <w:r>
              <w:rPr>
                <w:rFonts w:hint="eastAsia"/>
                <w:sz w:val="24"/>
              </w:rPr>
              <w:t>塑</w:t>
            </w:r>
            <w:proofErr w:type="gramEnd"/>
            <w:r>
              <w:rPr>
                <w:rFonts w:hint="eastAsia"/>
                <w:sz w:val="24"/>
              </w:rPr>
              <w:t>形变形热，</w:t>
            </w:r>
            <w:proofErr w:type="gramStart"/>
            <w:r>
              <w:rPr>
                <w:rFonts w:hint="eastAsia"/>
                <w:sz w:val="24"/>
              </w:rPr>
              <w:t>使及其</w:t>
            </w:r>
            <w:proofErr w:type="gramEnd"/>
            <w:r>
              <w:rPr>
                <w:rFonts w:hint="eastAsia"/>
                <w:sz w:val="24"/>
              </w:rPr>
              <w:t>附近区域温度上升到接近但一般低于熔点的温度区间，材料的变形抗力降低、塑性提高、界面的氧化膜破碎，在顶锻压力的作用下，伴随材料产生塑性变形及流动，通过界面的分子扩散和再结晶而实现焊接的固态焊接方法。整个焊接过程中，待焊金属获得能量升高达到的温度并没有达到其熔点，即金属是在热塑性状态下实现的</w:t>
            </w:r>
            <w:proofErr w:type="gramStart"/>
            <w:r>
              <w:rPr>
                <w:rFonts w:hint="eastAsia"/>
                <w:sz w:val="24"/>
              </w:rPr>
              <w:t>类锻态固相</w:t>
            </w:r>
            <w:proofErr w:type="gramEnd"/>
            <w:r>
              <w:rPr>
                <w:rFonts w:hint="eastAsia"/>
                <w:sz w:val="24"/>
              </w:rPr>
              <w:t>连接。</w:t>
            </w:r>
            <w:r>
              <w:rPr>
                <w:rFonts w:hint="eastAsia"/>
                <w:sz w:val="24"/>
              </w:rPr>
              <w:t>4</w:t>
            </w:r>
            <w:r>
              <w:rPr>
                <w:rFonts w:hint="eastAsia"/>
                <w:sz w:val="24"/>
              </w:rPr>
              <w:t>）激光焊：利用光纤激光辐射加热工件表面，表面热量通过热传导向内部扩散，通过控制激光脉冲的宽度、能量、峰值功率和重复频率等参数，使工件熔化，形成特定的熔池。主要作用于微小型零件的精密焊接。焊接过程中焊接过程中会产生</w:t>
            </w:r>
            <w:r>
              <w:rPr>
                <w:rFonts w:hint="eastAsia"/>
                <w:sz w:val="24"/>
              </w:rPr>
              <w:t>G</w:t>
            </w:r>
            <w:r w:rsidR="002B3EF8">
              <w:rPr>
                <w:rFonts w:hint="eastAsia"/>
                <w:sz w:val="24"/>
                <w:vertAlign w:val="subscript"/>
              </w:rPr>
              <w:t>4</w:t>
            </w:r>
            <w:r>
              <w:rPr>
                <w:rFonts w:hint="eastAsia"/>
                <w:sz w:val="24"/>
              </w:rPr>
              <w:t>焊接烟尘和</w:t>
            </w:r>
            <w:r>
              <w:rPr>
                <w:rFonts w:hint="eastAsia"/>
                <w:sz w:val="24"/>
              </w:rPr>
              <w:t>N</w:t>
            </w:r>
            <w:r>
              <w:rPr>
                <w:rFonts w:hint="eastAsia"/>
                <w:sz w:val="24"/>
              </w:rPr>
              <w:t>噪声。</w:t>
            </w:r>
          </w:p>
          <w:p w:rsidR="009A605D" w:rsidRDefault="00B018B6">
            <w:pPr>
              <w:widowControl/>
              <w:adjustRightInd w:val="0"/>
              <w:snapToGrid w:val="0"/>
              <w:spacing w:line="500" w:lineRule="exact"/>
              <w:ind w:firstLineChars="200" w:firstLine="480"/>
              <w:rPr>
                <w:sz w:val="24"/>
              </w:rPr>
            </w:pPr>
            <w:r>
              <w:rPr>
                <w:rFonts w:hint="eastAsia"/>
                <w:sz w:val="24"/>
              </w:rPr>
              <w:t>8</w:t>
            </w:r>
            <w:r>
              <w:rPr>
                <w:rFonts w:hint="eastAsia"/>
                <w:sz w:val="24"/>
              </w:rPr>
              <w:t>、去毛刺：对于</w:t>
            </w:r>
            <w:r>
              <w:rPr>
                <w:sz w:val="24"/>
              </w:rPr>
              <w:t>部分机加工</w:t>
            </w:r>
            <w:r w:rsidRPr="00834356">
              <w:rPr>
                <w:color w:val="000000" w:themeColor="text1"/>
                <w:sz w:val="24"/>
              </w:rPr>
              <w:t>后</w:t>
            </w:r>
            <w:proofErr w:type="gramStart"/>
            <w:r w:rsidRPr="00834356">
              <w:rPr>
                <w:color w:val="000000" w:themeColor="text1"/>
                <w:sz w:val="24"/>
              </w:rPr>
              <w:t>加工面</w:t>
            </w:r>
            <w:proofErr w:type="gramEnd"/>
            <w:r w:rsidRPr="00834356">
              <w:rPr>
                <w:color w:val="000000" w:themeColor="text1"/>
                <w:sz w:val="24"/>
              </w:rPr>
              <w:t>或边缘有毛刺的地方人工用刮刀或手</w:t>
            </w:r>
            <w:r w:rsidRPr="00834356">
              <w:rPr>
                <w:rFonts w:hint="eastAsia"/>
                <w:color w:val="000000" w:themeColor="text1"/>
                <w:sz w:val="24"/>
              </w:rPr>
              <w:t>动</w:t>
            </w:r>
            <w:proofErr w:type="gramStart"/>
            <w:r w:rsidRPr="00834356">
              <w:rPr>
                <w:rFonts w:hint="eastAsia"/>
                <w:color w:val="000000" w:themeColor="text1"/>
                <w:sz w:val="24"/>
              </w:rPr>
              <w:t>磨抛机将</w:t>
            </w:r>
            <w:proofErr w:type="gramEnd"/>
            <w:r w:rsidRPr="00834356">
              <w:rPr>
                <w:rFonts w:hint="eastAsia"/>
                <w:color w:val="000000" w:themeColor="text1"/>
                <w:sz w:val="24"/>
              </w:rPr>
              <w:t>毛刺去除，手动</w:t>
            </w:r>
            <w:proofErr w:type="gramStart"/>
            <w:r w:rsidRPr="00834356">
              <w:rPr>
                <w:rFonts w:hint="eastAsia"/>
                <w:color w:val="000000" w:themeColor="text1"/>
                <w:sz w:val="24"/>
              </w:rPr>
              <w:t>磨</w:t>
            </w:r>
            <w:r>
              <w:rPr>
                <w:rFonts w:hint="eastAsia"/>
                <w:sz w:val="24"/>
              </w:rPr>
              <w:t>抛机用羊</w:t>
            </w:r>
            <w:proofErr w:type="gramEnd"/>
            <w:r>
              <w:rPr>
                <w:rFonts w:hint="eastAsia"/>
                <w:sz w:val="24"/>
              </w:rPr>
              <w:t>毛毡作为加工介质，手动打磨去除毛刺</w:t>
            </w:r>
            <w:r>
              <w:rPr>
                <w:sz w:val="24"/>
              </w:rPr>
              <w:t>。刮刀和</w:t>
            </w:r>
            <w:proofErr w:type="gramStart"/>
            <w:r>
              <w:rPr>
                <w:sz w:val="24"/>
              </w:rPr>
              <w:t>磨抛机作业</w:t>
            </w:r>
            <w:proofErr w:type="gramEnd"/>
            <w:r>
              <w:rPr>
                <w:sz w:val="24"/>
              </w:rPr>
              <w:t>过程中将毛刺刮除或磨掉后掉落在工作台上，由于以人工操作为主，基本不会产生粉尘。该工序产生</w:t>
            </w:r>
            <w:r>
              <w:rPr>
                <w:rFonts w:hint="eastAsia"/>
                <w:sz w:val="24"/>
              </w:rPr>
              <w:t>S</w:t>
            </w:r>
            <w:r w:rsidR="002B3EF8">
              <w:rPr>
                <w:rFonts w:hint="eastAsia"/>
                <w:sz w:val="24"/>
                <w:vertAlign w:val="subscript"/>
              </w:rPr>
              <w:t>8</w:t>
            </w:r>
            <w:r>
              <w:rPr>
                <w:sz w:val="24"/>
              </w:rPr>
              <w:t>废金属屑</w:t>
            </w:r>
            <w:r>
              <w:rPr>
                <w:rFonts w:hint="eastAsia"/>
                <w:sz w:val="24"/>
              </w:rPr>
              <w:t>，噪声</w:t>
            </w:r>
            <w:r>
              <w:rPr>
                <w:rFonts w:hint="eastAsia"/>
                <w:sz w:val="24"/>
              </w:rPr>
              <w:t>N</w:t>
            </w:r>
            <w:r>
              <w:rPr>
                <w:sz w:val="24"/>
              </w:rPr>
              <w:t>。</w:t>
            </w:r>
          </w:p>
          <w:p w:rsidR="009A605D" w:rsidRPr="00834356" w:rsidRDefault="00B018B6">
            <w:pPr>
              <w:widowControl/>
              <w:adjustRightInd w:val="0"/>
              <w:snapToGrid w:val="0"/>
              <w:spacing w:line="500" w:lineRule="exact"/>
              <w:ind w:firstLineChars="200" w:firstLine="480"/>
              <w:rPr>
                <w:color w:val="000000" w:themeColor="text1"/>
                <w:sz w:val="24"/>
              </w:rPr>
            </w:pPr>
            <w:r>
              <w:rPr>
                <w:rFonts w:hint="eastAsia"/>
                <w:sz w:val="24"/>
              </w:rPr>
              <w:t>9</w:t>
            </w:r>
            <w:r>
              <w:rPr>
                <w:rFonts w:hint="eastAsia"/>
                <w:sz w:val="24"/>
              </w:rPr>
              <w:t>、清洗：本项目采用超声波清洗，将工件装于移栽篮筐中，通过升降移栽小车，将篮筐送入清洗槽中，浸泡在清洗剂中，利用超声渗透力强的机械震动力</w:t>
            </w:r>
            <w:r>
              <w:rPr>
                <w:rFonts w:hint="eastAsia"/>
                <w:sz w:val="24"/>
              </w:rPr>
              <w:lastRenderedPageBreak/>
              <w:t>冲击工件表面，结合清</w:t>
            </w:r>
            <w:r w:rsidRPr="00834356">
              <w:rPr>
                <w:rFonts w:hint="eastAsia"/>
                <w:color w:val="000000" w:themeColor="text1"/>
                <w:sz w:val="24"/>
              </w:rPr>
              <w:t>洗剂去除工件表面残留的加工油污等，清洗后由高压风机进行风干。清洗废水定期中水回用系统处理，处理后回用于</w:t>
            </w:r>
            <w:r w:rsidR="00DD1BCF">
              <w:rPr>
                <w:rFonts w:hint="eastAsia"/>
                <w:color w:val="000000" w:themeColor="text1"/>
                <w:sz w:val="24"/>
              </w:rPr>
              <w:t>清洗使用</w:t>
            </w:r>
            <w:r w:rsidRPr="00834356">
              <w:rPr>
                <w:rFonts w:hint="eastAsia"/>
                <w:color w:val="000000" w:themeColor="text1"/>
                <w:sz w:val="24"/>
              </w:rPr>
              <w:t>。清洗过程中将产生</w:t>
            </w:r>
            <w:r w:rsidRPr="00834356">
              <w:rPr>
                <w:rFonts w:hint="eastAsia"/>
                <w:color w:val="000000" w:themeColor="text1"/>
                <w:sz w:val="24"/>
              </w:rPr>
              <w:t>G</w:t>
            </w:r>
            <w:r w:rsidR="00104F8A" w:rsidRPr="00834356">
              <w:rPr>
                <w:rFonts w:hint="eastAsia"/>
                <w:color w:val="000000" w:themeColor="text1"/>
                <w:sz w:val="24"/>
                <w:vertAlign w:val="subscript"/>
              </w:rPr>
              <w:t>5</w:t>
            </w:r>
            <w:r w:rsidRPr="00834356">
              <w:rPr>
                <w:rFonts w:hint="eastAsia"/>
                <w:color w:val="000000" w:themeColor="text1"/>
                <w:sz w:val="24"/>
              </w:rPr>
              <w:t>清洗废气，</w:t>
            </w:r>
            <w:r w:rsidR="00104F8A" w:rsidRPr="00834356">
              <w:rPr>
                <w:rFonts w:hint="eastAsia"/>
                <w:color w:val="000000" w:themeColor="text1"/>
                <w:sz w:val="24"/>
              </w:rPr>
              <w:t xml:space="preserve"> </w:t>
            </w:r>
            <w:r w:rsidRPr="00834356">
              <w:rPr>
                <w:rFonts w:hint="eastAsia"/>
                <w:color w:val="000000" w:themeColor="text1"/>
                <w:sz w:val="24"/>
              </w:rPr>
              <w:t>S</w:t>
            </w:r>
            <w:r w:rsidR="00104F8A" w:rsidRPr="00834356">
              <w:rPr>
                <w:rFonts w:hint="eastAsia"/>
                <w:color w:val="000000" w:themeColor="text1"/>
                <w:sz w:val="24"/>
                <w:vertAlign w:val="subscript"/>
              </w:rPr>
              <w:t>9</w:t>
            </w:r>
            <w:r w:rsidR="00EB650B">
              <w:rPr>
                <w:rFonts w:hint="eastAsia"/>
                <w:color w:val="000000" w:themeColor="text1"/>
                <w:sz w:val="24"/>
              </w:rPr>
              <w:t>污泥</w:t>
            </w:r>
            <w:r w:rsidRPr="00834356">
              <w:rPr>
                <w:rFonts w:hint="eastAsia"/>
                <w:color w:val="000000" w:themeColor="text1"/>
                <w:sz w:val="24"/>
              </w:rPr>
              <w:t>、</w:t>
            </w:r>
            <w:r w:rsidRPr="00834356">
              <w:rPr>
                <w:rFonts w:hint="eastAsia"/>
                <w:color w:val="000000" w:themeColor="text1"/>
                <w:sz w:val="24"/>
              </w:rPr>
              <w:t>S</w:t>
            </w:r>
            <w:r w:rsidRPr="00834356">
              <w:rPr>
                <w:rFonts w:hint="eastAsia"/>
                <w:color w:val="000000" w:themeColor="text1"/>
                <w:sz w:val="24"/>
                <w:vertAlign w:val="subscript"/>
              </w:rPr>
              <w:t>1</w:t>
            </w:r>
            <w:r w:rsidR="00104F8A" w:rsidRPr="00834356">
              <w:rPr>
                <w:rFonts w:hint="eastAsia"/>
                <w:color w:val="000000" w:themeColor="text1"/>
                <w:sz w:val="24"/>
                <w:vertAlign w:val="subscript"/>
              </w:rPr>
              <w:t>0</w:t>
            </w:r>
            <w:proofErr w:type="gramStart"/>
            <w:r w:rsidRPr="00834356">
              <w:rPr>
                <w:rFonts w:hint="eastAsia"/>
                <w:color w:val="000000" w:themeColor="text1"/>
                <w:sz w:val="24"/>
              </w:rPr>
              <w:t>废滤袋</w:t>
            </w:r>
            <w:proofErr w:type="gramEnd"/>
            <w:r w:rsidR="00104F8A" w:rsidRPr="00834356">
              <w:rPr>
                <w:rFonts w:hint="eastAsia"/>
                <w:color w:val="000000" w:themeColor="text1"/>
                <w:sz w:val="24"/>
              </w:rPr>
              <w:t>，</w:t>
            </w:r>
            <w:r w:rsidR="00834356" w:rsidRPr="00834356">
              <w:rPr>
                <w:rFonts w:hint="eastAsia"/>
                <w:color w:val="000000" w:themeColor="text1"/>
                <w:sz w:val="24"/>
              </w:rPr>
              <w:t>S</w:t>
            </w:r>
            <w:r w:rsidR="00834356" w:rsidRPr="00834356">
              <w:rPr>
                <w:rFonts w:hint="eastAsia"/>
                <w:color w:val="000000" w:themeColor="text1"/>
                <w:sz w:val="24"/>
                <w:vertAlign w:val="subscript"/>
              </w:rPr>
              <w:t>11</w:t>
            </w:r>
            <w:r w:rsidR="00834356" w:rsidRPr="00834356">
              <w:rPr>
                <w:rFonts w:hint="eastAsia"/>
                <w:color w:val="000000" w:themeColor="text1"/>
                <w:sz w:val="24"/>
              </w:rPr>
              <w:t>废</w:t>
            </w:r>
            <w:r w:rsidR="00834356" w:rsidRPr="00834356">
              <w:rPr>
                <w:rFonts w:hint="eastAsia"/>
                <w:color w:val="000000" w:themeColor="text1"/>
                <w:sz w:val="24"/>
              </w:rPr>
              <w:t>DTRO</w:t>
            </w:r>
            <w:r w:rsidR="00834356" w:rsidRPr="00834356">
              <w:rPr>
                <w:rFonts w:hint="eastAsia"/>
                <w:color w:val="000000" w:themeColor="text1"/>
                <w:sz w:val="24"/>
              </w:rPr>
              <w:t>膜，</w:t>
            </w:r>
            <w:r w:rsidRPr="00834356">
              <w:rPr>
                <w:rFonts w:hint="eastAsia"/>
                <w:color w:val="000000" w:themeColor="text1"/>
                <w:sz w:val="24"/>
              </w:rPr>
              <w:t>上述系统运行中将产生噪声</w:t>
            </w:r>
            <w:r w:rsidRPr="00834356">
              <w:rPr>
                <w:rFonts w:hint="eastAsia"/>
                <w:color w:val="000000" w:themeColor="text1"/>
                <w:sz w:val="24"/>
              </w:rPr>
              <w:t>N</w:t>
            </w:r>
            <w:r w:rsidRPr="00834356">
              <w:rPr>
                <w:rFonts w:hint="eastAsia"/>
                <w:color w:val="000000" w:themeColor="text1"/>
                <w:sz w:val="24"/>
              </w:rPr>
              <w:t>。</w:t>
            </w:r>
          </w:p>
          <w:p w:rsidR="009A605D" w:rsidRDefault="00B018B6">
            <w:pPr>
              <w:widowControl/>
              <w:adjustRightInd w:val="0"/>
              <w:snapToGrid w:val="0"/>
              <w:spacing w:line="500" w:lineRule="exact"/>
              <w:ind w:firstLineChars="200" w:firstLine="480"/>
              <w:rPr>
                <w:sz w:val="24"/>
              </w:rPr>
            </w:pPr>
            <w:r w:rsidRPr="00834356">
              <w:rPr>
                <w:rFonts w:hint="eastAsia"/>
                <w:color w:val="000000" w:themeColor="text1"/>
                <w:sz w:val="24"/>
              </w:rPr>
              <w:t>10</w:t>
            </w:r>
            <w:r w:rsidRPr="00834356">
              <w:rPr>
                <w:rFonts w:hint="eastAsia"/>
                <w:color w:val="000000" w:themeColor="text1"/>
                <w:sz w:val="24"/>
              </w:rPr>
              <w:t>、检测</w:t>
            </w:r>
            <w:r w:rsidRPr="00834356">
              <w:rPr>
                <w:color w:val="000000" w:themeColor="text1"/>
                <w:sz w:val="24"/>
              </w:rPr>
              <w:t>：使用显</w:t>
            </w:r>
            <w:r>
              <w:rPr>
                <w:sz w:val="24"/>
              </w:rPr>
              <w:t>微镜、探伤仪、各种测量器具等对产品的重量、尺寸、硬度、精密度</w:t>
            </w:r>
            <w:r>
              <w:rPr>
                <w:rFonts w:hint="eastAsia"/>
                <w:sz w:val="24"/>
              </w:rPr>
              <w:t>、</w:t>
            </w:r>
            <w:r>
              <w:rPr>
                <w:sz w:val="24"/>
              </w:rPr>
              <w:t>损伤情况等进行检测。检测不符合</w:t>
            </w:r>
            <w:r>
              <w:rPr>
                <w:rFonts w:hint="eastAsia"/>
                <w:sz w:val="24"/>
              </w:rPr>
              <w:t>要求</w:t>
            </w:r>
            <w:r>
              <w:rPr>
                <w:sz w:val="24"/>
              </w:rPr>
              <w:t>的</w:t>
            </w:r>
            <w:r>
              <w:rPr>
                <w:rFonts w:hint="eastAsia"/>
                <w:sz w:val="24"/>
              </w:rPr>
              <w:t>退回</w:t>
            </w:r>
            <w:r>
              <w:rPr>
                <w:sz w:val="24"/>
              </w:rPr>
              <w:t>给加工车间返工，存在严重损伤等无法返工的，作为</w:t>
            </w:r>
            <w:r>
              <w:rPr>
                <w:rFonts w:hint="eastAsia"/>
                <w:sz w:val="24"/>
              </w:rPr>
              <w:t>S</w:t>
            </w:r>
            <w:r>
              <w:rPr>
                <w:rFonts w:hint="eastAsia"/>
                <w:sz w:val="24"/>
                <w:vertAlign w:val="subscript"/>
              </w:rPr>
              <w:t>1</w:t>
            </w:r>
            <w:r w:rsidR="00104F8A">
              <w:rPr>
                <w:rFonts w:hint="eastAsia"/>
                <w:sz w:val="24"/>
                <w:vertAlign w:val="subscript"/>
              </w:rPr>
              <w:t>1</w:t>
            </w:r>
            <w:r>
              <w:rPr>
                <w:sz w:val="24"/>
              </w:rPr>
              <w:t>不合格品</w:t>
            </w:r>
            <w:r>
              <w:rPr>
                <w:rFonts w:hint="eastAsia"/>
                <w:sz w:val="24"/>
              </w:rPr>
              <w:t>。</w:t>
            </w:r>
          </w:p>
          <w:p w:rsidR="009A605D" w:rsidRDefault="00B018B6">
            <w:pPr>
              <w:widowControl/>
              <w:adjustRightInd w:val="0"/>
              <w:snapToGrid w:val="0"/>
              <w:spacing w:line="500" w:lineRule="exact"/>
              <w:ind w:firstLineChars="200" w:firstLine="480"/>
              <w:outlineLvl w:val="0"/>
              <w:rPr>
                <w:sz w:val="24"/>
              </w:rPr>
            </w:pPr>
            <w:bookmarkStart w:id="24" w:name="_Toc92213086"/>
            <w:r>
              <w:rPr>
                <w:rFonts w:hint="eastAsia"/>
                <w:sz w:val="24"/>
              </w:rPr>
              <w:t>11</w:t>
            </w:r>
            <w:r>
              <w:rPr>
                <w:rFonts w:hint="eastAsia"/>
                <w:sz w:val="24"/>
              </w:rPr>
              <w:t>包装</w:t>
            </w:r>
            <w:r>
              <w:rPr>
                <w:sz w:val="24"/>
              </w:rPr>
              <w:t>：</w:t>
            </w:r>
            <w:r>
              <w:rPr>
                <w:rFonts w:hint="eastAsia"/>
                <w:sz w:val="24"/>
              </w:rPr>
              <w:t>将检测合格的产品放于循环使用的周转箱中，入库待售。</w:t>
            </w:r>
          </w:p>
          <w:p w:rsidR="009A605D" w:rsidRDefault="00B018B6">
            <w:pPr>
              <w:adjustRightInd w:val="0"/>
              <w:snapToGrid w:val="0"/>
              <w:spacing w:line="500" w:lineRule="exact"/>
              <w:outlineLvl w:val="0"/>
              <w:rPr>
                <w:b/>
                <w:bCs/>
                <w:sz w:val="24"/>
              </w:rPr>
            </w:pPr>
            <w:bookmarkStart w:id="25" w:name="_Toc92213087"/>
            <w:bookmarkEnd w:id="24"/>
            <w:r>
              <w:rPr>
                <w:b/>
                <w:bCs/>
                <w:sz w:val="24"/>
              </w:rPr>
              <w:t>2</w:t>
            </w:r>
            <w:r>
              <w:rPr>
                <w:b/>
                <w:bCs/>
                <w:sz w:val="24"/>
              </w:rPr>
              <w:t>、本</w:t>
            </w:r>
            <w:proofErr w:type="gramStart"/>
            <w:r>
              <w:rPr>
                <w:b/>
                <w:bCs/>
                <w:sz w:val="24"/>
              </w:rPr>
              <w:t>项目产污一览表</w:t>
            </w:r>
            <w:bookmarkEnd w:id="25"/>
            <w:proofErr w:type="gramEnd"/>
          </w:p>
          <w:p w:rsidR="009A605D" w:rsidRDefault="00B018B6" w:rsidP="007C44BE">
            <w:pPr>
              <w:pStyle w:val="2"/>
              <w:tabs>
                <w:tab w:val="left" w:pos="861"/>
              </w:tabs>
              <w:snapToGrid w:val="0"/>
              <w:spacing w:line="240" w:lineRule="auto"/>
              <w:jc w:val="center"/>
              <w:rPr>
                <w:kern w:val="2"/>
                <w:sz w:val="24"/>
                <w:szCs w:val="24"/>
              </w:rPr>
            </w:pPr>
            <w:bookmarkStart w:id="26" w:name="_Toc92213088"/>
            <w:r>
              <w:rPr>
                <w:sz w:val="24"/>
                <w:szCs w:val="24"/>
              </w:rPr>
              <w:t>表</w:t>
            </w:r>
            <w:r>
              <w:rPr>
                <w:sz w:val="24"/>
                <w:szCs w:val="24"/>
              </w:rPr>
              <w:t>2-</w:t>
            </w:r>
            <w:r>
              <w:rPr>
                <w:rFonts w:hint="eastAsia"/>
                <w:sz w:val="24"/>
                <w:szCs w:val="24"/>
              </w:rPr>
              <w:t>6</w:t>
            </w:r>
            <w:r>
              <w:rPr>
                <w:sz w:val="24"/>
                <w:szCs w:val="24"/>
              </w:rPr>
              <w:t xml:space="preserve">   </w:t>
            </w:r>
            <w:r w:rsidR="007C44BE">
              <w:rPr>
                <w:rFonts w:hint="eastAsia"/>
                <w:sz w:val="24"/>
                <w:szCs w:val="24"/>
              </w:rPr>
              <w:t xml:space="preserve"> </w:t>
            </w:r>
            <w:r>
              <w:rPr>
                <w:sz w:val="24"/>
                <w:szCs w:val="24"/>
              </w:rPr>
              <w:t>建设项目</w:t>
            </w:r>
            <w:proofErr w:type="gramStart"/>
            <w:r>
              <w:rPr>
                <w:sz w:val="24"/>
                <w:szCs w:val="24"/>
              </w:rPr>
              <w:t>主要产污环节</w:t>
            </w:r>
            <w:proofErr w:type="gramEnd"/>
            <w:r>
              <w:rPr>
                <w:sz w:val="24"/>
                <w:szCs w:val="24"/>
              </w:rPr>
              <w:t>和排污特征</w:t>
            </w:r>
            <w:bookmarkEnd w:id="26"/>
          </w:p>
          <w:tbl>
            <w:tblPr>
              <w:tblW w:w="8264" w:type="dxa"/>
              <w:jc w:val="center"/>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36"/>
              <w:gridCol w:w="804"/>
              <w:gridCol w:w="996"/>
              <w:gridCol w:w="1981"/>
              <w:gridCol w:w="3947"/>
            </w:tblGrid>
            <w:tr w:rsidR="009A605D" w:rsidTr="00F004FD">
              <w:trPr>
                <w:trHeight w:val="340"/>
                <w:jc w:val="center"/>
              </w:trPr>
              <w:tc>
                <w:tcPr>
                  <w:tcW w:w="536" w:type="dxa"/>
                  <w:tcBorders>
                    <w:top w:val="single" w:sz="12" w:space="0" w:color="000000"/>
                    <w:left w:val="nil"/>
                    <w:bottom w:val="single" w:sz="4" w:space="0" w:color="000000"/>
                    <w:right w:val="single" w:sz="4" w:space="0" w:color="000000"/>
                  </w:tcBorders>
                  <w:vAlign w:val="center"/>
                </w:tcPr>
                <w:p w:rsidR="009A605D" w:rsidRDefault="00B018B6">
                  <w:pPr>
                    <w:pStyle w:val="TableParagraph"/>
                    <w:spacing w:before="28"/>
                    <w:ind w:right="30"/>
                    <w:jc w:val="center"/>
                    <w:rPr>
                      <w:b/>
                    </w:rPr>
                  </w:pPr>
                  <w:r>
                    <w:rPr>
                      <w:b/>
                      <w:w w:val="95"/>
                    </w:rPr>
                    <w:t>类别</w:t>
                  </w:r>
                </w:p>
              </w:tc>
              <w:tc>
                <w:tcPr>
                  <w:tcW w:w="804" w:type="dxa"/>
                  <w:tcBorders>
                    <w:top w:val="single" w:sz="12" w:space="0" w:color="000000"/>
                    <w:left w:val="single" w:sz="4" w:space="0" w:color="000000"/>
                    <w:bottom w:val="single" w:sz="4" w:space="0" w:color="000000"/>
                    <w:right w:val="single" w:sz="4" w:space="0" w:color="000000"/>
                  </w:tcBorders>
                  <w:vAlign w:val="center"/>
                </w:tcPr>
                <w:p w:rsidR="009A605D" w:rsidRDefault="00B018B6">
                  <w:pPr>
                    <w:pStyle w:val="TableParagraph"/>
                    <w:spacing w:before="28"/>
                    <w:ind w:left="185" w:right="177"/>
                    <w:jc w:val="center"/>
                    <w:rPr>
                      <w:b/>
                    </w:rPr>
                  </w:pPr>
                  <w:r>
                    <w:rPr>
                      <w:b/>
                    </w:rPr>
                    <w:t>代码</w:t>
                  </w:r>
                </w:p>
              </w:tc>
              <w:tc>
                <w:tcPr>
                  <w:tcW w:w="996" w:type="dxa"/>
                  <w:tcBorders>
                    <w:top w:val="single" w:sz="12" w:space="0" w:color="000000"/>
                    <w:left w:val="single" w:sz="4" w:space="0" w:color="000000"/>
                    <w:bottom w:val="single" w:sz="4" w:space="0" w:color="000000"/>
                    <w:right w:val="single" w:sz="4" w:space="0" w:color="000000"/>
                  </w:tcBorders>
                  <w:vAlign w:val="center"/>
                </w:tcPr>
                <w:p w:rsidR="009A605D" w:rsidRDefault="00B018B6">
                  <w:pPr>
                    <w:pStyle w:val="TableParagraph"/>
                    <w:spacing w:before="28"/>
                    <w:ind w:left="41" w:right="34"/>
                    <w:jc w:val="center"/>
                    <w:rPr>
                      <w:b/>
                    </w:rPr>
                  </w:pPr>
                  <w:r>
                    <w:rPr>
                      <w:b/>
                    </w:rPr>
                    <w:t>产生点</w:t>
                  </w:r>
                </w:p>
              </w:tc>
              <w:tc>
                <w:tcPr>
                  <w:tcW w:w="1981" w:type="dxa"/>
                  <w:tcBorders>
                    <w:top w:val="single" w:sz="12" w:space="0" w:color="000000"/>
                    <w:left w:val="single" w:sz="4" w:space="0" w:color="000000"/>
                    <w:bottom w:val="single" w:sz="4" w:space="0" w:color="000000"/>
                    <w:right w:val="single" w:sz="4" w:space="0" w:color="000000"/>
                  </w:tcBorders>
                  <w:vAlign w:val="center"/>
                </w:tcPr>
                <w:p w:rsidR="009A605D" w:rsidRDefault="00B018B6">
                  <w:pPr>
                    <w:pStyle w:val="TableParagraph"/>
                    <w:spacing w:before="28"/>
                    <w:ind w:left="123" w:right="116"/>
                    <w:jc w:val="center"/>
                    <w:rPr>
                      <w:b/>
                    </w:rPr>
                  </w:pPr>
                  <w:r>
                    <w:rPr>
                      <w:b/>
                    </w:rPr>
                    <w:t>污染物</w:t>
                  </w:r>
                </w:p>
              </w:tc>
              <w:tc>
                <w:tcPr>
                  <w:tcW w:w="3947" w:type="dxa"/>
                  <w:tcBorders>
                    <w:top w:val="single" w:sz="12" w:space="0" w:color="000000"/>
                    <w:left w:val="single" w:sz="4" w:space="0" w:color="000000"/>
                    <w:bottom w:val="single" w:sz="4" w:space="0" w:color="000000"/>
                    <w:right w:val="nil"/>
                  </w:tcBorders>
                  <w:vAlign w:val="center"/>
                </w:tcPr>
                <w:p w:rsidR="009A605D" w:rsidRDefault="00B018B6">
                  <w:pPr>
                    <w:pStyle w:val="TableParagraph"/>
                    <w:spacing w:before="28"/>
                    <w:ind w:right="106"/>
                    <w:jc w:val="center"/>
                    <w:rPr>
                      <w:b/>
                    </w:rPr>
                  </w:pPr>
                  <w:r>
                    <w:rPr>
                      <w:b/>
                    </w:rPr>
                    <w:t>治理措施</w:t>
                  </w:r>
                </w:p>
              </w:tc>
            </w:tr>
            <w:tr w:rsidR="009A605D" w:rsidTr="00F004FD">
              <w:trPr>
                <w:trHeight w:val="340"/>
                <w:jc w:val="center"/>
              </w:trPr>
              <w:tc>
                <w:tcPr>
                  <w:tcW w:w="536" w:type="dxa"/>
                  <w:vMerge w:val="restart"/>
                  <w:tcBorders>
                    <w:top w:val="single" w:sz="4" w:space="0" w:color="000000"/>
                    <w:left w:val="nil"/>
                    <w:right w:val="single" w:sz="4" w:space="0" w:color="000000"/>
                  </w:tcBorders>
                  <w:vAlign w:val="center"/>
                </w:tcPr>
                <w:p w:rsidR="009A605D" w:rsidRDefault="00B018B6">
                  <w:pPr>
                    <w:pStyle w:val="TableParagraph"/>
                    <w:adjustRightInd w:val="0"/>
                    <w:snapToGrid w:val="0"/>
                    <w:jc w:val="center"/>
                  </w:pPr>
                  <w:r>
                    <w:t>废气</w:t>
                  </w:r>
                </w:p>
              </w:tc>
              <w:tc>
                <w:tcPr>
                  <w:tcW w:w="804" w:type="dxa"/>
                  <w:tcBorders>
                    <w:top w:val="single" w:sz="4" w:space="0" w:color="000000"/>
                    <w:left w:val="single" w:sz="4" w:space="0" w:color="000000"/>
                    <w:bottom w:val="single" w:sz="4" w:space="0" w:color="000000"/>
                    <w:right w:val="single" w:sz="4" w:space="0" w:color="000000"/>
                  </w:tcBorders>
                  <w:vAlign w:val="center"/>
                </w:tcPr>
                <w:p w:rsidR="009A605D" w:rsidRDefault="00B018B6">
                  <w:pPr>
                    <w:jc w:val="center"/>
                    <w:textAlignment w:val="center"/>
                    <w:rPr>
                      <w:szCs w:val="21"/>
                    </w:rPr>
                  </w:pPr>
                  <w:r>
                    <w:rPr>
                      <w:szCs w:val="21"/>
                    </w:rPr>
                    <w:t>G</w:t>
                  </w:r>
                  <w:r>
                    <w:rPr>
                      <w:szCs w:val="21"/>
                      <w:vertAlign w:val="subscript"/>
                    </w:rPr>
                    <w:t>1</w:t>
                  </w:r>
                </w:p>
              </w:tc>
              <w:tc>
                <w:tcPr>
                  <w:tcW w:w="996" w:type="dxa"/>
                  <w:tcBorders>
                    <w:top w:val="single" w:sz="4" w:space="0" w:color="000000"/>
                    <w:left w:val="single" w:sz="4" w:space="0" w:color="000000"/>
                    <w:bottom w:val="single" w:sz="4" w:space="0" w:color="000000"/>
                    <w:right w:val="single" w:sz="4" w:space="0" w:color="000000"/>
                  </w:tcBorders>
                  <w:vAlign w:val="center"/>
                </w:tcPr>
                <w:p w:rsidR="009A605D" w:rsidRDefault="00B018B6" w:rsidP="002058FB">
                  <w:pPr>
                    <w:adjustRightInd w:val="0"/>
                    <w:snapToGrid w:val="0"/>
                    <w:jc w:val="center"/>
                    <w:rPr>
                      <w:szCs w:val="21"/>
                    </w:rPr>
                  </w:pPr>
                  <w:r>
                    <w:rPr>
                      <w:rFonts w:hint="eastAsia"/>
                      <w:szCs w:val="21"/>
                    </w:rPr>
                    <w:t>精切</w:t>
                  </w:r>
                  <w:r w:rsidR="007C44BE">
                    <w:rPr>
                      <w:rFonts w:hint="eastAsia"/>
                      <w:szCs w:val="21"/>
                    </w:rPr>
                    <w:t>、金加工</w:t>
                  </w:r>
                </w:p>
              </w:tc>
              <w:tc>
                <w:tcPr>
                  <w:tcW w:w="1981" w:type="dxa"/>
                  <w:tcBorders>
                    <w:top w:val="single" w:sz="4" w:space="0" w:color="000000"/>
                    <w:left w:val="single" w:sz="4" w:space="0" w:color="000000"/>
                    <w:bottom w:val="single" w:sz="4" w:space="0" w:color="000000"/>
                    <w:right w:val="single" w:sz="4" w:space="0" w:color="000000"/>
                  </w:tcBorders>
                  <w:vAlign w:val="center"/>
                </w:tcPr>
                <w:p w:rsidR="009A605D" w:rsidRDefault="00B018B6">
                  <w:pPr>
                    <w:jc w:val="center"/>
                    <w:textAlignment w:val="center"/>
                    <w:rPr>
                      <w:szCs w:val="21"/>
                    </w:rPr>
                  </w:pPr>
                  <w:proofErr w:type="gramStart"/>
                  <w:r>
                    <w:rPr>
                      <w:rFonts w:hint="eastAsia"/>
                      <w:szCs w:val="21"/>
                    </w:rPr>
                    <w:t>油雾废气</w:t>
                  </w:r>
                  <w:proofErr w:type="gramEnd"/>
                </w:p>
                <w:p w:rsidR="009A605D" w:rsidRDefault="00B018B6">
                  <w:pPr>
                    <w:jc w:val="center"/>
                    <w:textAlignment w:val="center"/>
                    <w:rPr>
                      <w:szCs w:val="21"/>
                    </w:rPr>
                  </w:pPr>
                  <w:r>
                    <w:rPr>
                      <w:rFonts w:hint="eastAsia"/>
                      <w:szCs w:val="21"/>
                    </w:rPr>
                    <w:t>（</w:t>
                  </w:r>
                  <w:r>
                    <w:rPr>
                      <w:szCs w:val="21"/>
                    </w:rPr>
                    <w:t>非甲烷总烃</w:t>
                  </w:r>
                  <w:r>
                    <w:rPr>
                      <w:rFonts w:hint="eastAsia"/>
                      <w:szCs w:val="21"/>
                    </w:rPr>
                    <w:t>）</w:t>
                  </w:r>
                </w:p>
              </w:tc>
              <w:tc>
                <w:tcPr>
                  <w:tcW w:w="3947" w:type="dxa"/>
                  <w:tcBorders>
                    <w:top w:val="single" w:sz="4" w:space="0" w:color="000000"/>
                    <w:left w:val="single" w:sz="4" w:space="0" w:color="000000"/>
                    <w:bottom w:val="single" w:sz="4" w:space="0" w:color="000000"/>
                    <w:right w:val="nil"/>
                  </w:tcBorders>
                  <w:vAlign w:val="center"/>
                </w:tcPr>
                <w:p w:rsidR="009A605D" w:rsidRDefault="00B018B6" w:rsidP="004E55CF">
                  <w:pPr>
                    <w:pStyle w:val="TableParagraph"/>
                    <w:adjustRightInd w:val="0"/>
                    <w:snapToGrid w:val="0"/>
                    <w:jc w:val="center"/>
                    <w:rPr>
                      <w:color w:val="000000" w:themeColor="text1"/>
                      <w:lang w:bidi="zh-CN"/>
                    </w:rPr>
                  </w:pPr>
                  <w:r>
                    <w:rPr>
                      <w:color w:val="000000" w:themeColor="text1"/>
                    </w:rPr>
                    <w:t>设备密闭作业，</w:t>
                  </w:r>
                  <w:r w:rsidR="00FB52B4">
                    <w:rPr>
                      <w:rFonts w:hint="eastAsia"/>
                      <w:color w:val="000000" w:themeColor="text1"/>
                    </w:rPr>
                    <w:t>废气经设备</w:t>
                  </w:r>
                  <w:r w:rsidR="004E55CF">
                    <w:rPr>
                      <w:rFonts w:hint="eastAsia"/>
                      <w:color w:val="000000" w:themeColor="text1"/>
                    </w:rPr>
                    <w:t>配套</w:t>
                  </w:r>
                  <w:proofErr w:type="gramStart"/>
                  <w:r w:rsidR="00FB52B4">
                    <w:rPr>
                      <w:rFonts w:hint="eastAsia"/>
                      <w:color w:val="000000" w:themeColor="text1"/>
                    </w:rPr>
                    <w:t>的油雾净化器</w:t>
                  </w:r>
                  <w:proofErr w:type="gramEnd"/>
                  <w:r w:rsidR="00FB52B4">
                    <w:rPr>
                      <w:rFonts w:hint="eastAsia"/>
                      <w:color w:val="000000" w:themeColor="text1"/>
                    </w:rPr>
                    <w:t>处理后</w:t>
                  </w:r>
                  <w:r>
                    <w:rPr>
                      <w:color w:val="000000" w:themeColor="text1"/>
                    </w:rPr>
                    <w:t>，尾气经</w:t>
                  </w:r>
                  <w:r w:rsidR="004E55CF">
                    <w:rPr>
                      <w:rFonts w:hint="eastAsia"/>
                      <w:color w:val="000000" w:themeColor="text1"/>
                    </w:rPr>
                    <w:t>管道抽送至</w:t>
                  </w:r>
                  <w:r>
                    <w:rPr>
                      <w:rFonts w:hint="eastAsia"/>
                      <w:color w:val="000000" w:themeColor="text1"/>
                    </w:rPr>
                    <w:t>1</w:t>
                  </w:r>
                  <w:r>
                    <w:rPr>
                      <w:rFonts w:hint="eastAsia"/>
                      <w:color w:val="000000" w:themeColor="text1"/>
                    </w:rPr>
                    <w:t>个</w:t>
                  </w:r>
                  <w:r>
                    <w:rPr>
                      <w:color w:val="000000" w:themeColor="text1"/>
                    </w:rPr>
                    <w:t xml:space="preserve"> 15m </w:t>
                  </w:r>
                  <w:r>
                    <w:rPr>
                      <w:color w:val="000000" w:themeColor="text1"/>
                    </w:rPr>
                    <w:t>高排气筒</w:t>
                  </w:r>
                  <w:r>
                    <w:rPr>
                      <w:color w:val="000000" w:themeColor="text1"/>
                    </w:rPr>
                    <w:t>FQ1</w:t>
                  </w:r>
                  <w:r>
                    <w:rPr>
                      <w:color w:val="000000" w:themeColor="text1"/>
                    </w:rPr>
                    <w:t>排放</w:t>
                  </w:r>
                </w:p>
              </w:tc>
            </w:tr>
            <w:tr w:rsidR="009A605D" w:rsidTr="00F004FD">
              <w:trPr>
                <w:trHeight w:val="340"/>
                <w:jc w:val="center"/>
              </w:trPr>
              <w:tc>
                <w:tcPr>
                  <w:tcW w:w="536" w:type="dxa"/>
                  <w:vMerge/>
                  <w:tcBorders>
                    <w:left w:val="nil"/>
                    <w:right w:val="single" w:sz="4" w:space="0" w:color="000000"/>
                  </w:tcBorders>
                  <w:vAlign w:val="center"/>
                </w:tcPr>
                <w:p w:rsidR="009A605D" w:rsidRDefault="009A605D">
                  <w:pPr>
                    <w:pStyle w:val="TableParagraph"/>
                    <w:adjustRightInd w:val="0"/>
                    <w:snapToGrid w:val="0"/>
                    <w:jc w:val="center"/>
                  </w:pPr>
                </w:p>
              </w:tc>
              <w:tc>
                <w:tcPr>
                  <w:tcW w:w="804" w:type="dxa"/>
                  <w:tcBorders>
                    <w:top w:val="single" w:sz="4" w:space="0" w:color="000000"/>
                    <w:left w:val="single" w:sz="4" w:space="0" w:color="000000"/>
                    <w:bottom w:val="single" w:sz="4" w:space="0" w:color="000000"/>
                    <w:right w:val="single" w:sz="4" w:space="0" w:color="000000"/>
                  </w:tcBorders>
                  <w:vAlign w:val="center"/>
                </w:tcPr>
                <w:p w:rsidR="009A605D" w:rsidRDefault="00B018B6">
                  <w:pPr>
                    <w:jc w:val="center"/>
                    <w:textAlignment w:val="center"/>
                    <w:rPr>
                      <w:szCs w:val="21"/>
                    </w:rPr>
                  </w:pPr>
                  <w:r>
                    <w:rPr>
                      <w:szCs w:val="21"/>
                    </w:rPr>
                    <w:t>G</w:t>
                  </w:r>
                  <w:r>
                    <w:rPr>
                      <w:rFonts w:hint="eastAsia"/>
                      <w:szCs w:val="21"/>
                      <w:vertAlign w:val="subscript"/>
                    </w:rPr>
                    <w:t>2</w:t>
                  </w:r>
                </w:p>
              </w:tc>
              <w:tc>
                <w:tcPr>
                  <w:tcW w:w="996" w:type="dxa"/>
                  <w:tcBorders>
                    <w:top w:val="single" w:sz="4" w:space="0" w:color="000000"/>
                    <w:left w:val="single" w:sz="4" w:space="0" w:color="000000"/>
                    <w:bottom w:val="single" w:sz="4" w:space="0" w:color="000000"/>
                    <w:right w:val="single" w:sz="4" w:space="0" w:color="000000"/>
                  </w:tcBorders>
                  <w:vAlign w:val="center"/>
                </w:tcPr>
                <w:p w:rsidR="009A605D" w:rsidRDefault="00B018B6">
                  <w:pPr>
                    <w:adjustRightInd w:val="0"/>
                    <w:snapToGrid w:val="0"/>
                    <w:jc w:val="center"/>
                    <w:rPr>
                      <w:szCs w:val="21"/>
                    </w:rPr>
                  </w:pPr>
                  <w:proofErr w:type="gramStart"/>
                  <w:r>
                    <w:rPr>
                      <w:rFonts w:hint="eastAsia"/>
                      <w:szCs w:val="21"/>
                    </w:rPr>
                    <w:t>激光打标</w:t>
                  </w:r>
                  <w:proofErr w:type="gramEnd"/>
                </w:p>
              </w:tc>
              <w:tc>
                <w:tcPr>
                  <w:tcW w:w="1981" w:type="dxa"/>
                  <w:tcBorders>
                    <w:top w:val="single" w:sz="4" w:space="0" w:color="000000"/>
                    <w:left w:val="single" w:sz="4" w:space="0" w:color="000000"/>
                    <w:bottom w:val="single" w:sz="4" w:space="0" w:color="000000"/>
                    <w:right w:val="single" w:sz="4" w:space="0" w:color="000000"/>
                  </w:tcBorders>
                  <w:vAlign w:val="center"/>
                </w:tcPr>
                <w:p w:rsidR="009A605D" w:rsidRDefault="00B018B6">
                  <w:pPr>
                    <w:jc w:val="center"/>
                    <w:textAlignment w:val="center"/>
                    <w:rPr>
                      <w:szCs w:val="21"/>
                    </w:rPr>
                  </w:pPr>
                  <w:proofErr w:type="gramStart"/>
                  <w:r>
                    <w:rPr>
                      <w:rFonts w:hint="eastAsia"/>
                      <w:szCs w:val="21"/>
                    </w:rPr>
                    <w:t>打标烟尘</w:t>
                  </w:r>
                  <w:proofErr w:type="gramEnd"/>
                </w:p>
                <w:p w:rsidR="009A605D" w:rsidRDefault="00B018B6">
                  <w:pPr>
                    <w:jc w:val="center"/>
                    <w:textAlignment w:val="center"/>
                    <w:rPr>
                      <w:szCs w:val="21"/>
                    </w:rPr>
                  </w:pPr>
                  <w:r>
                    <w:rPr>
                      <w:rFonts w:hint="eastAsia"/>
                      <w:szCs w:val="21"/>
                    </w:rPr>
                    <w:t>（颗粒物）</w:t>
                  </w:r>
                </w:p>
              </w:tc>
              <w:tc>
                <w:tcPr>
                  <w:tcW w:w="3947" w:type="dxa"/>
                  <w:tcBorders>
                    <w:top w:val="single" w:sz="4" w:space="0" w:color="000000"/>
                    <w:left w:val="single" w:sz="4" w:space="0" w:color="000000"/>
                    <w:bottom w:val="single" w:sz="4" w:space="0" w:color="000000"/>
                    <w:right w:val="nil"/>
                  </w:tcBorders>
                  <w:vAlign w:val="center"/>
                </w:tcPr>
                <w:p w:rsidR="009A605D" w:rsidRDefault="00B018B6">
                  <w:pPr>
                    <w:pStyle w:val="TableParagraph"/>
                    <w:adjustRightInd w:val="0"/>
                    <w:snapToGrid w:val="0"/>
                    <w:jc w:val="center"/>
                  </w:pPr>
                  <w:r>
                    <w:rPr>
                      <w:rFonts w:hint="eastAsia"/>
                    </w:rPr>
                    <w:t>使用集</w:t>
                  </w:r>
                  <w:proofErr w:type="gramStart"/>
                  <w:r>
                    <w:rPr>
                      <w:rFonts w:hint="eastAsia"/>
                    </w:rPr>
                    <w:t>气臂进行</w:t>
                  </w:r>
                  <w:proofErr w:type="gramEnd"/>
                  <w:r>
                    <w:rPr>
                      <w:rFonts w:hint="eastAsia"/>
                    </w:rPr>
                    <w:t>收集，收集后经</w:t>
                  </w:r>
                  <w:r>
                    <w:rPr>
                      <w:rFonts w:hint="eastAsia"/>
                    </w:rPr>
                    <w:t>1</w:t>
                  </w:r>
                  <w:r>
                    <w:rPr>
                      <w:rFonts w:hint="eastAsia"/>
                    </w:rPr>
                    <w:t>套高效过滤除尘器处理，尾气经</w:t>
                  </w:r>
                  <w:r>
                    <w:rPr>
                      <w:rFonts w:hint="eastAsia"/>
                    </w:rPr>
                    <w:t>1</w:t>
                  </w:r>
                  <w:r>
                    <w:rPr>
                      <w:rFonts w:hint="eastAsia"/>
                    </w:rPr>
                    <w:t>个</w:t>
                  </w:r>
                  <w:r>
                    <w:rPr>
                      <w:rFonts w:hint="eastAsia"/>
                    </w:rPr>
                    <w:t>15m</w:t>
                  </w:r>
                  <w:r>
                    <w:rPr>
                      <w:rFonts w:hint="eastAsia"/>
                    </w:rPr>
                    <w:t>高排气筒</w:t>
                  </w:r>
                  <w:r>
                    <w:rPr>
                      <w:rFonts w:hint="eastAsia"/>
                    </w:rPr>
                    <w:t>FQ2</w:t>
                  </w:r>
                  <w:r>
                    <w:rPr>
                      <w:rFonts w:hint="eastAsia"/>
                    </w:rPr>
                    <w:t>排放</w:t>
                  </w:r>
                </w:p>
              </w:tc>
            </w:tr>
            <w:tr w:rsidR="009A605D" w:rsidTr="00F004FD">
              <w:trPr>
                <w:trHeight w:val="340"/>
                <w:jc w:val="center"/>
              </w:trPr>
              <w:tc>
                <w:tcPr>
                  <w:tcW w:w="536" w:type="dxa"/>
                  <w:vMerge/>
                  <w:tcBorders>
                    <w:left w:val="nil"/>
                    <w:right w:val="single" w:sz="4" w:space="0" w:color="000000"/>
                  </w:tcBorders>
                  <w:vAlign w:val="center"/>
                </w:tcPr>
                <w:p w:rsidR="009A605D" w:rsidRDefault="009A605D">
                  <w:pPr>
                    <w:pStyle w:val="TableParagraph"/>
                    <w:adjustRightInd w:val="0"/>
                    <w:snapToGrid w:val="0"/>
                    <w:jc w:val="center"/>
                  </w:pPr>
                </w:p>
              </w:tc>
              <w:tc>
                <w:tcPr>
                  <w:tcW w:w="804" w:type="dxa"/>
                  <w:tcBorders>
                    <w:top w:val="single" w:sz="4" w:space="0" w:color="000000"/>
                    <w:left w:val="single" w:sz="4" w:space="0" w:color="000000"/>
                    <w:bottom w:val="single" w:sz="4" w:space="0" w:color="000000"/>
                    <w:right w:val="single" w:sz="4" w:space="0" w:color="000000"/>
                  </w:tcBorders>
                  <w:vAlign w:val="center"/>
                </w:tcPr>
                <w:p w:rsidR="009A605D" w:rsidRDefault="00B018B6" w:rsidP="007C44BE">
                  <w:pPr>
                    <w:jc w:val="center"/>
                    <w:textAlignment w:val="center"/>
                    <w:rPr>
                      <w:szCs w:val="21"/>
                    </w:rPr>
                  </w:pPr>
                  <w:r>
                    <w:rPr>
                      <w:szCs w:val="21"/>
                    </w:rPr>
                    <w:t>G</w:t>
                  </w:r>
                  <w:r w:rsidR="007C44BE">
                    <w:rPr>
                      <w:rFonts w:hint="eastAsia"/>
                      <w:szCs w:val="21"/>
                      <w:vertAlign w:val="subscript"/>
                    </w:rPr>
                    <w:t>3</w:t>
                  </w:r>
                </w:p>
              </w:tc>
              <w:tc>
                <w:tcPr>
                  <w:tcW w:w="996" w:type="dxa"/>
                  <w:tcBorders>
                    <w:top w:val="single" w:sz="4" w:space="0" w:color="000000"/>
                    <w:left w:val="single" w:sz="4" w:space="0" w:color="000000"/>
                    <w:bottom w:val="single" w:sz="4" w:space="0" w:color="000000"/>
                    <w:right w:val="single" w:sz="4" w:space="0" w:color="000000"/>
                  </w:tcBorders>
                  <w:vAlign w:val="center"/>
                </w:tcPr>
                <w:p w:rsidR="009A605D" w:rsidRDefault="00B018B6">
                  <w:pPr>
                    <w:adjustRightInd w:val="0"/>
                    <w:snapToGrid w:val="0"/>
                    <w:jc w:val="center"/>
                    <w:rPr>
                      <w:szCs w:val="21"/>
                    </w:rPr>
                  </w:pPr>
                  <w:r>
                    <w:rPr>
                      <w:rFonts w:hint="eastAsia"/>
                      <w:szCs w:val="21"/>
                    </w:rPr>
                    <w:t>热处理</w:t>
                  </w:r>
                </w:p>
              </w:tc>
              <w:tc>
                <w:tcPr>
                  <w:tcW w:w="1981" w:type="dxa"/>
                  <w:tcBorders>
                    <w:top w:val="single" w:sz="4" w:space="0" w:color="000000"/>
                    <w:left w:val="single" w:sz="4" w:space="0" w:color="000000"/>
                    <w:bottom w:val="single" w:sz="4" w:space="0" w:color="000000"/>
                    <w:right w:val="single" w:sz="4" w:space="0" w:color="000000"/>
                  </w:tcBorders>
                  <w:vAlign w:val="center"/>
                </w:tcPr>
                <w:p w:rsidR="009A605D" w:rsidRDefault="00B018B6">
                  <w:pPr>
                    <w:jc w:val="center"/>
                    <w:textAlignment w:val="center"/>
                    <w:rPr>
                      <w:szCs w:val="21"/>
                    </w:rPr>
                  </w:pPr>
                  <w:r>
                    <w:rPr>
                      <w:rFonts w:hint="eastAsia"/>
                      <w:szCs w:val="21"/>
                    </w:rPr>
                    <w:t>烟尘</w:t>
                  </w:r>
                </w:p>
                <w:p w:rsidR="009A605D" w:rsidRDefault="00B018B6">
                  <w:pPr>
                    <w:jc w:val="center"/>
                    <w:textAlignment w:val="center"/>
                    <w:rPr>
                      <w:szCs w:val="21"/>
                    </w:rPr>
                  </w:pPr>
                  <w:r>
                    <w:rPr>
                      <w:rFonts w:hint="eastAsia"/>
                      <w:szCs w:val="21"/>
                    </w:rPr>
                    <w:t>（颗粒物、</w:t>
                  </w:r>
                  <w:r>
                    <w:rPr>
                      <w:rFonts w:hint="eastAsia"/>
                      <w:szCs w:val="21"/>
                    </w:rPr>
                    <w:t>NOx</w:t>
                  </w:r>
                  <w:r>
                    <w:rPr>
                      <w:rFonts w:hint="eastAsia"/>
                      <w:szCs w:val="21"/>
                    </w:rPr>
                    <w:t>、</w:t>
                  </w:r>
                  <w:r>
                    <w:rPr>
                      <w:rFonts w:hint="eastAsia"/>
                      <w:szCs w:val="21"/>
                    </w:rPr>
                    <w:t>SO</w:t>
                  </w:r>
                  <w:r>
                    <w:rPr>
                      <w:rFonts w:hint="eastAsia"/>
                      <w:szCs w:val="21"/>
                      <w:vertAlign w:val="subscript"/>
                    </w:rPr>
                    <w:t>2</w:t>
                  </w:r>
                  <w:r>
                    <w:rPr>
                      <w:rFonts w:hint="eastAsia"/>
                      <w:szCs w:val="21"/>
                    </w:rPr>
                    <w:t>）</w:t>
                  </w:r>
                </w:p>
              </w:tc>
              <w:tc>
                <w:tcPr>
                  <w:tcW w:w="3947" w:type="dxa"/>
                  <w:tcBorders>
                    <w:top w:val="single" w:sz="4" w:space="0" w:color="000000"/>
                    <w:left w:val="single" w:sz="4" w:space="0" w:color="000000"/>
                    <w:bottom w:val="single" w:sz="4" w:space="0" w:color="000000"/>
                    <w:right w:val="nil"/>
                  </w:tcBorders>
                  <w:vAlign w:val="center"/>
                </w:tcPr>
                <w:p w:rsidR="009A605D" w:rsidRDefault="00B018B6" w:rsidP="00FB52B4">
                  <w:pPr>
                    <w:pStyle w:val="TableParagraph"/>
                    <w:adjustRightInd w:val="0"/>
                    <w:snapToGrid w:val="0"/>
                    <w:rPr>
                      <w:color w:val="000000" w:themeColor="text1"/>
                    </w:rPr>
                  </w:pPr>
                  <w:r>
                    <w:rPr>
                      <w:rFonts w:hint="eastAsia"/>
                      <w:color w:val="000000" w:themeColor="text1"/>
                    </w:rPr>
                    <w:t>热处理工序为密闭加热，用集气管道收集，收集后经</w:t>
                  </w:r>
                  <w:r>
                    <w:rPr>
                      <w:rFonts w:hint="eastAsia"/>
                      <w:color w:val="000000" w:themeColor="text1"/>
                    </w:rPr>
                    <w:t>1</w:t>
                  </w:r>
                  <w:r>
                    <w:rPr>
                      <w:rFonts w:hint="eastAsia"/>
                      <w:color w:val="000000" w:themeColor="text1"/>
                    </w:rPr>
                    <w:t>个</w:t>
                  </w:r>
                  <w:r>
                    <w:rPr>
                      <w:rFonts w:hint="eastAsia"/>
                      <w:color w:val="000000" w:themeColor="text1"/>
                    </w:rPr>
                    <w:t>15m</w:t>
                  </w:r>
                  <w:r>
                    <w:rPr>
                      <w:rFonts w:hint="eastAsia"/>
                      <w:color w:val="000000" w:themeColor="text1"/>
                    </w:rPr>
                    <w:t>高排气筒</w:t>
                  </w:r>
                  <w:r>
                    <w:rPr>
                      <w:rFonts w:hint="eastAsia"/>
                      <w:color w:val="000000" w:themeColor="text1"/>
                    </w:rPr>
                    <w:t>FQ2</w:t>
                  </w:r>
                  <w:r>
                    <w:rPr>
                      <w:rFonts w:hint="eastAsia"/>
                      <w:color w:val="000000" w:themeColor="text1"/>
                    </w:rPr>
                    <w:t>排放</w:t>
                  </w:r>
                </w:p>
              </w:tc>
            </w:tr>
            <w:tr w:rsidR="009A605D" w:rsidTr="00F004FD">
              <w:trPr>
                <w:trHeight w:val="340"/>
                <w:jc w:val="center"/>
              </w:trPr>
              <w:tc>
                <w:tcPr>
                  <w:tcW w:w="536" w:type="dxa"/>
                  <w:vMerge/>
                  <w:tcBorders>
                    <w:left w:val="nil"/>
                    <w:right w:val="single" w:sz="4" w:space="0" w:color="000000"/>
                  </w:tcBorders>
                  <w:vAlign w:val="center"/>
                </w:tcPr>
                <w:p w:rsidR="009A605D" w:rsidRDefault="009A605D">
                  <w:pPr>
                    <w:jc w:val="center"/>
                    <w:rPr>
                      <w:szCs w:val="21"/>
                      <w:lang w:val="zh-CN" w:bidi="zh-CN"/>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9A605D" w:rsidRDefault="00B018B6" w:rsidP="007C44BE">
                  <w:pPr>
                    <w:jc w:val="center"/>
                    <w:textAlignment w:val="center"/>
                    <w:rPr>
                      <w:szCs w:val="21"/>
                    </w:rPr>
                  </w:pPr>
                  <w:r>
                    <w:rPr>
                      <w:szCs w:val="21"/>
                    </w:rPr>
                    <w:t>G</w:t>
                  </w:r>
                  <w:r w:rsidR="007C44BE">
                    <w:rPr>
                      <w:rFonts w:hint="eastAsia"/>
                      <w:szCs w:val="21"/>
                      <w:vertAlign w:val="subscript"/>
                    </w:rPr>
                    <w:t>4</w:t>
                  </w:r>
                </w:p>
              </w:tc>
              <w:tc>
                <w:tcPr>
                  <w:tcW w:w="996" w:type="dxa"/>
                  <w:tcBorders>
                    <w:top w:val="single" w:sz="4" w:space="0" w:color="000000"/>
                    <w:left w:val="single" w:sz="4" w:space="0" w:color="000000"/>
                    <w:bottom w:val="single" w:sz="4" w:space="0" w:color="000000"/>
                    <w:right w:val="single" w:sz="4" w:space="0" w:color="000000"/>
                  </w:tcBorders>
                  <w:vAlign w:val="center"/>
                </w:tcPr>
                <w:p w:rsidR="009A605D" w:rsidRDefault="00B018B6">
                  <w:pPr>
                    <w:pStyle w:val="TableParagraph"/>
                    <w:adjustRightInd w:val="0"/>
                    <w:snapToGrid w:val="0"/>
                    <w:jc w:val="center"/>
                  </w:pPr>
                  <w:r>
                    <w:t>焊接</w:t>
                  </w:r>
                </w:p>
              </w:tc>
              <w:tc>
                <w:tcPr>
                  <w:tcW w:w="1981" w:type="dxa"/>
                  <w:tcBorders>
                    <w:top w:val="single" w:sz="4" w:space="0" w:color="000000"/>
                    <w:left w:val="single" w:sz="4" w:space="0" w:color="000000"/>
                    <w:bottom w:val="single" w:sz="4" w:space="0" w:color="000000"/>
                    <w:right w:val="single" w:sz="4" w:space="0" w:color="000000"/>
                  </w:tcBorders>
                  <w:vAlign w:val="center"/>
                </w:tcPr>
                <w:p w:rsidR="009A605D" w:rsidRDefault="00B018B6">
                  <w:pPr>
                    <w:jc w:val="center"/>
                    <w:textAlignment w:val="center"/>
                    <w:rPr>
                      <w:szCs w:val="21"/>
                    </w:rPr>
                  </w:pPr>
                  <w:r>
                    <w:rPr>
                      <w:szCs w:val="21"/>
                    </w:rPr>
                    <w:t>焊接烟尘</w:t>
                  </w:r>
                </w:p>
                <w:p w:rsidR="009A605D" w:rsidRDefault="00B018B6">
                  <w:pPr>
                    <w:jc w:val="center"/>
                    <w:textAlignment w:val="center"/>
                    <w:rPr>
                      <w:szCs w:val="21"/>
                    </w:rPr>
                  </w:pPr>
                  <w:r>
                    <w:rPr>
                      <w:szCs w:val="21"/>
                    </w:rPr>
                    <w:t>（颗粒物）</w:t>
                  </w:r>
                </w:p>
              </w:tc>
              <w:tc>
                <w:tcPr>
                  <w:tcW w:w="3947" w:type="dxa"/>
                  <w:tcBorders>
                    <w:top w:val="single" w:sz="4" w:space="0" w:color="000000"/>
                    <w:left w:val="single" w:sz="4" w:space="0" w:color="000000"/>
                    <w:bottom w:val="single" w:sz="4" w:space="0" w:color="000000"/>
                    <w:right w:val="nil"/>
                  </w:tcBorders>
                  <w:vAlign w:val="center"/>
                </w:tcPr>
                <w:p w:rsidR="009A605D" w:rsidRDefault="00B018B6" w:rsidP="00FB52B4">
                  <w:pPr>
                    <w:pStyle w:val="TableParagraph"/>
                    <w:adjustRightInd w:val="0"/>
                    <w:snapToGrid w:val="0"/>
                    <w:jc w:val="center"/>
                    <w:rPr>
                      <w:color w:val="000000" w:themeColor="text1"/>
                      <w:lang w:bidi="zh-CN"/>
                    </w:rPr>
                  </w:pPr>
                  <w:r>
                    <w:rPr>
                      <w:color w:val="000000" w:themeColor="text1"/>
                    </w:rPr>
                    <w:t>焊接工作站的废气经集气管道收集后，经</w:t>
                  </w:r>
                  <w:r>
                    <w:rPr>
                      <w:rFonts w:hint="eastAsia"/>
                      <w:color w:val="000000" w:themeColor="text1"/>
                    </w:rPr>
                    <w:t>1</w:t>
                  </w:r>
                  <w:r>
                    <w:rPr>
                      <w:rFonts w:hint="eastAsia"/>
                      <w:color w:val="000000" w:themeColor="text1"/>
                    </w:rPr>
                    <w:t>套高效过滤除尘器</w:t>
                  </w:r>
                  <w:r>
                    <w:rPr>
                      <w:color w:val="000000" w:themeColor="text1"/>
                    </w:rPr>
                    <w:t>处理</w:t>
                  </w:r>
                  <w:r>
                    <w:rPr>
                      <w:rFonts w:hint="eastAsia"/>
                      <w:color w:val="000000" w:themeColor="text1"/>
                    </w:rPr>
                    <w:t>，尾气</w:t>
                  </w:r>
                  <w:r>
                    <w:rPr>
                      <w:color w:val="000000" w:themeColor="text1"/>
                    </w:rPr>
                    <w:t>经</w:t>
                  </w:r>
                  <w:r>
                    <w:rPr>
                      <w:rFonts w:hint="eastAsia"/>
                      <w:color w:val="000000" w:themeColor="text1"/>
                    </w:rPr>
                    <w:t>1</w:t>
                  </w:r>
                  <w:r>
                    <w:rPr>
                      <w:rFonts w:hint="eastAsia"/>
                      <w:color w:val="000000" w:themeColor="text1"/>
                    </w:rPr>
                    <w:t>个</w:t>
                  </w:r>
                  <w:r>
                    <w:rPr>
                      <w:color w:val="000000" w:themeColor="text1"/>
                    </w:rPr>
                    <w:t xml:space="preserve">15m </w:t>
                  </w:r>
                  <w:r>
                    <w:rPr>
                      <w:color w:val="000000" w:themeColor="text1"/>
                    </w:rPr>
                    <w:t>高排气筒</w:t>
                  </w:r>
                  <w:r>
                    <w:rPr>
                      <w:color w:val="000000" w:themeColor="text1"/>
                    </w:rPr>
                    <w:t>FQ2</w:t>
                  </w:r>
                  <w:r>
                    <w:rPr>
                      <w:color w:val="000000" w:themeColor="text1"/>
                    </w:rPr>
                    <w:t>排放</w:t>
                  </w:r>
                </w:p>
              </w:tc>
            </w:tr>
            <w:tr w:rsidR="009A605D" w:rsidTr="00F004FD">
              <w:trPr>
                <w:trHeight w:val="340"/>
                <w:jc w:val="center"/>
              </w:trPr>
              <w:tc>
                <w:tcPr>
                  <w:tcW w:w="536" w:type="dxa"/>
                  <w:vMerge/>
                  <w:tcBorders>
                    <w:left w:val="nil"/>
                    <w:right w:val="single" w:sz="4" w:space="0" w:color="000000"/>
                  </w:tcBorders>
                  <w:vAlign w:val="center"/>
                </w:tcPr>
                <w:p w:rsidR="009A605D" w:rsidRDefault="009A605D">
                  <w:pPr>
                    <w:jc w:val="center"/>
                    <w:rPr>
                      <w:szCs w:val="21"/>
                      <w:lang w:val="zh-CN" w:bidi="zh-CN"/>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9A605D" w:rsidRDefault="00B018B6" w:rsidP="007C44BE">
                  <w:pPr>
                    <w:jc w:val="center"/>
                    <w:textAlignment w:val="center"/>
                    <w:rPr>
                      <w:szCs w:val="21"/>
                    </w:rPr>
                  </w:pPr>
                  <w:r>
                    <w:rPr>
                      <w:szCs w:val="21"/>
                    </w:rPr>
                    <w:t>G</w:t>
                  </w:r>
                  <w:r w:rsidR="007C44BE">
                    <w:rPr>
                      <w:rFonts w:hint="eastAsia"/>
                      <w:szCs w:val="21"/>
                      <w:vertAlign w:val="subscript"/>
                    </w:rPr>
                    <w:t>5</w:t>
                  </w:r>
                </w:p>
              </w:tc>
              <w:tc>
                <w:tcPr>
                  <w:tcW w:w="996" w:type="dxa"/>
                  <w:tcBorders>
                    <w:top w:val="single" w:sz="4" w:space="0" w:color="000000"/>
                    <w:left w:val="single" w:sz="4" w:space="0" w:color="000000"/>
                    <w:bottom w:val="single" w:sz="4" w:space="0" w:color="000000"/>
                    <w:right w:val="single" w:sz="4" w:space="0" w:color="000000"/>
                  </w:tcBorders>
                  <w:vAlign w:val="center"/>
                </w:tcPr>
                <w:p w:rsidR="009A605D" w:rsidRDefault="00B018B6">
                  <w:pPr>
                    <w:pStyle w:val="TableParagraph"/>
                    <w:adjustRightInd w:val="0"/>
                    <w:snapToGrid w:val="0"/>
                    <w:jc w:val="center"/>
                  </w:pPr>
                  <w:r>
                    <w:t>清洗</w:t>
                  </w:r>
                </w:p>
              </w:tc>
              <w:tc>
                <w:tcPr>
                  <w:tcW w:w="1981" w:type="dxa"/>
                  <w:tcBorders>
                    <w:top w:val="single" w:sz="4" w:space="0" w:color="000000"/>
                    <w:left w:val="single" w:sz="4" w:space="0" w:color="000000"/>
                    <w:bottom w:val="single" w:sz="4" w:space="0" w:color="000000"/>
                    <w:right w:val="single" w:sz="4" w:space="0" w:color="000000"/>
                  </w:tcBorders>
                  <w:vAlign w:val="center"/>
                </w:tcPr>
                <w:p w:rsidR="009A605D" w:rsidRDefault="00B018B6">
                  <w:pPr>
                    <w:jc w:val="center"/>
                    <w:textAlignment w:val="center"/>
                    <w:rPr>
                      <w:szCs w:val="21"/>
                    </w:rPr>
                  </w:pPr>
                  <w:r>
                    <w:rPr>
                      <w:szCs w:val="21"/>
                    </w:rPr>
                    <w:t>清洗废气</w:t>
                  </w:r>
                </w:p>
                <w:p w:rsidR="009A605D" w:rsidRDefault="00B018B6">
                  <w:pPr>
                    <w:jc w:val="center"/>
                    <w:textAlignment w:val="center"/>
                    <w:rPr>
                      <w:szCs w:val="21"/>
                    </w:rPr>
                  </w:pPr>
                  <w:r>
                    <w:rPr>
                      <w:szCs w:val="21"/>
                    </w:rPr>
                    <w:t>（非甲烷总烃）</w:t>
                  </w:r>
                </w:p>
              </w:tc>
              <w:tc>
                <w:tcPr>
                  <w:tcW w:w="3947" w:type="dxa"/>
                  <w:tcBorders>
                    <w:top w:val="single" w:sz="4" w:space="0" w:color="000000"/>
                    <w:left w:val="single" w:sz="4" w:space="0" w:color="000000"/>
                    <w:bottom w:val="single" w:sz="4" w:space="0" w:color="000000"/>
                    <w:right w:val="nil"/>
                  </w:tcBorders>
                  <w:vAlign w:val="center"/>
                </w:tcPr>
                <w:p w:rsidR="009A605D" w:rsidRDefault="00B018B6" w:rsidP="009C7925">
                  <w:pPr>
                    <w:pStyle w:val="TableParagraph"/>
                    <w:adjustRightInd w:val="0"/>
                    <w:snapToGrid w:val="0"/>
                    <w:jc w:val="center"/>
                  </w:pPr>
                  <w:r>
                    <w:rPr>
                      <w:color w:val="000000" w:themeColor="text1"/>
                    </w:rPr>
                    <w:t>清洗</w:t>
                  </w:r>
                  <w:r w:rsidR="007C44BE">
                    <w:rPr>
                      <w:rFonts w:hint="eastAsia"/>
                      <w:color w:val="000000" w:themeColor="text1"/>
                    </w:rPr>
                    <w:t>设备密闭作业，</w:t>
                  </w:r>
                  <w:r>
                    <w:rPr>
                      <w:color w:val="000000" w:themeColor="text1"/>
                    </w:rPr>
                    <w:t>废气经</w:t>
                  </w:r>
                  <w:r w:rsidR="007C44BE">
                    <w:rPr>
                      <w:rFonts w:hint="eastAsia"/>
                      <w:color w:val="000000" w:themeColor="text1"/>
                    </w:rPr>
                    <w:t>集气</w:t>
                  </w:r>
                  <w:r>
                    <w:rPr>
                      <w:color w:val="000000" w:themeColor="text1"/>
                    </w:rPr>
                    <w:t>管道收集后，经</w:t>
                  </w:r>
                  <w:r w:rsidR="007F1A27">
                    <w:rPr>
                      <w:rFonts w:hint="eastAsia"/>
                      <w:color w:val="000000" w:themeColor="text1"/>
                    </w:rPr>
                    <w:t>中央处理器的</w:t>
                  </w:r>
                  <w:r w:rsidR="007C44BE">
                    <w:rPr>
                      <w:rFonts w:hint="eastAsia"/>
                      <w:color w:val="000000" w:themeColor="text1"/>
                    </w:rPr>
                    <w:t>过滤棉</w:t>
                  </w:r>
                  <w:r w:rsidR="007C44BE">
                    <w:rPr>
                      <w:rFonts w:hint="eastAsia"/>
                      <w:color w:val="000000" w:themeColor="text1"/>
                    </w:rPr>
                    <w:t>+</w:t>
                  </w:r>
                  <w:r>
                    <w:rPr>
                      <w:color w:val="000000" w:themeColor="text1"/>
                    </w:rPr>
                    <w:t>二级活性炭吸附处理，尾气</w:t>
                  </w:r>
                  <w:proofErr w:type="gramStart"/>
                  <w:r>
                    <w:rPr>
                      <w:color w:val="000000" w:themeColor="text1"/>
                    </w:rPr>
                    <w:t>与油雾废气</w:t>
                  </w:r>
                  <w:proofErr w:type="gramEnd"/>
                  <w:r>
                    <w:rPr>
                      <w:color w:val="000000" w:themeColor="text1"/>
                    </w:rPr>
                    <w:t>处理尾气一并通过</w:t>
                  </w:r>
                  <w:r>
                    <w:rPr>
                      <w:color w:val="000000" w:themeColor="text1"/>
                    </w:rPr>
                    <w:t>15</w:t>
                  </w:r>
                  <w:r>
                    <w:t xml:space="preserve">m </w:t>
                  </w:r>
                  <w:r>
                    <w:t>高排气筒</w:t>
                  </w:r>
                  <w:r>
                    <w:t>FQ1</w:t>
                  </w:r>
                  <w:r>
                    <w:t>排放</w:t>
                  </w:r>
                </w:p>
              </w:tc>
            </w:tr>
            <w:tr w:rsidR="009A605D" w:rsidTr="00F004FD">
              <w:trPr>
                <w:trHeight w:val="340"/>
                <w:jc w:val="center"/>
              </w:trPr>
              <w:tc>
                <w:tcPr>
                  <w:tcW w:w="536" w:type="dxa"/>
                  <w:vMerge w:val="restart"/>
                  <w:tcBorders>
                    <w:top w:val="single" w:sz="4" w:space="0" w:color="000000"/>
                    <w:left w:val="nil"/>
                    <w:right w:val="single" w:sz="4" w:space="0" w:color="000000"/>
                  </w:tcBorders>
                  <w:vAlign w:val="center"/>
                </w:tcPr>
                <w:p w:rsidR="009A605D" w:rsidRDefault="00B018B6">
                  <w:pPr>
                    <w:pStyle w:val="TableParagraph"/>
                    <w:adjustRightInd w:val="0"/>
                    <w:snapToGrid w:val="0"/>
                    <w:jc w:val="center"/>
                  </w:pPr>
                  <w:r>
                    <w:t>废水</w:t>
                  </w:r>
                </w:p>
              </w:tc>
              <w:tc>
                <w:tcPr>
                  <w:tcW w:w="804" w:type="dxa"/>
                  <w:tcBorders>
                    <w:top w:val="single" w:sz="4" w:space="0" w:color="000000"/>
                    <w:left w:val="single" w:sz="4" w:space="0" w:color="000000"/>
                    <w:bottom w:val="single" w:sz="4" w:space="0" w:color="000000"/>
                    <w:right w:val="single" w:sz="4" w:space="0" w:color="000000"/>
                  </w:tcBorders>
                  <w:vAlign w:val="center"/>
                </w:tcPr>
                <w:p w:rsidR="009A605D" w:rsidRDefault="00B018B6">
                  <w:pPr>
                    <w:pStyle w:val="TableParagraph"/>
                    <w:ind w:left="8"/>
                    <w:jc w:val="center"/>
                  </w:pPr>
                  <w:r>
                    <w:rPr>
                      <w:rFonts w:hint="eastAsia"/>
                    </w:rPr>
                    <w:t>W</w:t>
                  </w:r>
                  <w:r>
                    <w:rPr>
                      <w:rFonts w:hint="eastAsia"/>
                      <w:vertAlign w:val="subscript"/>
                    </w:rPr>
                    <w:t>1</w:t>
                  </w:r>
                </w:p>
              </w:tc>
              <w:tc>
                <w:tcPr>
                  <w:tcW w:w="996" w:type="dxa"/>
                  <w:tcBorders>
                    <w:top w:val="single" w:sz="4" w:space="0" w:color="000000"/>
                    <w:left w:val="single" w:sz="4" w:space="0" w:color="000000"/>
                    <w:bottom w:val="single" w:sz="4" w:space="0" w:color="000000"/>
                    <w:right w:val="single" w:sz="4" w:space="0" w:color="000000"/>
                  </w:tcBorders>
                  <w:vAlign w:val="center"/>
                </w:tcPr>
                <w:p w:rsidR="009A605D" w:rsidRDefault="00B018B6">
                  <w:pPr>
                    <w:pStyle w:val="TableParagraph"/>
                    <w:ind w:right="34"/>
                    <w:jc w:val="center"/>
                  </w:pPr>
                  <w:r>
                    <w:rPr>
                      <w:rFonts w:hint="eastAsia"/>
                    </w:rPr>
                    <w:t>制纯</w:t>
                  </w:r>
                </w:p>
              </w:tc>
              <w:tc>
                <w:tcPr>
                  <w:tcW w:w="1981" w:type="dxa"/>
                  <w:tcBorders>
                    <w:top w:val="single" w:sz="4" w:space="0" w:color="000000"/>
                    <w:left w:val="single" w:sz="4" w:space="0" w:color="000000"/>
                    <w:bottom w:val="single" w:sz="4" w:space="0" w:color="000000"/>
                    <w:right w:val="single" w:sz="4" w:space="0" w:color="000000"/>
                  </w:tcBorders>
                  <w:vAlign w:val="center"/>
                </w:tcPr>
                <w:p w:rsidR="009A605D" w:rsidRDefault="00B018B6">
                  <w:pPr>
                    <w:pStyle w:val="TableParagraph"/>
                    <w:adjustRightInd w:val="0"/>
                    <w:snapToGrid w:val="0"/>
                    <w:jc w:val="center"/>
                  </w:pPr>
                  <w:r>
                    <w:rPr>
                      <w:rFonts w:hint="eastAsia"/>
                    </w:rPr>
                    <w:t>制纯废水</w:t>
                  </w:r>
                </w:p>
              </w:tc>
              <w:tc>
                <w:tcPr>
                  <w:tcW w:w="3947" w:type="dxa"/>
                  <w:vMerge w:val="restart"/>
                  <w:tcBorders>
                    <w:top w:val="single" w:sz="4" w:space="0" w:color="000000"/>
                    <w:left w:val="single" w:sz="4" w:space="0" w:color="000000"/>
                    <w:right w:val="nil"/>
                  </w:tcBorders>
                  <w:vAlign w:val="center"/>
                </w:tcPr>
                <w:p w:rsidR="009A605D" w:rsidRDefault="00B018B6">
                  <w:pPr>
                    <w:pStyle w:val="TableParagraph"/>
                    <w:adjustRightInd w:val="0"/>
                    <w:snapToGrid w:val="0"/>
                    <w:jc w:val="center"/>
                  </w:pPr>
                  <w:r>
                    <w:t>生活污水经化粪池预处理后</w:t>
                  </w:r>
                  <w:r>
                    <w:rPr>
                      <w:rFonts w:hint="eastAsia"/>
                    </w:rPr>
                    <w:t>和制纯废水一并接</w:t>
                  </w:r>
                  <w:r>
                    <w:t>入市政污水管网，接管</w:t>
                  </w:r>
                  <w:proofErr w:type="gramStart"/>
                  <w:r>
                    <w:t>硕</w:t>
                  </w:r>
                  <w:proofErr w:type="gramEnd"/>
                  <w:r>
                    <w:t>放水处理厂</w:t>
                  </w:r>
                </w:p>
              </w:tc>
            </w:tr>
            <w:tr w:rsidR="009A605D" w:rsidTr="00F004FD">
              <w:trPr>
                <w:trHeight w:val="340"/>
                <w:jc w:val="center"/>
              </w:trPr>
              <w:tc>
                <w:tcPr>
                  <w:tcW w:w="536" w:type="dxa"/>
                  <w:vMerge/>
                  <w:tcBorders>
                    <w:left w:val="nil"/>
                    <w:bottom w:val="single" w:sz="4" w:space="0" w:color="000000"/>
                    <w:right w:val="single" w:sz="4" w:space="0" w:color="000000"/>
                  </w:tcBorders>
                  <w:vAlign w:val="center"/>
                </w:tcPr>
                <w:p w:rsidR="009A605D" w:rsidRDefault="009A605D">
                  <w:pPr>
                    <w:pStyle w:val="TableParagraph"/>
                    <w:adjustRightInd w:val="0"/>
                    <w:snapToGrid w:val="0"/>
                    <w:jc w:val="center"/>
                    <w:rPr>
                      <w:szCs w:val="24"/>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9A605D" w:rsidRDefault="00B018B6">
                  <w:pPr>
                    <w:pStyle w:val="TableParagraph"/>
                    <w:ind w:left="8"/>
                    <w:jc w:val="center"/>
                  </w:pPr>
                  <w:r>
                    <w:t>/</w:t>
                  </w:r>
                </w:p>
              </w:tc>
              <w:tc>
                <w:tcPr>
                  <w:tcW w:w="996" w:type="dxa"/>
                  <w:tcBorders>
                    <w:top w:val="single" w:sz="4" w:space="0" w:color="000000"/>
                    <w:left w:val="single" w:sz="4" w:space="0" w:color="000000"/>
                    <w:bottom w:val="single" w:sz="4" w:space="0" w:color="000000"/>
                    <w:right w:val="single" w:sz="4" w:space="0" w:color="000000"/>
                  </w:tcBorders>
                  <w:vAlign w:val="center"/>
                </w:tcPr>
                <w:p w:rsidR="009A605D" w:rsidRDefault="00B018B6">
                  <w:pPr>
                    <w:pStyle w:val="TableParagraph"/>
                    <w:ind w:right="34"/>
                    <w:jc w:val="center"/>
                  </w:pPr>
                  <w:r>
                    <w:t>员工生活</w:t>
                  </w:r>
                </w:p>
              </w:tc>
              <w:tc>
                <w:tcPr>
                  <w:tcW w:w="1981" w:type="dxa"/>
                  <w:tcBorders>
                    <w:top w:val="single" w:sz="4" w:space="0" w:color="000000"/>
                    <w:left w:val="single" w:sz="4" w:space="0" w:color="000000"/>
                    <w:bottom w:val="single" w:sz="4" w:space="0" w:color="000000"/>
                    <w:right w:val="single" w:sz="4" w:space="0" w:color="000000"/>
                  </w:tcBorders>
                  <w:vAlign w:val="center"/>
                </w:tcPr>
                <w:p w:rsidR="009A605D" w:rsidRDefault="00B018B6">
                  <w:pPr>
                    <w:pStyle w:val="TableParagraph"/>
                    <w:adjustRightInd w:val="0"/>
                    <w:snapToGrid w:val="0"/>
                    <w:jc w:val="center"/>
                  </w:pPr>
                  <w:r>
                    <w:rPr>
                      <w:rFonts w:hint="eastAsia"/>
                    </w:rPr>
                    <w:t>生活污水</w:t>
                  </w:r>
                </w:p>
              </w:tc>
              <w:tc>
                <w:tcPr>
                  <w:tcW w:w="3947" w:type="dxa"/>
                  <w:vMerge/>
                  <w:tcBorders>
                    <w:left w:val="single" w:sz="4" w:space="0" w:color="000000"/>
                    <w:bottom w:val="single" w:sz="4" w:space="0" w:color="000000"/>
                    <w:right w:val="nil"/>
                  </w:tcBorders>
                  <w:vAlign w:val="center"/>
                </w:tcPr>
                <w:p w:rsidR="009A605D" w:rsidRDefault="009A605D">
                  <w:pPr>
                    <w:pStyle w:val="TableParagraph"/>
                    <w:adjustRightInd w:val="0"/>
                    <w:snapToGrid w:val="0"/>
                    <w:jc w:val="center"/>
                  </w:pPr>
                </w:p>
              </w:tc>
            </w:tr>
            <w:tr w:rsidR="009A605D" w:rsidTr="00F004FD">
              <w:trPr>
                <w:trHeight w:val="340"/>
                <w:jc w:val="center"/>
              </w:trPr>
              <w:tc>
                <w:tcPr>
                  <w:tcW w:w="536" w:type="dxa"/>
                  <w:vMerge w:val="restart"/>
                  <w:tcBorders>
                    <w:top w:val="single" w:sz="4" w:space="0" w:color="000000"/>
                    <w:left w:val="nil"/>
                    <w:bottom w:val="single" w:sz="4" w:space="0" w:color="000000"/>
                    <w:right w:val="single" w:sz="4" w:space="0" w:color="000000"/>
                  </w:tcBorders>
                  <w:vAlign w:val="center"/>
                </w:tcPr>
                <w:p w:rsidR="009A605D" w:rsidRDefault="00B018B6">
                  <w:pPr>
                    <w:pStyle w:val="TableParagraph"/>
                    <w:adjustRightInd w:val="0"/>
                    <w:snapToGrid w:val="0"/>
                    <w:jc w:val="center"/>
                    <w:rPr>
                      <w:lang w:val="zh-CN" w:bidi="zh-CN"/>
                    </w:rPr>
                  </w:pPr>
                  <w:r>
                    <w:t>固废</w:t>
                  </w:r>
                </w:p>
              </w:tc>
              <w:tc>
                <w:tcPr>
                  <w:tcW w:w="804" w:type="dxa"/>
                  <w:tcBorders>
                    <w:top w:val="single" w:sz="4" w:space="0" w:color="000000"/>
                    <w:left w:val="single" w:sz="4" w:space="0" w:color="000000"/>
                    <w:bottom w:val="single" w:sz="4" w:space="0" w:color="000000"/>
                    <w:right w:val="single" w:sz="4" w:space="0" w:color="000000"/>
                  </w:tcBorders>
                  <w:vAlign w:val="center"/>
                </w:tcPr>
                <w:p w:rsidR="009A605D" w:rsidRDefault="00B018B6">
                  <w:pPr>
                    <w:jc w:val="center"/>
                    <w:textAlignment w:val="center"/>
                    <w:rPr>
                      <w:szCs w:val="21"/>
                    </w:rPr>
                  </w:pPr>
                  <w:r>
                    <w:rPr>
                      <w:rFonts w:hint="eastAsia"/>
                      <w:szCs w:val="21"/>
                    </w:rPr>
                    <w:t>S</w:t>
                  </w:r>
                  <w:r>
                    <w:rPr>
                      <w:rFonts w:hint="eastAsia"/>
                      <w:szCs w:val="21"/>
                      <w:vertAlign w:val="subscript"/>
                    </w:rPr>
                    <w:t>1</w:t>
                  </w:r>
                </w:p>
              </w:tc>
              <w:tc>
                <w:tcPr>
                  <w:tcW w:w="996" w:type="dxa"/>
                  <w:tcBorders>
                    <w:top w:val="single" w:sz="4" w:space="0" w:color="000000"/>
                    <w:left w:val="single" w:sz="4" w:space="0" w:color="000000"/>
                    <w:bottom w:val="single" w:sz="4" w:space="0" w:color="000000"/>
                    <w:right w:val="single" w:sz="4" w:space="0" w:color="000000"/>
                  </w:tcBorders>
                  <w:vAlign w:val="center"/>
                </w:tcPr>
                <w:p w:rsidR="009A605D" w:rsidRDefault="00B018B6">
                  <w:pPr>
                    <w:jc w:val="center"/>
                    <w:textAlignment w:val="center"/>
                    <w:rPr>
                      <w:szCs w:val="21"/>
                    </w:rPr>
                  </w:pPr>
                  <w:r>
                    <w:rPr>
                      <w:rFonts w:hint="eastAsia"/>
                      <w:szCs w:val="21"/>
                    </w:rPr>
                    <w:t>精切</w:t>
                  </w:r>
                  <w:r w:rsidR="00311988">
                    <w:rPr>
                      <w:rFonts w:hint="eastAsia"/>
                      <w:szCs w:val="21"/>
                    </w:rPr>
                    <w:t>、金加工</w:t>
                  </w:r>
                </w:p>
              </w:tc>
              <w:tc>
                <w:tcPr>
                  <w:tcW w:w="1981" w:type="dxa"/>
                  <w:tcBorders>
                    <w:top w:val="single" w:sz="4" w:space="0" w:color="000000"/>
                    <w:left w:val="single" w:sz="4" w:space="0" w:color="000000"/>
                    <w:bottom w:val="single" w:sz="4" w:space="0" w:color="000000"/>
                    <w:right w:val="single" w:sz="4" w:space="0" w:color="000000"/>
                  </w:tcBorders>
                  <w:vAlign w:val="center"/>
                </w:tcPr>
                <w:p w:rsidR="009A605D" w:rsidRDefault="00B018B6">
                  <w:pPr>
                    <w:pStyle w:val="TableParagraph"/>
                    <w:adjustRightInd w:val="0"/>
                    <w:snapToGrid w:val="0"/>
                    <w:jc w:val="center"/>
                  </w:pPr>
                  <w:r>
                    <w:t>废金属边角料</w:t>
                  </w:r>
                </w:p>
              </w:tc>
              <w:tc>
                <w:tcPr>
                  <w:tcW w:w="3947" w:type="dxa"/>
                  <w:vMerge w:val="restart"/>
                  <w:tcBorders>
                    <w:top w:val="single" w:sz="4" w:space="0" w:color="000000"/>
                    <w:left w:val="single" w:sz="4" w:space="0" w:color="000000"/>
                    <w:right w:val="nil"/>
                  </w:tcBorders>
                  <w:vAlign w:val="center"/>
                </w:tcPr>
                <w:p w:rsidR="009A605D" w:rsidRDefault="00B018B6">
                  <w:pPr>
                    <w:adjustRightInd w:val="0"/>
                    <w:snapToGrid w:val="0"/>
                    <w:jc w:val="center"/>
                    <w:rPr>
                      <w:szCs w:val="21"/>
                    </w:rPr>
                  </w:pPr>
                  <w:r>
                    <w:rPr>
                      <w:szCs w:val="21"/>
                    </w:rPr>
                    <w:t>物资回收单位回收利用</w:t>
                  </w:r>
                </w:p>
              </w:tc>
            </w:tr>
            <w:tr w:rsidR="009A605D" w:rsidTr="00F004FD">
              <w:trPr>
                <w:trHeight w:val="340"/>
                <w:jc w:val="center"/>
              </w:trPr>
              <w:tc>
                <w:tcPr>
                  <w:tcW w:w="536" w:type="dxa"/>
                  <w:vMerge/>
                  <w:tcBorders>
                    <w:top w:val="single" w:sz="4" w:space="0" w:color="000000"/>
                    <w:left w:val="nil"/>
                    <w:bottom w:val="single" w:sz="4" w:space="0" w:color="000000"/>
                    <w:right w:val="single" w:sz="4" w:space="0" w:color="000000"/>
                  </w:tcBorders>
                  <w:vAlign w:val="center"/>
                </w:tcPr>
                <w:p w:rsidR="009A605D" w:rsidRDefault="009A605D">
                  <w:pPr>
                    <w:jc w:val="center"/>
                    <w:rPr>
                      <w:szCs w:val="21"/>
                      <w:lang w:val="zh-CN" w:bidi="zh-CN"/>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9A605D" w:rsidRDefault="00B018B6">
                  <w:pPr>
                    <w:jc w:val="center"/>
                    <w:textAlignment w:val="center"/>
                    <w:rPr>
                      <w:szCs w:val="21"/>
                    </w:rPr>
                  </w:pPr>
                  <w:r>
                    <w:rPr>
                      <w:szCs w:val="21"/>
                    </w:rPr>
                    <w:t>S</w:t>
                  </w:r>
                  <w:r>
                    <w:rPr>
                      <w:rFonts w:hint="eastAsia"/>
                      <w:szCs w:val="21"/>
                      <w:vertAlign w:val="subscript"/>
                    </w:rPr>
                    <w:t>5</w:t>
                  </w:r>
                </w:p>
              </w:tc>
              <w:tc>
                <w:tcPr>
                  <w:tcW w:w="996" w:type="dxa"/>
                  <w:tcBorders>
                    <w:top w:val="single" w:sz="4" w:space="0" w:color="000000"/>
                    <w:left w:val="single" w:sz="4" w:space="0" w:color="000000"/>
                    <w:bottom w:val="single" w:sz="4" w:space="0" w:color="000000"/>
                    <w:right w:val="single" w:sz="4" w:space="0" w:color="000000"/>
                  </w:tcBorders>
                  <w:vAlign w:val="center"/>
                </w:tcPr>
                <w:p w:rsidR="009A605D" w:rsidRDefault="00B018B6">
                  <w:pPr>
                    <w:jc w:val="center"/>
                    <w:textAlignment w:val="center"/>
                    <w:rPr>
                      <w:szCs w:val="21"/>
                    </w:rPr>
                  </w:pPr>
                  <w:proofErr w:type="gramStart"/>
                  <w:r>
                    <w:rPr>
                      <w:rFonts w:hint="eastAsia"/>
                      <w:szCs w:val="21"/>
                    </w:rPr>
                    <w:t>激光打标</w:t>
                  </w:r>
                  <w:proofErr w:type="gramEnd"/>
                </w:p>
              </w:tc>
              <w:tc>
                <w:tcPr>
                  <w:tcW w:w="1981" w:type="dxa"/>
                  <w:tcBorders>
                    <w:top w:val="single" w:sz="4" w:space="0" w:color="000000"/>
                    <w:left w:val="single" w:sz="4" w:space="0" w:color="000000"/>
                    <w:bottom w:val="single" w:sz="4" w:space="0" w:color="000000"/>
                    <w:right w:val="single" w:sz="4" w:space="0" w:color="000000"/>
                  </w:tcBorders>
                  <w:vAlign w:val="center"/>
                </w:tcPr>
                <w:p w:rsidR="009A605D" w:rsidRDefault="00B018B6">
                  <w:pPr>
                    <w:pStyle w:val="TableParagraph"/>
                    <w:adjustRightInd w:val="0"/>
                    <w:snapToGrid w:val="0"/>
                    <w:jc w:val="center"/>
                  </w:pPr>
                  <w:r>
                    <w:t>废金属</w:t>
                  </w:r>
                  <w:r>
                    <w:rPr>
                      <w:rFonts w:hint="eastAsia"/>
                    </w:rPr>
                    <w:t>屑</w:t>
                  </w:r>
                </w:p>
              </w:tc>
              <w:tc>
                <w:tcPr>
                  <w:tcW w:w="3947" w:type="dxa"/>
                  <w:vMerge/>
                  <w:tcBorders>
                    <w:left w:val="single" w:sz="4" w:space="0" w:color="000000"/>
                    <w:right w:val="nil"/>
                  </w:tcBorders>
                  <w:vAlign w:val="center"/>
                </w:tcPr>
                <w:p w:rsidR="009A605D" w:rsidRDefault="009A605D">
                  <w:pPr>
                    <w:jc w:val="center"/>
                    <w:rPr>
                      <w:szCs w:val="21"/>
                    </w:rPr>
                  </w:pPr>
                </w:p>
              </w:tc>
            </w:tr>
            <w:tr w:rsidR="009A605D" w:rsidTr="00F004FD">
              <w:trPr>
                <w:trHeight w:val="340"/>
                <w:jc w:val="center"/>
              </w:trPr>
              <w:tc>
                <w:tcPr>
                  <w:tcW w:w="536" w:type="dxa"/>
                  <w:vMerge/>
                  <w:tcBorders>
                    <w:top w:val="single" w:sz="4" w:space="0" w:color="000000"/>
                    <w:left w:val="nil"/>
                    <w:bottom w:val="single" w:sz="4" w:space="0" w:color="000000"/>
                    <w:right w:val="single" w:sz="4" w:space="0" w:color="000000"/>
                  </w:tcBorders>
                  <w:vAlign w:val="center"/>
                </w:tcPr>
                <w:p w:rsidR="009A605D" w:rsidRDefault="009A605D">
                  <w:pPr>
                    <w:jc w:val="center"/>
                    <w:rPr>
                      <w:szCs w:val="21"/>
                      <w:lang w:val="zh-CN" w:bidi="zh-CN"/>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9A605D" w:rsidRDefault="00B018B6" w:rsidP="00311988">
                  <w:pPr>
                    <w:jc w:val="center"/>
                    <w:textAlignment w:val="center"/>
                    <w:rPr>
                      <w:szCs w:val="21"/>
                    </w:rPr>
                  </w:pPr>
                  <w:r>
                    <w:rPr>
                      <w:szCs w:val="21"/>
                    </w:rPr>
                    <w:t>S</w:t>
                  </w:r>
                  <w:r w:rsidR="00311988">
                    <w:rPr>
                      <w:rFonts w:hint="eastAsia"/>
                      <w:szCs w:val="21"/>
                      <w:vertAlign w:val="subscript"/>
                    </w:rPr>
                    <w:t>7</w:t>
                  </w:r>
                </w:p>
              </w:tc>
              <w:tc>
                <w:tcPr>
                  <w:tcW w:w="996" w:type="dxa"/>
                  <w:tcBorders>
                    <w:top w:val="single" w:sz="4" w:space="0" w:color="000000"/>
                    <w:left w:val="single" w:sz="4" w:space="0" w:color="000000"/>
                    <w:bottom w:val="single" w:sz="4" w:space="0" w:color="000000"/>
                    <w:right w:val="single" w:sz="4" w:space="0" w:color="000000"/>
                  </w:tcBorders>
                  <w:vAlign w:val="center"/>
                </w:tcPr>
                <w:p w:rsidR="009A605D" w:rsidRDefault="00B018B6">
                  <w:pPr>
                    <w:jc w:val="center"/>
                    <w:textAlignment w:val="center"/>
                    <w:rPr>
                      <w:szCs w:val="21"/>
                    </w:rPr>
                  </w:pPr>
                  <w:r>
                    <w:rPr>
                      <w:rFonts w:hint="eastAsia"/>
                      <w:szCs w:val="21"/>
                    </w:rPr>
                    <w:t>冲压</w:t>
                  </w:r>
                </w:p>
              </w:tc>
              <w:tc>
                <w:tcPr>
                  <w:tcW w:w="1981" w:type="dxa"/>
                  <w:tcBorders>
                    <w:top w:val="single" w:sz="4" w:space="0" w:color="000000"/>
                    <w:left w:val="single" w:sz="4" w:space="0" w:color="000000"/>
                    <w:bottom w:val="single" w:sz="4" w:space="0" w:color="000000"/>
                    <w:right w:val="single" w:sz="4" w:space="0" w:color="000000"/>
                  </w:tcBorders>
                  <w:vAlign w:val="center"/>
                </w:tcPr>
                <w:p w:rsidR="009A605D" w:rsidRDefault="00B018B6">
                  <w:pPr>
                    <w:pStyle w:val="TableParagraph"/>
                    <w:adjustRightInd w:val="0"/>
                    <w:snapToGrid w:val="0"/>
                    <w:jc w:val="center"/>
                  </w:pPr>
                  <w:r>
                    <w:t>废</w:t>
                  </w:r>
                  <w:r>
                    <w:rPr>
                      <w:rFonts w:hint="eastAsia"/>
                    </w:rPr>
                    <w:t>金属边角料</w:t>
                  </w:r>
                </w:p>
              </w:tc>
              <w:tc>
                <w:tcPr>
                  <w:tcW w:w="3947" w:type="dxa"/>
                  <w:vMerge/>
                  <w:tcBorders>
                    <w:left w:val="single" w:sz="4" w:space="0" w:color="000000"/>
                    <w:right w:val="nil"/>
                  </w:tcBorders>
                  <w:vAlign w:val="center"/>
                </w:tcPr>
                <w:p w:rsidR="009A605D" w:rsidRDefault="009A605D">
                  <w:pPr>
                    <w:jc w:val="center"/>
                    <w:rPr>
                      <w:szCs w:val="21"/>
                    </w:rPr>
                  </w:pPr>
                </w:p>
              </w:tc>
            </w:tr>
            <w:tr w:rsidR="009A605D" w:rsidTr="00F004FD">
              <w:trPr>
                <w:trHeight w:val="340"/>
                <w:jc w:val="center"/>
              </w:trPr>
              <w:tc>
                <w:tcPr>
                  <w:tcW w:w="536" w:type="dxa"/>
                  <w:vMerge/>
                  <w:tcBorders>
                    <w:top w:val="single" w:sz="4" w:space="0" w:color="000000"/>
                    <w:left w:val="nil"/>
                    <w:bottom w:val="single" w:sz="4" w:space="0" w:color="000000"/>
                    <w:right w:val="single" w:sz="4" w:space="0" w:color="000000"/>
                  </w:tcBorders>
                  <w:vAlign w:val="center"/>
                </w:tcPr>
                <w:p w:rsidR="009A605D" w:rsidRDefault="009A605D">
                  <w:pPr>
                    <w:jc w:val="center"/>
                    <w:rPr>
                      <w:szCs w:val="21"/>
                      <w:lang w:val="zh-CN" w:bidi="zh-CN"/>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9A605D" w:rsidRDefault="00B018B6" w:rsidP="00311988">
                  <w:pPr>
                    <w:jc w:val="center"/>
                    <w:textAlignment w:val="center"/>
                    <w:rPr>
                      <w:szCs w:val="21"/>
                    </w:rPr>
                  </w:pPr>
                  <w:r>
                    <w:rPr>
                      <w:szCs w:val="21"/>
                    </w:rPr>
                    <w:t>S</w:t>
                  </w:r>
                  <w:r w:rsidR="00311988">
                    <w:rPr>
                      <w:rFonts w:hint="eastAsia"/>
                      <w:szCs w:val="21"/>
                      <w:vertAlign w:val="subscript"/>
                    </w:rPr>
                    <w:t>8</w:t>
                  </w:r>
                </w:p>
              </w:tc>
              <w:tc>
                <w:tcPr>
                  <w:tcW w:w="996" w:type="dxa"/>
                  <w:tcBorders>
                    <w:top w:val="single" w:sz="4" w:space="0" w:color="000000"/>
                    <w:left w:val="single" w:sz="4" w:space="0" w:color="000000"/>
                    <w:bottom w:val="single" w:sz="4" w:space="0" w:color="000000"/>
                    <w:right w:val="single" w:sz="4" w:space="0" w:color="000000"/>
                  </w:tcBorders>
                  <w:vAlign w:val="center"/>
                </w:tcPr>
                <w:p w:rsidR="009A605D" w:rsidRDefault="00311988">
                  <w:pPr>
                    <w:jc w:val="center"/>
                    <w:textAlignment w:val="center"/>
                    <w:rPr>
                      <w:szCs w:val="21"/>
                    </w:rPr>
                  </w:pPr>
                  <w:r>
                    <w:rPr>
                      <w:rFonts w:hint="eastAsia"/>
                      <w:szCs w:val="21"/>
                    </w:rPr>
                    <w:t>去毛刺</w:t>
                  </w:r>
                </w:p>
              </w:tc>
              <w:tc>
                <w:tcPr>
                  <w:tcW w:w="1981" w:type="dxa"/>
                  <w:tcBorders>
                    <w:top w:val="single" w:sz="4" w:space="0" w:color="000000"/>
                    <w:left w:val="single" w:sz="4" w:space="0" w:color="000000"/>
                    <w:bottom w:val="single" w:sz="4" w:space="0" w:color="000000"/>
                    <w:right w:val="single" w:sz="4" w:space="0" w:color="000000"/>
                  </w:tcBorders>
                  <w:vAlign w:val="center"/>
                </w:tcPr>
                <w:p w:rsidR="009A605D" w:rsidRDefault="00B018B6" w:rsidP="00311988">
                  <w:pPr>
                    <w:pStyle w:val="TableParagraph"/>
                    <w:adjustRightInd w:val="0"/>
                    <w:snapToGrid w:val="0"/>
                    <w:jc w:val="center"/>
                  </w:pPr>
                  <w:r>
                    <w:t>废</w:t>
                  </w:r>
                  <w:r>
                    <w:rPr>
                      <w:rFonts w:hint="eastAsia"/>
                    </w:rPr>
                    <w:t>金属</w:t>
                  </w:r>
                  <w:r w:rsidR="00311988">
                    <w:rPr>
                      <w:rFonts w:hint="eastAsia"/>
                    </w:rPr>
                    <w:t>屑</w:t>
                  </w:r>
                </w:p>
              </w:tc>
              <w:tc>
                <w:tcPr>
                  <w:tcW w:w="3947" w:type="dxa"/>
                  <w:vMerge/>
                  <w:tcBorders>
                    <w:left w:val="single" w:sz="4" w:space="0" w:color="000000"/>
                    <w:right w:val="nil"/>
                  </w:tcBorders>
                  <w:vAlign w:val="center"/>
                </w:tcPr>
                <w:p w:rsidR="009A605D" w:rsidRDefault="009A605D">
                  <w:pPr>
                    <w:jc w:val="center"/>
                    <w:rPr>
                      <w:szCs w:val="21"/>
                    </w:rPr>
                  </w:pPr>
                </w:p>
              </w:tc>
            </w:tr>
            <w:tr w:rsidR="000A3FB9" w:rsidTr="00F004FD">
              <w:trPr>
                <w:trHeight w:val="340"/>
                <w:jc w:val="center"/>
              </w:trPr>
              <w:tc>
                <w:tcPr>
                  <w:tcW w:w="536" w:type="dxa"/>
                  <w:vMerge/>
                  <w:tcBorders>
                    <w:top w:val="single" w:sz="4" w:space="0" w:color="000000"/>
                    <w:left w:val="nil"/>
                    <w:bottom w:val="single" w:sz="4" w:space="0" w:color="000000"/>
                    <w:right w:val="single" w:sz="4" w:space="0" w:color="000000"/>
                  </w:tcBorders>
                  <w:vAlign w:val="center"/>
                </w:tcPr>
                <w:p w:rsidR="000A3FB9" w:rsidRDefault="000A3FB9">
                  <w:pPr>
                    <w:jc w:val="center"/>
                    <w:rPr>
                      <w:szCs w:val="21"/>
                      <w:lang w:val="zh-CN" w:bidi="zh-CN"/>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0A3FB9" w:rsidRDefault="000A3FB9" w:rsidP="000A3FB9">
                  <w:pPr>
                    <w:jc w:val="center"/>
                    <w:textAlignment w:val="center"/>
                    <w:rPr>
                      <w:szCs w:val="21"/>
                    </w:rPr>
                  </w:pPr>
                  <w:r>
                    <w:rPr>
                      <w:szCs w:val="21"/>
                    </w:rPr>
                    <w:t>S</w:t>
                  </w:r>
                  <w:r>
                    <w:rPr>
                      <w:rFonts w:hint="eastAsia"/>
                      <w:szCs w:val="21"/>
                      <w:vertAlign w:val="subscript"/>
                    </w:rPr>
                    <w:t>11</w:t>
                  </w:r>
                </w:p>
              </w:tc>
              <w:tc>
                <w:tcPr>
                  <w:tcW w:w="996" w:type="dxa"/>
                  <w:tcBorders>
                    <w:top w:val="single" w:sz="4" w:space="0" w:color="000000"/>
                    <w:left w:val="single" w:sz="4" w:space="0" w:color="000000"/>
                    <w:bottom w:val="single" w:sz="4" w:space="0" w:color="000000"/>
                    <w:right w:val="single" w:sz="4" w:space="0" w:color="000000"/>
                  </w:tcBorders>
                  <w:vAlign w:val="center"/>
                </w:tcPr>
                <w:p w:rsidR="000A3FB9" w:rsidRDefault="000A3FB9" w:rsidP="00D93EAB">
                  <w:pPr>
                    <w:jc w:val="center"/>
                    <w:textAlignment w:val="center"/>
                    <w:rPr>
                      <w:szCs w:val="21"/>
                    </w:rPr>
                  </w:pPr>
                  <w:r>
                    <w:rPr>
                      <w:rFonts w:hint="eastAsia"/>
                      <w:szCs w:val="21"/>
                    </w:rPr>
                    <w:t>清洗</w:t>
                  </w:r>
                </w:p>
              </w:tc>
              <w:tc>
                <w:tcPr>
                  <w:tcW w:w="1981" w:type="dxa"/>
                  <w:tcBorders>
                    <w:top w:val="single" w:sz="4" w:space="0" w:color="000000"/>
                    <w:left w:val="single" w:sz="4" w:space="0" w:color="000000"/>
                    <w:bottom w:val="single" w:sz="4" w:space="0" w:color="000000"/>
                    <w:right w:val="single" w:sz="4" w:space="0" w:color="000000"/>
                  </w:tcBorders>
                  <w:vAlign w:val="center"/>
                </w:tcPr>
                <w:p w:rsidR="000A3FB9" w:rsidRDefault="000A3FB9" w:rsidP="000A3FB9">
                  <w:pPr>
                    <w:pStyle w:val="TableParagraph"/>
                    <w:adjustRightInd w:val="0"/>
                    <w:snapToGrid w:val="0"/>
                    <w:jc w:val="center"/>
                  </w:pPr>
                  <w:r>
                    <w:t>废</w:t>
                  </w:r>
                  <w:r>
                    <w:rPr>
                      <w:rFonts w:hint="eastAsia"/>
                    </w:rPr>
                    <w:t>DTRO</w:t>
                  </w:r>
                  <w:r>
                    <w:rPr>
                      <w:rFonts w:hint="eastAsia"/>
                    </w:rPr>
                    <w:t>膜</w:t>
                  </w:r>
                </w:p>
              </w:tc>
              <w:tc>
                <w:tcPr>
                  <w:tcW w:w="3947" w:type="dxa"/>
                  <w:vMerge/>
                  <w:tcBorders>
                    <w:left w:val="single" w:sz="4" w:space="0" w:color="000000"/>
                    <w:right w:val="nil"/>
                  </w:tcBorders>
                  <w:vAlign w:val="center"/>
                </w:tcPr>
                <w:p w:rsidR="000A3FB9" w:rsidRDefault="000A3FB9">
                  <w:pPr>
                    <w:jc w:val="center"/>
                    <w:rPr>
                      <w:szCs w:val="21"/>
                    </w:rPr>
                  </w:pPr>
                </w:p>
              </w:tc>
            </w:tr>
            <w:tr w:rsidR="000A3FB9" w:rsidTr="00F004FD">
              <w:trPr>
                <w:trHeight w:val="340"/>
                <w:jc w:val="center"/>
              </w:trPr>
              <w:tc>
                <w:tcPr>
                  <w:tcW w:w="536" w:type="dxa"/>
                  <w:vMerge/>
                  <w:tcBorders>
                    <w:top w:val="single" w:sz="4" w:space="0" w:color="000000"/>
                    <w:left w:val="nil"/>
                    <w:bottom w:val="single" w:sz="4" w:space="0" w:color="000000"/>
                    <w:right w:val="single" w:sz="4" w:space="0" w:color="000000"/>
                  </w:tcBorders>
                  <w:vAlign w:val="center"/>
                </w:tcPr>
                <w:p w:rsidR="000A3FB9" w:rsidRDefault="000A3FB9">
                  <w:pPr>
                    <w:jc w:val="center"/>
                    <w:rPr>
                      <w:szCs w:val="21"/>
                      <w:lang w:val="zh-CN" w:bidi="zh-CN"/>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0A3FB9" w:rsidRPr="000A3FB9" w:rsidRDefault="000A3FB9" w:rsidP="000A3FB9">
                  <w:pPr>
                    <w:jc w:val="center"/>
                    <w:textAlignment w:val="center"/>
                    <w:rPr>
                      <w:color w:val="000000" w:themeColor="text1"/>
                      <w:szCs w:val="21"/>
                    </w:rPr>
                  </w:pPr>
                  <w:r w:rsidRPr="000A3FB9">
                    <w:rPr>
                      <w:color w:val="000000" w:themeColor="text1"/>
                      <w:szCs w:val="21"/>
                    </w:rPr>
                    <w:t>S</w:t>
                  </w:r>
                  <w:r w:rsidRPr="000A3FB9">
                    <w:rPr>
                      <w:rFonts w:hint="eastAsia"/>
                      <w:color w:val="000000" w:themeColor="text1"/>
                      <w:szCs w:val="21"/>
                      <w:vertAlign w:val="subscript"/>
                    </w:rPr>
                    <w:t>12</w:t>
                  </w:r>
                </w:p>
              </w:tc>
              <w:tc>
                <w:tcPr>
                  <w:tcW w:w="996" w:type="dxa"/>
                  <w:tcBorders>
                    <w:top w:val="single" w:sz="4" w:space="0" w:color="000000"/>
                    <w:left w:val="single" w:sz="4" w:space="0" w:color="000000"/>
                    <w:bottom w:val="single" w:sz="4" w:space="0" w:color="000000"/>
                    <w:right w:val="single" w:sz="4" w:space="0" w:color="000000"/>
                  </w:tcBorders>
                  <w:vAlign w:val="center"/>
                </w:tcPr>
                <w:p w:rsidR="000A3FB9" w:rsidRPr="000A3FB9" w:rsidRDefault="000A3FB9">
                  <w:pPr>
                    <w:jc w:val="center"/>
                    <w:textAlignment w:val="center"/>
                    <w:rPr>
                      <w:color w:val="000000" w:themeColor="text1"/>
                      <w:szCs w:val="21"/>
                    </w:rPr>
                  </w:pPr>
                  <w:r w:rsidRPr="000A3FB9">
                    <w:rPr>
                      <w:rFonts w:hint="eastAsia"/>
                      <w:color w:val="000000" w:themeColor="text1"/>
                      <w:szCs w:val="21"/>
                    </w:rPr>
                    <w:t>检测</w:t>
                  </w:r>
                </w:p>
              </w:tc>
              <w:tc>
                <w:tcPr>
                  <w:tcW w:w="1981" w:type="dxa"/>
                  <w:tcBorders>
                    <w:top w:val="single" w:sz="4" w:space="0" w:color="000000"/>
                    <w:left w:val="single" w:sz="4" w:space="0" w:color="000000"/>
                    <w:bottom w:val="single" w:sz="4" w:space="0" w:color="000000"/>
                    <w:right w:val="single" w:sz="4" w:space="0" w:color="000000"/>
                  </w:tcBorders>
                  <w:vAlign w:val="center"/>
                </w:tcPr>
                <w:p w:rsidR="000A3FB9" w:rsidRPr="000A3FB9" w:rsidRDefault="000A3FB9">
                  <w:pPr>
                    <w:pStyle w:val="TableParagraph"/>
                    <w:adjustRightInd w:val="0"/>
                    <w:snapToGrid w:val="0"/>
                    <w:jc w:val="center"/>
                    <w:rPr>
                      <w:color w:val="000000" w:themeColor="text1"/>
                    </w:rPr>
                  </w:pPr>
                  <w:r w:rsidRPr="000A3FB9">
                    <w:rPr>
                      <w:rFonts w:hint="eastAsia"/>
                      <w:color w:val="000000" w:themeColor="text1"/>
                    </w:rPr>
                    <w:t>不合格品</w:t>
                  </w:r>
                </w:p>
              </w:tc>
              <w:tc>
                <w:tcPr>
                  <w:tcW w:w="3947" w:type="dxa"/>
                  <w:vMerge/>
                  <w:tcBorders>
                    <w:left w:val="single" w:sz="4" w:space="0" w:color="000000"/>
                    <w:right w:val="nil"/>
                  </w:tcBorders>
                  <w:vAlign w:val="center"/>
                </w:tcPr>
                <w:p w:rsidR="000A3FB9" w:rsidRDefault="000A3FB9">
                  <w:pPr>
                    <w:jc w:val="center"/>
                    <w:rPr>
                      <w:szCs w:val="21"/>
                    </w:rPr>
                  </w:pPr>
                </w:p>
              </w:tc>
            </w:tr>
            <w:tr w:rsidR="000A3FB9" w:rsidTr="00F004FD">
              <w:trPr>
                <w:trHeight w:val="340"/>
                <w:jc w:val="center"/>
              </w:trPr>
              <w:tc>
                <w:tcPr>
                  <w:tcW w:w="536" w:type="dxa"/>
                  <w:vMerge/>
                  <w:tcBorders>
                    <w:top w:val="single" w:sz="4" w:space="0" w:color="000000"/>
                    <w:left w:val="nil"/>
                    <w:bottom w:val="single" w:sz="4" w:space="0" w:color="000000"/>
                    <w:right w:val="single" w:sz="4" w:space="0" w:color="000000"/>
                  </w:tcBorders>
                  <w:vAlign w:val="center"/>
                </w:tcPr>
                <w:p w:rsidR="000A3FB9" w:rsidRDefault="000A3FB9">
                  <w:pPr>
                    <w:jc w:val="center"/>
                    <w:rPr>
                      <w:szCs w:val="21"/>
                      <w:lang w:val="zh-CN" w:bidi="zh-CN"/>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0A3FB9" w:rsidRPr="000A3FB9" w:rsidRDefault="000A3FB9" w:rsidP="000A3FB9">
                  <w:pPr>
                    <w:jc w:val="center"/>
                    <w:textAlignment w:val="center"/>
                    <w:rPr>
                      <w:color w:val="000000" w:themeColor="text1"/>
                      <w:szCs w:val="21"/>
                    </w:rPr>
                  </w:pPr>
                  <w:r w:rsidRPr="000A3FB9">
                    <w:rPr>
                      <w:color w:val="000000" w:themeColor="text1"/>
                      <w:szCs w:val="21"/>
                    </w:rPr>
                    <w:t>S</w:t>
                  </w:r>
                  <w:r w:rsidRPr="000A3FB9">
                    <w:rPr>
                      <w:rFonts w:hint="eastAsia"/>
                      <w:color w:val="000000" w:themeColor="text1"/>
                      <w:szCs w:val="21"/>
                      <w:vertAlign w:val="subscript"/>
                    </w:rPr>
                    <w:t>13</w:t>
                  </w:r>
                </w:p>
              </w:tc>
              <w:tc>
                <w:tcPr>
                  <w:tcW w:w="996" w:type="dxa"/>
                  <w:tcBorders>
                    <w:top w:val="single" w:sz="4" w:space="0" w:color="000000"/>
                    <w:left w:val="single" w:sz="4" w:space="0" w:color="000000"/>
                    <w:bottom w:val="single" w:sz="4" w:space="0" w:color="000000"/>
                    <w:right w:val="single" w:sz="4" w:space="0" w:color="000000"/>
                  </w:tcBorders>
                  <w:vAlign w:val="center"/>
                </w:tcPr>
                <w:p w:rsidR="000A3FB9" w:rsidRPr="000A3FB9" w:rsidRDefault="000A3FB9">
                  <w:pPr>
                    <w:jc w:val="center"/>
                    <w:textAlignment w:val="center"/>
                    <w:rPr>
                      <w:color w:val="000000" w:themeColor="text1"/>
                      <w:szCs w:val="21"/>
                    </w:rPr>
                  </w:pPr>
                  <w:r w:rsidRPr="000A3FB9">
                    <w:rPr>
                      <w:rFonts w:hint="eastAsia"/>
                      <w:color w:val="000000" w:themeColor="text1"/>
                      <w:szCs w:val="21"/>
                    </w:rPr>
                    <w:t>制纯</w:t>
                  </w:r>
                </w:p>
              </w:tc>
              <w:tc>
                <w:tcPr>
                  <w:tcW w:w="1981" w:type="dxa"/>
                  <w:tcBorders>
                    <w:top w:val="single" w:sz="4" w:space="0" w:color="000000"/>
                    <w:left w:val="single" w:sz="4" w:space="0" w:color="000000"/>
                    <w:bottom w:val="single" w:sz="4" w:space="0" w:color="000000"/>
                    <w:right w:val="single" w:sz="4" w:space="0" w:color="000000"/>
                  </w:tcBorders>
                  <w:vAlign w:val="center"/>
                </w:tcPr>
                <w:p w:rsidR="000A3FB9" w:rsidRPr="000A3FB9" w:rsidRDefault="000A3FB9">
                  <w:pPr>
                    <w:pStyle w:val="TableParagraph"/>
                    <w:adjustRightInd w:val="0"/>
                    <w:snapToGrid w:val="0"/>
                    <w:jc w:val="center"/>
                    <w:rPr>
                      <w:color w:val="000000" w:themeColor="text1"/>
                    </w:rPr>
                  </w:pPr>
                  <w:r w:rsidRPr="000A3FB9">
                    <w:rPr>
                      <w:rFonts w:hint="eastAsia"/>
                      <w:color w:val="000000" w:themeColor="text1"/>
                    </w:rPr>
                    <w:t>废</w:t>
                  </w:r>
                  <w:r w:rsidRPr="000A3FB9">
                    <w:rPr>
                      <w:rFonts w:hint="eastAsia"/>
                      <w:color w:val="000000" w:themeColor="text1"/>
                    </w:rPr>
                    <w:t>RO</w:t>
                  </w:r>
                  <w:r w:rsidRPr="000A3FB9">
                    <w:rPr>
                      <w:rFonts w:hint="eastAsia"/>
                      <w:color w:val="000000" w:themeColor="text1"/>
                    </w:rPr>
                    <w:t>膜、废填料、废离子交换树脂</w:t>
                  </w:r>
                </w:p>
              </w:tc>
              <w:tc>
                <w:tcPr>
                  <w:tcW w:w="3947" w:type="dxa"/>
                  <w:vMerge/>
                  <w:tcBorders>
                    <w:left w:val="single" w:sz="4" w:space="0" w:color="000000"/>
                    <w:right w:val="nil"/>
                  </w:tcBorders>
                  <w:vAlign w:val="center"/>
                </w:tcPr>
                <w:p w:rsidR="000A3FB9" w:rsidRDefault="000A3FB9">
                  <w:pPr>
                    <w:jc w:val="center"/>
                    <w:rPr>
                      <w:szCs w:val="21"/>
                    </w:rPr>
                  </w:pPr>
                </w:p>
              </w:tc>
            </w:tr>
            <w:tr w:rsidR="000A3FB9" w:rsidTr="00F004FD">
              <w:trPr>
                <w:trHeight w:val="340"/>
                <w:jc w:val="center"/>
              </w:trPr>
              <w:tc>
                <w:tcPr>
                  <w:tcW w:w="536" w:type="dxa"/>
                  <w:vMerge/>
                  <w:tcBorders>
                    <w:top w:val="single" w:sz="4" w:space="0" w:color="000000"/>
                    <w:left w:val="nil"/>
                    <w:bottom w:val="single" w:sz="4" w:space="0" w:color="000000"/>
                    <w:right w:val="single" w:sz="4" w:space="0" w:color="000000"/>
                  </w:tcBorders>
                  <w:vAlign w:val="center"/>
                </w:tcPr>
                <w:p w:rsidR="000A3FB9" w:rsidRDefault="000A3FB9">
                  <w:pPr>
                    <w:jc w:val="center"/>
                    <w:rPr>
                      <w:szCs w:val="21"/>
                      <w:lang w:val="zh-CN" w:bidi="zh-CN"/>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0A3FB9" w:rsidRPr="000A3FB9" w:rsidRDefault="000A3FB9" w:rsidP="000A3FB9">
                  <w:pPr>
                    <w:jc w:val="center"/>
                    <w:textAlignment w:val="center"/>
                    <w:rPr>
                      <w:color w:val="000000" w:themeColor="text1"/>
                      <w:szCs w:val="21"/>
                    </w:rPr>
                  </w:pPr>
                  <w:r w:rsidRPr="000A3FB9">
                    <w:rPr>
                      <w:rFonts w:hint="eastAsia"/>
                      <w:color w:val="000000" w:themeColor="text1"/>
                      <w:szCs w:val="21"/>
                    </w:rPr>
                    <w:t>S</w:t>
                  </w:r>
                  <w:r w:rsidRPr="000A3FB9">
                    <w:rPr>
                      <w:rFonts w:hint="eastAsia"/>
                      <w:color w:val="000000" w:themeColor="text1"/>
                      <w:szCs w:val="21"/>
                      <w:vertAlign w:val="subscript"/>
                    </w:rPr>
                    <w:t>14</w:t>
                  </w:r>
                </w:p>
              </w:tc>
              <w:tc>
                <w:tcPr>
                  <w:tcW w:w="996" w:type="dxa"/>
                  <w:tcBorders>
                    <w:top w:val="single" w:sz="4" w:space="0" w:color="000000"/>
                    <w:left w:val="single" w:sz="4" w:space="0" w:color="000000"/>
                    <w:bottom w:val="single" w:sz="4" w:space="0" w:color="000000"/>
                    <w:right w:val="single" w:sz="4" w:space="0" w:color="000000"/>
                  </w:tcBorders>
                  <w:vAlign w:val="center"/>
                </w:tcPr>
                <w:p w:rsidR="000A3FB9" w:rsidRPr="000A3FB9" w:rsidRDefault="000A3FB9">
                  <w:pPr>
                    <w:jc w:val="center"/>
                    <w:textAlignment w:val="center"/>
                    <w:rPr>
                      <w:color w:val="000000" w:themeColor="text1"/>
                      <w:szCs w:val="21"/>
                    </w:rPr>
                  </w:pPr>
                  <w:r w:rsidRPr="000A3FB9">
                    <w:rPr>
                      <w:rFonts w:hint="eastAsia"/>
                      <w:color w:val="000000" w:themeColor="text1"/>
                      <w:szCs w:val="21"/>
                    </w:rPr>
                    <w:t>除尘器</w:t>
                  </w:r>
                </w:p>
              </w:tc>
              <w:tc>
                <w:tcPr>
                  <w:tcW w:w="1981" w:type="dxa"/>
                  <w:tcBorders>
                    <w:top w:val="single" w:sz="4" w:space="0" w:color="000000"/>
                    <w:left w:val="single" w:sz="4" w:space="0" w:color="000000"/>
                    <w:bottom w:val="single" w:sz="4" w:space="0" w:color="000000"/>
                    <w:right w:val="single" w:sz="4" w:space="0" w:color="000000"/>
                  </w:tcBorders>
                  <w:vAlign w:val="center"/>
                </w:tcPr>
                <w:p w:rsidR="000A3FB9" w:rsidRPr="000A3FB9" w:rsidRDefault="000A3FB9">
                  <w:pPr>
                    <w:pStyle w:val="TableParagraph"/>
                    <w:adjustRightInd w:val="0"/>
                    <w:snapToGrid w:val="0"/>
                    <w:jc w:val="center"/>
                    <w:rPr>
                      <w:color w:val="000000" w:themeColor="text1"/>
                    </w:rPr>
                  </w:pPr>
                  <w:r w:rsidRPr="000A3FB9">
                    <w:rPr>
                      <w:rFonts w:hint="eastAsia"/>
                      <w:color w:val="000000" w:themeColor="text1"/>
                    </w:rPr>
                    <w:t>截留</w:t>
                  </w:r>
                  <w:r w:rsidRPr="000A3FB9">
                    <w:rPr>
                      <w:color w:val="000000" w:themeColor="text1"/>
                    </w:rPr>
                    <w:t>的</w:t>
                  </w:r>
                  <w:r w:rsidRPr="000A3FB9">
                    <w:rPr>
                      <w:rFonts w:hint="eastAsia"/>
                      <w:color w:val="000000" w:themeColor="text1"/>
                    </w:rPr>
                    <w:t>金属</w:t>
                  </w:r>
                  <w:r w:rsidRPr="000A3FB9">
                    <w:rPr>
                      <w:color w:val="000000" w:themeColor="text1"/>
                    </w:rPr>
                    <w:t>粉尘</w:t>
                  </w:r>
                </w:p>
              </w:tc>
              <w:tc>
                <w:tcPr>
                  <w:tcW w:w="3947" w:type="dxa"/>
                  <w:vMerge/>
                  <w:tcBorders>
                    <w:left w:val="single" w:sz="4" w:space="0" w:color="000000"/>
                    <w:bottom w:val="single" w:sz="4" w:space="0" w:color="000000"/>
                    <w:right w:val="nil"/>
                  </w:tcBorders>
                  <w:vAlign w:val="center"/>
                </w:tcPr>
                <w:p w:rsidR="000A3FB9" w:rsidRDefault="000A3FB9">
                  <w:pPr>
                    <w:jc w:val="center"/>
                    <w:rPr>
                      <w:szCs w:val="21"/>
                    </w:rPr>
                  </w:pPr>
                </w:p>
              </w:tc>
            </w:tr>
            <w:tr w:rsidR="000A3FB9" w:rsidTr="00F004FD">
              <w:trPr>
                <w:trHeight w:val="340"/>
                <w:jc w:val="center"/>
              </w:trPr>
              <w:tc>
                <w:tcPr>
                  <w:tcW w:w="536" w:type="dxa"/>
                  <w:vMerge/>
                  <w:tcBorders>
                    <w:top w:val="single" w:sz="4" w:space="0" w:color="000000"/>
                    <w:left w:val="nil"/>
                    <w:bottom w:val="single" w:sz="4" w:space="0" w:color="000000"/>
                    <w:right w:val="single" w:sz="4" w:space="0" w:color="000000"/>
                  </w:tcBorders>
                  <w:vAlign w:val="center"/>
                </w:tcPr>
                <w:p w:rsidR="000A3FB9" w:rsidRDefault="000A3FB9">
                  <w:pPr>
                    <w:jc w:val="center"/>
                    <w:rPr>
                      <w:szCs w:val="21"/>
                      <w:lang w:val="zh-CN" w:bidi="zh-CN"/>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0A3FB9" w:rsidRPr="000A3FB9" w:rsidRDefault="000A3FB9">
                  <w:pPr>
                    <w:jc w:val="center"/>
                    <w:textAlignment w:val="center"/>
                    <w:rPr>
                      <w:color w:val="000000" w:themeColor="text1"/>
                      <w:szCs w:val="21"/>
                    </w:rPr>
                  </w:pPr>
                  <w:r w:rsidRPr="000A3FB9">
                    <w:rPr>
                      <w:color w:val="000000" w:themeColor="text1"/>
                      <w:szCs w:val="21"/>
                    </w:rPr>
                    <w:t>S</w:t>
                  </w:r>
                  <w:r w:rsidRPr="000A3FB9">
                    <w:rPr>
                      <w:rFonts w:hint="eastAsia"/>
                      <w:color w:val="000000" w:themeColor="text1"/>
                      <w:szCs w:val="21"/>
                      <w:vertAlign w:val="subscript"/>
                    </w:rPr>
                    <w:t>2</w:t>
                  </w:r>
                </w:p>
              </w:tc>
              <w:tc>
                <w:tcPr>
                  <w:tcW w:w="996" w:type="dxa"/>
                  <w:tcBorders>
                    <w:top w:val="single" w:sz="4" w:space="0" w:color="000000"/>
                    <w:left w:val="single" w:sz="4" w:space="0" w:color="000000"/>
                    <w:bottom w:val="single" w:sz="4" w:space="0" w:color="000000"/>
                    <w:right w:val="single" w:sz="4" w:space="0" w:color="000000"/>
                  </w:tcBorders>
                  <w:vAlign w:val="center"/>
                </w:tcPr>
                <w:p w:rsidR="000A3FB9" w:rsidRPr="000A3FB9" w:rsidRDefault="000A3FB9">
                  <w:pPr>
                    <w:jc w:val="center"/>
                    <w:textAlignment w:val="center"/>
                    <w:rPr>
                      <w:color w:val="000000" w:themeColor="text1"/>
                      <w:szCs w:val="21"/>
                    </w:rPr>
                  </w:pPr>
                  <w:r w:rsidRPr="000A3FB9">
                    <w:rPr>
                      <w:rFonts w:hint="eastAsia"/>
                      <w:color w:val="000000" w:themeColor="text1"/>
                      <w:szCs w:val="21"/>
                    </w:rPr>
                    <w:t>精切、金加工</w:t>
                  </w:r>
                </w:p>
              </w:tc>
              <w:tc>
                <w:tcPr>
                  <w:tcW w:w="1981" w:type="dxa"/>
                  <w:tcBorders>
                    <w:top w:val="single" w:sz="4" w:space="0" w:color="000000"/>
                    <w:left w:val="single" w:sz="4" w:space="0" w:color="000000"/>
                    <w:bottom w:val="single" w:sz="4" w:space="0" w:color="000000"/>
                    <w:right w:val="single" w:sz="4" w:space="0" w:color="000000"/>
                  </w:tcBorders>
                  <w:vAlign w:val="center"/>
                </w:tcPr>
                <w:p w:rsidR="000A3FB9" w:rsidRPr="000A3FB9" w:rsidRDefault="000A3FB9">
                  <w:pPr>
                    <w:pStyle w:val="TableParagraph"/>
                    <w:adjustRightInd w:val="0"/>
                    <w:snapToGrid w:val="0"/>
                    <w:jc w:val="center"/>
                    <w:rPr>
                      <w:color w:val="000000" w:themeColor="text1"/>
                    </w:rPr>
                  </w:pPr>
                  <w:r w:rsidRPr="000A3FB9">
                    <w:rPr>
                      <w:color w:val="000000" w:themeColor="text1"/>
                    </w:rPr>
                    <w:t>含油废金属</w:t>
                  </w:r>
                  <w:r w:rsidRPr="000A3FB9">
                    <w:rPr>
                      <w:rFonts w:hint="eastAsia"/>
                      <w:color w:val="000000" w:themeColor="text1"/>
                    </w:rPr>
                    <w:t>边角料</w:t>
                  </w:r>
                </w:p>
              </w:tc>
              <w:tc>
                <w:tcPr>
                  <w:tcW w:w="3947" w:type="dxa"/>
                  <w:vMerge w:val="restart"/>
                  <w:tcBorders>
                    <w:top w:val="single" w:sz="4" w:space="0" w:color="000000"/>
                    <w:left w:val="single" w:sz="4" w:space="0" w:color="000000"/>
                    <w:right w:val="nil"/>
                  </w:tcBorders>
                  <w:vAlign w:val="center"/>
                </w:tcPr>
                <w:p w:rsidR="000A3FB9" w:rsidRDefault="000A3FB9">
                  <w:pPr>
                    <w:jc w:val="center"/>
                    <w:rPr>
                      <w:szCs w:val="21"/>
                    </w:rPr>
                  </w:pPr>
                  <w:r>
                    <w:rPr>
                      <w:szCs w:val="21"/>
                    </w:rPr>
                    <w:t>委托有资质单位处理</w:t>
                  </w:r>
                </w:p>
              </w:tc>
            </w:tr>
            <w:tr w:rsidR="000A3FB9" w:rsidTr="00F004FD">
              <w:trPr>
                <w:trHeight w:val="340"/>
                <w:jc w:val="center"/>
              </w:trPr>
              <w:tc>
                <w:tcPr>
                  <w:tcW w:w="536" w:type="dxa"/>
                  <w:vMerge/>
                  <w:tcBorders>
                    <w:top w:val="single" w:sz="4" w:space="0" w:color="000000"/>
                    <w:left w:val="nil"/>
                    <w:bottom w:val="single" w:sz="4" w:space="0" w:color="000000"/>
                    <w:right w:val="single" w:sz="4" w:space="0" w:color="000000"/>
                  </w:tcBorders>
                  <w:vAlign w:val="center"/>
                </w:tcPr>
                <w:p w:rsidR="000A3FB9" w:rsidRDefault="000A3FB9">
                  <w:pPr>
                    <w:jc w:val="center"/>
                    <w:rPr>
                      <w:szCs w:val="21"/>
                      <w:lang w:val="zh-CN" w:bidi="zh-CN"/>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0A3FB9" w:rsidRDefault="000A3FB9">
                  <w:pPr>
                    <w:jc w:val="center"/>
                    <w:textAlignment w:val="center"/>
                    <w:rPr>
                      <w:szCs w:val="21"/>
                    </w:rPr>
                  </w:pPr>
                  <w:r>
                    <w:rPr>
                      <w:szCs w:val="21"/>
                    </w:rPr>
                    <w:t>S</w:t>
                  </w:r>
                  <w:r>
                    <w:rPr>
                      <w:rFonts w:hint="eastAsia"/>
                      <w:szCs w:val="21"/>
                      <w:vertAlign w:val="subscript"/>
                    </w:rPr>
                    <w:t>3</w:t>
                  </w:r>
                </w:p>
              </w:tc>
              <w:tc>
                <w:tcPr>
                  <w:tcW w:w="996" w:type="dxa"/>
                  <w:tcBorders>
                    <w:top w:val="single" w:sz="4" w:space="0" w:color="000000"/>
                    <w:left w:val="single" w:sz="4" w:space="0" w:color="000000"/>
                    <w:bottom w:val="single" w:sz="4" w:space="0" w:color="000000"/>
                    <w:right w:val="single" w:sz="4" w:space="0" w:color="000000"/>
                  </w:tcBorders>
                  <w:vAlign w:val="center"/>
                </w:tcPr>
                <w:p w:rsidR="000A3FB9" w:rsidRDefault="000A3FB9">
                  <w:pPr>
                    <w:jc w:val="center"/>
                    <w:textAlignment w:val="center"/>
                    <w:rPr>
                      <w:szCs w:val="21"/>
                    </w:rPr>
                  </w:pPr>
                  <w:r>
                    <w:rPr>
                      <w:rFonts w:hint="eastAsia"/>
                      <w:szCs w:val="21"/>
                    </w:rPr>
                    <w:t>精切、金加工</w:t>
                  </w:r>
                </w:p>
              </w:tc>
              <w:tc>
                <w:tcPr>
                  <w:tcW w:w="1981" w:type="dxa"/>
                  <w:tcBorders>
                    <w:top w:val="single" w:sz="4" w:space="0" w:color="000000"/>
                    <w:left w:val="single" w:sz="4" w:space="0" w:color="000000"/>
                    <w:bottom w:val="single" w:sz="4" w:space="0" w:color="000000"/>
                    <w:right w:val="single" w:sz="4" w:space="0" w:color="000000"/>
                  </w:tcBorders>
                  <w:vAlign w:val="center"/>
                </w:tcPr>
                <w:p w:rsidR="000A3FB9" w:rsidRDefault="000A3FB9">
                  <w:pPr>
                    <w:pStyle w:val="TableParagraph"/>
                    <w:adjustRightInd w:val="0"/>
                    <w:snapToGrid w:val="0"/>
                    <w:jc w:val="center"/>
                  </w:pPr>
                  <w:r>
                    <w:t>废切削油</w:t>
                  </w:r>
                  <w:r>
                    <w:rPr>
                      <w:rFonts w:hint="eastAsia"/>
                    </w:rPr>
                    <w:t>/</w:t>
                  </w:r>
                  <w:r>
                    <w:t>液</w:t>
                  </w:r>
                </w:p>
              </w:tc>
              <w:tc>
                <w:tcPr>
                  <w:tcW w:w="3947" w:type="dxa"/>
                  <w:vMerge/>
                  <w:tcBorders>
                    <w:left w:val="single" w:sz="4" w:space="0" w:color="000000"/>
                    <w:right w:val="nil"/>
                  </w:tcBorders>
                  <w:vAlign w:val="center"/>
                </w:tcPr>
                <w:p w:rsidR="000A3FB9" w:rsidRDefault="000A3FB9">
                  <w:pPr>
                    <w:jc w:val="center"/>
                    <w:rPr>
                      <w:szCs w:val="21"/>
                    </w:rPr>
                  </w:pPr>
                </w:p>
              </w:tc>
            </w:tr>
            <w:tr w:rsidR="000A3FB9" w:rsidTr="00F004FD">
              <w:trPr>
                <w:trHeight w:val="340"/>
                <w:jc w:val="center"/>
              </w:trPr>
              <w:tc>
                <w:tcPr>
                  <w:tcW w:w="536" w:type="dxa"/>
                  <w:vMerge/>
                  <w:tcBorders>
                    <w:top w:val="single" w:sz="4" w:space="0" w:color="000000"/>
                    <w:left w:val="nil"/>
                    <w:bottom w:val="single" w:sz="4" w:space="0" w:color="000000"/>
                    <w:right w:val="single" w:sz="4" w:space="0" w:color="000000"/>
                  </w:tcBorders>
                  <w:vAlign w:val="center"/>
                </w:tcPr>
                <w:p w:rsidR="000A3FB9" w:rsidRDefault="000A3FB9">
                  <w:pPr>
                    <w:jc w:val="center"/>
                    <w:rPr>
                      <w:szCs w:val="21"/>
                      <w:lang w:val="zh-CN" w:bidi="zh-CN"/>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0A3FB9" w:rsidRDefault="000A3FB9">
                  <w:pPr>
                    <w:jc w:val="center"/>
                    <w:textAlignment w:val="center"/>
                    <w:rPr>
                      <w:szCs w:val="21"/>
                    </w:rPr>
                  </w:pPr>
                  <w:r>
                    <w:rPr>
                      <w:szCs w:val="21"/>
                    </w:rPr>
                    <w:t>S</w:t>
                  </w:r>
                  <w:r>
                    <w:rPr>
                      <w:rFonts w:hint="eastAsia"/>
                      <w:szCs w:val="21"/>
                      <w:vertAlign w:val="subscript"/>
                    </w:rPr>
                    <w:t>4</w:t>
                  </w:r>
                </w:p>
              </w:tc>
              <w:tc>
                <w:tcPr>
                  <w:tcW w:w="996" w:type="dxa"/>
                  <w:tcBorders>
                    <w:top w:val="single" w:sz="4" w:space="0" w:color="000000"/>
                    <w:left w:val="single" w:sz="4" w:space="0" w:color="000000"/>
                    <w:bottom w:val="single" w:sz="4" w:space="0" w:color="000000"/>
                    <w:right w:val="single" w:sz="4" w:space="0" w:color="000000"/>
                  </w:tcBorders>
                  <w:vAlign w:val="center"/>
                </w:tcPr>
                <w:p w:rsidR="000A3FB9" w:rsidRDefault="000A3FB9">
                  <w:pPr>
                    <w:jc w:val="center"/>
                    <w:textAlignment w:val="center"/>
                    <w:rPr>
                      <w:szCs w:val="21"/>
                    </w:rPr>
                  </w:pPr>
                  <w:r>
                    <w:rPr>
                      <w:rFonts w:hint="eastAsia"/>
                      <w:szCs w:val="21"/>
                    </w:rPr>
                    <w:t>精切、金加工</w:t>
                  </w:r>
                </w:p>
              </w:tc>
              <w:tc>
                <w:tcPr>
                  <w:tcW w:w="1981" w:type="dxa"/>
                  <w:tcBorders>
                    <w:top w:val="single" w:sz="4" w:space="0" w:color="000000"/>
                    <w:left w:val="single" w:sz="4" w:space="0" w:color="000000"/>
                    <w:bottom w:val="single" w:sz="4" w:space="0" w:color="000000"/>
                    <w:right w:val="single" w:sz="4" w:space="0" w:color="000000"/>
                  </w:tcBorders>
                  <w:vAlign w:val="center"/>
                </w:tcPr>
                <w:p w:rsidR="000A3FB9" w:rsidRDefault="000A3FB9">
                  <w:pPr>
                    <w:pStyle w:val="TableParagraph"/>
                    <w:adjustRightInd w:val="0"/>
                    <w:snapToGrid w:val="0"/>
                    <w:jc w:val="center"/>
                  </w:pPr>
                  <w:r>
                    <w:rPr>
                      <w:rFonts w:hint="eastAsia"/>
                    </w:rPr>
                    <w:t>废液压油</w:t>
                  </w:r>
                </w:p>
              </w:tc>
              <w:tc>
                <w:tcPr>
                  <w:tcW w:w="3947" w:type="dxa"/>
                  <w:vMerge/>
                  <w:tcBorders>
                    <w:left w:val="single" w:sz="4" w:space="0" w:color="000000"/>
                    <w:right w:val="nil"/>
                  </w:tcBorders>
                  <w:vAlign w:val="center"/>
                </w:tcPr>
                <w:p w:rsidR="000A3FB9" w:rsidRDefault="000A3FB9">
                  <w:pPr>
                    <w:jc w:val="center"/>
                    <w:rPr>
                      <w:szCs w:val="21"/>
                    </w:rPr>
                  </w:pPr>
                </w:p>
              </w:tc>
            </w:tr>
            <w:tr w:rsidR="000A3FB9" w:rsidTr="00F004FD">
              <w:trPr>
                <w:trHeight w:val="340"/>
                <w:jc w:val="center"/>
              </w:trPr>
              <w:tc>
                <w:tcPr>
                  <w:tcW w:w="536" w:type="dxa"/>
                  <w:vMerge/>
                  <w:tcBorders>
                    <w:top w:val="single" w:sz="4" w:space="0" w:color="000000"/>
                    <w:left w:val="nil"/>
                    <w:bottom w:val="single" w:sz="4" w:space="0" w:color="000000"/>
                    <w:right w:val="single" w:sz="4" w:space="0" w:color="000000"/>
                  </w:tcBorders>
                  <w:vAlign w:val="center"/>
                </w:tcPr>
                <w:p w:rsidR="000A3FB9" w:rsidRDefault="000A3FB9">
                  <w:pPr>
                    <w:jc w:val="center"/>
                    <w:rPr>
                      <w:szCs w:val="21"/>
                      <w:lang w:val="zh-CN" w:bidi="zh-CN"/>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0A3FB9" w:rsidRDefault="000A3FB9" w:rsidP="00311988">
                  <w:pPr>
                    <w:jc w:val="center"/>
                    <w:textAlignment w:val="center"/>
                    <w:rPr>
                      <w:szCs w:val="21"/>
                    </w:rPr>
                  </w:pPr>
                  <w:r>
                    <w:rPr>
                      <w:szCs w:val="21"/>
                    </w:rPr>
                    <w:t>S</w:t>
                  </w:r>
                  <w:r>
                    <w:rPr>
                      <w:rFonts w:hint="eastAsia"/>
                      <w:szCs w:val="21"/>
                      <w:vertAlign w:val="subscript"/>
                    </w:rPr>
                    <w:t>6</w:t>
                  </w:r>
                </w:p>
              </w:tc>
              <w:tc>
                <w:tcPr>
                  <w:tcW w:w="996" w:type="dxa"/>
                  <w:tcBorders>
                    <w:top w:val="single" w:sz="4" w:space="0" w:color="000000"/>
                    <w:left w:val="single" w:sz="4" w:space="0" w:color="000000"/>
                    <w:bottom w:val="single" w:sz="4" w:space="0" w:color="000000"/>
                    <w:right w:val="single" w:sz="4" w:space="0" w:color="000000"/>
                  </w:tcBorders>
                  <w:vAlign w:val="center"/>
                </w:tcPr>
                <w:p w:rsidR="000A3FB9" w:rsidRDefault="000A3FB9">
                  <w:pPr>
                    <w:jc w:val="center"/>
                    <w:textAlignment w:val="center"/>
                    <w:rPr>
                      <w:szCs w:val="21"/>
                    </w:rPr>
                  </w:pPr>
                  <w:r>
                    <w:rPr>
                      <w:rFonts w:hint="eastAsia"/>
                      <w:szCs w:val="21"/>
                    </w:rPr>
                    <w:t>冲压</w:t>
                  </w:r>
                </w:p>
              </w:tc>
              <w:tc>
                <w:tcPr>
                  <w:tcW w:w="1981" w:type="dxa"/>
                  <w:tcBorders>
                    <w:top w:val="single" w:sz="4" w:space="0" w:color="000000"/>
                    <w:left w:val="single" w:sz="4" w:space="0" w:color="000000"/>
                    <w:bottom w:val="single" w:sz="4" w:space="0" w:color="000000"/>
                    <w:right w:val="single" w:sz="4" w:space="0" w:color="000000"/>
                  </w:tcBorders>
                  <w:vAlign w:val="center"/>
                </w:tcPr>
                <w:p w:rsidR="000A3FB9" w:rsidRDefault="000A3FB9">
                  <w:pPr>
                    <w:pStyle w:val="TableParagraph"/>
                    <w:adjustRightInd w:val="0"/>
                    <w:snapToGrid w:val="0"/>
                    <w:jc w:val="center"/>
                  </w:pPr>
                  <w:r>
                    <w:rPr>
                      <w:rFonts w:hint="eastAsia"/>
                    </w:rPr>
                    <w:t>废液压油</w:t>
                  </w:r>
                </w:p>
              </w:tc>
              <w:tc>
                <w:tcPr>
                  <w:tcW w:w="3947" w:type="dxa"/>
                  <w:vMerge/>
                  <w:tcBorders>
                    <w:left w:val="single" w:sz="4" w:space="0" w:color="000000"/>
                    <w:right w:val="nil"/>
                  </w:tcBorders>
                  <w:vAlign w:val="center"/>
                </w:tcPr>
                <w:p w:rsidR="000A3FB9" w:rsidRDefault="000A3FB9">
                  <w:pPr>
                    <w:jc w:val="center"/>
                    <w:rPr>
                      <w:szCs w:val="21"/>
                    </w:rPr>
                  </w:pPr>
                </w:p>
              </w:tc>
            </w:tr>
            <w:tr w:rsidR="000A3FB9" w:rsidTr="00F004FD">
              <w:trPr>
                <w:trHeight w:val="340"/>
                <w:jc w:val="center"/>
              </w:trPr>
              <w:tc>
                <w:tcPr>
                  <w:tcW w:w="536" w:type="dxa"/>
                  <w:vMerge/>
                  <w:tcBorders>
                    <w:top w:val="single" w:sz="4" w:space="0" w:color="000000"/>
                    <w:left w:val="nil"/>
                    <w:bottom w:val="single" w:sz="4" w:space="0" w:color="000000"/>
                    <w:right w:val="single" w:sz="4" w:space="0" w:color="000000"/>
                  </w:tcBorders>
                  <w:vAlign w:val="center"/>
                </w:tcPr>
                <w:p w:rsidR="000A3FB9" w:rsidRDefault="000A3FB9">
                  <w:pPr>
                    <w:jc w:val="center"/>
                    <w:rPr>
                      <w:szCs w:val="21"/>
                      <w:lang w:val="zh-CN" w:bidi="zh-CN"/>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0A3FB9" w:rsidRPr="000A3FB9" w:rsidRDefault="000A3FB9">
                  <w:pPr>
                    <w:jc w:val="center"/>
                    <w:textAlignment w:val="center"/>
                    <w:rPr>
                      <w:color w:val="000000" w:themeColor="text1"/>
                      <w:szCs w:val="21"/>
                    </w:rPr>
                  </w:pPr>
                  <w:r w:rsidRPr="000A3FB9">
                    <w:rPr>
                      <w:color w:val="000000" w:themeColor="text1"/>
                      <w:szCs w:val="21"/>
                    </w:rPr>
                    <w:t>S</w:t>
                  </w:r>
                  <w:r w:rsidRPr="000A3FB9">
                    <w:rPr>
                      <w:rFonts w:hint="eastAsia"/>
                      <w:color w:val="000000" w:themeColor="text1"/>
                      <w:szCs w:val="21"/>
                      <w:vertAlign w:val="subscript"/>
                    </w:rPr>
                    <w:t>9</w:t>
                  </w:r>
                </w:p>
              </w:tc>
              <w:tc>
                <w:tcPr>
                  <w:tcW w:w="996" w:type="dxa"/>
                  <w:tcBorders>
                    <w:top w:val="single" w:sz="4" w:space="0" w:color="000000"/>
                    <w:left w:val="single" w:sz="4" w:space="0" w:color="000000"/>
                    <w:bottom w:val="single" w:sz="4" w:space="0" w:color="000000"/>
                    <w:right w:val="single" w:sz="4" w:space="0" w:color="000000"/>
                  </w:tcBorders>
                  <w:vAlign w:val="center"/>
                </w:tcPr>
                <w:p w:rsidR="000A3FB9" w:rsidRPr="000A3FB9" w:rsidRDefault="000A3FB9">
                  <w:pPr>
                    <w:jc w:val="center"/>
                    <w:textAlignment w:val="center"/>
                    <w:rPr>
                      <w:color w:val="000000" w:themeColor="text1"/>
                      <w:szCs w:val="21"/>
                    </w:rPr>
                  </w:pPr>
                  <w:r w:rsidRPr="000A3FB9">
                    <w:rPr>
                      <w:rFonts w:hint="eastAsia"/>
                      <w:color w:val="000000" w:themeColor="text1"/>
                      <w:szCs w:val="21"/>
                    </w:rPr>
                    <w:t>清洗</w:t>
                  </w:r>
                </w:p>
              </w:tc>
              <w:tc>
                <w:tcPr>
                  <w:tcW w:w="1981" w:type="dxa"/>
                  <w:tcBorders>
                    <w:top w:val="single" w:sz="4" w:space="0" w:color="000000"/>
                    <w:left w:val="single" w:sz="4" w:space="0" w:color="000000"/>
                    <w:bottom w:val="single" w:sz="4" w:space="0" w:color="000000"/>
                    <w:right w:val="single" w:sz="4" w:space="0" w:color="000000"/>
                  </w:tcBorders>
                  <w:vAlign w:val="center"/>
                </w:tcPr>
                <w:p w:rsidR="000A3FB9" w:rsidRPr="000A3FB9" w:rsidRDefault="002F4B4A">
                  <w:pPr>
                    <w:pStyle w:val="TableParagraph"/>
                    <w:adjustRightInd w:val="0"/>
                    <w:snapToGrid w:val="0"/>
                    <w:jc w:val="center"/>
                    <w:rPr>
                      <w:color w:val="000000" w:themeColor="text1"/>
                    </w:rPr>
                  </w:pPr>
                  <w:r>
                    <w:rPr>
                      <w:rFonts w:hint="eastAsia"/>
                      <w:color w:val="000000" w:themeColor="text1"/>
                    </w:rPr>
                    <w:t>污泥</w:t>
                  </w:r>
                </w:p>
              </w:tc>
              <w:tc>
                <w:tcPr>
                  <w:tcW w:w="3947" w:type="dxa"/>
                  <w:vMerge/>
                  <w:tcBorders>
                    <w:left w:val="single" w:sz="4" w:space="0" w:color="000000"/>
                    <w:right w:val="nil"/>
                  </w:tcBorders>
                  <w:vAlign w:val="center"/>
                </w:tcPr>
                <w:p w:rsidR="000A3FB9" w:rsidRDefault="000A3FB9">
                  <w:pPr>
                    <w:jc w:val="center"/>
                    <w:rPr>
                      <w:szCs w:val="21"/>
                    </w:rPr>
                  </w:pPr>
                </w:p>
              </w:tc>
            </w:tr>
            <w:tr w:rsidR="000A3FB9" w:rsidTr="00F004FD">
              <w:trPr>
                <w:trHeight w:val="340"/>
                <w:jc w:val="center"/>
              </w:trPr>
              <w:tc>
                <w:tcPr>
                  <w:tcW w:w="536" w:type="dxa"/>
                  <w:vMerge/>
                  <w:tcBorders>
                    <w:top w:val="single" w:sz="4" w:space="0" w:color="000000"/>
                    <w:left w:val="nil"/>
                    <w:bottom w:val="single" w:sz="4" w:space="0" w:color="000000"/>
                    <w:right w:val="single" w:sz="4" w:space="0" w:color="000000"/>
                  </w:tcBorders>
                  <w:vAlign w:val="center"/>
                </w:tcPr>
                <w:p w:rsidR="000A3FB9" w:rsidRDefault="000A3FB9">
                  <w:pPr>
                    <w:jc w:val="center"/>
                    <w:rPr>
                      <w:szCs w:val="21"/>
                      <w:lang w:val="zh-CN" w:bidi="zh-CN"/>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0A3FB9" w:rsidRPr="000A3FB9" w:rsidRDefault="000A3FB9" w:rsidP="00FA1107">
                  <w:pPr>
                    <w:jc w:val="center"/>
                    <w:textAlignment w:val="center"/>
                    <w:rPr>
                      <w:color w:val="000000" w:themeColor="text1"/>
                      <w:szCs w:val="21"/>
                    </w:rPr>
                  </w:pPr>
                  <w:r w:rsidRPr="000A3FB9">
                    <w:rPr>
                      <w:color w:val="000000" w:themeColor="text1"/>
                      <w:szCs w:val="21"/>
                    </w:rPr>
                    <w:t>S</w:t>
                  </w:r>
                  <w:r w:rsidRPr="000A3FB9">
                    <w:rPr>
                      <w:rFonts w:hint="eastAsia"/>
                      <w:color w:val="000000" w:themeColor="text1"/>
                      <w:szCs w:val="21"/>
                      <w:vertAlign w:val="subscript"/>
                    </w:rPr>
                    <w:t>10</w:t>
                  </w:r>
                </w:p>
              </w:tc>
              <w:tc>
                <w:tcPr>
                  <w:tcW w:w="996" w:type="dxa"/>
                  <w:tcBorders>
                    <w:top w:val="single" w:sz="4" w:space="0" w:color="000000"/>
                    <w:left w:val="single" w:sz="4" w:space="0" w:color="000000"/>
                    <w:bottom w:val="single" w:sz="4" w:space="0" w:color="000000"/>
                    <w:right w:val="single" w:sz="4" w:space="0" w:color="000000"/>
                  </w:tcBorders>
                  <w:vAlign w:val="center"/>
                </w:tcPr>
                <w:p w:rsidR="000A3FB9" w:rsidRPr="000A3FB9" w:rsidRDefault="000A3FB9" w:rsidP="008E034C">
                  <w:pPr>
                    <w:jc w:val="center"/>
                    <w:textAlignment w:val="center"/>
                    <w:rPr>
                      <w:color w:val="000000" w:themeColor="text1"/>
                      <w:szCs w:val="21"/>
                    </w:rPr>
                  </w:pPr>
                  <w:r w:rsidRPr="000A3FB9">
                    <w:rPr>
                      <w:rFonts w:hint="eastAsia"/>
                      <w:color w:val="000000" w:themeColor="text1"/>
                      <w:szCs w:val="21"/>
                    </w:rPr>
                    <w:t>清洗</w:t>
                  </w:r>
                </w:p>
              </w:tc>
              <w:tc>
                <w:tcPr>
                  <w:tcW w:w="1981" w:type="dxa"/>
                  <w:tcBorders>
                    <w:top w:val="single" w:sz="4" w:space="0" w:color="000000"/>
                    <w:left w:val="single" w:sz="4" w:space="0" w:color="000000"/>
                    <w:bottom w:val="single" w:sz="4" w:space="0" w:color="000000"/>
                    <w:right w:val="single" w:sz="4" w:space="0" w:color="000000"/>
                  </w:tcBorders>
                  <w:vAlign w:val="center"/>
                </w:tcPr>
                <w:p w:rsidR="000A3FB9" w:rsidRPr="000A3FB9" w:rsidRDefault="000A3FB9" w:rsidP="008E034C">
                  <w:pPr>
                    <w:pStyle w:val="TableParagraph"/>
                    <w:adjustRightInd w:val="0"/>
                    <w:snapToGrid w:val="0"/>
                    <w:jc w:val="center"/>
                    <w:rPr>
                      <w:color w:val="000000" w:themeColor="text1"/>
                    </w:rPr>
                  </w:pPr>
                  <w:proofErr w:type="gramStart"/>
                  <w:r w:rsidRPr="000A3FB9">
                    <w:rPr>
                      <w:rFonts w:hint="eastAsia"/>
                      <w:color w:val="000000" w:themeColor="text1"/>
                    </w:rPr>
                    <w:t>废滤袋</w:t>
                  </w:r>
                  <w:proofErr w:type="gramEnd"/>
                </w:p>
              </w:tc>
              <w:tc>
                <w:tcPr>
                  <w:tcW w:w="3947" w:type="dxa"/>
                  <w:vMerge/>
                  <w:tcBorders>
                    <w:left w:val="single" w:sz="4" w:space="0" w:color="000000"/>
                    <w:right w:val="nil"/>
                  </w:tcBorders>
                  <w:vAlign w:val="center"/>
                </w:tcPr>
                <w:p w:rsidR="000A3FB9" w:rsidRDefault="000A3FB9">
                  <w:pPr>
                    <w:jc w:val="center"/>
                    <w:rPr>
                      <w:szCs w:val="21"/>
                    </w:rPr>
                  </w:pPr>
                </w:p>
              </w:tc>
            </w:tr>
            <w:tr w:rsidR="000A3FB9" w:rsidTr="00F004FD">
              <w:trPr>
                <w:trHeight w:val="340"/>
                <w:jc w:val="center"/>
              </w:trPr>
              <w:tc>
                <w:tcPr>
                  <w:tcW w:w="536" w:type="dxa"/>
                  <w:vMerge/>
                  <w:tcBorders>
                    <w:top w:val="single" w:sz="4" w:space="0" w:color="000000"/>
                    <w:left w:val="nil"/>
                    <w:bottom w:val="single" w:sz="4" w:space="0" w:color="000000"/>
                    <w:right w:val="single" w:sz="4" w:space="0" w:color="000000"/>
                  </w:tcBorders>
                  <w:vAlign w:val="center"/>
                </w:tcPr>
                <w:p w:rsidR="000A3FB9" w:rsidRDefault="000A3FB9">
                  <w:pPr>
                    <w:jc w:val="center"/>
                    <w:rPr>
                      <w:szCs w:val="21"/>
                      <w:lang w:val="zh-CN" w:bidi="zh-CN"/>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0A3FB9" w:rsidRPr="000A3FB9" w:rsidRDefault="000A3FB9" w:rsidP="00FA1107">
                  <w:pPr>
                    <w:jc w:val="center"/>
                    <w:textAlignment w:val="center"/>
                    <w:rPr>
                      <w:color w:val="000000" w:themeColor="text1"/>
                      <w:szCs w:val="21"/>
                    </w:rPr>
                  </w:pPr>
                  <w:r w:rsidRPr="000A3FB9">
                    <w:rPr>
                      <w:color w:val="000000" w:themeColor="text1"/>
                      <w:szCs w:val="21"/>
                    </w:rPr>
                    <w:t>S</w:t>
                  </w:r>
                  <w:r w:rsidRPr="000A3FB9">
                    <w:rPr>
                      <w:rFonts w:hint="eastAsia"/>
                      <w:color w:val="000000" w:themeColor="text1"/>
                      <w:szCs w:val="21"/>
                      <w:vertAlign w:val="subscript"/>
                    </w:rPr>
                    <w:t>14</w:t>
                  </w:r>
                </w:p>
              </w:tc>
              <w:tc>
                <w:tcPr>
                  <w:tcW w:w="996" w:type="dxa"/>
                  <w:tcBorders>
                    <w:top w:val="single" w:sz="4" w:space="0" w:color="000000"/>
                    <w:left w:val="single" w:sz="4" w:space="0" w:color="000000"/>
                    <w:bottom w:val="single" w:sz="4" w:space="0" w:color="000000"/>
                    <w:right w:val="single" w:sz="4" w:space="0" w:color="000000"/>
                  </w:tcBorders>
                  <w:vAlign w:val="center"/>
                </w:tcPr>
                <w:p w:rsidR="000A3FB9" w:rsidRPr="000A3FB9" w:rsidRDefault="000A3FB9">
                  <w:pPr>
                    <w:jc w:val="center"/>
                    <w:textAlignment w:val="center"/>
                    <w:rPr>
                      <w:color w:val="000000" w:themeColor="text1"/>
                      <w:szCs w:val="21"/>
                    </w:rPr>
                  </w:pPr>
                  <w:r w:rsidRPr="000A3FB9">
                    <w:rPr>
                      <w:rFonts w:hint="eastAsia"/>
                      <w:color w:val="000000" w:themeColor="text1"/>
                      <w:szCs w:val="21"/>
                    </w:rPr>
                    <w:t>清洗废气处理</w:t>
                  </w:r>
                </w:p>
              </w:tc>
              <w:tc>
                <w:tcPr>
                  <w:tcW w:w="1981" w:type="dxa"/>
                  <w:tcBorders>
                    <w:top w:val="single" w:sz="4" w:space="0" w:color="000000"/>
                    <w:left w:val="single" w:sz="4" w:space="0" w:color="000000"/>
                    <w:bottom w:val="single" w:sz="4" w:space="0" w:color="000000"/>
                    <w:right w:val="single" w:sz="4" w:space="0" w:color="000000"/>
                  </w:tcBorders>
                  <w:vAlign w:val="center"/>
                </w:tcPr>
                <w:p w:rsidR="000A3FB9" w:rsidRPr="000A3FB9" w:rsidRDefault="000A3FB9" w:rsidP="00FA1107">
                  <w:pPr>
                    <w:pStyle w:val="TableParagraph"/>
                    <w:adjustRightInd w:val="0"/>
                    <w:snapToGrid w:val="0"/>
                    <w:jc w:val="center"/>
                    <w:rPr>
                      <w:color w:val="000000" w:themeColor="text1"/>
                    </w:rPr>
                  </w:pPr>
                  <w:r w:rsidRPr="000A3FB9">
                    <w:rPr>
                      <w:rFonts w:hint="eastAsia"/>
                      <w:color w:val="000000" w:themeColor="text1"/>
                    </w:rPr>
                    <w:t>废过滤棉</w:t>
                  </w:r>
                </w:p>
              </w:tc>
              <w:tc>
                <w:tcPr>
                  <w:tcW w:w="3947" w:type="dxa"/>
                  <w:vMerge/>
                  <w:tcBorders>
                    <w:left w:val="single" w:sz="4" w:space="0" w:color="000000"/>
                    <w:right w:val="nil"/>
                  </w:tcBorders>
                  <w:vAlign w:val="center"/>
                </w:tcPr>
                <w:p w:rsidR="000A3FB9" w:rsidRDefault="000A3FB9">
                  <w:pPr>
                    <w:jc w:val="center"/>
                    <w:rPr>
                      <w:szCs w:val="21"/>
                    </w:rPr>
                  </w:pPr>
                </w:p>
              </w:tc>
            </w:tr>
            <w:tr w:rsidR="000A3FB9" w:rsidTr="00F004FD">
              <w:trPr>
                <w:trHeight w:val="340"/>
                <w:jc w:val="center"/>
              </w:trPr>
              <w:tc>
                <w:tcPr>
                  <w:tcW w:w="536" w:type="dxa"/>
                  <w:vMerge/>
                  <w:tcBorders>
                    <w:top w:val="single" w:sz="4" w:space="0" w:color="000000"/>
                    <w:left w:val="nil"/>
                    <w:bottom w:val="single" w:sz="4" w:space="0" w:color="000000"/>
                    <w:right w:val="single" w:sz="4" w:space="0" w:color="000000"/>
                  </w:tcBorders>
                  <w:vAlign w:val="center"/>
                </w:tcPr>
                <w:p w:rsidR="000A3FB9" w:rsidRDefault="000A3FB9">
                  <w:pPr>
                    <w:jc w:val="center"/>
                    <w:rPr>
                      <w:szCs w:val="21"/>
                      <w:lang w:val="zh-CN" w:bidi="zh-CN"/>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0A3FB9" w:rsidRPr="000A3FB9" w:rsidRDefault="000A3FB9" w:rsidP="00FA1107">
                  <w:pPr>
                    <w:jc w:val="center"/>
                    <w:textAlignment w:val="center"/>
                    <w:rPr>
                      <w:color w:val="000000" w:themeColor="text1"/>
                      <w:szCs w:val="21"/>
                    </w:rPr>
                  </w:pPr>
                  <w:r w:rsidRPr="000A3FB9">
                    <w:rPr>
                      <w:color w:val="000000" w:themeColor="text1"/>
                      <w:szCs w:val="21"/>
                    </w:rPr>
                    <w:t>S</w:t>
                  </w:r>
                  <w:r w:rsidRPr="000A3FB9">
                    <w:rPr>
                      <w:rFonts w:hint="eastAsia"/>
                      <w:color w:val="000000" w:themeColor="text1"/>
                      <w:szCs w:val="21"/>
                      <w:vertAlign w:val="subscript"/>
                    </w:rPr>
                    <w:t>15</w:t>
                  </w:r>
                </w:p>
              </w:tc>
              <w:tc>
                <w:tcPr>
                  <w:tcW w:w="996" w:type="dxa"/>
                  <w:tcBorders>
                    <w:top w:val="single" w:sz="4" w:space="0" w:color="000000"/>
                    <w:left w:val="single" w:sz="4" w:space="0" w:color="000000"/>
                    <w:bottom w:val="single" w:sz="4" w:space="0" w:color="000000"/>
                    <w:right w:val="single" w:sz="4" w:space="0" w:color="000000"/>
                  </w:tcBorders>
                  <w:vAlign w:val="center"/>
                </w:tcPr>
                <w:p w:rsidR="000A3FB9" w:rsidRPr="000A3FB9" w:rsidRDefault="000A3FB9" w:rsidP="008E034C">
                  <w:pPr>
                    <w:jc w:val="center"/>
                    <w:textAlignment w:val="center"/>
                    <w:rPr>
                      <w:color w:val="000000" w:themeColor="text1"/>
                      <w:szCs w:val="21"/>
                    </w:rPr>
                  </w:pPr>
                  <w:r w:rsidRPr="000A3FB9">
                    <w:rPr>
                      <w:rFonts w:hint="eastAsia"/>
                      <w:color w:val="000000" w:themeColor="text1"/>
                      <w:szCs w:val="21"/>
                    </w:rPr>
                    <w:t>清洗废气处理</w:t>
                  </w:r>
                </w:p>
              </w:tc>
              <w:tc>
                <w:tcPr>
                  <w:tcW w:w="1981" w:type="dxa"/>
                  <w:tcBorders>
                    <w:top w:val="single" w:sz="4" w:space="0" w:color="000000"/>
                    <w:left w:val="single" w:sz="4" w:space="0" w:color="000000"/>
                    <w:bottom w:val="single" w:sz="4" w:space="0" w:color="000000"/>
                    <w:right w:val="single" w:sz="4" w:space="0" w:color="000000"/>
                  </w:tcBorders>
                  <w:vAlign w:val="center"/>
                </w:tcPr>
                <w:p w:rsidR="000A3FB9" w:rsidRPr="000A3FB9" w:rsidRDefault="000A3FB9" w:rsidP="008E034C">
                  <w:pPr>
                    <w:pStyle w:val="TableParagraph"/>
                    <w:adjustRightInd w:val="0"/>
                    <w:snapToGrid w:val="0"/>
                    <w:jc w:val="center"/>
                    <w:rPr>
                      <w:color w:val="000000" w:themeColor="text1"/>
                    </w:rPr>
                  </w:pPr>
                  <w:r w:rsidRPr="000A3FB9">
                    <w:rPr>
                      <w:rFonts w:hint="eastAsia"/>
                      <w:color w:val="000000" w:themeColor="text1"/>
                    </w:rPr>
                    <w:t>废活性炭</w:t>
                  </w:r>
                </w:p>
              </w:tc>
              <w:tc>
                <w:tcPr>
                  <w:tcW w:w="3947" w:type="dxa"/>
                  <w:vMerge/>
                  <w:tcBorders>
                    <w:left w:val="single" w:sz="4" w:space="0" w:color="000000"/>
                    <w:right w:val="nil"/>
                  </w:tcBorders>
                  <w:vAlign w:val="center"/>
                </w:tcPr>
                <w:p w:rsidR="000A3FB9" w:rsidRDefault="000A3FB9">
                  <w:pPr>
                    <w:jc w:val="center"/>
                    <w:rPr>
                      <w:szCs w:val="21"/>
                    </w:rPr>
                  </w:pPr>
                </w:p>
              </w:tc>
            </w:tr>
            <w:tr w:rsidR="000A3FB9" w:rsidTr="00F004FD">
              <w:trPr>
                <w:trHeight w:val="340"/>
                <w:jc w:val="center"/>
              </w:trPr>
              <w:tc>
                <w:tcPr>
                  <w:tcW w:w="536" w:type="dxa"/>
                  <w:vMerge/>
                  <w:tcBorders>
                    <w:top w:val="single" w:sz="4" w:space="0" w:color="000000"/>
                    <w:left w:val="nil"/>
                    <w:bottom w:val="single" w:sz="4" w:space="0" w:color="000000"/>
                    <w:right w:val="single" w:sz="4" w:space="0" w:color="000000"/>
                  </w:tcBorders>
                  <w:vAlign w:val="center"/>
                </w:tcPr>
                <w:p w:rsidR="000A3FB9" w:rsidRDefault="000A3FB9">
                  <w:pPr>
                    <w:jc w:val="center"/>
                    <w:rPr>
                      <w:szCs w:val="21"/>
                      <w:lang w:val="zh-CN" w:bidi="zh-CN"/>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0A3FB9" w:rsidRPr="000A3FB9" w:rsidRDefault="000A3FB9" w:rsidP="00FA1107">
                  <w:pPr>
                    <w:jc w:val="center"/>
                    <w:textAlignment w:val="center"/>
                    <w:rPr>
                      <w:color w:val="000000" w:themeColor="text1"/>
                      <w:szCs w:val="21"/>
                    </w:rPr>
                  </w:pPr>
                  <w:r w:rsidRPr="000A3FB9">
                    <w:rPr>
                      <w:rFonts w:hint="eastAsia"/>
                      <w:color w:val="000000" w:themeColor="text1"/>
                      <w:szCs w:val="21"/>
                    </w:rPr>
                    <w:t>S</w:t>
                  </w:r>
                  <w:r w:rsidRPr="000A3FB9">
                    <w:rPr>
                      <w:rFonts w:hint="eastAsia"/>
                      <w:color w:val="000000" w:themeColor="text1"/>
                      <w:szCs w:val="21"/>
                      <w:vertAlign w:val="subscript"/>
                    </w:rPr>
                    <w:t>16</w:t>
                  </w:r>
                </w:p>
              </w:tc>
              <w:tc>
                <w:tcPr>
                  <w:tcW w:w="996" w:type="dxa"/>
                  <w:tcBorders>
                    <w:top w:val="single" w:sz="4" w:space="0" w:color="000000"/>
                    <w:left w:val="single" w:sz="4" w:space="0" w:color="000000"/>
                    <w:bottom w:val="single" w:sz="4" w:space="0" w:color="000000"/>
                    <w:right w:val="single" w:sz="4" w:space="0" w:color="000000"/>
                  </w:tcBorders>
                  <w:vAlign w:val="center"/>
                </w:tcPr>
                <w:p w:rsidR="000A3FB9" w:rsidRPr="000A3FB9" w:rsidRDefault="000A3FB9">
                  <w:pPr>
                    <w:jc w:val="center"/>
                    <w:textAlignment w:val="center"/>
                    <w:rPr>
                      <w:color w:val="000000" w:themeColor="text1"/>
                      <w:szCs w:val="21"/>
                    </w:rPr>
                  </w:pPr>
                  <w:r w:rsidRPr="000A3FB9">
                    <w:rPr>
                      <w:rFonts w:hint="eastAsia"/>
                      <w:color w:val="000000" w:themeColor="text1"/>
                      <w:szCs w:val="21"/>
                    </w:rPr>
                    <w:t>物料使用</w:t>
                  </w:r>
                </w:p>
              </w:tc>
              <w:tc>
                <w:tcPr>
                  <w:tcW w:w="1981" w:type="dxa"/>
                  <w:tcBorders>
                    <w:top w:val="single" w:sz="4" w:space="0" w:color="000000"/>
                    <w:left w:val="single" w:sz="4" w:space="0" w:color="000000"/>
                    <w:bottom w:val="single" w:sz="4" w:space="0" w:color="000000"/>
                    <w:right w:val="single" w:sz="4" w:space="0" w:color="000000"/>
                  </w:tcBorders>
                  <w:vAlign w:val="center"/>
                </w:tcPr>
                <w:p w:rsidR="000A3FB9" w:rsidRPr="000A3FB9" w:rsidRDefault="000A3FB9">
                  <w:pPr>
                    <w:pStyle w:val="TableParagraph"/>
                    <w:adjustRightInd w:val="0"/>
                    <w:snapToGrid w:val="0"/>
                    <w:jc w:val="center"/>
                    <w:rPr>
                      <w:color w:val="000000" w:themeColor="text1"/>
                    </w:rPr>
                  </w:pPr>
                  <w:r w:rsidRPr="000A3FB9">
                    <w:rPr>
                      <w:color w:val="000000" w:themeColor="text1"/>
                    </w:rPr>
                    <w:t>废油桶</w:t>
                  </w:r>
                </w:p>
              </w:tc>
              <w:tc>
                <w:tcPr>
                  <w:tcW w:w="3947" w:type="dxa"/>
                  <w:vMerge/>
                  <w:tcBorders>
                    <w:left w:val="single" w:sz="4" w:space="0" w:color="000000"/>
                    <w:right w:val="nil"/>
                  </w:tcBorders>
                  <w:vAlign w:val="center"/>
                </w:tcPr>
                <w:p w:rsidR="000A3FB9" w:rsidRDefault="000A3FB9">
                  <w:pPr>
                    <w:jc w:val="center"/>
                    <w:rPr>
                      <w:szCs w:val="21"/>
                    </w:rPr>
                  </w:pPr>
                </w:p>
              </w:tc>
            </w:tr>
            <w:tr w:rsidR="000A3FB9" w:rsidTr="00F004FD">
              <w:trPr>
                <w:trHeight w:val="340"/>
                <w:jc w:val="center"/>
              </w:trPr>
              <w:tc>
                <w:tcPr>
                  <w:tcW w:w="536" w:type="dxa"/>
                  <w:vMerge/>
                  <w:tcBorders>
                    <w:top w:val="single" w:sz="4" w:space="0" w:color="000000"/>
                    <w:left w:val="nil"/>
                    <w:bottom w:val="single" w:sz="4" w:space="0" w:color="000000"/>
                    <w:right w:val="single" w:sz="4" w:space="0" w:color="000000"/>
                  </w:tcBorders>
                  <w:vAlign w:val="center"/>
                </w:tcPr>
                <w:p w:rsidR="000A3FB9" w:rsidRDefault="000A3FB9">
                  <w:pPr>
                    <w:jc w:val="center"/>
                    <w:rPr>
                      <w:szCs w:val="21"/>
                      <w:lang w:val="zh-CN" w:bidi="zh-CN"/>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0A3FB9" w:rsidRPr="000A3FB9" w:rsidRDefault="000A3FB9" w:rsidP="00FA1107">
                  <w:pPr>
                    <w:jc w:val="center"/>
                    <w:textAlignment w:val="center"/>
                    <w:rPr>
                      <w:color w:val="000000" w:themeColor="text1"/>
                      <w:szCs w:val="21"/>
                    </w:rPr>
                  </w:pPr>
                  <w:r w:rsidRPr="000A3FB9">
                    <w:rPr>
                      <w:rFonts w:hint="eastAsia"/>
                      <w:color w:val="000000" w:themeColor="text1"/>
                      <w:szCs w:val="21"/>
                    </w:rPr>
                    <w:t>S</w:t>
                  </w:r>
                  <w:r w:rsidRPr="000A3FB9">
                    <w:rPr>
                      <w:rFonts w:hint="eastAsia"/>
                      <w:color w:val="000000" w:themeColor="text1"/>
                      <w:szCs w:val="21"/>
                      <w:vertAlign w:val="subscript"/>
                    </w:rPr>
                    <w:t>17</w:t>
                  </w:r>
                </w:p>
              </w:tc>
              <w:tc>
                <w:tcPr>
                  <w:tcW w:w="996" w:type="dxa"/>
                  <w:tcBorders>
                    <w:top w:val="single" w:sz="4" w:space="0" w:color="000000"/>
                    <w:left w:val="single" w:sz="4" w:space="0" w:color="000000"/>
                    <w:bottom w:val="single" w:sz="4" w:space="0" w:color="000000"/>
                    <w:right w:val="single" w:sz="4" w:space="0" w:color="000000"/>
                  </w:tcBorders>
                  <w:vAlign w:val="center"/>
                </w:tcPr>
                <w:p w:rsidR="000A3FB9" w:rsidRPr="000A3FB9" w:rsidRDefault="000A3FB9">
                  <w:pPr>
                    <w:jc w:val="center"/>
                    <w:textAlignment w:val="center"/>
                    <w:rPr>
                      <w:color w:val="000000" w:themeColor="text1"/>
                      <w:szCs w:val="21"/>
                    </w:rPr>
                  </w:pPr>
                  <w:r w:rsidRPr="000A3FB9">
                    <w:rPr>
                      <w:rFonts w:hint="eastAsia"/>
                      <w:color w:val="000000" w:themeColor="text1"/>
                      <w:szCs w:val="21"/>
                    </w:rPr>
                    <w:t>设备</w:t>
                  </w:r>
                  <w:r w:rsidRPr="000A3FB9">
                    <w:rPr>
                      <w:color w:val="000000" w:themeColor="text1"/>
                      <w:szCs w:val="21"/>
                    </w:rPr>
                    <w:t>维护</w:t>
                  </w:r>
                </w:p>
              </w:tc>
              <w:tc>
                <w:tcPr>
                  <w:tcW w:w="1981" w:type="dxa"/>
                  <w:tcBorders>
                    <w:top w:val="single" w:sz="4" w:space="0" w:color="000000"/>
                    <w:left w:val="single" w:sz="4" w:space="0" w:color="000000"/>
                    <w:bottom w:val="single" w:sz="4" w:space="0" w:color="000000"/>
                    <w:right w:val="single" w:sz="4" w:space="0" w:color="000000"/>
                  </w:tcBorders>
                  <w:vAlign w:val="center"/>
                </w:tcPr>
                <w:p w:rsidR="000A3FB9" w:rsidRPr="000A3FB9" w:rsidRDefault="000A3FB9">
                  <w:pPr>
                    <w:pStyle w:val="TableParagraph"/>
                    <w:adjustRightInd w:val="0"/>
                    <w:snapToGrid w:val="0"/>
                    <w:jc w:val="center"/>
                    <w:rPr>
                      <w:color w:val="000000" w:themeColor="text1"/>
                    </w:rPr>
                  </w:pPr>
                  <w:r w:rsidRPr="000A3FB9">
                    <w:rPr>
                      <w:color w:val="000000" w:themeColor="text1"/>
                    </w:rPr>
                    <w:t>废油</w:t>
                  </w:r>
                </w:p>
              </w:tc>
              <w:tc>
                <w:tcPr>
                  <w:tcW w:w="3947" w:type="dxa"/>
                  <w:vMerge/>
                  <w:tcBorders>
                    <w:left w:val="single" w:sz="4" w:space="0" w:color="000000"/>
                    <w:right w:val="nil"/>
                  </w:tcBorders>
                  <w:vAlign w:val="center"/>
                </w:tcPr>
                <w:p w:rsidR="000A3FB9" w:rsidRDefault="000A3FB9">
                  <w:pPr>
                    <w:adjustRightInd w:val="0"/>
                    <w:snapToGrid w:val="0"/>
                    <w:jc w:val="center"/>
                    <w:rPr>
                      <w:szCs w:val="21"/>
                    </w:rPr>
                  </w:pPr>
                </w:p>
              </w:tc>
            </w:tr>
            <w:tr w:rsidR="000A3FB9" w:rsidTr="00F004FD">
              <w:trPr>
                <w:trHeight w:val="340"/>
                <w:jc w:val="center"/>
              </w:trPr>
              <w:tc>
                <w:tcPr>
                  <w:tcW w:w="536" w:type="dxa"/>
                  <w:vMerge/>
                  <w:tcBorders>
                    <w:top w:val="single" w:sz="4" w:space="0" w:color="000000"/>
                    <w:left w:val="nil"/>
                    <w:bottom w:val="single" w:sz="4" w:space="0" w:color="000000"/>
                    <w:right w:val="single" w:sz="4" w:space="0" w:color="000000"/>
                  </w:tcBorders>
                  <w:vAlign w:val="center"/>
                </w:tcPr>
                <w:p w:rsidR="000A3FB9" w:rsidRDefault="000A3FB9">
                  <w:pPr>
                    <w:jc w:val="center"/>
                    <w:rPr>
                      <w:szCs w:val="21"/>
                      <w:lang w:val="zh-CN" w:bidi="zh-CN"/>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0A3FB9" w:rsidRPr="000A3FB9" w:rsidRDefault="000A3FB9" w:rsidP="00FA1107">
                  <w:pPr>
                    <w:jc w:val="center"/>
                    <w:textAlignment w:val="center"/>
                    <w:rPr>
                      <w:color w:val="000000" w:themeColor="text1"/>
                      <w:szCs w:val="21"/>
                    </w:rPr>
                  </w:pPr>
                  <w:r w:rsidRPr="000A3FB9">
                    <w:rPr>
                      <w:rFonts w:hint="eastAsia"/>
                      <w:color w:val="000000" w:themeColor="text1"/>
                      <w:szCs w:val="21"/>
                    </w:rPr>
                    <w:t>S</w:t>
                  </w:r>
                  <w:r w:rsidRPr="000A3FB9">
                    <w:rPr>
                      <w:rFonts w:hint="eastAsia"/>
                      <w:color w:val="000000" w:themeColor="text1"/>
                      <w:szCs w:val="21"/>
                      <w:vertAlign w:val="subscript"/>
                    </w:rPr>
                    <w:t>18</w:t>
                  </w:r>
                </w:p>
              </w:tc>
              <w:tc>
                <w:tcPr>
                  <w:tcW w:w="996" w:type="dxa"/>
                  <w:tcBorders>
                    <w:top w:val="single" w:sz="4" w:space="0" w:color="000000"/>
                    <w:left w:val="single" w:sz="4" w:space="0" w:color="000000"/>
                    <w:bottom w:val="single" w:sz="4" w:space="0" w:color="000000"/>
                    <w:right w:val="single" w:sz="4" w:space="0" w:color="000000"/>
                  </w:tcBorders>
                  <w:vAlign w:val="center"/>
                </w:tcPr>
                <w:p w:rsidR="000A3FB9" w:rsidRPr="000A3FB9" w:rsidRDefault="000A3FB9">
                  <w:pPr>
                    <w:jc w:val="center"/>
                    <w:textAlignment w:val="center"/>
                    <w:rPr>
                      <w:color w:val="000000" w:themeColor="text1"/>
                      <w:szCs w:val="21"/>
                    </w:rPr>
                  </w:pPr>
                  <w:r w:rsidRPr="000A3FB9">
                    <w:rPr>
                      <w:rFonts w:hint="eastAsia"/>
                      <w:color w:val="000000" w:themeColor="text1"/>
                      <w:szCs w:val="21"/>
                    </w:rPr>
                    <w:t>设备</w:t>
                  </w:r>
                  <w:r w:rsidRPr="000A3FB9">
                    <w:rPr>
                      <w:color w:val="000000" w:themeColor="text1"/>
                      <w:szCs w:val="21"/>
                    </w:rPr>
                    <w:t>维护</w:t>
                  </w:r>
                </w:p>
              </w:tc>
              <w:tc>
                <w:tcPr>
                  <w:tcW w:w="1981" w:type="dxa"/>
                  <w:tcBorders>
                    <w:top w:val="single" w:sz="4" w:space="0" w:color="000000"/>
                    <w:left w:val="single" w:sz="4" w:space="0" w:color="000000"/>
                    <w:bottom w:val="single" w:sz="4" w:space="0" w:color="000000"/>
                    <w:right w:val="single" w:sz="4" w:space="0" w:color="000000"/>
                  </w:tcBorders>
                  <w:vAlign w:val="center"/>
                </w:tcPr>
                <w:p w:rsidR="000A3FB9" w:rsidRPr="000A3FB9" w:rsidRDefault="000A3FB9">
                  <w:pPr>
                    <w:pStyle w:val="TableParagraph"/>
                    <w:adjustRightInd w:val="0"/>
                    <w:snapToGrid w:val="0"/>
                    <w:jc w:val="center"/>
                    <w:rPr>
                      <w:color w:val="000000" w:themeColor="text1"/>
                    </w:rPr>
                  </w:pPr>
                  <w:r w:rsidRPr="000A3FB9">
                    <w:rPr>
                      <w:rFonts w:hint="eastAsia"/>
                      <w:color w:val="000000" w:themeColor="text1"/>
                    </w:rPr>
                    <w:t>含油</w:t>
                  </w:r>
                  <w:r w:rsidRPr="000A3FB9">
                    <w:rPr>
                      <w:color w:val="000000" w:themeColor="text1"/>
                    </w:rPr>
                    <w:t>抹布手套</w:t>
                  </w:r>
                </w:p>
              </w:tc>
              <w:tc>
                <w:tcPr>
                  <w:tcW w:w="3947" w:type="dxa"/>
                  <w:vMerge/>
                  <w:tcBorders>
                    <w:left w:val="single" w:sz="4" w:space="0" w:color="000000"/>
                    <w:right w:val="nil"/>
                  </w:tcBorders>
                  <w:vAlign w:val="center"/>
                </w:tcPr>
                <w:p w:rsidR="000A3FB9" w:rsidRDefault="000A3FB9">
                  <w:pPr>
                    <w:adjustRightInd w:val="0"/>
                    <w:snapToGrid w:val="0"/>
                    <w:jc w:val="center"/>
                    <w:rPr>
                      <w:szCs w:val="21"/>
                    </w:rPr>
                  </w:pPr>
                </w:p>
              </w:tc>
            </w:tr>
            <w:tr w:rsidR="000A3FB9" w:rsidTr="00F004FD">
              <w:trPr>
                <w:trHeight w:val="340"/>
                <w:jc w:val="center"/>
              </w:trPr>
              <w:tc>
                <w:tcPr>
                  <w:tcW w:w="536" w:type="dxa"/>
                  <w:vMerge/>
                  <w:tcBorders>
                    <w:top w:val="single" w:sz="4" w:space="0" w:color="000000"/>
                    <w:left w:val="nil"/>
                    <w:bottom w:val="single" w:sz="4" w:space="0" w:color="000000"/>
                    <w:right w:val="single" w:sz="4" w:space="0" w:color="000000"/>
                  </w:tcBorders>
                  <w:vAlign w:val="center"/>
                </w:tcPr>
                <w:p w:rsidR="000A3FB9" w:rsidRDefault="000A3FB9">
                  <w:pPr>
                    <w:jc w:val="center"/>
                    <w:rPr>
                      <w:szCs w:val="21"/>
                      <w:lang w:val="zh-CN" w:bidi="zh-CN"/>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0A3FB9" w:rsidRPr="000A3FB9" w:rsidRDefault="000A3FB9" w:rsidP="00FA1107">
                  <w:pPr>
                    <w:jc w:val="center"/>
                    <w:textAlignment w:val="center"/>
                    <w:rPr>
                      <w:color w:val="000000" w:themeColor="text1"/>
                      <w:szCs w:val="21"/>
                    </w:rPr>
                  </w:pPr>
                  <w:r w:rsidRPr="000A3FB9">
                    <w:rPr>
                      <w:rFonts w:hint="eastAsia"/>
                      <w:color w:val="000000" w:themeColor="text1"/>
                      <w:szCs w:val="21"/>
                    </w:rPr>
                    <w:t>S</w:t>
                  </w:r>
                  <w:r w:rsidRPr="000A3FB9">
                    <w:rPr>
                      <w:rFonts w:hint="eastAsia"/>
                      <w:color w:val="000000" w:themeColor="text1"/>
                      <w:szCs w:val="21"/>
                      <w:vertAlign w:val="subscript"/>
                    </w:rPr>
                    <w:t>19</w:t>
                  </w:r>
                </w:p>
              </w:tc>
              <w:tc>
                <w:tcPr>
                  <w:tcW w:w="996" w:type="dxa"/>
                  <w:tcBorders>
                    <w:top w:val="single" w:sz="4" w:space="0" w:color="000000"/>
                    <w:left w:val="single" w:sz="4" w:space="0" w:color="000000"/>
                    <w:bottom w:val="single" w:sz="4" w:space="0" w:color="000000"/>
                    <w:right w:val="single" w:sz="4" w:space="0" w:color="000000"/>
                  </w:tcBorders>
                  <w:vAlign w:val="center"/>
                </w:tcPr>
                <w:p w:rsidR="000A3FB9" w:rsidRPr="000A3FB9" w:rsidRDefault="000A3FB9">
                  <w:pPr>
                    <w:jc w:val="center"/>
                    <w:textAlignment w:val="center"/>
                    <w:rPr>
                      <w:color w:val="000000" w:themeColor="text1"/>
                      <w:szCs w:val="21"/>
                    </w:rPr>
                  </w:pPr>
                  <w:proofErr w:type="gramStart"/>
                  <w:r w:rsidRPr="000A3FB9">
                    <w:rPr>
                      <w:rFonts w:hint="eastAsia"/>
                      <w:color w:val="000000" w:themeColor="text1"/>
                      <w:szCs w:val="21"/>
                    </w:rPr>
                    <w:t>油雾净化器</w:t>
                  </w:r>
                  <w:proofErr w:type="gramEnd"/>
                </w:p>
              </w:tc>
              <w:tc>
                <w:tcPr>
                  <w:tcW w:w="1981" w:type="dxa"/>
                  <w:tcBorders>
                    <w:top w:val="single" w:sz="4" w:space="0" w:color="000000"/>
                    <w:left w:val="single" w:sz="4" w:space="0" w:color="000000"/>
                    <w:bottom w:val="single" w:sz="4" w:space="0" w:color="000000"/>
                    <w:right w:val="single" w:sz="4" w:space="0" w:color="000000"/>
                  </w:tcBorders>
                  <w:vAlign w:val="center"/>
                </w:tcPr>
                <w:p w:rsidR="000A3FB9" w:rsidRPr="000A3FB9" w:rsidRDefault="000A3FB9">
                  <w:pPr>
                    <w:pStyle w:val="TableParagraph"/>
                    <w:adjustRightInd w:val="0"/>
                    <w:snapToGrid w:val="0"/>
                    <w:jc w:val="center"/>
                    <w:rPr>
                      <w:color w:val="000000" w:themeColor="text1"/>
                    </w:rPr>
                  </w:pPr>
                  <w:r w:rsidRPr="000A3FB9">
                    <w:rPr>
                      <w:color w:val="000000" w:themeColor="text1"/>
                    </w:rPr>
                    <w:t>废油</w:t>
                  </w:r>
                </w:p>
              </w:tc>
              <w:tc>
                <w:tcPr>
                  <w:tcW w:w="3947" w:type="dxa"/>
                  <w:vMerge/>
                  <w:tcBorders>
                    <w:left w:val="single" w:sz="4" w:space="0" w:color="000000"/>
                    <w:right w:val="nil"/>
                  </w:tcBorders>
                  <w:vAlign w:val="center"/>
                </w:tcPr>
                <w:p w:rsidR="000A3FB9" w:rsidRDefault="000A3FB9">
                  <w:pPr>
                    <w:adjustRightInd w:val="0"/>
                    <w:snapToGrid w:val="0"/>
                    <w:jc w:val="center"/>
                    <w:rPr>
                      <w:szCs w:val="21"/>
                    </w:rPr>
                  </w:pPr>
                </w:p>
              </w:tc>
            </w:tr>
            <w:tr w:rsidR="000A3FB9" w:rsidTr="00F004FD">
              <w:trPr>
                <w:trHeight w:val="340"/>
                <w:jc w:val="center"/>
              </w:trPr>
              <w:tc>
                <w:tcPr>
                  <w:tcW w:w="536" w:type="dxa"/>
                  <w:vMerge/>
                  <w:tcBorders>
                    <w:top w:val="single" w:sz="4" w:space="0" w:color="000000"/>
                    <w:left w:val="nil"/>
                    <w:bottom w:val="single" w:sz="4" w:space="0" w:color="000000"/>
                    <w:right w:val="single" w:sz="4" w:space="0" w:color="000000"/>
                  </w:tcBorders>
                  <w:vAlign w:val="center"/>
                </w:tcPr>
                <w:p w:rsidR="000A3FB9" w:rsidRDefault="000A3FB9">
                  <w:pPr>
                    <w:jc w:val="center"/>
                    <w:rPr>
                      <w:szCs w:val="21"/>
                      <w:lang w:val="zh-CN" w:bidi="zh-CN"/>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0A3FB9" w:rsidRDefault="000A3FB9" w:rsidP="00FA1107">
                  <w:pPr>
                    <w:jc w:val="center"/>
                    <w:textAlignment w:val="center"/>
                    <w:rPr>
                      <w:szCs w:val="21"/>
                    </w:rPr>
                  </w:pPr>
                  <w:r>
                    <w:rPr>
                      <w:rFonts w:hint="eastAsia"/>
                      <w:szCs w:val="21"/>
                    </w:rPr>
                    <w:t>S</w:t>
                  </w:r>
                  <w:r>
                    <w:rPr>
                      <w:rFonts w:hint="eastAsia"/>
                      <w:szCs w:val="21"/>
                      <w:vertAlign w:val="subscript"/>
                    </w:rPr>
                    <w:t>20</w:t>
                  </w:r>
                </w:p>
              </w:tc>
              <w:tc>
                <w:tcPr>
                  <w:tcW w:w="996" w:type="dxa"/>
                  <w:tcBorders>
                    <w:top w:val="single" w:sz="4" w:space="0" w:color="000000"/>
                    <w:left w:val="single" w:sz="4" w:space="0" w:color="000000"/>
                    <w:bottom w:val="single" w:sz="4" w:space="0" w:color="000000"/>
                    <w:right w:val="single" w:sz="4" w:space="0" w:color="000000"/>
                  </w:tcBorders>
                  <w:vAlign w:val="center"/>
                </w:tcPr>
                <w:p w:rsidR="000A3FB9" w:rsidRDefault="000A3FB9">
                  <w:pPr>
                    <w:jc w:val="center"/>
                    <w:textAlignment w:val="center"/>
                    <w:rPr>
                      <w:szCs w:val="21"/>
                    </w:rPr>
                  </w:pPr>
                  <w:r>
                    <w:rPr>
                      <w:szCs w:val="21"/>
                    </w:rPr>
                    <w:t>员工生活</w:t>
                  </w:r>
                </w:p>
              </w:tc>
              <w:tc>
                <w:tcPr>
                  <w:tcW w:w="1981" w:type="dxa"/>
                  <w:tcBorders>
                    <w:top w:val="single" w:sz="4" w:space="0" w:color="000000"/>
                    <w:left w:val="single" w:sz="4" w:space="0" w:color="000000"/>
                    <w:bottom w:val="single" w:sz="4" w:space="0" w:color="000000"/>
                    <w:right w:val="single" w:sz="4" w:space="0" w:color="000000"/>
                  </w:tcBorders>
                  <w:vAlign w:val="center"/>
                </w:tcPr>
                <w:p w:rsidR="000A3FB9" w:rsidRDefault="000A3FB9">
                  <w:pPr>
                    <w:pStyle w:val="TableParagraph"/>
                    <w:adjustRightInd w:val="0"/>
                    <w:snapToGrid w:val="0"/>
                    <w:jc w:val="center"/>
                  </w:pPr>
                  <w:r>
                    <w:t>生活垃圾</w:t>
                  </w:r>
                </w:p>
              </w:tc>
              <w:tc>
                <w:tcPr>
                  <w:tcW w:w="3947" w:type="dxa"/>
                  <w:tcBorders>
                    <w:top w:val="single" w:sz="4" w:space="0" w:color="000000"/>
                    <w:left w:val="single" w:sz="4" w:space="0" w:color="000000"/>
                    <w:bottom w:val="single" w:sz="4" w:space="0" w:color="000000"/>
                    <w:right w:val="nil"/>
                  </w:tcBorders>
                  <w:vAlign w:val="center"/>
                </w:tcPr>
                <w:p w:rsidR="000A3FB9" w:rsidRDefault="000A3FB9">
                  <w:pPr>
                    <w:pStyle w:val="TableParagraph"/>
                    <w:adjustRightInd w:val="0"/>
                    <w:snapToGrid w:val="0"/>
                    <w:jc w:val="center"/>
                    <w:rPr>
                      <w:lang w:bidi="zh-CN"/>
                    </w:rPr>
                  </w:pPr>
                  <w:r>
                    <w:t>环卫所清</w:t>
                  </w:r>
                  <w:r>
                    <w:rPr>
                      <w:spacing w:val="-4"/>
                    </w:rPr>
                    <w:t>运，送垃圾填埋场填埋</w:t>
                  </w:r>
                </w:p>
              </w:tc>
            </w:tr>
            <w:tr w:rsidR="000A3FB9" w:rsidTr="00F004FD">
              <w:trPr>
                <w:trHeight w:val="340"/>
                <w:jc w:val="center"/>
              </w:trPr>
              <w:tc>
                <w:tcPr>
                  <w:tcW w:w="536" w:type="dxa"/>
                  <w:tcBorders>
                    <w:top w:val="single" w:sz="4" w:space="0" w:color="000000"/>
                    <w:left w:val="nil"/>
                    <w:bottom w:val="single" w:sz="12" w:space="0" w:color="000000"/>
                    <w:right w:val="single" w:sz="4" w:space="0" w:color="000000"/>
                  </w:tcBorders>
                  <w:vAlign w:val="center"/>
                </w:tcPr>
                <w:p w:rsidR="000A3FB9" w:rsidRDefault="000A3FB9">
                  <w:pPr>
                    <w:jc w:val="center"/>
                    <w:textAlignment w:val="center"/>
                  </w:pPr>
                  <w:r>
                    <w:t>噪声</w:t>
                  </w:r>
                </w:p>
              </w:tc>
              <w:tc>
                <w:tcPr>
                  <w:tcW w:w="804" w:type="dxa"/>
                  <w:tcBorders>
                    <w:top w:val="single" w:sz="4" w:space="0" w:color="000000"/>
                    <w:left w:val="single" w:sz="4" w:space="0" w:color="000000"/>
                    <w:bottom w:val="single" w:sz="12" w:space="0" w:color="000000"/>
                    <w:right w:val="single" w:sz="4" w:space="0" w:color="000000"/>
                  </w:tcBorders>
                  <w:vAlign w:val="center"/>
                </w:tcPr>
                <w:p w:rsidR="000A3FB9" w:rsidRDefault="000A3FB9">
                  <w:pPr>
                    <w:jc w:val="center"/>
                    <w:textAlignment w:val="center"/>
                  </w:pPr>
                  <w:r>
                    <w:t>/</w:t>
                  </w:r>
                </w:p>
              </w:tc>
              <w:tc>
                <w:tcPr>
                  <w:tcW w:w="996" w:type="dxa"/>
                  <w:tcBorders>
                    <w:top w:val="single" w:sz="4" w:space="0" w:color="000000"/>
                    <w:left w:val="single" w:sz="4" w:space="0" w:color="000000"/>
                    <w:bottom w:val="single" w:sz="12" w:space="0" w:color="000000"/>
                    <w:right w:val="single" w:sz="4" w:space="0" w:color="000000"/>
                  </w:tcBorders>
                  <w:vAlign w:val="center"/>
                </w:tcPr>
                <w:p w:rsidR="000A3FB9" w:rsidRDefault="000A3FB9">
                  <w:pPr>
                    <w:jc w:val="center"/>
                    <w:textAlignment w:val="center"/>
                  </w:pPr>
                  <w:r>
                    <w:t>设备运行</w:t>
                  </w:r>
                </w:p>
              </w:tc>
              <w:tc>
                <w:tcPr>
                  <w:tcW w:w="1981" w:type="dxa"/>
                  <w:tcBorders>
                    <w:top w:val="single" w:sz="4" w:space="0" w:color="000000"/>
                    <w:left w:val="single" w:sz="4" w:space="0" w:color="000000"/>
                    <w:bottom w:val="single" w:sz="12" w:space="0" w:color="000000"/>
                    <w:right w:val="single" w:sz="4" w:space="0" w:color="000000"/>
                  </w:tcBorders>
                  <w:vAlign w:val="center"/>
                </w:tcPr>
                <w:p w:rsidR="000A3FB9" w:rsidRDefault="000A3FB9">
                  <w:pPr>
                    <w:jc w:val="center"/>
                    <w:textAlignment w:val="center"/>
                  </w:pPr>
                  <w:r>
                    <w:t>噪声</w:t>
                  </w:r>
                </w:p>
              </w:tc>
              <w:tc>
                <w:tcPr>
                  <w:tcW w:w="3947" w:type="dxa"/>
                  <w:tcBorders>
                    <w:top w:val="single" w:sz="4" w:space="0" w:color="000000"/>
                    <w:left w:val="single" w:sz="4" w:space="0" w:color="000000"/>
                    <w:bottom w:val="single" w:sz="12" w:space="0" w:color="000000"/>
                    <w:right w:val="nil"/>
                  </w:tcBorders>
                  <w:vAlign w:val="center"/>
                </w:tcPr>
                <w:p w:rsidR="000A3FB9" w:rsidRDefault="000A3FB9">
                  <w:pPr>
                    <w:jc w:val="center"/>
                    <w:textAlignment w:val="center"/>
                  </w:pPr>
                  <w:r>
                    <w:t>距离衰减、厂房隔声</w:t>
                  </w:r>
                </w:p>
              </w:tc>
            </w:tr>
          </w:tbl>
          <w:p w:rsidR="009A605D" w:rsidRDefault="009A605D">
            <w:pPr>
              <w:adjustRightInd w:val="0"/>
              <w:snapToGrid w:val="0"/>
              <w:spacing w:line="360" w:lineRule="auto"/>
              <w:outlineLvl w:val="0"/>
              <w:rPr>
                <w:b/>
                <w:bCs/>
                <w:szCs w:val="21"/>
                <w:shd w:val="clear" w:color="FFFFFF" w:fill="D9D9D9"/>
              </w:rPr>
            </w:pPr>
          </w:p>
        </w:tc>
      </w:tr>
      <w:tr w:rsidR="009A605D">
        <w:trPr>
          <w:trHeight w:val="2819"/>
          <w:jc w:val="center"/>
        </w:trPr>
        <w:tc>
          <w:tcPr>
            <w:tcW w:w="447" w:type="dxa"/>
            <w:vAlign w:val="center"/>
          </w:tcPr>
          <w:p w:rsidR="009A605D" w:rsidRDefault="00B018B6">
            <w:pPr>
              <w:pStyle w:val="af2"/>
              <w:adjustRightInd w:val="0"/>
              <w:snapToGrid w:val="0"/>
              <w:spacing w:before="0" w:beforeAutospacing="0" w:after="0" w:afterAutospacing="0"/>
              <w:jc w:val="center"/>
              <w:rPr>
                <w:rFonts w:ascii="Times New Roman" w:hAnsi="Times New Roman"/>
                <w:sz w:val="21"/>
                <w:szCs w:val="21"/>
              </w:rPr>
            </w:pPr>
            <w:r>
              <w:rPr>
                <w:rFonts w:ascii="Times New Roman" w:hAnsi="Times New Roman"/>
                <w:bCs/>
                <w:kern w:val="2"/>
                <w:sz w:val="21"/>
                <w:szCs w:val="21"/>
              </w:rPr>
              <w:lastRenderedPageBreak/>
              <w:t>与项目有关的原有环境污染问题</w:t>
            </w:r>
          </w:p>
        </w:tc>
        <w:tc>
          <w:tcPr>
            <w:tcW w:w="8474" w:type="dxa"/>
          </w:tcPr>
          <w:p w:rsidR="009A605D" w:rsidRDefault="00B018B6" w:rsidP="00E9359E">
            <w:pPr>
              <w:adjustRightInd w:val="0"/>
              <w:snapToGrid w:val="0"/>
              <w:spacing w:line="500" w:lineRule="exact"/>
              <w:ind w:firstLineChars="200" w:firstLine="480"/>
              <w:rPr>
                <w:bCs/>
                <w:sz w:val="24"/>
                <w:shd w:val="clear" w:color="FFFFFF" w:fill="D9D9D9"/>
              </w:rPr>
            </w:pPr>
            <w:r>
              <w:rPr>
                <w:rFonts w:hint="eastAsia"/>
                <w:sz w:val="24"/>
                <w:lang w:val="zh-CN"/>
              </w:rPr>
              <w:t>本项目为新建项目，</w:t>
            </w:r>
            <w:r>
              <w:rPr>
                <w:rFonts w:hint="eastAsia"/>
                <w:bCs/>
                <w:color w:val="000000" w:themeColor="text1"/>
                <w:sz w:val="24"/>
              </w:rPr>
              <w:t>购置位于</w:t>
            </w:r>
            <w:r>
              <w:rPr>
                <w:rFonts w:hint="eastAsia"/>
                <w:bCs/>
                <w:sz w:val="24"/>
              </w:rPr>
              <w:t>无锡市新</w:t>
            </w:r>
            <w:proofErr w:type="gramStart"/>
            <w:r>
              <w:rPr>
                <w:rFonts w:hint="eastAsia"/>
                <w:bCs/>
                <w:sz w:val="24"/>
              </w:rPr>
              <w:t>吴区鸿</w:t>
            </w:r>
            <w:proofErr w:type="gramEnd"/>
            <w:r>
              <w:rPr>
                <w:rFonts w:hint="eastAsia"/>
                <w:bCs/>
                <w:sz w:val="24"/>
              </w:rPr>
              <w:t>山街道</w:t>
            </w:r>
            <w:r>
              <w:rPr>
                <w:rFonts w:hint="eastAsia"/>
                <w:bCs/>
                <w:sz w:val="24"/>
              </w:rPr>
              <w:t>D23-1</w:t>
            </w:r>
            <w:r>
              <w:rPr>
                <w:rFonts w:hint="eastAsia"/>
                <w:bCs/>
                <w:sz w:val="24"/>
              </w:rPr>
              <w:t>地块约</w:t>
            </w:r>
            <w:r>
              <w:rPr>
                <w:rFonts w:hint="eastAsia"/>
                <w:bCs/>
                <w:sz w:val="24"/>
              </w:rPr>
              <w:t>47373.9</w:t>
            </w:r>
            <w:r>
              <w:rPr>
                <w:rFonts w:hint="eastAsia"/>
                <w:bCs/>
                <w:sz w:val="24"/>
              </w:rPr>
              <w:t>平方米土地，新建</w:t>
            </w:r>
            <w:r w:rsidR="00C17A43">
              <w:rPr>
                <w:rFonts w:hint="eastAsia"/>
                <w:bCs/>
                <w:sz w:val="24"/>
              </w:rPr>
              <w:t>生产厂房及门卫</w:t>
            </w:r>
            <w:r w:rsidR="00C17A43">
              <w:rPr>
                <w:rFonts w:hint="eastAsia"/>
                <w:bCs/>
                <w:sz w:val="24"/>
              </w:rPr>
              <w:t>2</w:t>
            </w:r>
            <w:r w:rsidR="00C17A43">
              <w:rPr>
                <w:rFonts w:hint="eastAsia"/>
                <w:bCs/>
                <w:sz w:val="24"/>
              </w:rPr>
              <w:t>幢建筑</w:t>
            </w:r>
            <w:r>
              <w:rPr>
                <w:rFonts w:hint="eastAsia"/>
                <w:bCs/>
                <w:sz w:val="24"/>
              </w:rPr>
              <w:t>。</w:t>
            </w:r>
            <w:r w:rsidR="00E9359E">
              <w:rPr>
                <w:rFonts w:hint="eastAsia"/>
                <w:bCs/>
                <w:sz w:val="24"/>
              </w:rPr>
              <w:t>项目所在地现状为麦田，</w:t>
            </w:r>
            <w:r>
              <w:rPr>
                <w:rFonts w:hint="eastAsia"/>
                <w:bCs/>
                <w:sz w:val="24"/>
              </w:rPr>
              <w:t>无原有污染情况和主要环保问题。</w:t>
            </w:r>
          </w:p>
        </w:tc>
      </w:tr>
    </w:tbl>
    <w:p w:rsidR="009A605D" w:rsidRDefault="009A605D">
      <w:pPr>
        <w:pStyle w:val="af2"/>
        <w:jc w:val="center"/>
        <w:rPr>
          <w:rFonts w:ascii="Times New Roman" w:eastAsia="黑体" w:hAnsi="Times New Roman"/>
          <w:snapToGrid w:val="0"/>
          <w:sz w:val="21"/>
          <w:szCs w:val="21"/>
          <w:shd w:val="clear" w:color="FFFFFF" w:fill="D9D9D9"/>
        </w:rPr>
        <w:sectPr w:rsidR="009A605D">
          <w:pgSz w:w="11906" w:h="16838"/>
          <w:pgMar w:top="1701" w:right="1531" w:bottom="1701" w:left="1531" w:header="851" w:footer="851" w:gutter="0"/>
          <w:cols w:space="720"/>
          <w:docGrid w:linePitch="312"/>
        </w:sectPr>
      </w:pPr>
    </w:p>
    <w:p w:rsidR="009A605D" w:rsidRDefault="00B018B6">
      <w:pPr>
        <w:pStyle w:val="af2"/>
        <w:jc w:val="center"/>
        <w:outlineLvl w:val="0"/>
        <w:rPr>
          <w:rFonts w:ascii="Times New Roman" w:eastAsia="黑体" w:hAnsi="Times New Roman"/>
          <w:snapToGrid w:val="0"/>
          <w:sz w:val="30"/>
          <w:szCs w:val="30"/>
        </w:rPr>
      </w:pPr>
      <w:bookmarkStart w:id="27" w:name="_Toc92213092"/>
      <w:r>
        <w:rPr>
          <w:rFonts w:ascii="Times New Roman" w:eastAsia="黑体" w:hAnsi="Times New Roman"/>
          <w:snapToGrid w:val="0"/>
          <w:sz w:val="30"/>
          <w:szCs w:val="30"/>
        </w:rPr>
        <w:lastRenderedPageBreak/>
        <w:t>三、区域环境质量现状、环境保护目标及评价标准</w:t>
      </w:r>
      <w:bookmarkEnd w:id="27"/>
    </w:p>
    <w:tbl>
      <w:tblPr>
        <w:tblW w:w="899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26"/>
        <w:gridCol w:w="8635"/>
      </w:tblGrid>
      <w:tr w:rsidR="009A605D">
        <w:trPr>
          <w:trHeight w:val="2111"/>
          <w:jc w:val="center"/>
        </w:trPr>
        <w:tc>
          <w:tcPr>
            <w:tcW w:w="416" w:type="dxa"/>
            <w:vAlign w:val="center"/>
          </w:tcPr>
          <w:p w:rsidR="009A605D" w:rsidRDefault="00B018B6">
            <w:pPr>
              <w:adjustRightInd w:val="0"/>
              <w:snapToGrid w:val="0"/>
              <w:jc w:val="center"/>
              <w:rPr>
                <w:kern w:val="0"/>
                <w:szCs w:val="21"/>
              </w:rPr>
            </w:pPr>
            <w:r>
              <w:rPr>
                <w:kern w:val="0"/>
                <w:szCs w:val="21"/>
              </w:rPr>
              <w:t>区域</w:t>
            </w:r>
          </w:p>
          <w:p w:rsidR="009A605D" w:rsidRDefault="00B018B6">
            <w:pPr>
              <w:adjustRightInd w:val="0"/>
              <w:snapToGrid w:val="0"/>
              <w:jc w:val="center"/>
              <w:rPr>
                <w:kern w:val="0"/>
                <w:szCs w:val="21"/>
              </w:rPr>
            </w:pPr>
            <w:r>
              <w:rPr>
                <w:kern w:val="0"/>
                <w:szCs w:val="21"/>
              </w:rPr>
              <w:t>环境</w:t>
            </w:r>
          </w:p>
          <w:p w:rsidR="009A605D" w:rsidRDefault="00B018B6">
            <w:pPr>
              <w:adjustRightInd w:val="0"/>
              <w:snapToGrid w:val="0"/>
              <w:jc w:val="center"/>
              <w:rPr>
                <w:kern w:val="0"/>
                <w:szCs w:val="21"/>
              </w:rPr>
            </w:pPr>
            <w:r>
              <w:rPr>
                <w:kern w:val="0"/>
                <w:szCs w:val="21"/>
              </w:rPr>
              <w:t>质量</w:t>
            </w:r>
          </w:p>
          <w:p w:rsidR="009A605D" w:rsidRDefault="00B018B6">
            <w:pPr>
              <w:adjustRightInd w:val="0"/>
              <w:snapToGrid w:val="0"/>
              <w:jc w:val="center"/>
              <w:rPr>
                <w:kern w:val="0"/>
                <w:szCs w:val="21"/>
                <w:shd w:val="clear" w:color="FFFFFF" w:fill="D9D9D9"/>
              </w:rPr>
            </w:pPr>
            <w:r>
              <w:rPr>
                <w:kern w:val="0"/>
                <w:szCs w:val="21"/>
              </w:rPr>
              <w:t>现状</w:t>
            </w:r>
          </w:p>
        </w:tc>
        <w:tc>
          <w:tcPr>
            <w:tcW w:w="8574" w:type="dxa"/>
          </w:tcPr>
          <w:p w:rsidR="009A605D" w:rsidRDefault="00B018B6">
            <w:pPr>
              <w:adjustRightInd w:val="0"/>
              <w:snapToGrid w:val="0"/>
              <w:spacing w:line="500" w:lineRule="exact"/>
              <w:rPr>
                <w:b/>
                <w:kern w:val="0"/>
                <w:sz w:val="24"/>
                <w:szCs w:val="21"/>
              </w:rPr>
            </w:pPr>
            <w:r>
              <w:rPr>
                <w:b/>
                <w:kern w:val="0"/>
                <w:sz w:val="24"/>
                <w:szCs w:val="21"/>
              </w:rPr>
              <w:t>1.</w:t>
            </w:r>
            <w:r>
              <w:rPr>
                <w:b/>
                <w:kern w:val="0"/>
                <w:sz w:val="24"/>
                <w:szCs w:val="21"/>
              </w:rPr>
              <w:t>大气环境</w:t>
            </w:r>
          </w:p>
          <w:p w:rsidR="009A605D" w:rsidRDefault="00B018B6">
            <w:pPr>
              <w:spacing w:line="500" w:lineRule="exact"/>
              <w:ind w:firstLineChars="200" w:firstLine="480"/>
              <w:rPr>
                <w:sz w:val="24"/>
                <w:szCs w:val="28"/>
              </w:rPr>
            </w:pPr>
            <w:r>
              <w:rPr>
                <w:sz w:val="24"/>
                <w:szCs w:val="28"/>
              </w:rPr>
              <w:t>根据《</w:t>
            </w:r>
            <w:r>
              <w:rPr>
                <w:sz w:val="24"/>
                <w:szCs w:val="28"/>
              </w:rPr>
              <w:t>202</w:t>
            </w:r>
            <w:r w:rsidR="00F4729B">
              <w:rPr>
                <w:rFonts w:hint="eastAsia"/>
                <w:sz w:val="24"/>
                <w:szCs w:val="28"/>
              </w:rPr>
              <w:t>1</w:t>
            </w:r>
            <w:r>
              <w:rPr>
                <w:sz w:val="24"/>
                <w:szCs w:val="28"/>
              </w:rPr>
              <w:t>年度无锡市环境状况公报》，与</w:t>
            </w:r>
            <w:r>
              <w:rPr>
                <w:sz w:val="24"/>
                <w:szCs w:val="28"/>
              </w:rPr>
              <w:t>20</w:t>
            </w:r>
            <w:r w:rsidR="00F4729B">
              <w:rPr>
                <w:rFonts w:hint="eastAsia"/>
                <w:sz w:val="24"/>
                <w:szCs w:val="28"/>
              </w:rPr>
              <w:t>20</w:t>
            </w:r>
            <w:r>
              <w:rPr>
                <w:sz w:val="24"/>
                <w:szCs w:val="28"/>
              </w:rPr>
              <w:t>年相比，</w:t>
            </w:r>
            <w:r>
              <w:rPr>
                <w:sz w:val="24"/>
                <w:szCs w:val="28"/>
              </w:rPr>
              <w:t>PM</w:t>
            </w:r>
            <w:r>
              <w:rPr>
                <w:sz w:val="24"/>
                <w:szCs w:val="28"/>
                <w:vertAlign w:val="subscript"/>
              </w:rPr>
              <w:t>2.5</w:t>
            </w:r>
            <w:r>
              <w:rPr>
                <w:sz w:val="24"/>
                <w:szCs w:val="28"/>
              </w:rPr>
              <w:t>、</w:t>
            </w:r>
            <w:r>
              <w:rPr>
                <w:sz w:val="24"/>
                <w:szCs w:val="28"/>
              </w:rPr>
              <w:t>PM</w:t>
            </w:r>
            <w:r>
              <w:rPr>
                <w:sz w:val="24"/>
                <w:szCs w:val="28"/>
                <w:vertAlign w:val="subscript"/>
              </w:rPr>
              <w:t>10</w:t>
            </w:r>
            <w:r>
              <w:rPr>
                <w:sz w:val="24"/>
                <w:szCs w:val="28"/>
              </w:rPr>
              <w:t>、</w:t>
            </w:r>
            <w:r w:rsidR="00E06972">
              <w:rPr>
                <w:sz w:val="24"/>
                <w:szCs w:val="28"/>
              </w:rPr>
              <w:t>CO</w:t>
            </w:r>
            <w:r w:rsidR="00E06972">
              <w:rPr>
                <w:sz w:val="24"/>
                <w:szCs w:val="28"/>
              </w:rPr>
              <w:t>浓度分别下降</w:t>
            </w:r>
            <w:r w:rsidR="00E06972">
              <w:rPr>
                <w:sz w:val="24"/>
                <w:szCs w:val="28"/>
              </w:rPr>
              <w:t>1</w:t>
            </w:r>
            <w:r w:rsidR="00E06972">
              <w:rPr>
                <w:rFonts w:hint="eastAsia"/>
                <w:sz w:val="24"/>
                <w:szCs w:val="28"/>
              </w:rPr>
              <w:t>2.1</w:t>
            </w:r>
            <w:r w:rsidR="00E06972">
              <w:rPr>
                <w:sz w:val="24"/>
                <w:szCs w:val="28"/>
              </w:rPr>
              <w:t>%</w:t>
            </w:r>
            <w:r w:rsidR="00E06972">
              <w:rPr>
                <w:sz w:val="24"/>
                <w:szCs w:val="28"/>
              </w:rPr>
              <w:t>、</w:t>
            </w:r>
            <w:r w:rsidR="00E06972">
              <w:rPr>
                <w:rFonts w:hint="eastAsia"/>
                <w:sz w:val="24"/>
                <w:szCs w:val="28"/>
              </w:rPr>
              <w:t>3.6</w:t>
            </w:r>
            <w:r w:rsidR="00E06972">
              <w:rPr>
                <w:sz w:val="24"/>
                <w:szCs w:val="28"/>
              </w:rPr>
              <w:t>%</w:t>
            </w:r>
            <w:r w:rsidR="00E06972">
              <w:rPr>
                <w:sz w:val="24"/>
                <w:szCs w:val="28"/>
              </w:rPr>
              <w:t>、</w:t>
            </w:r>
            <w:r w:rsidR="00E06972">
              <w:rPr>
                <w:rFonts w:hint="eastAsia"/>
                <w:sz w:val="24"/>
                <w:szCs w:val="28"/>
              </w:rPr>
              <w:t>8.3</w:t>
            </w:r>
            <w:r w:rsidR="00E06972">
              <w:rPr>
                <w:sz w:val="24"/>
                <w:szCs w:val="28"/>
              </w:rPr>
              <w:t>%</w:t>
            </w:r>
            <w:r w:rsidR="00E06972">
              <w:rPr>
                <w:rFonts w:hint="eastAsia"/>
                <w:sz w:val="24"/>
                <w:szCs w:val="28"/>
              </w:rPr>
              <w:t>，</w:t>
            </w:r>
            <w:r w:rsidR="00E06972">
              <w:rPr>
                <w:sz w:val="24"/>
                <w:szCs w:val="28"/>
              </w:rPr>
              <w:t xml:space="preserve"> </w:t>
            </w:r>
            <w:r>
              <w:rPr>
                <w:sz w:val="24"/>
                <w:szCs w:val="28"/>
              </w:rPr>
              <w:t>SO</w:t>
            </w:r>
            <w:r>
              <w:rPr>
                <w:sz w:val="24"/>
                <w:szCs w:val="28"/>
                <w:vertAlign w:val="subscript"/>
              </w:rPr>
              <w:t>2</w:t>
            </w:r>
            <w:r>
              <w:rPr>
                <w:sz w:val="24"/>
                <w:szCs w:val="28"/>
              </w:rPr>
              <w:t>、</w:t>
            </w:r>
            <w:r>
              <w:rPr>
                <w:sz w:val="24"/>
                <w:szCs w:val="28"/>
              </w:rPr>
              <w:t>NO</w:t>
            </w:r>
            <w:r>
              <w:rPr>
                <w:sz w:val="24"/>
                <w:szCs w:val="28"/>
                <w:vertAlign w:val="subscript"/>
              </w:rPr>
              <w:t>2</w:t>
            </w:r>
            <w:r>
              <w:rPr>
                <w:sz w:val="24"/>
                <w:szCs w:val="28"/>
              </w:rPr>
              <w:t>浓度</w:t>
            </w:r>
            <w:r w:rsidR="00E06972">
              <w:rPr>
                <w:rFonts w:hint="eastAsia"/>
                <w:sz w:val="24"/>
                <w:szCs w:val="28"/>
              </w:rPr>
              <w:t>同比持平，</w:t>
            </w:r>
            <w:r w:rsidR="00E06972">
              <w:rPr>
                <w:rFonts w:hint="eastAsia"/>
                <w:sz w:val="24"/>
                <w:szCs w:val="28"/>
              </w:rPr>
              <w:t>O</w:t>
            </w:r>
            <w:r w:rsidR="00E06972" w:rsidRPr="00E06972">
              <w:rPr>
                <w:rFonts w:hint="eastAsia"/>
                <w:sz w:val="24"/>
                <w:szCs w:val="28"/>
                <w:vertAlign w:val="subscript"/>
              </w:rPr>
              <w:t>3</w:t>
            </w:r>
            <w:r w:rsidR="00E06972">
              <w:rPr>
                <w:rFonts w:hint="eastAsia"/>
                <w:sz w:val="24"/>
                <w:szCs w:val="28"/>
              </w:rPr>
              <w:t>浓度同比上升</w:t>
            </w:r>
            <w:r w:rsidR="00E06972">
              <w:rPr>
                <w:rFonts w:hint="eastAsia"/>
                <w:sz w:val="24"/>
                <w:szCs w:val="28"/>
              </w:rPr>
              <w:t>2.3</w:t>
            </w:r>
            <w:r>
              <w:rPr>
                <w:sz w:val="24"/>
                <w:szCs w:val="28"/>
              </w:rPr>
              <w:t>%</w:t>
            </w:r>
            <w:r>
              <w:rPr>
                <w:sz w:val="24"/>
                <w:szCs w:val="28"/>
              </w:rPr>
              <w:t>。</w:t>
            </w:r>
            <w:r>
              <w:rPr>
                <w:sz w:val="24"/>
                <w:szCs w:val="28"/>
              </w:rPr>
              <w:t>202</w:t>
            </w:r>
            <w:r w:rsidR="00E06972">
              <w:rPr>
                <w:rFonts w:hint="eastAsia"/>
                <w:sz w:val="24"/>
                <w:szCs w:val="28"/>
              </w:rPr>
              <w:t>1</w:t>
            </w:r>
            <w:r>
              <w:rPr>
                <w:sz w:val="24"/>
                <w:szCs w:val="28"/>
              </w:rPr>
              <w:t>年度无锡市全市环境空气质量情况见表</w:t>
            </w:r>
            <w:r>
              <w:rPr>
                <w:sz w:val="24"/>
                <w:szCs w:val="28"/>
              </w:rPr>
              <w:t>3-1</w:t>
            </w:r>
            <w:r>
              <w:rPr>
                <w:sz w:val="24"/>
                <w:szCs w:val="28"/>
              </w:rPr>
              <w:t>。</w:t>
            </w:r>
          </w:p>
          <w:p w:rsidR="009A605D" w:rsidRDefault="0013582A">
            <w:pPr>
              <w:numPr>
                <w:ilvl w:val="0"/>
                <w:numId w:val="7"/>
              </w:numPr>
              <w:adjustRightInd w:val="0"/>
              <w:snapToGrid w:val="0"/>
              <w:ind w:left="0" w:firstLine="0"/>
              <w:jc w:val="center"/>
              <w:rPr>
                <w:b/>
                <w:snapToGrid w:val="0"/>
                <w:kern w:val="0"/>
                <w:sz w:val="24"/>
              </w:rPr>
            </w:pPr>
            <w:r>
              <w:rPr>
                <w:rFonts w:hint="eastAsia"/>
                <w:b/>
                <w:bCs/>
                <w:snapToGrid w:val="0"/>
                <w:spacing w:val="-8"/>
                <w:sz w:val="24"/>
                <w:szCs w:val="22"/>
              </w:rPr>
              <w:t xml:space="preserve"> </w:t>
            </w:r>
            <w:r w:rsidR="00B018B6">
              <w:rPr>
                <w:b/>
                <w:bCs/>
                <w:snapToGrid w:val="0"/>
                <w:spacing w:val="-8"/>
                <w:sz w:val="24"/>
                <w:szCs w:val="22"/>
              </w:rPr>
              <w:t>202</w:t>
            </w:r>
            <w:r w:rsidR="00E06972">
              <w:rPr>
                <w:rFonts w:hint="eastAsia"/>
                <w:b/>
                <w:bCs/>
                <w:snapToGrid w:val="0"/>
                <w:spacing w:val="-8"/>
                <w:sz w:val="24"/>
                <w:szCs w:val="22"/>
              </w:rPr>
              <w:t>1</w:t>
            </w:r>
            <w:r w:rsidR="00B018B6">
              <w:rPr>
                <w:b/>
                <w:bCs/>
                <w:snapToGrid w:val="0"/>
                <w:spacing w:val="-8"/>
                <w:sz w:val="24"/>
                <w:szCs w:val="22"/>
              </w:rPr>
              <w:t>年无锡市环境空气质量情况</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850"/>
              <w:gridCol w:w="992"/>
              <w:gridCol w:w="993"/>
              <w:gridCol w:w="1135"/>
              <w:gridCol w:w="1133"/>
              <w:gridCol w:w="1275"/>
              <w:gridCol w:w="1133"/>
              <w:gridCol w:w="908"/>
            </w:tblGrid>
            <w:tr w:rsidR="009A605D">
              <w:trPr>
                <w:jc w:val="center"/>
              </w:trPr>
              <w:tc>
                <w:tcPr>
                  <w:tcW w:w="505" w:type="pct"/>
                  <w:vAlign w:val="center"/>
                </w:tcPr>
                <w:p w:rsidR="009A605D" w:rsidRDefault="00B018B6">
                  <w:pPr>
                    <w:jc w:val="center"/>
                    <w:rPr>
                      <w:b/>
                      <w:szCs w:val="21"/>
                    </w:rPr>
                  </w:pPr>
                  <w:r>
                    <w:rPr>
                      <w:b/>
                      <w:szCs w:val="21"/>
                    </w:rPr>
                    <w:t>区域</w:t>
                  </w:r>
                </w:p>
              </w:tc>
              <w:tc>
                <w:tcPr>
                  <w:tcW w:w="589" w:type="pct"/>
                  <w:vAlign w:val="center"/>
                </w:tcPr>
                <w:p w:rsidR="009A605D" w:rsidRDefault="00B018B6">
                  <w:pPr>
                    <w:jc w:val="center"/>
                    <w:rPr>
                      <w:b/>
                      <w:szCs w:val="21"/>
                    </w:rPr>
                  </w:pPr>
                  <w:r>
                    <w:rPr>
                      <w:b/>
                      <w:szCs w:val="21"/>
                    </w:rPr>
                    <w:t>年份</w:t>
                  </w:r>
                </w:p>
              </w:tc>
              <w:tc>
                <w:tcPr>
                  <w:tcW w:w="590" w:type="pct"/>
                  <w:vAlign w:val="center"/>
                </w:tcPr>
                <w:p w:rsidR="009A605D" w:rsidRDefault="00B018B6">
                  <w:pPr>
                    <w:jc w:val="center"/>
                    <w:rPr>
                      <w:b/>
                      <w:szCs w:val="21"/>
                      <w:vertAlign w:val="subscript"/>
                    </w:rPr>
                  </w:pPr>
                  <w:r>
                    <w:rPr>
                      <w:b/>
                      <w:szCs w:val="21"/>
                    </w:rPr>
                    <w:t>PM</w:t>
                  </w:r>
                  <w:r>
                    <w:rPr>
                      <w:b/>
                      <w:szCs w:val="21"/>
                      <w:vertAlign w:val="subscript"/>
                    </w:rPr>
                    <w:t>2.5</w:t>
                  </w:r>
                </w:p>
                <w:p w:rsidR="009A605D" w:rsidRDefault="00B018B6">
                  <w:pPr>
                    <w:jc w:val="center"/>
                    <w:rPr>
                      <w:b/>
                      <w:szCs w:val="21"/>
                    </w:rPr>
                  </w:pPr>
                  <w:r>
                    <w:rPr>
                      <w:b/>
                      <w:szCs w:val="21"/>
                    </w:rPr>
                    <w:t>(μg/m</w:t>
                  </w:r>
                  <w:r>
                    <w:rPr>
                      <w:b/>
                      <w:szCs w:val="21"/>
                      <w:vertAlign w:val="superscript"/>
                    </w:rPr>
                    <w:t>3</w:t>
                  </w:r>
                  <w:r>
                    <w:rPr>
                      <w:b/>
                      <w:szCs w:val="21"/>
                    </w:rPr>
                    <w:t>)</w:t>
                  </w:r>
                </w:p>
              </w:tc>
              <w:tc>
                <w:tcPr>
                  <w:tcW w:w="674" w:type="pct"/>
                  <w:vAlign w:val="center"/>
                </w:tcPr>
                <w:p w:rsidR="009A605D" w:rsidRDefault="00B018B6">
                  <w:pPr>
                    <w:jc w:val="center"/>
                    <w:rPr>
                      <w:b/>
                      <w:szCs w:val="21"/>
                      <w:vertAlign w:val="subscript"/>
                    </w:rPr>
                  </w:pPr>
                  <w:r>
                    <w:rPr>
                      <w:b/>
                      <w:szCs w:val="21"/>
                    </w:rPr>
                    <w:t>PM</w:t>
                  </w:r>
                  <w:r>
                    <w:rPr>
                      <w:b/>
                      <w:szCs w:val="21"/>
                      <w:vertAlign w:val="subscript"/>
                    </w:rPr>
                    <w:t>10</w:t>
                  </w:r>
                </w:p>
                <w:p w:rsidR="009A605D" w:rsidRDefault="00B018B6">
                  <w:pPr>
                    <w:jc w:val="center"/>
                    <w:rPr>
                      <w:b/>
                      <w:szCs w:val="21"/>
                    </w:rPr>
                  </w:pPr>
                  <w:r>
                    <w:rPr>
                      <w:b/>
                      <w:szCs w:val="21"/>
                    </w:rPr>
                    <w:t>(μg/m</w:t>
                  </w:r>
                  <w:r>
                    <w:rPr>
                      <w:b/>
                      <w:szCs w:val="21"/>
                      <w:vertAlign w:val="superscript"/>
                    </w:rPr>
                    <w:t>3</w:t>
                  </w:r>
                  <w:r>
                    <w:rPr>
                      <w:b/>
                      <w:szCs w:val="21"/>
                    </w:rPr>
                    <w:t>)</w:t>
                  </w:r>
                </w:p>
              </w:tc>
              <w:tc>
                <w:tcPr>
                  <w:tcW w:w="673" w:type="pct"/>
                  <w:vAlign w:val="center"/>
                </w:tcPr>
                <w:p w:rsidR="009A605D" w:rsidRDefault="00B018B6">
                  <w:pPr>
                    <w:jc w:val="center"/>
                    <w:rPr>
                      <w:b/>
                      <w:szCs w:val="21"/>
                    </w:rPr>
                  </w:pPr>
                  <w:r>
                    <w:rPr>
                      <w:b/>
                      <w:szCs w:val="21"/>
                    </w:rPr>
                    <w:t>二氧化硫</w:t>
                  </w:r>
                  <w:r>
                    <w:rPr>
                      <w:b/>
                      <w:szCs w:val="21"/>
                    </w:rPr>
                    <w:t>(μg/m</w:t>
                  </w:r>
                  <w:r>
                    <w:rPr>
                      <w:b/>
                      <w:szCs w:val="21"/>
                      <w:vertAlign w:val="superscript"/>
                    </w:rPr>
                    <w:t>3</w:t>
                  </w:r>
                  <w:r>
                    <w:rPr>
                      <w:b/>
                      <w:szCs w:val="21"/>
                    </w:rPr>
                    <w:t>)</w:t>
                  </w:r>
                </w:p>
              </w:tc>
              <w:tc>
                <w:tcPr>
                  <w:tcW w:w="757" w:type="pct"/>
                  <w:vAlign w:val="center"/>
                </w:tcPr>
                <w:p w:rsidR="009A605D" w:rsidRDefault="00B018B6">
                  <w:pPr>
                    <w:jc w:val="center"/>
                    <w:rPr>
                      <w:b/>
                      <w:szCs w:val="21"/>
                    </w:rPr>
                  </w:pPr>
                  <w:r>
                    <w:rPr>
                      <w:b/>
                      <w:szCs w:val="21"/>
                    </w:rPr>
                    <w:t>二氧化氮</w:t>
                  </w:r>
                  <w:r>
                    <w:rPr>
                      <w:b/>
                      <w:szCs w:val="21"/>
                    </w:rPr>
                    <w:t>(ug/m</w:t>
                  </w:r>
                  <w:r>
                    <w:rPr>
                      <w:b/>
                      <w:szCs w:val="21"/>
                      <w:vertAlign w:val="superscript"/>
                    </w:rPr>
                    <w:t>3</w:t>
                  </w:r>
                  <w:r>
                    <w:rPr>
                      <w:b/>
                      <w:szCs w:val="21"/>
                    </w:rPr>
                    <w:t>)</w:t>
                  </w:r>
                </w:p>
              </w:tc>
              <w:tc>
                <w:tcPr>
                  <w:tcW w:w="673" w:type="pct"/>
                  <w:vAlign w:val="center"/>
                </w:tcPr>
                <w:p w:rsidR="009A605D" w:rsidRDefault="00B018B6">
                  <w:pPr>
                    <w:jc w:val="center"/>
                    <w:rPr>
                      <w:b/>
                      <w:szCs w:val="21"/>
                    </w:rPr>
                  </w:pPr>
                  <w:r>
                    <w:rPr>
                      <w:b/>
                      <w:szCs w:val="21"/>
                    </w:rPr>
                    <w:t>一氧化碳</w:t>
                  </w:r>
                  <w:r>
                    <w:rPr>
                      <w:b/>
                      <w:szCs w:val="21"/>
                    </w:rPr>
                    <w:t>(mg/m</w:t>
                  </w:r>
                  <w:r>
                    <w:rPr>
                      <w:b/>
                      <w:szCs w:val="21"/>
                      <w:vertAlign w:val="superscript"/>
                    </w:rPr>
                    <w:t>3</w:t>
                  </w:r>
                  <w:r>
                    <w:rPr>
                      <w:b/>
                      <w:szCs w:val="21"/>
                    </w:rPr>
                    <w:t>)</w:t>
                  </w:r>
                </w:p>
              </w:tc>
              <w:tc>
                <w:tcPr>
                  <w:tcW w:w="539" w:type="pct"/>
                  <w:vAlign w:val="center"/>
                </w:tcPr>
                <w:p w:rsidR="009A605D" w:rsidRDefault="00B018B6">
                  <w:pPr>
                    <w:jc w:val="center"/>
                    <w:rPr>
                      <w:b/>
                      <w:szCs w:val="21"/>
                      <w:vertAlign w:val="subscript"/>
                    </w:rPr>
                  </w:pPr>
                  <w:r>
                    <w:rPr>
                      <w:b/>
                      <w:szCs w:val="21"/>
                    </w:rPr>
                    <w:t>O</w:t>
                  </w:r>
                  <w:r>
                    <w:rPr>
                      <w:b/>
                      <w:szCs w:val="21"/>
                      <w:vertAlign w:val="subscript"/>
                    </w:rPr>
                    <w:t>3</w:t>
                  </w:r>
                </w:p>
                <w:p w:rsidR="009A605D" w:rsidRDefault="00B018B6">
                  <w:pPr>
                    <w:jc w:val="center"/>
                    <w:rPr>
                      <w:b/>
                      <w:szCs w:val="21"/>
                    </w:rPr>
                  </w:pPr>
                  <w:r>
                    <w:rPr>
                      <w:b/>
                      <w:szCs w:val="21"/>
                    </w:rPr>
                    <w:t>(μg/m</w:t>
                  </w:r>
                  <w:r>
                    <w:rPr>
                      <w:b/>
                      <w:szCs w:val="21"/>
                      <w:vertAlign w:val="superscript"/>
                    </w:rPr>
                    <w:t>3</w:t>
                  </w:r>
                  <w:r>
                    <w:rPr>
                      <w:b/>
                      <w:szCs w:val="21"/>
                    </w:rPr>
                    <w:t>)</w:t>
                  </w:r>
                </w:p>
              </w:tc>
            </w:tr>
            <w:tr w:rsidR="009A605D">
              <w:trPr>
                <w:trHeight w:val="322"/>
                <w:jc w:val="center"/>
              </w:trPr>
              <w:tc>
                <w:tcPr>
                  <w:tcW w:w="505" w:type="pct"/>
                  <w:vAlign w:val="center"/>
                </w:tcPr>
                <w:p w:rsidR="009A605D" w:rsidRDefault="00B018B6">
                  <w:pPr>
                    <w:jc w:val="center"/>
                    <w:rPr>
                      <w:bCs/>
                      <w:szCs w:val="21"/>
                    </w:rPr>
                  </w:pPr>
                  <w:r>
                    <w:rPr>
                      <w:bCs/>
                      <w:szCs w:val="21"/>
                    </w:rPr>
                    <w:t>无锡市</w:t>
                  </w:r>
                </w:p>
              </w:tc>
              <w:tc>
                <w:tcPr>
                  <w:tcW w:w="589" w:type="pct"/>
                  <w:vAlign w:val="center"/>
                </w:tcPr>
                <w:p w:rsidR="009A605D" w:rsidRDefault="00B018B6" w:rsidP="00E06972">
                  <w:pPr>
                    <w:jc w:val="center"/>
                    <w:rPr>
                      <w:szCs w:val="21"/>
                    </w:rPr>
                  </w:pPr>
                  <w:r>
                    <w:rPr>
                      <w:szCs w:val="21"/>
                    </w:rPr>
                    <w:t>202</w:t>
                  </w:r>
                  <w:r w:rsidR="00E06972">
                    <w:rPr>
                      <w:rFonts w:hint="eastAsia"/>
                      <w:szCs w:val="21"/>
                    </w:rPr>
                    <w:t>1</w:t>
                  </w:r>
                  <w:r>
                    <w:rPr>
                      <w:szCs w:val="21"/>
                    </w:rPr>
                    <w:t>年</w:t>
                  </w:r>
                </w:p>
              </w:tc>
              <w:tc>
                <w:tcPr>
                  <w:tcW w:w="590" w:type="pct"/>
                  <w:vAlign w:val="center"/>
                </w:tcPr>
                <w:p w:rsidR="009A605D" w:rsidRDefault="00E06972">
                  <w:pPr>
                    <w:jc w:val="center"/>
                    <w:rPr>
                      <w:szCs w:val="21"/>
                    </w:rPr>
                  </w:pPr>
                  <w:r>
                    <w:rPr>
                      <w:rFonts w:hint="eastAsia"/>
                      <w:szCs w:val="21"/>
                    </w:rPr>
                    <w:t>29</w:t>
                  </w:r>
                </w:p>
              </w:tc>
              <w:tc>
                <w:tcPr>
                  <w:tcW w:w="674" w:type="pct"/>
                  <w:vAlign w:val="center"/>
                </w:tcPr>
                <w:p w:rsidR="009A605D" w:rsidRDefault="00E06972">
                  <w:pPr>
                    <w:jc w:val="center"/>
                    <w:rPr>
                      <w:szCs w:val="21"/>
                    </w:rPr>
                  </w:pPr>
                  <w:r>
                    <w:rPr>
                      <w:rFonts w:hint="eastAsia"/>
                      <w:szCs w:val="21"/>
                    </w:rPr>
                    <w:t>54</w:t>
                  </w:r>
                </w:p>
              </w:tc>
              <w:tc>
                <w:tcPr>
                  <w:tcW w:w="673" w:type="pct"/>
                  <w:vAlign w:val="center"/>
                </w:tcPr>
                <w:p w:rsidR="009A605D" w:rsidRDefault="00B018B6">
                  <w:pPr>
                    <w:jc w:val="center"/>
                    <w:rPr>
                      <w:szCs w:val="21"/>
                    </w:rPr>
                  </w:pPr>
                  <w:r>
                    <w:rPr>
                      <w:szCs w:val="21"/>
                    </w:rPr>
                    <w:t>7</w:t>
                  </w:r>
                </w:p>
              </w:tc>
              <w:tc>
                <w:tcPr>
                  <w:tcW w:w="757" w:type="pct"/>
                  <w:vAlign w:val="center"/>
                </w:tcPr>
                <w:p w:rsidR="009A605D" w:rsidRDefault="00B018B6" w:rsidP="00E06972">
                  <w:pPr>
                    <w:jc w:val="center"/>
                    <w:rPr>
                      <w:szCs w:val="21"/>
                    </w:rPr>
                  </w:pPr>
                  <w:r>
                    <w:rPr>
                      <w:szCs w:val="21"/>
                    </w:rPr>
                    <w:t>3</w:t>
                  </w:r>
                  <w:r w:rsidR="00E06972">
                    <w:rPr>
                      <w:rFonts w:hint="eastAsia"/>
                      <w:szCs w:val="21"/>
                    </w:rPr>
                    <w:t>4</w:t>
                  </w:r>
                </w:p>
              </w:tc>
              <w:tc>
                <w:tcPr>
                  <w:tcW w:w="673" w:type="pct"/>
                  <w:vAlign w:val="center"/>
                </w:tcPr>
                <w:p w:rsidR="009A605D" w:rsidRDefault="00B018B6" w:rsidP="00E06972">
                  <w:pPr>
                    <w:jc w:val="center"/>
                    <w:rPr>
                      <w:szCs w:val="21"/>
                    </w:rPr>
                  </w:pPr>
                  <w:r>
                    <w:rPr>
                      <w:szCs w:val="21"/>
                    </w:rPr>
                    <w:t>1.</w:t>
                  </w:r>
                  <w:r w:rsidR="00E06972">
                    <w:rPr>
                      <w:rFonts w:hint="eastAsia"/>
                      <w:szCs w:val="21"/>
                    </w:rPr>
                    <w:t>1</w:t>
                  </w:r>
                </w:p>
              </w:tc>
              <w:tc>
                <w:tcPr>
                  <w:tcW w:w="539" w:type="pct"/>
                  <w:vAlign w:val="center"/>
                </w:tcPr>
                <w:p w:rsidR="009A605D" w:rsidRDefault="00B018B6" w:rsidP="00E06972">
                  <w:pPr>
                    <w:jc w:val="center"/>
                    <w:rPr>
                      <w:szCs w:val="21"/>
                    </w:rPr>
                  </w:pPr>
                  <w:r>
                    <w:rPr>
                      <w:szCs w:val="21"/>
                    </w:rPr>
                    <w:t>17</w:t>
                  </w:r>
                  <w:r w:rsidR="00E06972">
                    <w:rPr>
                      <w:rFonts w:hint="eastAsia"/>
                      <w:szCs w:val="21"/>
                    </w:rPr>
                    <w:t>5</w:t>
                  </w:r>
                </w:p>
              </w:tc>
            </w:tr>
            <w:tr w:rsidR="009A605D">
              <w:trPr>
                <w:trHeight w:val="313"/>
                <w:jc w:val="center"/>
              </w:trPr>
              <w:tc>
                <w:tcPr>
                  <w:tcW w:w="1094" w:type="pct"/>
                  <w:gridSpan w:val="2"/>
                  <w:vAlign w:val="center"/>
                </w:tcPr>
                <w:p w:rsidR="009A605D" w:rsidRDefault="00B018B6">
                  <w:pPr>
                    <w:jc w:val="center"/>
                    <w:rPr>
                      <w:szCs w:val="21"/>
                    </w:rPr>
                  </w:pPr>
                  <w:r>
                    <w:rPr>
                      <w:szCs w:val="21"/>
                    </w:rPr>
                    <w:t>评价标准</w:t>
                  </w:r>
                </w:p>
              </w:tc>
              <w:tc>
                <w:tcPr>
                  <w:tcW w:w="590" w:type="pct"/>
                  <w:vAlign w:val="center"/>
                </w:tcPr>
                <w:p w:rsidR="009A605D" w:rsidRDefault="00B018B6">
                  <w:pPr>
                    <w:jc w:val="center"/>
                    <w:rPr>
                      <w:szCs w:val="21"/>
                    </w:rPr>
                  </w:pPr>
                  <w:r>
                    <w:rPr>
                      <w:szCs w:val="21"/>
                    </w:rPr>
                    <w:t>35</w:t>
                  </w:r>
                </w:p>
              </w:tc>
              <w:tc>
                <w:tcPr>
                  <w:tcW w:w="674" w:type="pct"/>
                  <w:vAlign w:val="center"/>
                </w:tcPr>
                <w:p w:rsidR="009A605D" w:rsidRDefault="00B018B6">
                  <w:pPr>
                    <w:jc w:val="center"/>
                    <w:rPr>
                      <w:szCs w:val="21"/>
                    </w:rPr>
                  </w:pPr>
                  <w:r>
                    <w:rPr>
                      <w:szCs w:val="21"/>
                    </w:rPr>
                    <w:t>70</w:t>
                  </w:r>
                </w:p>
              </w:tc>
              <w:tc>
                <w:tcPr>
                  <w:tcW w:w="673" w:type="pct"/>
                  <w:vAlign w:val="center"/>
                </w:tcPr>
                <w:p w:rsidR="009A605D" w:rsidRDefault="00B018B6">
                  <w:pPr>
                    <w:jc w:val="center"/>
                    <w:rPr>
                      <w:szCs w:val="21"/>
                    </w:rPr>
                  </w:pPr>
                  <w:r>
                    <w:rPr>
                      <w:szCs w:val="21"/>
                    </w:rPr>
                    <w:t>60</w:t>
                  </w:r>
                </w:p>
              </w:tc>
              <w:tc>
                <w:tcPr>
                  <w:tcW w:w="757" w:type="pct"/>
                  <w:vAlign w:val="center"/>
                </w:tcPr>
                <w:p w:rsidR="009A605D" w:rsidRDefault="00B018B6">
                  <w:pPr>
                    <w:jc w:val="center"/>
                    <w:rPr>
                      <w:szCs w:val="21"/>
                    </w:rPr>
                  </w:pPr>
                  <w:r>
                    <w:rPr>
                      <w:szCs w:val="21"/>
                    </w:rPr>
                    <w:t>40</w:t>
                  </w:r>
                </w:p>
              </w:tc>
              <w:tc>
                <w:tcPr>
                  <w:tcW w:w="673" w:type="pct"/>
                  <w:vAlign w:val="center"/>
                </w:tcPr>
                <w:p w:rsidR="009A605D" w:rsidRDefault="00B018B6">
                  <w:pPr>
                    <w:jc w:val="center"/>
                    <w:rPr>
                      <w:szCs w:val="21"/>
                    </w:rPr>
                  </w:pPr>
                  <w:r>
                    <w:rPr>
                      <w:szCs w:val="21"/>
                    </w:rPr>
                    <w:t>4</w:t>
                  </w:r>
                </w:p>
              </w:tc>
              <w:tc>
                <w:tcPr>
                  <w:tcW w:w="539" w:type="pct"/>
                  <w:vAlign w:val="center"/>
                </w:tcPr>
                <w:p w:rsidR="009A605D" w:rsidRDefault="00B018B6">
                  <w:pPr>
                    <w:jc w:val="center"/>
                    <w:rPr>
                      <w:szCs w:val="21"/>
                    </w:rPr>
                  </w:pPr>
                  <w:r>
                    <w:rPr>
                      <w:szCs w:val="21"/>
                    </w:rPr>
                    <w:t>160</w:t>
                  </w:r>
                </w:p>
              </w:tc>
            </w:tr>
          </w:tbl>
          <w:p w:rsidR="009A605D" w:rsidRDefault="00B018B6">
            <w:pPr>
              <w:spacing w:line="500" w:lineRule="exact"/>
              <w:ind w:firstLineChars="200" w:firstLine="480"/>
              <w:rPr>
                <w:bCs/>
                <w:szCs w:val="21"/>
              </w:rPr>
            </w:pPr>
            <w:r>
              <w:rPr>
                <w:sz w:val="24"/>
              </w:rPr>
              <w:t>根据《</w:t>
            </w:r>
            <w:r>
              <w:rPr>
                <w:sz w:val="24"/>
              </w:rPr>
              <w:t>202</w:t>
            </w:r>
            <w:r w:rsidR="00E06972">
              <w:rPr>
                <w:rFonts w:hint="eastAsia"/>
                <w:sz w:val="24"/>
              </w:rPr>
              <w:t>1</w:t>
            </w:r>
            <w:r>
              <w:rPr>
                <w:sz w:val="24"/>
              </w:rPr>
              <w:t>年度无锡市环境状况公报》，按照《环境空气质量标准》（</w:t>
            </w:r>
            <w:r>
              <w:rPr>
                <w:sz w:val="24"/>
              </w:rPr>
              <w:t>GB3095-2012</w:t>
            </w:r>
            <w:r>
              <w:rPr>
                <w:sz w:val="24"/>
              </w:rPr>
              <w:t>）二级标准进行年度评价，各市（县）、区臭氧浓度未达标，其余指标均已达标。综上，项目所在地属于不达标区。</w:t>
            </w:r>
          </w:p>
          <w:p w:rsidR="009A605D" w:rsidRDefault="00B018B6">
            <w:pPr>
              <w:autoSpaceDE w:val="0"/>
              <w:autoSpaceDN w:val="0"/>
              <w:snapToGrid w:val="0"/>
              <w:spacing w:line="500" w:lineRule="exact"/>
              <w:ind w:firstLineChars="200" w:firstLine="480"/>
              <w:rPr>
                <w:sz w:val="24"/>
                <w:szCs w:val="21"/>
                <w:shd w:val="clear" w:color="FFFFFF" w:fill="D9D9D9"/>
              </w:rPr>
            </w:pPr>
            <w:r>
              <w:rPr>
                <w:sz w:val="24"/>
                <w:szCs w:val="21"/>
              </w:rPr>
              <w:t>本报告引用《</w:t>
            </w:r>
            <w:r>
              <w:rPr>
                <w:rFonts w:hint="eastAsia"/>
                <w:sz w:val="24"/>
                <w:szCs w:val="21"/>
              </w:rPr>
              <w:t>格林美（无锡）能</w:t>
            </w:r>
            <w:proofErr w:type="gramStart"/>
            <w:r>
              <w:rPr>
                <w:rFonts w:hint="eastAsia"/>
                <w:sz w:val="24"/>
                <w:szCs w:val="21"/>
              </w:rPr>
              <w:t>源材料</w:t>
            </w:r>
            <w:proofErr w:type="gramEnd"/>
            <w:r>
              <w:rPr>
                <w:rFonts w:hint="eastAsia"/>
                <w:sz w:val="24"/>
                <w:szCs w:val="21"/>
              </w:rPr>
              <w:t>有限公司新能源汽车（</w:t>
            </w:r>
            <w:r>
              <w:rPr>
                <w:rFonts w:hint="eastAsia"/>
                <w:sz w:val="24"/>
                <w:szCs w:val="21"/>
              </w:rPr>
              <w:t>10</w:t>
            </w:r>
            <w:r>
              <w:rPr>
                <w:rFonts w:hint="eastAsia"/>
                <w:sz w:val="24"/>
                <w:szCs w:val="21"/>
              </w:rPr>
              <w:t>万辆</w:t>
            </w:r>
            <w:r>
              <w:rPr>
                <w:rFonts w:hint="eastAsia"/>
                <w:sz w:val="24"/>
                <w:szCs w:val="21"/>
              </w:rPr>
              <w:t>/</w:t>
            </w:r>
            <w:r>
              <w:rPr>
                <w:rFonts w:hint="eastAsia"/>
                <w:sz w:val="24"/>
                <w:szCs w:val="21"/>
              </w:rPr>
              <w:t>车）与动力电池（</w:t>
            </w:r>
            <w:r>
              <w:rPr>
                <w:rFonts w:hint="eastAsia"/>
                <w:sz w:val="24"/>
                <w:szCs w:val="21"/>
              </w:rPr>
              <w:t>10</w:t>
            </w:r>
            <w:r>
              <w:rPr>
                <w:rFonts w:hint="eastAsia"/>
                <w:sz w:val="24"/>
                <w:szCs w:val="21"/>
              </w:rPr>
              <w:t>万套</w:t>
            </w:r>
            <w:r>
              <w:rPr>
                <w:rFonts w:hint="eastAsia"/>
                <w:sz w:val="24"/>
                <w:szCs w:val="21"/>
              </w:rPr>
              <w:t>/</w:t>
            </w:r>
            <w:r>
              <w:rPr>
                <w:rFonts w:hint="eastAsia"/>
                <w:sz w:val="24"/>
                <w:szCs w:val="21"/>
              </w:rPr>
              <w:t>年）高值化循环利用项目环境影响评价报告书</w:t>
            </w:r>
            <w:r>
              <w:rPr>
                <w:sz w:val="24"/>
                <w:szCs w:val="21"/>
              </w:rPr>
              <w:t>》</w:t>
            </w:r>
            <w:r>
              <w:rPr>
                <w:rFonts w:hint="eastAsia"/>
                <w:sz w:val="24"/>
                <w:szCs w:val="21"/>
              </w:rPr>
              <w:t>中无锡市新环化工环境监测站于</w:t>
            </w:r>
            <w:r>
              <w:rPr>
                <w:rFonts w:hint="eastAsia"/>
                <w:sz w:val="24"/>
                <w:szCs w:val="21"/>
              </w:rPr>
              <w:t>2020</w:t>
            </w:r>
            <w:r>
              <w:rPr>
                <w:rFonts w:hint="eastAsia"/>
                <w:sz w:val="24"/>
                <w:szCs w:val="21"/>
              </w:rPr>
              <w:t>年</w:t>
            </w:r>
            <w:r>
              <w:rPr>
                <w:rFonts w:hint="eastAsia"/>
                <w:sz w:val="24"/>
                <w:szCs w:val="21"/>
              </w:rPr>
              <w:t>6</w:t>
            </w:r>
            <w:r>
              <w:rPr>
                <w:rFonts w:hint="eastAsia"/>
                <w:sz w:val="24"/>
                <w:szCs w:val="21"/>
              </w:rPr>
              <w:t>月</w:t>
            </w:r>
            <w:r>
              <w:rPr>
                <w:rFonts w:hint="eastAsia"/>
                <w:sz w:val="24"/>
                <w:szCs w:val="21"/>
              </w:rPr>
              <w:t>13</w:t>
            </w:r>
            <w:r>
              <w:rPr>
                <w:rFonts w:hint="eastAsia"/>
                <w:sz w:val="24"/>
                <w:szCs w:val="21"/>
              </w:rPr>
              <w:t>日至</w:t>
            </w:r>
            <w:r>
              <w:rPr>
                <w:rFonts w:hint="eastAsia"/>
                <w:sz w:val="24"/>
                <w:szCs w:val="21"/>
              </w:rPr>
              <w:t>6</w:t>
            </w:r>
            <w:r>
              <w:rPr>
                <w:rFonts w:hint="eastAsia"/>
                <w:sz w:val="24"/>
                <w:szCs w:val="21"/>
              </w:rPr>
              <w:t>月</w:t>
            </w:r>
            <w:r>
              <w:rPr>
                <w:rFonts w:hint="eastAsia"/>
                <w:sz w:val="24"/>
                <w:szCs w:val="21"/>
              </w:rPr>
              <w:t>19</w:t>
            </w:r>
            <w:r>
              <w:rPr>
                <w:rFonts w:hint="eastAsia"/>
                <w:sz w:val="24"/>
                <w:szCs w:val="21"/>
              </w:rPr>
              <w:t>日对项目所在地非甲烷总烃现状监测数据，检测报告（</w:t>
            </w:r>
            <w:r>
              <w:rPr>
                <w:rFonts w:hint="eastAsia"/>
                <w:sz w:val="24"/>
                <w:szCs w:val="21"/>
              </w:rPr>
              <w:t>2020</w:t>
            </w:r>
            <w:r>
              <w:rPr>
                <w:rFonts w:hint="eastAsia"/>
                <w:sz w:val="24"/>
                <w:szCs w:val="21"/>
              </w:rPr>
              <w:t>）环检（</w:t>
            </w:r>
            <w:r>
              <w:rPr>
                <w:rFonts w:hint="eastAsia"/>
                <w:sz w:val="24"/>
                <w:szCs w:val="21"/>
              </w:rPr>
              <w:t>ZH</w:t>
            </w:r>
            <w:r>
              <w:rPr>
                <w:rFonts w:hint="eastAsia"/>
                <w:sz w:val="24"/>
                <w:szCs w:val="21"/>
              </w:rPr>
              <w:t>）字第（</w:t>
            </w:r>
            <w:r>
              <w:rPr>
                <w:rFonts w:hint="eastAsia"/>
                <w:sz w:val="24"/>
                <w:szCs w:val="21"/>
              </w:rPr>
              <w:t>53</w:t>
            </w:r>
            <w:r>
              <w:rPr>
                <w:rFonts w:hint="eastAsia"/>
                <w:sz w:val="24"/>
                <w:szCs w:val="21"/>
              </w:rPr>
              <w:t>）号</w:t>
            </w:r>
            <w:r>
              <w:rPr>
                <w:sz w:val="24"/>
                <w:szCs w:val="21"/>
              </w:rPr>
              <w:t>。详见下表：</w:t>
            </w:r>
          </w:p>
          <w:p w:rsidR="009A605D" w:rsidRDefault="00B018B6">
            <w:pPr>
              <w:pStyle w:val="23"/>
              <w:adjustRightInd w:val="0"/>
              <w:snapToGrid w:val="0"/>
              <w:spacing w:after="0"/>
              <w:ind w:leftChars="0" w:left="0" w:firstLineChars="0" w:firstLine="0"/>
              <w:jc w:val="center"/>
              <w:rPr>
                <w:b/>
                <w:bCs/>
                <w:sz w:val="24"/>
                <w:szCs w:val="21"/>
              </w:rPr>
            </w:pPr>
            <w:r>
              <w:rPr>
                <w:b/>
                <w:bCs/>
                <w:sz w:val="24"/>
                <w:szCs w:val="21"/>
              </w:rPr>
              <w:t>表</w:t>
            </w:r>
            <w:r>
              <w:rPr>
                <w:b/>
                <w:bCs/>
                <w:sz w:val="24"/>
                <w:szCs w:val="21"/>
              </w:rPr>
              <w:t xml:space="preserve">3-2 </w:t>
            </w:r>
            <w:r w:rsidR="0013582A">
              <w:rPr>
                <w:rFonts w:hint="eastAsia"/>
                <w:b/>
                <w:bCs/>
                <w:sz w:val="24"/>
                <w:szCs w:val="21"/>
              </w:rPr>
              <w:t xml:space="preserve">   </w:t>
            </w:r>
            <w:r>
              <w:rPr>
                <w:b/>
                <w:bCs/>
                <w:sz w:val="24"/>
                <w:szCs w:val="21"/>
              </w:rPr>
              <w:t>大气环境质量现状评价结果（单位：</w:t>
            </w:r>
            <w:r>
              <w:rPr>
                <w:b/>
                <w:bCs/>
                <w:sz w:val="24"/>
                <w:szCs w:val="21"/>
              </w:rPr>
              <w:t>mg/m</w:t>
            </w:r>
            <w:r>
              <w:rPr>
                <w:b/>
                <w:bCs/>
                <w:sz w:val="24"/>
                <w:szCs w:val="21"/>
                <w:vertAlign w:val="superscript"/>
              </w:rPr>
              <w:t>3</w:t>
            </w:r>
            <w:r>
              <w:rPr>
                <w:b/>
                <w:bCs/>
                <w:sz w:val="24"/>
                <w:szCs w:val="21"/>
              </w:rPr>
              <w:t>）</w:t>
            </w:r>
          </w:p>
          <w:tbl>
            <w:tblPr>
              <w:tblW w:w="8222" w:type="dxa"/>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337"/>
              <w:gridCol w:w="1372"/>
              <w:gridCol w:w="1373"/>
              <w:gridCol w:w="1347"/>
              <w:gridCol w:w="1357"/>
              <w:gridCol w:w="1436"/>
            </w:tblGrid>
            <w:tr w:rsidR="009A605D">
              <w:trPr>
                <w:trHeight w:val="509"/>
                <w:jc w:val="center"/>
              </w:trPr>
              <w:tc>
                <w:tcPr>
                  <w:tcW w:w="1337" w:type="dxa"/>
                  <w:vMerge w:val="restart"/>
                  <w:vAlign w:val="center"/>
                </w:tcPr>
                <w:p w:rsidR="009A605D" w:rsidRDefault="00B018B6">
                  <w:pPr>
                    <w:jc w:val="center"/>
                    <w:rPr>
                      <w:b/>
                      <w:bCs/>
                      <w:szCs w:val="21"/>
                    </w:rPr>
                  </w:pPr>
                  <w:r>
                    <w:rPr>
                      <w:b/>
                      <w:bCs/>
                      <w:szCs w:val="21"/>
                    </w:rPr>
                    <w:t>污染物</w:t>
                  </w:r>
                </w:p>
              </w:tc>
              <w:tc>
                <w:tcPr>
                  <w:tcW w:w="1372" w:type="dxa"/>
                  <w:vMerge w:val="restart"/>
                  <w:vAlign w:val="center"/>
                </w:tcPr>
                <w:p w:rsidR="009A605D" w:rsidRDefault="00B018B6">
                  <w:pPr>
                    <w:jc w:val="center"/>
                    <w:rPr>
                      <w:b/>
                      <w:bCs/>
                      <w:szCs w:val="21"/>
                    </w:rPr>
                  </w:pPr>
                  <w:r>
                    <w:rPr>
                      <w:b/>
                      <w:bCs/>
                      <w:szCs w:val="21"/>
                    </w:rPr>
                    <w:t>评价标准</w:t>
                  </w:r>
                  <w:r>
                    <w:rPr>
                      <w:b/>
                      <w:bCs/>
                      <w:szCs w:val="21"/>
                    </w:rPr>
                    <w:t>/(mg/m</w:t>
                  </w:r>
                  <w:r>
                    <w:rPr>
                      <w:b/>
                      <w:bCs/>
                      <w:szCs w:val="21"/>
                      <w:vertAlign w:val="superscript"/>
                    </w:rPr>
                    <w:t>3</w:t>
                  </w:r>
                  <w:r>
                    <w:rPr>
                      <w:b/>
                      <w:bCs/>
                      <w:szCs w:val="21"/>
                    </w:rPr>
                    <w:t>)</w:t>
                  </w:r>
                </w:p>
              </w:tc>
              <w:tc>
                <w:tcPr>
                  <w:tcW w:w="1373" w:type="dxa"/>
                  <w:vMerge w:val="restart"/>
                  <w:vAlign w:val="center"/>
                </w:tcPr>
                <w:p w:rsidR="009A605D" w:rsidRDefault="00B018B6">
                  <w:pPr>
                    <w:jc w:val="center"/>
                    <w:rPr>
                      <w:b/>
                      <w:bCs/>
                      <w:szCs w:val="21"/>
                    </w:rPr>
                  </w:pPr>
                  <w:r>
                    <w:rPr>
                      <w:b/>
                      <w:bCs/>
                      <w:szCs w:val="21"/>
                    </w:rPr>
                    <w:t>最大监测浓度</w:t>
                  </w:r>
                  <w:r>
                    <w:rPr>
                      <w:b/>
                      <w:bCs/>
                      <w:szCs w:val="21"/>
                    </w:rPr>
                    <w:t>/(μg/m</w:t>
                  </w:r>
                  <w:r>
                    <w:rPr>
                      <w:b/>
                      <w:bCs/>
                      <w:szCs w:val="21"/>
                      <w:vertAlign w:val="superscript"/>
                    </w:rPr>
                    <w:t>3</w:t>
                  </w:r>
                  <w:r>
                    <w:rPr>
                      <w:b/>
                      <w:bCs/>
                      <w:szCs w:val="21"/>
                    </w:rPr>
                    <w:t>)</w:t>
                  </w:r>
                </w:p>
              </w:tc>
              <w:tc>
                <w:tcPr>
                  <w:tcW w:w="1347" w:type="dxa"/>
                  <w:vMerge w:val="restart"/>
                  <w:vAlign w:val="center"/>
                </w:tcPr>
                <w:p w:rsidR="009A605D" w:rsidRDefault="00B018B6">
                  <w:pPr>
                    <w:jc w:val="center"/>
                    <w:rPr>
                      <w:b/>
                      <w:bCs/>
                      <w:szCs w:val="21"/>
                    </w:rPr>
                  </w:pPr>
                  <w:r>
                    <w:rPr>
                      <w:b/>
                      <w:bCs/>
                      <w:szCs w:val="21"/>
                    </w:rPr>
                    <w:t>占标率（</w:t>
                  </w:r>
                  <w:r>
                    <w:rPr>
                      <w:b/>
                      <w:bCs/>
                      <w:szCs w:val="21"/>
                    </w:rPr>
                    <w:t>%</w:t>
                  </w:r>
                  <w:r>
                    <w:rPr>
                      <w:b/>
                      <w:bCs/>
                      <w:szCs w:val="21"/>
                    </w:rPr>
                    <w:t>）</w:t>
                  </w:r>
                </w:p>
              </w:tc>
              <w:tc>
                <w:tcPr>
                  <w:tcW w:w="1357" w:type="dxa"/>
                  <w:vMerge w:val="restart"/>
                  <w:vAlign w:val="center"/>
                </w:tcPr>
                <w:p w:rsidR="009A605D" w:rsidRDefault="00B018B6">
                  <w:pPr>
                    <w:jc w:val="center"/>
                    <w:rPr>
                      <w:b/>
                      <w:bCs/>
                      <w:szCs w:val="21"/>
                    </w:rPr>
                  </w:pPr>
                  <w:r>
                    <w:rPr>
                      <w:b/>
                      <w:bCs/>
                      <w:szCs w:val="21"/>
                    </w:rPr>
                    <w:t>超标率</w:t>
                  </w:r>
                  <w:r>
                    <w:rPr>
                      <w:b/>
                      <w:bCs/>
                      <w:szCs w:val="21"/>
                    </w:rPr>
                    <w:t>(%)</w:t>
                  </w:r>
                </w:p>
              </w:tc>
              <w:tc>
                <w:tcPr>
                  <w:tcW w:w="1436" w:type="dxa"/>
                  <w:vMerge w:val="restart"/>
                  <w:vAlign w:val="center"/>
                </w:tcPr>
                <w:p w:rsidR="009A605D" w:rsidRDefault="00B018B6">
                  <w:pPr>
                    <w:jc w:val="center"/>
                    <w:rPr>
                      <w:b/>
                      <w:bCs/>
                      <w:szCs w:val="21"/>
                    </w:rPr>
                  </w:pPr>
                  <w:r>
                    <w:rPr>
                      <w:b/>
                      <w:bCs/>
                      <w:szCs w:val="21"/>
                    </w:rPr>
                    <w:t>达标情况</w:t>
                  </w:r>
                </w:p>
              </w:tc>
            </w:tr>
            <w:tr w:rsidR="009A605D">
              <w:trPr>
                <w:trHeight w:val="241"/>
                <w:jc w:val="center"/>
              </w:trPr>
              <w:tc>
                <w:tcPr>
                  <w:tcW w:w="1337" w:type="dxa"/>
                  <w:vMerge/>
                  <w:vAlign w:val="center"/>
                </w:tcPr>
                <w:p w:rsidR="009A605D" w:rsidRDefault="009A605D">
                  <w:pPr>
                    <w:pStyle w:val="23"/>
                    <w:spacing w:after="0"/>
                    <w:ind w:leftChars="0" w:left="0" w:firstLineChars="0" w:firstLine="0"/>
                    <w:jc w:val="center"/>
                    <w:rPr>
                      <w:b/>
                      <w:szCs w:val="21"/>
                    </w:rPr>
                  </w:pPr>
                </w:p>
              </w:tc>
              <w:tc>
                <w:tcPr>
                  <w:tcW w:w="1372" w:type="dxa"/>
                  <w:vMerge/>
                  <w:vAlign w:val="center"/>
                </w:tcPr>
                <w:p w:rsidR="009A605D" w:rsidRDefault="009A605D">
                  <w:pPr>
                    <w:jc w:val="center"/>
                    <w:textAlignment w:val="center"/>
                    <w:rPr>
                      <w:b/>
                      <w:kern w:val="24"/>
                      <w:szCs w:val="21"/>
                    </w:rPr>
                  </w:pPr>
                </w:p>
              </w:tc>
              <w:tc>
                <w:tcPr>
                  <w:tcW w:w="1373" w:type="dxa"/>
                  <w:vMerge/>
                  <w:vAlign w:val="center"/>
                </w:tcPr>
                <w:p w:rsidR="009A605D" w:rsidRDefault="009A605D">
                  <w:pPr>
                    <w:pStyle w:val="23"/>
                    <w:spacing w:after="0"/>
                    <w:ind w:leftChars="0" w:left="0" w:firstLineChars="0" w:firstLine="0"/>
                    <w:jc w:val="center"/>
                    <w:rPr>
                      <w:b/>
                      <w:szCs w:val="21"/>
                    </w:rPr>
                  </w:pPr>
                </w:p>
              </w:tc>
              <w:tc>
                <w:tcPr>
                  <w:tcW w:w="1347" w:type="dxa"/>
                  <w:vMerge/>
                  <w:vAlign w:val="center"/>
                </w:tcPr>
                <w:p w:rsidR="009A605D" w:rsidRDefault="009A605D">
                  <w:pPr>
                    <w:pStyle w:val="23"/>
                    <w:spacing w:after="0"/>
                    <w:ind w:leftChars="0" w:left="0" w:firstLineChars="0" w:firstLine="0"/>
                    <w:jc w:val="center"/>
                    <w:rPr>
                      <w:b/>
                      <w:szCs w:val="21"/>
                    </w:rPr>
                  </w:pPr>
                </w:p>
              </w:tc>
              <w:tc>
                <w:tcPr>
                  <w:tcW w:w="1357" w:type="dxa"/>
                  <w:vMerge/>
                  <w:vAlign w:val="center"/>
                </w:tcPr>
                <w:p w:rsidR="009A605D" w:rsidRDefault="009A605D">
                  <w:pPr>
                    <w:pStyle w:val="23"/>
                    <w:spacing w:after="0"/>
                    <w:ind w:leftChars="0" w:left="0" w:firstLineChars="0" w:firstLine="0"/>
                    <w:jc w:val="center"/>
                    <w:rPr>
                      <w:b/>
                      <w:szCs w:val="21"/>
                    </w:rPr>
                  </w:pPr>
                </w:p>
              </w:tc>
              <w:tc>
                <w:tcPr>
                  <w:tcW w:w="1436" w:type="dxa"/>
                  <w:vMerge/>
                  <w:vAlign w:val="center"/>
                </w:tcPr>
                <w:p w:rsidR="009A605D" w:rsidRDefault="009A605D">
                  <w:pPr>
                    <w:pStyle w:val="23"/>
                    <w:spacing w:after="0"/>
                    <w:ind w:leftChars="0" w:left="0" w:firstLineChars="0" w:firstLine="0"/>
                    <w:jc w:val="center"/>
                    <w:rPr>
                      <w:b/>
                      <w:szCs w:val="21"/>
                    </w:rPr>
                  </w:pPr>
                </w:p>
              </w:tc>
            </w:tr>
            <w:tr w:rsidR="009A605D">
              <w:trPr>
                <w:trHeight w:val="356"/>
                <w:jc w:val="center"/>
              </w:trPr>
              <w:tc>
                <w:tcPr>
                  <w:tcW w:w="1337" w:type="dxa"/>
                  <w:vAlign w:val="center"/>
                </w:tcPr>
                <w:p w:rsidR="009A605D" w:rsidRDefault="00B018B6">
                  <w:pPr>
                    <w:pStyle w:val="23"/>
                    <w:spacing w:after="0"/>
                    <w:ind w:leftChars="0" w:left="0" w:firstLineChars="0" w:firstLine="0"/>
                    <w:jc w:val="center"/>
                    <w:rPr>
                      <w:szCs w:val="21"/>
                    </w:rPr>
                  </w:pPr>
                  <w:r>
                    <w:rPr>
                      <w:szCs w:val="21"/>
                    </w:rPr>
                    <w:t>非甲烷总烃</w:t>
                  </w:r>
                </w:p>
              </w:tc>
              <w:tc>
                <w:tcPr>
                  <w:tcW w:w="1372" w:type="dxa"/>
                  <w:vAlign w:val="center"/>
                </w:tcPr>
                <w:p w:rsidR="009A605D" w:rsidRDefault="00B018B6">
                  <w:pPr>
                    <w:pStyle w:val="23"/>
                    <w:spacing w:after="0"/>
                    <w:ind w:leftChars="0" w:left="0" w:firstLineChars="0" w:firstLine="0"/>
                    <w:jc w:val="center"/>
                    <w:rPr>
                      <w:szCs w:val="21"/>
                    </w:rPr>
                  </w:pPr>
                  <w:r>
                    <w:rPr>
                      <w:szCs w:val="21"/>
                    </w:rPr>
                    <w:t>2</w:t>
                  </w:r>
                </w:p>
              </w:tc>
              <w:tc>
                <w:tcPr>
                  <w:tcW w:w="1373" w:type="dxa"/>
                  <w:vAlign w:val="center"/>
                </w:tcPr>
                <w:p w:rsidR="009A605D" w:rsidRDefault="00B018B6">
                  <w:pPr>
                    <w:pStyle w:val="23"/>
                    <w:spacing w:after="0"/>
                    <w:ind w:leftChars="0" w:left="0" w:firstLineChars="0" w:firstLine="0"/>
                    <w:jc w:val="center"/>
                    <w:rPr>
                      <w:szCs w:val="21"/>
                    </w:rPr>
                  </w:pPr>
                  <w:r>
                    <w:rPr>
                      <w:rFonts w:hint="eastAsia"/>
                      <w:szCs w:val="21"/>
                    </w:rPr>
                    <w:t>0.56-1.08</w:t>
                  </w:r>
                </w:p>
              </w:tc>
              <w:tc>
                <w:tcPr>
                  <w:tcW w:w="1347" w:type="dxa"/>
                  <w:vAlign w:val="center"/>
                </w:tcPr>
                <w:p w:rsidR="009A605D" w:rsidRDefault="00B018B6">
                  <w:pPr>
                    <w:pStyle w:val="23"/>
                    <w:spacing w:after="0"/>
                    <w:ind w:leftChars="0" w:left="0" w:firstLineChars="0" w:firstLine="0"/>
                    <w:jc w:val="center"/>
                    <w:rPr>
                      <w:szCs w:val="21"/>
                    </w:rPr>
                  </w:pPr>
                  <w:r>
                    <w:rPr>
                      <w:rFonts w:hint="eastAsia"/>
                      <w:szCs w:val="21"/>
                    </w:rPr>
                    <w:t>54</w:t>
                  </w:r>
                </w:p>
              </w:tc>
              <w:tc>
                <w:tcPr>
                  <w:tcW w:w="1357" w:type="dxa"/>
                  <w:vAlign w:val="center"/>
                </w:tcPr>
                <w:p w:rsidR="009A605D" w:rsidRDefault="00B018B6">
                  <w:pPr>
                    <w:pStyle w:val="23"/>
                    <w:spacing w:after="0"/>
                    <w:ind w:leftChars="0" w:left="0" w:firstLineChars="0" w:firstLine="0"/>
                    <w:jc w:val="center"/>
                    <w:rPr>
                      <w:szCs w:val="21"/>
                    </w:rPr>
                  </w:pPr>
                  <w:r>
                    <w:rPr>
                      <w:szCs w:val="21"/>
                    </w:rPr>
                    <w:t>0</w:t>
                  </w:r>
                </w:p>
              </w:tc>
              <w:tc>
                <w:tcPr>
                  <w:tcW w:w="1436" w:type="dxa"/>
                  <w:vAlign w:val="center"/>
                </w:tcPr>
                <w:p w:rsidR="009A605D" w:rsidRDefault="00B018B6">
                  <w:pPr>
                    <w:pStyle w:val="23"/>
                    <w:spacing w:after="0"/>
                    <w:ind w:leftChars="0" w:left="0" w:firstLineChars="0" w:firstLine="0"/>
                    <w:jc w:val="center"/>
                    <w:rPr>
                      <w:szCs w:val="21"/>
                    </w:rPr>
                  </w:pPr>
                  <w:r>
                    <w:rPr>
                      <w:szCs w:val="21"/>
                    </w:rPr>
                    <w:t>达标</w:t>
                  </w:r>
                </w:p>
              </w:tc>
            </w:tr>
          </w:tbl>
          <w:p w:rsidR="009A605D" w:rsidRDefault="00B018B6">
            <w:pPr>
              <w:adjustRightInd w:val="0"/>
              <w:snapToGrid w:val="0"/>
              <w:spacing w:line="500" w:lineRule="exact"/>
              <w:ind w:firstLineChars="200" w:firstLine="480"/>
              <w:rPr>
                <w:sz w:val="24"/>
                <w:szCs w:val="21"/>
              </w:rPr>
            </w:pPr>
            <w:r>
              <w:rPr>
                <w:bCs/>
                <w:sz w:val="24"/>
                <w:szCs w:val="21"/>
              </w:rPr>
              <w:t>由上表可知，</w:t>
            </w:r>
            <w:r>
              <w:rPr>
                <w:sz w:val="24"/>
                <w:szCs w:val="21"/>
              </w:rPr>
              <w:t>项目所在地环境空气质量非甲烷总烃达到</w:t>
            </w:r>
            <w:r>
              <w:rPr>
                <w:snapToGrid w:val="0"/>
                <w:sz w:val="24"/>
                <w:szCs w:val="21"/>
              </w:rPr>
              <w:t>《大气污染物综合排放标准详解》中标准</w:t>
            </w:r>
            <w:r>
              <w:rPr>
                <w:bCs/>
                <w:sz w:val="24"/>
                <w:szCs w:val="21"/>
              </w:rPr>
              <w:t>。</w:t>
            </w:r>
          </w:p>
          <w:p w:rsidR="009A605D" w:rsidRDefault="00B018B6">
            <w:pPr>
              <w:adjustRightInd w:val="0"/>
              <w:snapToGrid w:val="0"/>
              <w:spacing w:line="500" w:lineRule="exact"/>
              <w:rPr>
                <w:b/>
                <w:kern w:val="0"/>
                <w:sz w:val="24"/>
                <w:szCs w:val="21"/>
              </w:rPr>
            </w:pPr>
            <w:r>
              <w:rPr>
                <w:b/>
                <w:kern w:val="0"/>
                <w:sz w:val="24"/>
                <w:szCs w:val="21"/>
              </w:rPr>
              <w:t>2.</w:t>
            </w:r>
            <w:r>
              <w:rPr>
                <w:b/>
                <w:kern w:val="0"/>
                <w:sz w:val="24"/>
                <w:szCs w:val="21"/>
              </w:rPr>
              <w:t>地表水环境</w:t>
            </w:r>
          </w:p>
          <w:p w:rsidR="009A605D" w:rsidRDefault="00B018B6">
            <w:pPr>
              <w:widowControl/>
              <w:adjustRightInd w:val="0"/>
              <w:snapToGrid w:val="0"/>
              <w:spacing w:line="500" w:lineRule="exact"/>
              <w:ind w:firstLineChars="200" w:firstLine="480"/>
              <w:jc w:val="left"/>
              <w:rPr>
                <w:sz w:val="24"/>
              </w:rPr>
            </w:pPr>
            <w:r>
              <w:rPr>
                <w:sz w:val="24"/>
              </w:rPr>
              <w:t>本项目废水接入</w:t>
            </w:r>
            <w:proofErr w:type="gramStart"/>
            <w:r>
              <w:rPr>
                <w:sz w:val="24"/>
              </w:rPr>
              <w:t>硕</w:t>
            </w:r>
            <w:proofErr w:type="gramEnd"/>
            <w:r>
              <w:rPr>
                <w:sz w:val="24"/>
              </w:rPr>
              <w:t>放水处理厂，尾水排入走马塘河，最终汇入江南运河。本报告地表水环境质量现状引用无锡市新环化工环境监测站检测报告（</w:t>
            </w:r>
            <w:r>
              <w:rPr>
                <w:sz w:val="24"/>
              </w:rPr>
              <w:t>2020</w:t>
            </w:r>
            <w:r>
              <w:rPr>
                <w:sz w:val="24"/>
              </w:rPr>
              <w:t>）环检（</w:t>
            </w:r>
            <w:r>
              <w:rPr>
                <w:sz w:val="24"/>
              </w:rPr>
              <w:t>ZH</w:t>
            </w:r>
            <w:r>
              <w:rPr>
                <w:sz w:val="24"/>
              </w:rPr>
              <w:t>）字第（</w:t>
            </w:r>
            <w:r>
              <w:rPr>
                <w:sz w:val="24"/>
              </w:rPr>
              <w:t>53</w:t>
            </w:r>
            <w:r>
              <w:rPr>
                <w:sz w:val="24"/>
              </w:rPr>
              <w:t>）号，</w:t>
            </w:r>
            <w:r>
              <w:rPr>
                <w:sz w:val="24"/>
              </w:rPr>
              <w:t>2020</w:t>
            </w:r>
            <w:r>
              <w:rPr>
                <w:sz w:val="24"/>
              </w:rPr>
              <w:t>年</w:t>
            </w:r>
            <w:r>
              <w:rPr>
                <w:sz w:val="24"/>
              </w:rPr>
              <w:t>6</w:t>
            </w:r>
            <w:r>
              <w:rPr>
                <w:sz w:val="24"/>
              </w:rPr>
              <w:t>月</w:t>
            </w:r>
            <w:r>
              <w:rPr>
                <w:sz w:val="24"/>
              </w:rPr>
              <w:t>13</w:t>
            </w:r>
            <w:r>
              <w:rPr>
                <w:sz w:val="24"/>
              </w:rPr>
              <w:t>日</w:t>
            </w:r>
            <w:r>
              <w:rPr>
                <w:sz w:val="24"/>
              </w:rPr>
              <w:t>~6</w:t>
            </w:r>
            <w:r>
              <w:rPr>
                <w:sz w:val="24"/>
              </w:rPr>
              <w:t>月</w:t>
            </w:r>
            <w:r>
              <w:rPr>
                <w:sz w:val="24"/>
              </w:rPr>
              <w:t>15</w:t>
            </w:r>
            <w:r>
              <w:rPr>
                <w:sz w:val="24"/>
              </w:rPr>
              <w:t>日对走马塘（硕放污水处理厂排放口处上游</w:t>
            </w:r>
            <w:r>
              <w:rPr>
                <w:sz w:val="24"/>
              </w:rPr>
              <w:t>500m</w:t>
            </w:r>
            <w:r>
              <w:rPr>
                <w:sz w:val="24"/>
              </w:rPr>
              <w:t>）</w:t>
            </w:r>
            <w:r>
              <w:rPr>
                <w:sz w:val="24"/>
              </w:rPr>
              <w:t>W2</w:t>
            </w:r>
            <w:r>
              <w:rPr>
                <w:sz w:val="24"/>
              </w:rPr>
              <w:t>、走马塘（硕放污水处理厂排放口下游</w:t>
            </w:r>
            <w:r>
              <w:rPr>
                <w:sz w:val="24"/>
              </w:rPr>
              <w:t>1000</w:t>
            </w:r>
            <w:r>
              <w:rPr>
                <w:sz w:val="24"/>
              </w:rPr>
              <w:t>米处）</w:t>
            </w:r>
            <w:r>
              <w:rPr>
                <w:sz w:val="24"/>
              </w:rPr>
              <w:t>W3</w:t>
            </w:r>
            <w:r>
              <w:rPr>
                <w:sz w:val="24"/>
              </w:rPr>
              <w:lastRenderedPageBreak/>
              <w:t>进行了地表水环境监测，具体监测结果见表</w:t>
            </w:r>
            <w:r>
              <w:rPr>
                <w:sz w:val="24"/>
              </w:rPr>
              <w:t>3-</w:t>
            </w:r>
            <w:r>
              <w:rPr>
                <w:rFonts w:hint="eastAsia"/>
                <w:sz w:val="24"/>
              </w:rPr>
              <w:t>3</w:t>
            </w:r>
            <w:r>
              <w:rPr>
                <w:sz w:val="24"/>
              </w:rPr>
              <w:t>。</w:t>
            </w:r>
          </w:p>
          <w:p w:rsidR="009A605D" w:rsidRDefault="00B018B6">
            <w:pPr>
              <w:adjustRightInd w:val="0"/>
              <w:snapToGrid w:val="0"/>
              <w:jc w:val="center"/>
              <w:rPr>
                <w:b/>
                <w:snapToGrid w:val="0"/>
                <w:kern w:val="0"/>
                <w:sz w:val="24"/>
              </w:rPr>
            </w:pPr>
            <w:r>
              <w:rPr>
                <w:rFonts w:hint="eastAsia"/>
                <w:b/>
                <w:snapToGrid w:val="0"/>
                <w:kern w:val="0"/>
                <w:sz w:val="24"/>
              </w:rPr>
              <w:t>表</w:t>
            </w:r>
            <w:r>
              <w:rPr>
                <w:rFonts w:hint="eastAsia"/>
                <w:b/>
                <w:snapToGrid w:val="0"/>
                <w:kern w:val="0"/>
                <w:sz w:val="24"/>
              </w:rPr>
              <w:t xml:space="preserve">3-3   </w:t>
            </w:r>
            <w:r w:rsidR="00EA604D">
              <w:rPr>
                <w:rFonts w:hint="eastAsia"/>
                <w:b/>
                <w:snapToGrid w:val="0"/>
                <w:kern w:val="0"/>
                <w:sz w:val="24"/>
              </w:rPr>
              <w:t xml:space="preserve"> </w:t>
            </w:r>
            <w:r>
              <w:rPr>
                <w:rFonts w:hint="eastAsia"/>
                <w:b/>
                <w:snapToGrid w:val="0"/>
                <w:kern w:val="0"/>
                <w:sz w:val="24"/>
              </w:rPr>
              <w:t xml:space="preserve"> </w:t>
            </w:r>
            <w:r>
              <w:rPr>
                <w:b/>
                <w:snapToGrid w:val="0"/>
                <w:kern w:val="0"/>
                <w:sz w:val="24"/>
              </w:rPr>
              <w:t>地表水水质监测结果</w:t>
            </w:r>
            <w:r>
              <w:rPr>
                <w:b/>
                <w:snapToGrid w:val="0"/>
                <w:kern w:val="0"/>
                <w:sz w:val="24"/>
              </w:rPr>
              <w:t xml:space="preserve">        </w:t>
            </w:r>
            <w:r>
              <w:rPr>
                <w:b/>
                <w:snapToGrid w:val="0"/>
                <w:kern w:val="0"/>
              </w:rPr>
              <w:t>单位：</w:t>
            </w:r>
            <w:r>
              <w:rPr>
                <w:b/>
                <w:snapToGrid w:val="0"/>
                <w:kern w:val="0"/>
              </w:rPr>
              <w:t>mg/L(pH</w:t>
            </w:r>
            <w:r>
              <w:rPr>
                <w:b/>
                <w:snapToGrid w:val="0"/>
                <w:kern w:val="0"/>
              </w:rPr>
              <w:t>为无量纲</w:t>
            </w:r>
            <w:r>
              <w:rPr>
                <w:b/>
                <w:snapToGrid w:val="0"/>
                <w:kern w:val="0"/>
              </w:rPr>
              <w:t>)</w:t>
            </w:r>
          </w:p>
          <w:tbl>
            <w:tblPr>
              <w:tblW w:w="0" w:type="auto"/>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14"/>
              <w:gridCol w:w="1208"/>
              <w:gridCol w:w="918"/>
              <w:gridCol w:w="851"/>
              <w:gridCol w:w="1559"/>
              <w:gridCol w:w="992"/>
              <w:gridCol w:w="992"/>
              <w:gridCol w:w="828"/>
            </w:tblGrid>
            <w:tr w:rsidR="00ED4B39" w:rsidTr="00ED4B39">
              <w:trPr>
                <w:cantSplit/>
                <w:trHeight w:val="397"/>
                <w:jc w:val="center"/>
              </w:trPr>
              <w:tc>
                <w:tcPr>
                  <w:tcW w:w="914" w:type="dxa"/>
                  <w:vAlign w:val="center"/>
                </w:tcPr>
                <w:p w:rsidR="00ED4B39" w:rsidRDefault="00ED4B39">
                  <w:pPr>
                    <w:widowControl/>
                    <w:jc w:val="center"/>
                    <w:rPr>
                      <w:b/>
                    </w:rPr>
                  </w:pPr>
                  <w:r>
                    <w:rPr>
                      <w:b/>
                      <w:kern w:val="0"/>
                    </w:rPr>
                    <w:t>断面名称</w:t>
                  </w:r>
                </w:p>
              </w:tc>
              <w:tc>
                <w:tcPr>
                  <w:tcW w:w="1208" w:type="dxa"/>
                  <w:vAlign w:val="center"/>
                </w:tcPr>
                <w:p w:rsidR="00ED4B39" w:rsidRDefault="00ED4B39">
                  <w:pPr>
                    <w:widowControl/>
                    <w:ind w:leftChars="-25" w:left="-53" w:rightChars="-25" w:right="-53"/>
                    <w:jc w:val="center"/>
                    <w:rPr>
                      <w:b/>
                    </w:rPr>
                  </w:pPr>
                  <w:r>
                    <w:rPr>
                      <w:b/>
                      <w:kern w:val="0"/>
                    </w:rPr>
                    <w:t>采样</w:t>
                  </w:r>
                  <w:r>
                    <w:rPr>
                      <w:b/>
                      <w:bCs/>
                    </w:rPr>
                    <w:t>时间</w:t>
                  </w:r>
                </w:p>
              </w:tc>
              <w:tc>
                <w:tcPr>
                  <w:tcW w:w="918" w:type="dxa"/>
                  <w:vAlign w:val="center"/>
                </w:tcPr>
                <w:p w:rsidR="00ED4B39" w:rsidRDefault="00ED4B39">
                  <w:pPr>
                    <w:widowControl/>
                    <w:autoSpaceDN w:val="0"/>
                    <w:jc w:val="center"/>
                    <w:textAlignment w:val="center"/>
                    <w:rPr>
                      <w:b/>
                      <w:kern w:val="0"/>
                    </w:rPr>
                  </w:pPr>
                  <w:r>
                    <w:rPr>
                      <w:b/>
                      <w:kern w:val="0"/>
                    </w:rPr>
                    <w:t>样品编号</w:t>
                  </w:r>
                </w:p>
              </w:tc>
              <w:tc>
                <w:tcPr>
                  <w:tcW w:w="851" w:type="dxa"/>
                  <w:vAlign w:val="center"/>
                </w:tcPr>
                <w:p w:rsidR="00ED4B39" w:rsidRDefault="00ED4B39">
                  <w:pPr>
                    <w:widowControl/>
                    <w:autoSpaceDN w:val="0"/>
                    <w:jc w:val="center"/>
                    <w:textAlignment w:val="center"/>
                    <w:rPr>
                      <w:b/>
                    </w:rPr>
                  </w:pPr>
                  <w:r>
                    <w:rPr>
                      <w:b/>
                      <w:kern w:val="0"/>
                    </w:rPr>
                    <w:t>pH</w:t>
                  </w:r>
                </w:p>
              </w:tc>
              <w:tc>
                <w:tcPr>
                  <w:tcW w:w="1559" w:type="dxa"/>
                  <w:vAlign w:val="center"/>
                </w:tcPr>
                <w:p w:rsidR="00ED4B39" w:rsidRDefault="00ED4B39">
                  <w:pPr>
                    <w:widowControl/>
                    <w:autoSpaceDN w:val="0"/>
                    <w:jc w:val="center"/>
                    <w:textAlignment w:val="center"/>
                    <w:rPr>
                      <w:b/>
                    </w:rPr>
                  </w:pPr>
                  <w:r>
                    <w:rPr>
                      <w:b/>
                      <w:kern w:val="0"/>
                    </w:rPr>
                    <w:t>化学需氧量</w:t>
                  </w:r>
                </w:p>
              </w:tc>
              <w:tc>
                <w:tcPr>
                  <w:tcW w:w="992" w:type="dxa"/>
                  <w:vAlign w:val="center"/>
                </w:tcPr>
                <w:p w:rsidR="00ED4B39" w:rsidRDefault="00ED4B39">
                  <w:pPr>
                    <w:widowControl/>
                    <w:autoSpaceDN w:val="0"/>
                    <w:jc w:val="center"/>
                    <w:textAlignment w:val="center"/>
                    <w:rPr>
                      <w:b/>
                    </w:rPr>
                  </w:pPr>
                  <w:r>
                    <w:rPr>
                      <w:b/>
                      <w:kern w:val="0"/>
                    </w:rPr>
                    <w:t>悬浮物</w:t>
                  </w:r>
                </w:p>
              </w:tc>
              <w:tc>
                <w:tcPr>
                  <w:tcW w:w="992" w:type="dxa"/>
                  <w:vAlign w:val="center"/>
                </w:tcPr>
                <w:p w:rsidR="00ED4B39" w:rsidRDefault="00ED4B39">
                  <w:pPr>
                    <w:widowControl/>
                    <w:autoSpaceDN w:val="0"/>
                    <w:jc w:val="center"/>
                    <w:textAlignment w:val="center"/>
                    <w:rPr>
                      <w:b/>
                    </w:rPr>
                  </w:pPr>
                  <w:r>
                    <w:rPr>
                      <w:b/>
                      <w:kern w:val="0"/>
                    </w:rPr>
                    <w:t>氨氮</w:t>
                  </w:r>
                </w:p>
              </w:tc>
              <w:tc>
                <w:tcPr>
                  <w:tcW w:w="828" w:type="dxa"/>
                  <w:vAlign w:val="center"/>
                </w:tcPr>
                <w:p w:rsidR="00ED4B39" w:rsidRDefault="00ED4B39">
                  <w:pPr>
                    <w:widowControl/>
                    <w:autoSpaceDN w:val="0"/>
                    <w:jc w:val="center"/>
                    <w:textAlignment w:val="center"/>
                    <w:rPr>
                      <w:b/>
                      <w:kern w:val="0"/>
                    </w:rPr>
                  </w:pPr>
                  <w:r>
                    <w:rPr>
                      <w:b/>
                      <w:kern w:val="0"/>
                    </w:rPr>
                    <w:t>总磷</w:t>
                  </w:r>
                </w:p>
              </w:tc>
            </w:tr>
            <w:tr w:rsidR="00ED4B39" w:rsidTr="00ED4B39">
              <w:trPr>
                <w:cantSplit/>
                <w:trHeight w:val="397"/>
                <w:jc w:val="center"/>
              </w:trPr>
              <w:tc>
                <w:tcPr>
                  <w:tcW w:w="914" w:type="dxa"/>
                  <w:vMerge w:val="restart"/>
                  <w:vAlign w:val="center"/>
                </w:tcPr>
                <w:p w:rsidR="00ED4B39" w:rsidRDefault="00ED4B39">
                  <w:pPr>
                    <w:jc w:val="center"/>
                    <w:rPr>
                      <w:kern w:val="0"/>
                    </w:rPr>
                  </w:pPr>
                  <w:r>
                    <w:rPr>
                      <w:kern w:val="0"/>
                    </w:rPr>
                    <w:t>走马塘（硕放污水处理厂排放口处上游</w:t>
                  </w:r>
                  <w:r>
                    <w:rPr>
                      <w:kern w:val="0"/>
                    </w:rPr>
                    <w:t>500m</w:t>
                  </w:r>
                  <w:r>
                    <w:rPr>
                      <w:kern w:val="0"/>
                    </w:rPr>
                    <w:t>）</w:t>
                  </w:r>
                </w:p>
              </w:tc>
              <w:tc>
                <w:tcPr>
                  <w:tcW w:w="1208" w:type="dxa"/>
                  <w:vAlign w:val="center"/>
                </w:tcPr>
                <w:p w:rsidR="00ED4B39" w:rsidRDefault="00ED4B39">
                  <w:pPr>
                    <w:jc w:val="center"/>
                    <w:rPr>
                      <w:kern w:val="0"/>
                    </w:rPr>
                  </w:pPr>
                  <w:r>
                    <w:rPr>
                      <w:kern w:val="0"/>
                    </w:rPr>
                    <w:t>2020.6.13</w:t>
                  </w:r>
                </w:p>
              </w:tc>
              <w:tc>
                <w:tcPr>
                  <w:tcW w:w="918" w:type="dxa"/>
                  <w:vAlign w:val="center"/>
                </w:tcPr>
                <w:p w:rsidR="00ED4B39" w:rsidRDefault="00ED4B39">
                  <w:pPr>
                    <w:jc w:val="center"/>
                  </w:pPr>
                  <w:r>
                    <w:t>W2-1</w:t>
                  </w:r>
                </w:p>
              </w:tc>
              <w:tc>
                <w:tcPr>
                  <w:tcW w:w="851" w:type="dxa"/>
                  <w:vAlign w:val="center"/>
                </w:tcPr>
                <w:p w:rsidR="00ED4B39" w:rsidRDefault="00ED4B39">
                  <w:pPr>
                    <w:jc w:val="center"/>
                  </w:pPr>
                  <w:r>
                    <w:t>6.9</w:t>
                  </w:r>
                </w:p>
              </w:tc>
              <w:tc>
                <w:tcPr>
                  <w:tcW w:w="1559" w:type="dxa"/>
                  <w:vAlign w:val="center"/>
                </w:tcPr>
                <w:p w:rsidR="00ED4B39" w:rsidRDefault="00ED4B39">
                  <w:pPr>
                    <w:jc w:val="center"/>
                  </w:pPr>
                  <w:r>
                    <w:t>26</w:t>
                  </w:r>
                </w:p>
              </w:tc>
              <w:tc>
                <w:tcPr>
                  <w:tcW w:w="992" w:type="dxa"/>
                  <w:vAlign w:val="center"/>
                </w:tcPr>
                <w:p w:rsidR="00ED4B39" w:rsidRDefault="00ED4B39">
                  <w:pPr>
                    <w:jc w:val="center"/>
                  </w:pPr>
                  <w:r>
                    <w:t>22</w:t>
                  </w:r>
                </w:p>
              </w:tc>
              <w:tc>
                <w:tcPr>
                  <w:tcW w:w="992" w:type="dxa"/>
                  <w:vAlign w:val="center"/>
                </w:tcPr>
                <w:p w:rsidR="00ED4B39" w:rsidRDefault="00ED4B39">
                  <w:pPr>
                    <w:jc w:val="center"/>
                  </w:pPr>
                  <w:r>
                    <w:t>0.528</w:t>
                  </w:r>
                </w:p>
              </w:tc>
              <w:tc>
                <w:tcPr>
                  <w:tcW w:w="828" w:type="dxa"/>
                  <w:vAlign w:val="center"/>
                </w:tcPr>
                <w:p w:rsidR="00ED4B39" w:rsidRDefault="00ED4B39">
                  <w:pPr>
                    <w:jc w:val="center"/>
                  </w:pPr>
                  <w:r>
                    <w:t>0.26</w:t>
                  </w:r>
                </w:p>
              </w:tc>
            </w:tr>
            <w:tr w:rsidR="00ED4B39" w:rsidTr="00ED4B39">
              <w:trPr>
                <w:cantSplit/>
                <w:trHeight w:val="397"/>
                <w:jc w:val="center"/>
              </w:trPr>
              <w:tc>
                <w:tcPr>
                  <w:tcW w:w="914" w:type="dxa"/>
                  <w:vMerge/>
                  <w:vAlign w:val="center"/>
                </w:tcPr>
                <w:p w:rsidR="00ED4B39" w:rsidRDefault="00ED4B39">
                  <w:pPr>
                    <w:jc w:val="center"/>
                    <w:rPr>
                      <w:kern w:val="0"/>
                    </w:rPr>
                  </w:pPr>
                </w:p>
              </w:tc>
              <w:tc>
                <w:tcPr>
                  <w:tcW w:w="1208" w:type="dxa"/>
                  <w:vAlign w:val="center"/>
                </w:tcPr>
                <w:p w:rsidR="00ED4B39" w:rsidRDefault="00ED4B39">
                  <w:pPr>
                    <w:jc w:val="center"/>
                  </w:pPr>
                  <w:r>
                    <w:rPr>
                      <w:kern w:val="0"/>
                    </w:rPr>
                    <w:t>2020.6.14</w:t>
                  </w:r>
                </w:p>
              </w:tc>
              <w:tc>
                <w:tcPr>
                  <w:tcW w:w="918" w:type="dxa"/>
                  <w:vAlign w:val="center"/>
                </w:tcPr>
                <w:p w:rsidR="00ED4B39" w:rsidRDefault="00ED4B39">
                  <w:pPr>
                    <w:jc w:val="center"/>
                  </w:pPr>
                  <w:r>
                    <w:t>W2-2</w:t>
                  </w:r>
                </w:p>
              </w:tc>
              <w:tc>
                <w:tcPr>
                  <w:tcW w:w="851" w:type="dxa"/>
                  <w:vAlign w:val="center"/>
                </w:tcPr>
                <w:p w:rsidR="00ED4B39" w:rsidRDefault="00ED4B39">
                  <w:pPr>
                    <w:jc w:val="center"/>
                  </w:pPr>
                  <w:r>
                    <w:t>6.96</w:t>
                  </w:r>
                </w:p>
              </w:tc>
              <w:tc>
                <w:tcPr>
                  <w:tcW w:w="1559" w:type="dxa"/>
                  <w:vAlign w:val="center"/>
                </w:tcPr>
                <w:p w:rsidR="00ED4B39" w:rsidRDefault="00ED4B39">
                  <w:pPr>
                    <w:jc w:val="center"/>
                  </w:pPr>
                  <w:r>
                    <w:t>28</w:t>
                  </w:r>
                </w:p>
              </w:tc>
              <w:tc>
                <w:tcPr>
                  <w:tcW w:w="992" w:type="dxa"/>
                  <w:vAlign w:val="center"/>
                </w:tcPr>
                <w:p w:rsidR="00ED4B39" w:rsidRDefault="00ED4B39">
                  <w:pPr>
                    <w:jc w:val="center"/>
                  </w:pPr>
                  <w:r>
                    <w:t>24</w:t>
                  </w:r>
                </w:p>
              </w:tc>
              <w:tc>
                <w:tcPr>
                  <w:tcW w:w="992" w:type="dxa"/>
                  <w:vAlign w:val="center"/>
                </w:tcPr>
                <w:p w:rsidR="00ED4B39" w:rsidRDefault="00ED4B39">
                  <w:pPr>
                    <w:jc w:val="center"/>
                  </w:pPr>
                  <w:r>
                    <w:t>0.618</w:t>
                  </w:r>
                </w:p>
              </w:tc>
              <w:tc>
                <w:tcPr>
                  <w:tcW w:w="828" w:type="dxa"/>
                  <w:vAlign w:val="center"/>
                </w:tcPr>
                <w:p w:rsidR="00ED4B39" w:rsidRDefault="00ED4B39">
                  <w:pPr>
                    <w:jc w:val="center"/>
                  </w:pPr>
                  <w:r>
                    <w:t>0.278</w:t>
                  </w:r>
                </w:p>
              </w:tc>
            </w:tr>
            <w:tr w:rsidR="00ED4B39" w:rsidTr="00ED4B39">
              <w:trPr>
                <w:cantSplit/>
                <w:trHeight w:val="397"/>
                <w:jc w:val="center"/>
              </w:trPr>
              <w:tc>
                <w:tcPr>
                  <w:tcW w:w="914" w:type="dxa"/>
                  <w:vMerge/>
                  <w:vAlign w:val="center"/>
                </w:tcPr>
                <w:p w:rsidR="00ED4B39" w:rsidRDefault="00ED4B39">
                  <w:pPr>
                    <w:widowControl/>
                    <w:jc w:val="center"/>
                  </w:pPr>
                </w:p>
              </w:tc>
              <w:tc>
                <w:tcPr>
                  <w:tcW w:w="1208" w:type="dxa"/>
                  <w:vAlign w:val="center"/>
                </w:tcPr>
                <w:p w:rsidR="00ED4B39" w:rsidRDefault="00ED4B39">
                  <w:pPr>
                    <w:jc w:val="center"/>
                  </w:pPr>
                  <w:r>
                    <w:rPr>
                      <w:kern w:val="0"/>
                    </w:rPr>
                    <w:t>2020.6.15</w:t>
                  </w:r>
                </w:p>
              </w:tc>
              <w:tc>
                <w:tcPr>
                  <w:tcW w:w="918" w:type="dxa"/>
                  <w:vAlign w:val="center"/>
                </w:tcPr>
                <w:p w:rsidR="00ED4B39" w:rsidRDefault="00ED4B39">
                  <w:pPr>
                    <w:jc w:val="center"/>
                  </w:pPr>
                  <w:r>
                    <w:t>W2-3</w:t>
                  </w:r>
                </w:p>
              </w:tc>
              <w:tc>
                <w:tcPr>
                  <w:tcW w:w="851" w:type="dxa"/>
                  <w:vAlign w:val="center"/>
                </w:tcPr>
                <w:p w:rsidR="00ED4B39" w:rsidRDefault="00ED4B39">
                  <w:pPr>
                    <w:jc w:val="center"/>
                  </w:pPr>
                  <w:r>
                    <w:t>6.93</w:t>
                  </w:r>
                </w:p>
              </w:tc>
              <w:tc>
                <w:tcPr>
                  <w:tcW w:w="1559" w:type="dxa"/>
                  <w:vAlign w:val="center"/>
                </w:tcPr>
                <w:p w:rsidR="00ED4B39" w:rsidRDefault="00ED4B39">
                  <w:pPr>
                    <w:jc w:val="center"/>
                  </w:pPr>
                  <w:r>
                    <w:t>28</w:t>
                  </w:r>
                </w:p>
              </w:tc>
              <w:tc>
                <w:tcPr>
                  <w:tcW w:w="992" w:type="dxa"/>
                  <w:vAlign w:val="center"/>
                </w:tcPr>
                <w:p w:rsidR="00ED4B39" w:rsidRDefault="00ED4B39">
                  <w:pPr>
                    <w:jc w:val="center"/>
                  </w:pPr>
                  <w:r>
                    <w:t>21</w:t>
                  </w:r>
                </w:p>
              </w:tc>
              <w:tc>
                <w:tcPr>
                  <w:tcW w:w="992" w:type="dxa"/>
                  <w:vAlign w:val="center"/>
                </w:tcPr>
                <w:p w:rsidR="00ED4B39" w:rsidRDefault="00ED4B39">
                  <w:pPr>
                    <w:jc w:val="center"/>
                  </w:pPr>
                  <w:r>
                    <w:t>0.584</w:t>
                  </w:r>
                </w:p>
              </w:tc>
              <w:tc>
                <w:tcPr>
                  <w:tcW w:w="828" w:type="dxa"/>
                  <w:vAlign w:val="center"/>
                </w:tcPr>
                <w:p w:rsidR="00ED4B39" w:rsidRDefault="00ED4B39">
                  <w:pPr>
                    <w:jc w:val="center"/>
                  </w:pPr>
                  <w:r>
                    <w:t>0.272</w:t>
                  </w:r>
                </w:p>
              </w:tc>
            </w:tr>
            <w:tr w:rsidR="00ED4B39" w:rsidTr="00ED4B39">
              <w:trPr>
                <w:cantSplit/>
                <w:trHeight w:val="397"/>
                <w:jc w:val="center"/>
              </w:trPr>
              <w:tc>
                <w:tcPr>
                  <w:tcW w:w="914" w:type="dxa"/>
                  <w:vMerge/>
                  <w:vAlign w:val="center"/>
                </w:tcPr>
                <w:p w:rsidR="00ED4B39" w:rsidRDefault="00ED4B39">
                  <w:pPr>
                    <w:widowControl/>
                    <w:jc w:val="center"/>
                  </w:pPr>
                </w:p>
              </w:tc>
              <w:tc>
                <w:tcPr>
                  <w:tcW w:w="2126" w:type="dxa"/>
                  <w:gridSpan w:val="2"/>
                  <w:vAlign w:val="center"/>
                </w:tcPr>
                <w:p w:rsidR="00ED4B39" w:rsidRDefault="00ED4B39">
                  <w:pPr>
                    <w:jc w:val="center"/>
                  </w:pPr>
                  <w:r w:rsidRPr="00EA604D">
                    <w:rPr>
                      <w:snapToGrid w:val="0"/>
                      <w:kern w:val="0"/>
                      <w:szCs w:val="21"/>
                    </w:rPr>
                    <w:fldChar w:fldCharType="begin"/>
                  </w:r>
                  <w:r w:rsidRPr="00EA604D">
                    <w:rPr>
                      <w:snapToGrid w:val="0"/>
                      <w:kern w:val="0"/>
                      <w:szCs w:val="21"/>
                    </w:rPr>
                    <w:instrText xml:space="preserve"> </w:instrText>
                  </w:r>
                  <w:r w:rsidRPr="00EA604D">
                    <w:rPr>
                      <w:rFonts w:hint="eastAsia"/>
                      <w:snapToGrid w:val="0"/>
                      <w:kern w:val="0"/>
                      <w:szCs w:val="21"/>
                    </w:rPr>
                    <w:instrText>= 3 \* ROMAN</w:instrText>
                  </w:r>
                  <w:r w:rsidRPr="00EA604D">
                    <w:rPr>
                      <w:snapToGrid w:val="0"/>
                      <w:kern w:val="0"/>
                      <w:szCs w:val="21"/>
                    </w:rPr>
                    <w:instrText xml:space="preserve"> </w:instrText>
                  </w:r>
                  <w:r w:rsidRPr="00EA604D">
                    <w:rPr>
                      <w:snapToGrid w:val="0"/>
                      <w:kern w:val="0"/>
                      <w:szCs w:val="21"/>
                    </w:rPr>
                    <w:fldChar w:fldCharType="separate"/>
                  </w:r>
                  <w:r w:rsidRPr="00EA604D">
                    <w:rPr>
                      <w:noProof/>
                      <w:snapToGrid w:val="0"/>
                      <w:kern w:val="0"/>
                      <w:szCs w:val="21"/>
                    </w:rPr>
                    <w:t>III</w:t>
                  </w:r>
                  <w:r w:rsidRPr="00EA604D">
                    <w:rPr>
                      <w:snapToGrid w:val="0"/>
                      <w:kern w:val="0"/>
                      <w:szCs w:val="21"/>
                    </w:rPr>
                    <w:fldChar w:fldCharType="end"/>
                  </w:r>
                  <w:r>
                    <w:rPr>
                      <w:kern w:val="0"/>
                    </w:rPr>
                    <w:t>类水体标准值</w:t>
                  </w:r>
                </w:p>
              </w:tc>
              <w:tc>
                <w:tcPr>
                  <w:tcW w:w="851" w:type="dxa"/>
                  <w:vAlign w:val="center"/>
                </w:tcPr>
                <w:p w:rsidR="00ED4B39" w:rsidRDefault="00ED4B39">
                  <w:pPr>
                    <w:jc w:val="center"/>
                  </w:pPr>
                  <w:r>
                    <w:t>6-9</w:t>
                  </w:r>
                </w:p>
              </w:tc>
              <w:tc>
                <w:tcPr>
                  <w:tcW w:w="1559" w:type="dxa"/>
                  <w:vAlign w:val="center"/>
                </w:tcPr>
                <w:p w:rsidR="00ED4B39" w:rsidRDefault="00ED4B39" w:rsidP="004A18BE">
                  <w:pPr>
                    <w:jc w:val="center"/>
                  </w:pPr>
                  <w:r>
                    <w:t>≤</w:t>
                  </w:r>
                  <w:r>
                    <w:rPr>
                      <w:rFonts w:hint="eastAsia"/>
                    </w:rPr>
                    <w:t>2</w:t>
                  </w:r>
                  <w:r>
                    <w:t>0</w:t>
                  </w:r>
                </w:p>
              </w:tc>
              <w:tc>
                <w:tcPr>
                  <w:tcW w:w="992" w:type="dxa"/>
                  <w:vAlign w:val="center"/>
                </w:tcPr>
                <w:p w:rsidR="00ED4B39" w:rsidRDefault="00ED4B39" w:rsidP="00ED4B39">
                  <w:pPr>
                    <w:jc w:val="center"/>
                  </w:pPr>
                  <w:r>
                    <w:t>≤</w:t>
                  </w:r>
                  <w:r>
                    <w:rPr>
                      <w:rFonts w:hint="eastAsia"/>
                    </w:rPr>
                    <w:t>3</w:t>
                  </w:r>
                  <w:r>
                    <w:t>0</w:t>
                  </w:r>
                </w:p>
              </w:tc>
              <w:tc>
                <w:tcPr>
                  <w:tcW w:w="992" w:type="dxa"/>
                  <w:vAlign w:val="center"/>
                </w:tcPr>
                <w:p w:rsidR="00ED4B39" w:rsidRDefault="00ED4B39" w:rsidP="00ED4B39">
                  <w:pPr>
                    <w:jc w:val="center"/>
                  </w:pPr>
                  <w:r>
                    <w:t>≤1.</w:t>
                  </w:r>
                  <w:r>
                    <w:rPr>
                      <w:rFonts w:hint="eastAsia"/>
                    </w:rPr>
                    <w:t>0</w:t>
                  </w:r>
                </w:p>
              </w:tc>
              <w:tc>
                <w:tcPr>
                  <w:tcW w:w="828" w:type="dxa"/>
                  <w:vAlign w:val="center"/>
                </w:tcPr>
                <w:p w:rsidR="00ED4B39" w:rsidRDefault="00ED4B39" w:rsidP="00ED4B39">
                  <w:pPr>
                    <w:jc w:val="center"/>
                  </w:pPr>
                  <w:r>
                    <w:t>≤0.</w:t>
                  </w:r>
                  <w:r>
                    <w:rPr>
                      <w:rFonts w:hint="eastAsia"/>
                    </w:rPr>
                    <w:t>2</w:t>
                  </w:r>
                </w:p>
              </w:tc>
            </w:tr>
            <w:tr w:rsidR="00ED4B39" w:rsidTr="00ED4B39">
              <w:trPr>
                <w:cantSplit/>
                <w:trHeight w:val="397"/>
                <w:jc w:val="center"/>
              </w:trPr>
              <w:tc>
                <w:tcPr>
                  <w:tcW w:w="914" w:type="dxa"/>
                  <w:vMerge/>
                  <w:vAlign w:val="center"/>
                </w:tcPr>
                <w:p w:rsidR="00ED4B39" w:rsidRDefault="00ED4B39">
                  <w:pPr>
                    <w:widowControl/>
                    <w:jc w:val="center"/>
                  </w:pPr>
                </w:p>
              </w:tc>
              <w:tc>
                <w:tcPr>
                  <w:tcW w:w="2126" w:type="dxa"/>
                  <w:gridSpan w:val="2"/>
                  <w:vAlign w:val="center"/>
                </w:tcPr>
                <w:p w:rsidR="00ED4B39" w:rsidRDefault="00ED4B39">
                  <w:pPr>
                    <w:jc w:val="center"/>
                  </w:pPr>
                  <w:r>
                    <w:rPr>
                      <w:kern w:val="0"/>
                    </w:rPr>
                    <w:t>超标率</w:t>
                  </w:r>
                  <w:r>
                    <w:rPr>
                      <w:kern w:val="0"/>
                    </w:rPr>
                    <w:t>%</w:t>
                  </w:r>
                </w:p>
              </w:tc>
              <w:tc>
                <w:tcPr>
                  <w:tcW w:w="851" w:type="dxa"/>
                  <w:vAlign w:val="center"/>
                </w:tcPr>
                <w:p w:rsidR="00ED4B39" w:rsidRDefault="00ED4B39">
                  <w:pPr>
                    <w:jc w:val="center"/>
                  </w:pPr>
                  <w:r>
                    <w:t>0</w:t>
                  </w:r>
                </w:p>
              </w:tc>
              <w:tc>
                <w:tcPr>
                  <w:tcW w:w="1559" w:type="dxa"/>
                  <w:vAlign w:val="center"/>
                </w:tcPr>
                <w:p w:rsidR="00ED4B39" w:rsidRDefault="00ED4B39">
                  <w:pPr>
                    <w:jc w:val="center"/>
                  </w:pPr>
                  <w:r>
                    <w:rPr>
                      <w:rFonts w:hint="eastAsia"/>
                    </w:rPr>
                    <w:t>10</w:t>
                  </w:r>
                  <w:r>
                    <w:t>0</w:t>
                  </w:r>
                </w:p>
              </w:tc>
              <w:tc>
                <w:tcPr>
                  <w:tcW w:w="992" w:type="dxa"/>
                  <w:vAlign w:val="center"/>
                </w:tcPr>
                <w:p w:rsidR="00ED4B39" w:rsidRDefault="00ED4B39">
                  <w:pPr>
                    <w:jc w:val="center"/>
                  </w:pPr>
                  <w:r>
                    <w:t>0</w:t>
                  </w:r>
                </w:p>
              </w:tc>
              <w:tc>
                <w:tcPr>
                  <w:tcW w:w="992" w:type="dxa"/>
                  <w:vAlign w:val="center"/>
                </w:tcPr>
                <w:p w:rsidR="00ED4B39" w:rsidRDefault="00ED4B39">
                  <w:pPr>
                    <w:jc w:val="center"/>
                  </w:pPr>
                  <w:r>
                    <w:t>0</w:t>
                  </w:r>
                </w:p>
              </w:tc>
              <w:tc>
                <w:tcPr>
                  <w:tcW w:w="828" w:type="dxa"/>
                  <w:vAlign w:val="center"/>
                </w:tcPr>
                <w:p w:rsidR="00ED4B39" w:rsidRDefault="00ED4B39">
                  <w:pPr>
                    <w:jc w:val="center"/>
                  </w:pPr>
                  <w:r>
                    <w:rPr>
                      <w:rFonts w:hint="eastAsia"/>
                    </w:rPr>
                    <w:t>10</w:t>
                  </w:r>
                  <w:r>
                    <w:t>0</w:t>
                  </w:r>
                </w:p>
              </w:tc>
            </w:tr>
            <w:tr w:rsidR="00ED4B39" w:rsidTr="00ED4B39">
              <w:trPr>
                <w:cantSplit/>
                <w:trHeight w:val="397"/>
                <w:jc w:val="center"/>
              </w:trPr>
              <w:tc>
                <w:tcPr>
                  <w:tcW w:w="914" w:type="dxa"/>
                  <w:vMerge/>
                  <w:vAlign w:val="center"/>
                </w:tcPr>
                <w:p w:rsidR="00ED4B39" w:rsidRDefault="00ED4B39">
                  <w:pPr>
                    <w:widowControl/>
                    <w:jc w:val="center"/>
                  </w:pPr>
                </w:p>
              </w:tc>
              <w:tc>
                <w:tcPr>
                  <w:tcW w:w="2126" w:type="dxa"/>
                  <w:gridSpan w:val="2"/>
                  <w:vAlign w:val="center"/>
                </w:tcPr>
                <w:p w:rsidR="00ED4B39" w:rsidRDefault="00ED4B39">
                  <w:pPr>
                    <w:jc w:val="center"/>
                  </w:pPr>
                  <w:r>
                    <w:rPr>
                      <w:kern w:val="0"/>
                    </w:rPr>
                    <w:t>最大超标倍数</w:t>
                  </w:r>
                </w:p>
              </w:tc>
              <w:tc>
                <w:tcPr>
                  <w:tcW w:w="851" w:type="dxa"/>
                  <w:vAlign w:val="center"/>
                </w:tcPr>
                <w:p w:rsidR="00ED4B39" w:rsidRDefault="00ED4B39">
                  <w:pPr>
                    <w:jc w:val="center"/>
                  </w:pPr>
                  <w:r>
                    <w:t>0</w:t>
                  </w:r>
                </w:p>
              </w:tc>
              <w:tc>
                <w:tcPr>
                  <w:tcW w:w="1559" w:type="dxa"/>
                  <w:vAlign w:val="center"/>
                </w:tcPr>
                <w:p w:rsidR="00ED4B39" w:rsidRDefault="00ED4B39">
                  <w:pPr>
                    <w:jc w:val="center"/>
                  </w:pPr>
                  <w:r>
                    <w:rPr>
                      <w:rFonts w:hint="eastAsia"/>
                    </w:rPr>
                    <w:t>1.4</w:t>
                  </w:r>
                </w:p>
              </w:tc>
              <w:tc>
                <w:tcPr>
                  <w:tcW w:w="992" w:type="dxa"/>
                  <w:vAlign w:val="center"/>
                </w:tcPr>
                <w:p w:rsidR="00ED4B39" w:rsidRDefault="00ED4B39">
                  <w:pPr>
                    <w:jc w:val="center"/>
                  </w:pPr>
                  <w:r>
                    <w:t>0</w:t>
                  </w:r>
                </w:p>
              </w:tc>
              <w:tc>
                <w:tcPr>
                  <w:tcW w:w="992" w:type="dxa"/>
                  <w:vAlign w:val="center"/>
                </w:tcPr>
                <w:p w:rsidR="00ED4B39" w:rsidRDefault="00ED4B39">
                  <w:pPr>
                    <w:jc w:val="center"/>
                  </w:pPr>
                  <w:r>
                    <w:t>0</w:t>
                  </w:r>
                </w:p>
              </w:tc>
              <w:tc>
                <w:tcPr>
                  <w:tcW w:w="828" w:type="dxa"/>
                  <w:vAlign w:val="center"/>
                </w:tcPr>
                <w:p w:rsidR="00ED4B39" w:rsidRDefault="00ED4B39">
                  <w:pPr>
                    <w:jc w:val="center"/>
                  </w:pPr>
                  <w:r>
                    <w:rPr>
                      <w:rFonts w:hint="eastAsia"/>
                    </w:rPr>
                    <w:t>1.39</w:t>
                  </w:r>
                </w:p>
              </w:tc>
            </w:tr>
            <w:tr w:rsidR="00ED4B39" w:rsidTr="00ED4B39">
              <w:trPr>
                <w:cantSplit/>
                <w:trHeight w:val="397"/>
                <w:jc w:val="center"/>
              </w:trPr>
              <w:tc>
                <w:tcPr>
                  <w:tcW w:w="914" w:type="dxa"/>
                  <w:vMerge w:val="restart"/>
                  <w:vAlign w:val="center"/>
                </w:tcPr>
                <w:p w:rsidR="00ED4B39" w:rsidRDefault="00ED4B39">
                  <w:pPr>
                    <w:widowControl/>
                    <w:jc w:val="center"/>
                    <w:rPr>
                      <w:spacing w:val="-20"/>
                    </w:rPr>
                  </w:pPr>
                  <w:r>
                    <w:rPr>
                      <w:kern w:val="0"/>
                    </w:rPr>
                    <w:t>走马塘（硕放污水处理厂排放口下游</w:t>
                  </w:r>
                  <w:r>
                    <w:rPr>
                      <w:kern w:val="0"/>
                    </w:rPr>
                    <w:t>1000</w:t>
                  </w:r>
                  <w:r>
                    <w:rPr>
                      <w:kern w:val="0"/>
                    </w:rPr>
                    <w:t>米处）</w:t>
                  </w:r>
                </w:p>
              </w:tc>
              <w:tc>
                <w:tcPr>
                  <w:tcW w:w="1208" w:type="dxa"/>
                  <w:vAlign w:val="center"/>
                </w:tcPr>
                <w:p w:rsidR="00ED4B39" w:rsidRDefault="00ED4B39">
                  <w:pPr>
                    <w:jc w:val="center"/>
                    <w:rPr>
                      <w:kern w:val="0"/>
                    </w:rPr>
                  </w:pPr>
                  <w:r>
                    <w:rPr>
                      <w:kern w:val="0"/>
                    </w:rPr>
                    <w:t>2020.6.13</w:t>
                  </w:r>
                </w:p>
              </w:tc>
              <w:tc>
                <w:tcPr>
                  <w:tcW w:w="918" w:type="dxa"/>
                  <w:vAlign w:val="center"/>
                </w:tcPr>
                <w:p w:rsidR="00ED4B39" w:rsidRDefault="00ED4B39">
                  <w:pPr>
                    <w:jc w:val="center"/>
                  </w:pPr>
                  <w:r>
                    <w:t>W3-1</w:t>
                  </w:r>
                </w:p>
              </w:tc>
              <w:tc>
                <w:tcPr>
                  <w:tcW w:w="851" w:type="dxa"/>
                  <w:vAlign w:val="center"/>
                </w:tcPr>
                <w:p w:rsidR="00ED4B39" w:rsidRDefault="00ED4B39">
                  <w:pPr>
                    <w:jc w:val="center"/>
                  </w:pPr>
                  <w:r>
                    <w:t>7.09</w:t>
                  </w:r>
                </w:p>
              </w:tc>
              <w:tc>
                <w:tcPr>
                  <w:tcW w:w="1559" w:type="dxa"/>
                  <w:vAlign w:val="center"/>
                </w:tcPr>
                <w:p w:rsidR="00ED4B39" w:rsidRDefault="00ED4B39">
                  <w:pPr>
                    <w:jc w:val="center"/>
                  </w:pPr>
                  <w:r>
                    <w:t>26</w:t>
                  </w:r>
                </w:p>
              </w:tc>
              <w:tc>
                <w:tcPr>
                  <w:tcW w:w="992" w:type="dxa"/>
                  <w:vAlign w:val="center"/>
                </w:tcPr>
                <w:p w:rsidR="00ED4B39" w:rsidRDefault="00ED4B39">
                  <w:pPr>
                    <w:jc w:val="center"/>
                  </w:pPr>
                  <w:r>
                    <w:t>18</w:t>
                  </w:r>
                </w:p>
              </w:tc>
              <w:tc>
                <w:tcPr>
                  <w:tcW w:w="992" w:type="dxa"/>
                  <w:vAlign w:val="center"/>
                </w:tcPr>
                <w:p w:rsidR="00ED4B39" w:rsidRDefault="00ED4B39">
                  <w:pPr>
                    <w:jc w:val="center"/>
                  </w:pPr>
                  <w:r>
                    <w:t>0.421</w:t>
                  </w:r>
                </w:p>
              </w:tc>
              <w:tc>
                <w:tcPr>
                  <w:tcW w:w="828" w:type="dxa"/>
                  <w:vAlign w:val="center"/>
                </w:tcPr>
                <w:p w:rsidR="00ED4B39" w:rsidRDefault="00ED4B39">
                  <w:pPr>
                    <w:jc w:val="center"/>
                  </w:pPr>
                  <w:r>
                    <w:t>0.298</w:t>
                  </w:r>
                </w:p>
              </w:tc>
            </w:tr>
            <w:tr w:rsidR="00ED4B39" w:rsidTr="00ED4B39">
              <w:trPr>
                <w:cantSplit/>
                <w:trHeight w:val="397"/>
                <w:jc w:val="center"/>
              </w:trPr>
              <w:tc>
                <w:tcPr>
                  <w:tcW w:w="914" w:type="dxa"/>
                  <w:vMerge/>
                  <w:vAlign w:val="center"/>
                </w:tcPr>
                <w:p w:rsidR="00ED4B39" w:rsidRDefault="00ED4B39">
                  <w:pPr>
                    <w:widowControl/>
                    <w:jc w:val="center"/>
                  </w:pPr>
                </w:p>
              </w:tc>
              <w:tc>
                <w:tcPr>
                  <w:tcW w:w="1208" w:type="dxa"/>
                  <w:vAlign w:val="center"/>
                </w:tcPr>
                <w:p w:rsidR="00ED4B39" w:rsidRDefault="00ED4B39">
                  <w:pPr>
                    <w:jc w:val="center"/>
                  </w:pPr>
                  <w:r>
                    <w:rPr>
                      <w:kern w:val="0"/>
                    </w:rPr>
                    <w:t>2020.6.14</w:t>
                  </w:r>
                </w:p>
              </w:tc>
              <w:tc>
                <w:tcPr>
                  <w:tcW w:w="918" w:type="dxa"/>
                  <w:vAlign w:val="center"/>
                </w:tcPr>
                <w:p w:rsidR="00ED4B39" w:rsidRDefault="00ED4B39">
                  <w:pPr>
                    <w:jc w:val="center"/>
                  </w:pPr>
                  <w:r>
                    <w:t>W3-2</w:t>
                  </w:r>
                </w:p>
              </w:tc>
              <w:tc>
                <w:tcPr>
                  <w:tcW w:w="851" w:type="dxa"/>
                  <w:vAlign w:val="center"/>
                </w:tcPr>
                <w:p w:rsidR="00ED4B39" w:rsidRDefault="00ED4B39">
                  <w:pPr>
                    <w:jc w:val="center"/>
                  </w:pPr>
                  <w:r>
                    <w:t>7.16</w:t>
                  </w:r>
                </w:p>
              </w:tc>
              <w:tc>
                <w:tcPr>
                  <w:tcW w:w="1559" w:type="dxa"/>
                  <w:vAlign w:val="center"/>
                </w:tcPr>
                <w:p w:rsidR="00ED4B39" w:rsidRDefault="00ED4B39">
                  <w:pPr>
                    <w:jc w:val="center"/>
                  </w:pPr>
                  <w:r>
                    <w:t>28</w:t>
                  </w:r>
                </w:p>
              </w:tc>
              <w:tc>
                <w:tcPr>
                  <w:tcW w:w="992" w:type="dxa"/>
                  <w:vAlign w:val="center"/>
                </w:tcPr>
                <w:p w:rsidR="00ED4B39" w:rsidRDefault="00ED4B39">
                  <w:pPr>
                    <w:jc w:val="center"/>
                  </w:pPr>
                  <w:r>
                    <w:t>20</w:t>
                  </w:r>
                </w:p>
              </w:tc>
              <w:tc>
                <w:tcPr>
                  <w:tcW w:w="992" w:type="dxa"/>
                  <w:vAlign w:val="center"/>
                </w:tcPr>
                <w:p w:rsidR="00ED4B39" w:rsidRDefault="00ED4B39">
                  <w:pPr>
                    <w:jc w:val="center"/>
                  </w:pPr>
                  <w:r>
                    <w:t>0.457</w:t>
                  </w:r>
                </w:p>
              </w:tc>
              <w:tc>
                <w:tcPr>
                  <w:tcW w:w="828" w:type="dxa"/>
                  <w:vAlign w:val="center"/>
                </w:tcPr>
                <w:p w:rsidR="00ED4B39" w:rsidRDefault="00ED4B39">
                  <w:pPr>
                    <w:jc w:val="center"/>
                  </w:pPr>
                  <w:r>
                    <w:t>0.276</w:t>
                  </w:r>
                </w:p>
              </w:tc>
            </w:tr>
            <w:tr w:rsidR="00ED4B39" w:rsidTr="00ED4B39">
              <w:trPr>
                <w:cantSplit/>
                <w:trHeight w:val="397"/>
                <w:jc w:val="center"/>
              </w:trPr>
              <w:tc>
                <w:tcPr>
                  <w:tcW w:w="914" w:type="dxa"/>
                  <w:vMerge/>
                  <w:vAlign w:val="center"/>
                </w:tcPr>
                <w:p w:rsidR="00ED4B39" w:rsidRDefault="00ED4B39">
                  <w:pPr>
                    <w:widowControl/>
                    <w:jc w:val="center"/>
                  </w:pPr>
                </w:p>
              </w:tc>
              <w:tc>
                <w:tcPr>
                  <w:tcW w:w="1208" w:type="dxa"/>
                  <w:vAlign w:val="center"/>
                </w:tcPr>
                <w:p w:rsidR="00ED4B39" w:rsidRDefault="00ED4B39">
                  <w:pPr>
                    <w:jc w:val="center"/>
                  </w:pPr>
                  <w:r>
                    <w:rPr>
                      <w:kern w:val="0"/>
                    </w:rPr>
                    <w:t>2020.6.15</w:t>
                  </w:r>
                </w:p>
              </w:tc>
              <w:tc>
                <w:tcPr>
                  <w:tcW w:w="918" w:type="dxa"/>
                  <w:vAlign w:val="center"/>
                </w:tcPr>
                <w:p w:rsidR="00ED4B39" w:rsidRDefault="00ED4B39">
                  <w:pPr>
                    <w:jc w:val="center"/>
                  </w:pPr>
                  <w:r>
                    <w:t>W3-3</w:t>
                  </w:r>
                </w:p>
              </w:tc>
              <w:tc>
                <w:tcPr>
                  <w:tcW w:w="851" w:type="dxa"/>
                  <w:vAlign w:val="center"/>
                </w:tcPr>
                <w:p w:rsidR="00ED4B39" w:rsidRDefault="00ED4B39">
                  <w:pPr>
                    <w:jc w:val="center"/>
                  </w:pPr>
                  <w:r>
                    <w:t>7.06</w:t>
                  </w:r>
                </w:p>
              </w:tc>
              <w:tc>
                <w:tcPr>
                  <w:tcW w:w="1559" w:type="dxa"/>
                  <w:vAlign w:val="center"/>
                </w:tcPr>
                <w:p w:rsidR="00ED4B39" w:rsidRDefault="00ED4B39">
                  <w:pPr>
                    <w:jc w:val="center"/>
                  </w:pPr>
                  <w:r>
                    <w:t>28</w:t>
                  </w:r>
                </w:p>
              </w:tc>
              <w:tc>
                <w:tcPr>
                  <w:tcW w:w="992" w:type="dxa"/>
                  <w:vAlign w:val="center"/>
                </w:tcPr>
                <w:p w:rsidR="00ED4B39" w:rsidRDefault="00ED4B39">
                  <w:pPr>
                    <w:jc w:val="center"/>
                  </w:pPr>
                  <w:r>
                    <w:t>21</w:t>
                  </w:r>
                </w:p>
              </w:tc>
              <w:tc>
                <w:tcPr>
                  <w:tcW w:w="992" w:type="dxa"/>
                  <w:vAlign w:val="center"/>
                </w:tcPr>
                <w:p w:rsidR="00ED4B39" w:rsidRDefault="00ED4B39">
                  <w:pPr>
                    <w:jc w:val="center"/>
                  </w:pPr>
                  <w:r>
                    <w:t>0.497</w:t>
                  </w:r>
                </w:p>
              </w:tc>
              <w:tc>
                <w:tcPr>
                  <w:tcW w:w="828" w:type="dxa"/>
                  <w:vAlign w:val="center"/>
                </w:tcPr>
                <w:p w:rsidR="00ED4B39" w:rsidRDefault="00ED4B39">
                  <w:pPr>
                    <w:jc w:val="center"/>
                  </w:pPr>
                  <w:r>
                    <w:t>0.285</w:t>
                  </w:r>
                </w:p>
              </w:tc>
            </w:tr>
            <w:tr w:rsidR="00ED4B39" w:rsidTr="00ED4B39">
              <w:trPr>
                <w:cantSplit/>
                <w:trHeight w:val="397"/>
                <w:jc w:val="center"/>
              </w:trPr>
              <w:tc>
                <w:tcPr>
                  <w:tcW w:w="914" w:type="dxa"/>
                  <w:vMerge/>
                  <w:vAlign w:val="center"/>
                </w:tcPr>
                <w:p w:rsidR="00ED4B39" w:rsidRDefault="00ED4B39">
                  <w:pPr>
                    <w:widowControl/>
                    <w:jc w:val="center"/>
                  </w:pPr>
                </w:p>
              </w:tc>
              <w:tc>
                <w:tcPr>
                  <w:tcW w:w="2126" w:type="dxa"/>
                  <w:gridSpan w:val="2"/>
                  <w:vAlign w:val="center"/>
                </w:tcPr>
                <w:p w:rsidR="00ED4B39" w:rsidRDefault="00ED4B39">
                  <w:pPr>
                    <w:jc w:val="center"/>
                  </w:pPr>
                  <w:r w:rsidRPr="00EA604D">
                    <w:rPr>
                      <w:snapToGrid w:val="0"/>
                      <w:kern w:val="0"/>
                      <w:szCs w:val="21"/>
                    </w:rPr>
                    <w:fldChar w:fldCharType="begin"/>
                  </w:r>
                  <w:r w:rsidRPr="00EA604D">
                    <w:rPr>
                      <w:snapToGrid w:val="0"/>
                      <w:kern w:val="0"/>
                      <w:szCs w:val="21"/>
                    </w:rPr>
                    <w:instrText xml:space="preserve"> </w:instrText>
                  </w:r>
                  <w:r w:rsidRPr="00EA604D">
                    <w:rPr>
                      <w:rFonts w:hint="eastAsia"/>
                      <w:snapToGrid w:val="0"/>
                      <w:kern w:val="0"/>
                      <w:szCs w:val="21"/>
                    </w:rPr>
                    <w:instrText>= 3 \* ROMAN</w:instrText>
                  </w:r>
                  <w:r w:rsidRPr="00EA604D">
                    <w:rPr>
                      <w:snapToGrid w:val="0"/>
                      <w:kern w:val="0"/>
                      <w:szCs w:val="21"/>
                    </w:rPr>
                    <w:instrText xml:space="preserve"> </w:instrText>
                  </w:r>
                  <w:r w:rsidRPr="00EA604D">
                    <w:rPr>
                      <w:snapToGrid w:val="0"/>
                      <w:kern w:val="0"/>
                      <w:szCs w:val="21"/>
                    </w:rPr>
                    <w:fldChar w:fldCharType="separate"/>
                  </w:r>
                  <w:r w:rsidRPr="00EA604D">
                    <w:rPr>
                      <w:noProof/>
                      <w:snapToGrid w:val="0"/>
                      <w:kern w:val="0"/>
                      <w:szCs w:val="21"/>
                    </w:rPr>
                    <w:t>III</w:t>
                  </w:r>
                  <w:r w:rsidRPr="00EA604D">
                    <w:rPr>
                      <w:snapToGrid w:val="0"/>
                      <w:kern w:val="0"/>
                      <w:szCs w:val="21"/>
                    </w:rPr>
                    <w:fldChar w:fldCharType="end"/>
                  </w:r>
                  <w:r>
                    <w:rPr>
                      <w:kern w:val="0"/>
                    </w:rPr>
                    <w:t>类水体标准值</w:t>
                  </w:r>
                </w:p>
              </w:tc>
              <w:tc>
                <w:tcPr>
                  <w:tcW w:w="851" w:type="dxa"/>
                  <w:vAlign w:val="center"/>
                </w:tcPr>
                <w:p w:rsidR="00ED4B39" w:rsidRDefault="00ED4B39">
                  <w:pPr>
                    <w:jc w:val="center"/>
                  </w:pPr>
                  <w:r>
                    <w:t>6-9</w:t>
                  </w:r>
                </w:p>
              </w:tc>
              <w:tc>
                <w:tcPr>
                  <w:tcW w:w="1559" w:type="dxa"/>
                  <w:vAlign w:val="center"/>
                </w:tcPr>
                <w:p w:rsidR="00ED4B39" w:rsidRDefault="00ED4B39" w:rsidP="00ED4B39">
                  <w:pPr>
                    <w:jc w:val="center"/>
                  </w:pPr>
                  <w:r>
                    <w:t>≤</w:t>
                  </w:r>
                  <w:r>
                    <w:rPr>
                      <w:rFonts w:hint="eastAsia"/>
                    </w:rPr>
                    <w:t>2</w:t>
                  </w:r>
                  <w:r>
                    <w:t>0</w:t>
                  </w:r>
                </w:p>
              </w:tc>
              <w:tc>
                <w:tcPr>
                  <w:tcW w:w="992" w:type="dxa"/>
                  <w:vAlign w:val="center"/>
                </w:tcPr>
                <w:p w:rsidR="00ED4B39" w:rsidRDefault="00ED4B39" w:rsidP="00ED4B39">
                  <w:pPr>
                    <w:jc w:val="center"/>
                  </w:pPr>
                  <w:r>
                    <w:t>≤</w:t>
                  </w:r>
                  <w:r>
                    <w:rPr>
                      <w:rFonts w:hint="eastAsia"/>
                    </w:rPr>
                    <w:t>3</w:t>
                  </w:r>
                  <w:r>
                    <w:t>0</w:t>
                  </w:r>
                </w:p>
              </w:tc>
              <w:tc>
                <w:tcPr>
                  <w:tcW w:w="992" w:type="dxa"/>
                  <w:vAlign w:val="center"/>
                </w:tcPr>
                <w:p w:rsidR="00ED4B39" w:rsidRDefault="00ED4B39" w:rsidP="00ED4B39">
                  <w:pPr>
                    <w:jc w:val="center"/>
                  </w:pPr>
                  <w:r>
                    <w:t>≤1.</w:t>
                  </w:r>
                  <w:r>
                    <w:rPr>
                      <w:rFonts w:hint="eastAsia"/>
                    </w:rPr>
                    <w:t>0</w:t>
                  </w:r>
                </w:p>
              </w:tc>
              <w:tc>
                <w:tcPr>
                  <w:tcW w:w="828" w:type="dxa"/>
                  <w:vAlign w:val="center"/>
                </w:tcPr>
                <w:p w:rsidR="00ED4B39" w:rsidRDefault="00ED4B39" w:rsidP="00ED4B39">
                  <w:pPr>
                    <w:jc w:val="center"/>
                  </w:pPr>
                  <w:r>
                    <w:t>≤0.</w:t>
                  </w:r>
                  <w:r>
                    <w:rPr>
                      <w:rFonts w:hint="eastAsia"/>
                    </w:rPr>
                    <w:t>2</w:t>
                  </w:r>
                </w:p>
              </w:tc>
            </w:tr>
            <w:tr w:rsidR="00ED4B39" w:rsidTr="00ED4B39">
              <w:trPr>
                <w:cantSplit/>
                <w:trHeight w:val="397"/>
                <w:jc w:val="center"/>
              </w:trPr>
              <w:tc>
                <w:tcPr>
                  <w:tcW w:w="914" w:type="dxa"/>
                  <w:vMerge/>
                  <w:vAlign w:val="center"/>
                </w:tcPr>
                <w:p w:rsidR="00ED4B39" w:rsidRDefault="00ED4B39">
                  <w:pPr>
                    <w:widowControl/>
                    <w:jc w:val="center"/>
                  </w:pPr>
                </w:p>
              </w:tc>
              <w:tc>
                <w:tcPr>
                  <w:tcW w:w="2126" w:type="dxa"/>
                  <w:gridSpan w:val="2"/>
                  <w:vAlign w:val="center"/>
                </w:tcPr>
                <w:p w:rsidR="00ED4B39" w:rsidRDefault="00ED4B39">
                  <w:pPr>
                    <w:jc w:val="center"/>
                  </w:pPr>
                  <w:r>
                    <w:rPr>
                      <w:kern w:val="0"/>
                    </w:rPr>
                    <w:t>超标率</w:t>
                  </w:r>
                  <w:r>
                    <w:rPr>
                      <w:kern w:val="0"/>
                    </w:rPr>
                    <w:t>%</w:t>
                  </w:r>
                </w:p>
              </w:tc>
              <w:tc>
                <w:tcPr>
                  <w:tcW w:w="851" w:type="dxa"/>
                  <w:vAlign w:val="center"/>
                </w:tcPr>
                <w:p w:rsidR="00ED4B39" w:rsidRDefault="00ED4B39">
                  <w:pPr>
                    <w:jc w:val="center"/>
                  </w:pPr>
                  <w:r>
                    <w:t>0</w:t>
                  </w:r>
                </w:p>
              </w:tc>
              <w:tc>
                <w:tcPr>
                  <w:tcW w:w="1559" w:type="dxa"/>
                  <w:vAlign w:val="center"/>
                </w:tcPr>
                <w:p w:rsidR="00ED4B39" w:rsidRDefault="00ED4B39">
                  <w:pPr>
                    <w:jc w:val="center"/>
                  </w:pPr>
                  <w:r>
                    <w:rPr>
                      <w:rFonts w:hint="eastAsia"/>
                    </w:rPr>
                    <w:t>10</w:t>
                  </w:r>
                  <w:r>
                    <w:t>0</w:t>
                  </w:r>
                </w:p>
              </w:tc>
              <w:tc>
                <w:tcPr>
                  <w:tcW w:w="992" w:type="dxa"/>
                  <w:vAlign w:val="center"/>
                </w:tcPr>
                <w:p w:rsidR="00ED4B39" w:rsidRDefault="00ED4B39">
                  <w:pPr>
                    <w:jc w:val="center"/>
                  </w:pPr>
                  <w:r>
                    <w:t>0</w:t>
                  </w:r>
                </w:p>
              </w:tc>
              <w:tc>
                <w:tcPr>
                  <w:tcW w:w="992" w:type="dxa"/>
                  <w:vAlign w:val="center"/>
                </w:tcPr>
                <w:p w:rsidR="00ED4B39" w:rsidRDefault="00ED4B39">
                  <w:pPr>
                    <w:jc w:val="center"/>
                  </w:pPr>
                  <w:r>
                    <w:t>0</w:t>
                  </w:r>
                </w:p>
              </w:tc>
              <w:tc>
                <w:tcPr>
                  <w:tcW w:w="828" w:type="dxa"/>
                  <w:vAlign w:val="center"/>
                </w:tcPr>
                <w:p w:rsidR="00ED4B39" w:rsidRDefault="00ED4B39">
                  <w:pPr>
                    <w:jc w:val="center"/>
                  </w:pPr>
                  <w:r>
                    <w:rPr>
                      <w:rFonts w:hint="eastAsia"/>
                    </w:rPr>
                    <w:t>10</w:t>
                  </w:r>
                  <w:r>
                    <w:t>0</w:t>
                  </w:r>
                </w:p>
              </w:tc>
            </w:tr>
            <w:tr w:rsidR="00ED4B39" w:rsidTr="00ED4B39">
              <w:trPr>
                <w:cantSplit/>
                <w:trHeight w:val="397"/>
                <w:jc w:val="center"/>
              </w:trPr>
              <w:tc>
                <w:tcPr>
                  <w:tcW w:w="914" w:type="dxa"/>
                  <w:vMerge/>
                  <w:vAlign w:val="center"/>
                </w:tcPr>
                <w:p w:rsidR="00ED4B39" w:rsidRDefault="00ED4B39">
                  <w:pPr>
                    <w:widowControl/>
                    <w:jc w:val="center"/>
                  </w:pPr>
                </w:p>
              </w:tc>
              <w:tc>
                <w:tcPr>
                  <w:tcW w:w="2126" w:type="dxa"/>
                  <w:gridSpan w:val="2"/>
                  <w:vAlign w:val="center"/>
                </w:tcPr>
                <w:p w:rsidR="00ED4B39" w:rsidRDefault="00ED4B39">
                  <w:pPr>
                    <w:jc w:val="center"/>
                  </w:pPr>
                  <w:r>
                    <w:rPr>
                      <w:kern w:val="0"/>
                    </w:rPr>
                    <w:t>最大超标倍数</w:t>
                  </w:r>
                </w:p>
              </w:tc>
              <w:tc>
                <w:tcPr>
                  <w:tcW w:w="851" w:type="dxa"/>
                  <w:vAlign w:val="center"/>
                </w:tcPr>
                <w:p w:rsidR="00ED4B39" w:rsidRDefault="00ED4B39">
                  <w:pPr>
                    <w:jc w:val="center"/>
                  </w:pPr>
                  <w:r>
                    <w:t>0</w:t>
                  </w:r>
                </w:p>
              </w:tc>
              <w:tc>
                <w:tcPr>
                  <w:tcW w:w="1559" w:type="dxa"/>
                  <w:vAlign w:val="center"/>
                </w:tcPr>
                <w:p w:rsidR="00ED4B39" w:rsidRDefault="00ED4B39">
                  <w:pPr>
                    <w:jc w:val="center"/>
                  </w:pPr>
                  <w:r>
                    <w:rPr>
                      <w:rFonts w:hint="eastAsia"/>
                    </w:rPr>
                    <w:t>1.4</w:t>
                  </w:r>
                </w:p>
              </w:tc>
              <w:tc>
                <w:tcPr>
                  <w:tcW w:w="992" w:type="dxa"/>
                  <w:vAlign w:val="center"/>
                </w:tcPr>
                <w:p w:rsidR="00ED4B39" w:rsidRDefault="00ED4B39">
                  <w:pPr>
                    <w:jc w:val="center"/>
                  </w:pPr>
                  <w:r>
                    <w:t>0</w:t>
                  </w:r>
                </w:p>
              </w:tc>
              <w:tc>
                <w:tcPr>
                  <w:tcW w:w="992" w:type="dxa"/>
                  <w:vAlign w:val="center"/>
                </w:tcPr>
                <w:p w:rsidR="00ED4B39" w:rsidRDefault="00ED4B39">
                  <w:pPr>
                    <w:jc w:val="center"/>
                  </w:pPr>
                  <w:r>
                    <w:t>0</w:t>
                  </w:r>
                </w:p>
              </w:tc>
              <w:tc>
                <w:tcPr>
                  <w:tcW w:w="828" w:type="dxa"/>
                  <w:vAlign w:val="center"/>
                </w:tcPr>
                <w:p w:rsidR="00ED4B39" w:rsidRDefault="00ED4B39">
                  <w:pPr>
                    <w:jc w:val="center"/>
                  </w:pPr>
                  <w:r>
                    <w:rPr>
                      <w:rFonts w:hint="eastAsia"/>
                    </w:rPr>
                    <w:t>1.49</w:t>
                  </w:r>
                </w:p>
              </w:tc>
            </w:tr>
          </w:tbl>
          <w:p w:rsidR="00ED4B39" w:rsidRDefault="00B018B6">
            <w:pPr>
              <w:autoSpaceDE w:val="0"/>
              <w:autoSpaceDN w:val="0"/>
              <w:adjustRightInd w:val="0"/>
              <w:snapToGrid w:val="0"/>
              <w:spacing w:line="500" w:lineRule="exact"/>
              <w:ind w:firstLineChars="200" w:firstLine="480"/>
              <w:rPr>
                <w:snapToGrid w:val="0"/>
                <w:kern w:val="0"/>
                <w:sz w:val="24"/>
              </w:rPr>
            </w:pPr>
            <w:r>
              <w:rPr>
                <w:snapToGrid w:val="0"/>
                <w:kern w:val="0"/>
                <w:sz w:val="24"/>
              </w:rPr>
              <w:t>由表</w:t>
            </w:r>
            <w:r>
              <w:rPr>
                <w:snapToGrid w:val="0"/>
                <w:kern w:val="0"/>
                <w:sz w:val="24"/>
              </w:rPr>
              <w:t>3-</w:t>
            </w:r>
            <w:r>
              <w:rPr>
                <w:rFonts w:hint="eastAsia"/>
                <w:snapToGrid w:val="0"/>
                <w:kern w:val="0"/>
                <w:sz w:val="24"/>
              </w:rPr>
              <w:t>3</w:t>
            </w:r>
            <w:r>
              <w:rPr>
                <w:snapToGrid w:val="0"/>
                <w:kern w:val="0"/>
                <w:sz w:val="24"/>
              </w:rPr>
              <w:t>可见，</w:t>
            </w:r>
            <w:r w:rsidR="00ED4B39">
              <w:rPr>
                <w:rFonts w:hint="eastAsia"/>
                <w:snapToGrid w:val="0"/>
                <w:kern w:val="0"/>
                <w:sz w:val="24"/>
              </w:rPr>
              <w:t>监测时段内的监测断面各监测因子中</w:t>
            </w:r>
            <w:r w:rsidR="00ED4B39">
              <w:rPr>
                <w:rFonts w:hint="eastAsia"/>
                <w:snapToGrid w:val="0"/>
                <w:kern w:val="0"/>
                <w:sz w:val="24"/>
              </w:rPr>
              <w:t>pH</w:t>
            </w:r>
            <w:r w:rsidR="00ED4B39">
              <w:rPr>
                <w:rFonts w:hint="eastAsia"/>
                <w:snapToGrid w:val="0"/>
                <w:kern w:val="0"/>
                <w:sz w:val="24"/>
              </w:rPr>
              <w:t>和氨氮达到《</w:t>
            </w:r>
            <w:r w:rsidR="00ED4B39">
              <w:rPr>
                <w:snapToGrid w:val="0"/>
                <w:kern w:val="0"/>
                <w:sz w:val="24"/>
              </w:rPr>
              <w:t>地表水环境质量标准》（</w:t>
            </w:r>
            <w:r w:rsidR="00ED4B39">
              <w:rPr>
                <w:snapToGrid w:val="0"/>
                <w:kern w:val="0"/>
                <w:sz w:val="24"/>
              </w:rPr>
              <w:t>GB 3838-2002</w:t>
            </w:r>
            <w:r w:rsidR="00ED4B39">
              <w:rPr>
                <w:snapToGrid w:val="0"/>
                <w:kern w:val="0"/>
                <w:sz w:val="24"/>
              </w:rPr>
              <w:t>）</w:t>
            </w:r>
            <w:r w:rsidR="00ED4B39">
              <w:rPr>
                <w:rFonts w:hint="eastAsia"/>
                <w:snapToGrid w:val="0"/>
                <w:kern w:val="0"/>
                <w:sz w:val="24"/>
              </w:rPr>
              <w:t>中</w:t>
            </w:r>
            <w:r w:rsidR="00ED4B39" w:rsidRPr="00ED4B39">
              <w:rPr>
                <w:snapToGrid w:val="0"/>
                <w:color w:val="000000" w:themeColor="text1"/>
                <w:kern w:val="0"/>
                <w:sz w:val="24"/>
              </w:rPr>
              <w:fldChar w:fldCharType="begin"/>
            </w:r>
            <w:r w:rsidR="00ED4B39" w:rsidRPr="00ED4B39">
              <w:rPr>
                <w:snapToGrid w:val="0"/>
                <w:color w:val="000000" w:themeColor="text1"/>
                <w:kern w:val="0"/>
                <w:sz w:val="24"/>
              </w:rPr>
              <w:instrText xml:space="preserve"> </w:instrText>
            </w:r>
            <w:r w:rsidR="00ED4B39" w:rsidRPr="00ED4B39">
              <w:rPr>
                <w:rFonts w:hint="eastAsia"/>
                <w:snapToGrid w:val="0"/>
                <w:color w:val="000000" w:themeColor="text1"/>
                <w:kern w:val="0"/>
                <w:sz w:val="24"/>
              </w:rPr>
              <w:instrText>= 3 \* ROMAN</w:instrText>
            </w:r>
            <w:r w:rsidR="00ED4B39" w:rsidRPr="00ED4B39">
              <w:rPr>
                <w:snapToGrid w:val="0"/>
                <w:color w:val="000000" w:themeColor="text1"/>
                <w:kern w:val="0"/>
                <w:sz w:val="24"/>
              </w:rPr>
              <w:instrText xml:space="preserve"> </w:instrText>
            </w:r>
            <w:r w:rsidR="00ED4B39" w:rsidRPr="00ED4B39">
              <w:rPr>
                <w:snapToGrid w:val="0"/>
                <w:color w:val="000000" w:themeColor="text1"/>
                <w:kern w:val="0"/>
                <w:sz w:val="24"/>
              </w:rPr>
              <w:fldChar w:fldCharType="separate"/>
            </w:r>
            <w:r w:rsidR="00ED4B39" w:rsidRPr="00ED4B39">
              <w:rPr>
                <w:noProof/>
                <w:snapToGrid w:val="0"/>
                <w:color w:val="000000" w:themeColor="text1"/>
                <w:kern w:val="0"/>
                <w:sz w:val="24"/>
              </w:rPr>
              <w:t>III</w:t>
            </w:r>
            <w:r w:rsidR="00ED4B39" w:rsidRPr="00ED4B39">
              <w:rPr>
                <w:snapToGrid w:val="0"/>
                <w:color w:val="000000" w:themeColor="text1"/>
                <w:kern w:val="0"/>
                <w:sz w:val="24"/>
              </w:rPr>
              <w:fldChar w:fldCharType="end"/>
            </w:r>
            <w:r w:rsidR="00ED4B39">
              <w:rPr>
                <w:snapToGrid w:val="0"/>
                <w:kern w:val="0"/>
                <w:sz w:val="24"/>
              </w:rPr>
              <w:t>类</w:t>
            </w:r>
            <w:r w:rsidR="00ED4B39">
              <w:rPr>
                <w:rFonts w:hint="eastAsia"/>
                <w:snapToGrid w:val="0"/>
                <w:kern w:val="0"/>
                <w:sz w:val="24"/>
              </w:rPr>
              <w:t>水质标准限值，</w:t>
            </w:r>
            <w:r w:rsidR="00ED4B39">
              <w:rPr>
                <w:rFonts w:hint="eastAsia"/>
                <w:snapToGrid w:val="0"/>
                <w:kern w:val="0"/>
                <w:sz w:val="24"/>
              </w:rPr>
              <w:t>COD</w:t>
            </w:r>
            <w:r w:rsidR="00ED4B39">
              <w:rPr>
                <w:rFonts w:hint="eastAsia"/>
                <w:snapToGrid w:val="0"/>
                <w:kern w:val="0"/>
                <w:sz w:val="24"/>
              </w:rPr>
              <w:t>，</w:t>
            </w:r>
            <w:r w:rsidR="00ED4B39">
              <w:rPr>
                <w:rFonts w:hint="eastAsia"/>
                <w:snapToGrid w:val="0"/>
                <w:kern w:val="0"/>
                <w:sz w:val="24"/>
              </w:rPr>
              <w:t>TP</w:t>
            </w:r>
            <w:r w:rsidR="00ED4B39">
              <w:rPr>
                <w:rFonts w:hint="eastAsia"/>
                <w:snapToGrid w:val="0"/>
                <w:kern w:val="0"/>
                <w:sz w:val="24"/>
              </w:rPr>
              <w:t>未达到《</w:t>
            </w:r>
            <w:r w:rsidR="00ED4B39">
              <w:rPr>
                <w:snapToGrid w:val="0"/>
                <w:kern w:val="0"/>
                <w:sz w:val="24"/>
              </w:rPr>
              <w:t>地表水环境质量标准》（</w:t>
            </w:r>
            <w:r w:rsidR="00ED4B39">
              <w:rPr>
                <w:snapToGrid w:val="0"/>
                <w:kern w:val="0"/>
                <w:sz w:val="24"/>
              </w:rPr>
              <w:t>GB 3838-2002</w:t>
            </w:r>
            <w:r w:rsidR="00ED4B39">
              <w:rPr>
                <w:snapToGrid w:val="0"/>
                <w:kern w:val="0"/>
                <w:sz w:val="24"/>
              </w:rPr>
              <w:t>）</w:t>
            </w:r>
            <w:r w:rsidR="00ED4B39">
              <w:rPr>
                <w:rFonts w:hint="eastAsia"/>
                <w:snapToGrid w:val="0"/>
                <w:kern w:val="0"/>
                <w:sz w:val="24"/>
              </w:rPr>
              <w:t>中</w:t>
            </w:r>
            <w:r w:rsidR="00ED4B39" w:rsidRPr="00ED4B39">
              <w:rPr>
                <w:snapToGrid w:val="0"/>
                <w:color w:val="000000" w:themeColor="text1"/>
                <w:kern w:val="0"/>
                <w:sz w:val="24"/>
              </w:rPr>
              <w:fldChar w:fldCharType="begin"/>
            </w:r>
            <w:r w:rsidR="00ED4B39" w:rsidRPr="00ED4B39">
              <w:rPr>
                <w:snapToGrid w:val="0"/>
                <w:color w:val="000000" w:themeColor="text1"/>
                <w:kern w:val="0"/>
                <w:sz w:val="24"/>
              </w:rPr>
              <w:instrText xml:space="preserve"> </w:instrText>
            </w:r>
            <w:r w:rsidR="00ED4B39" w:rsidRPr="00ED4B39">
              <w:rPr>
                <w:rFonts w:hint="eastAsia"/>
                <w:snapToGrid w:val="0"/>
                <w:color w:val="000000" w:themeColor="text1"/>
                <w:kern w:val="0"/>
                <w:sz w:val="24"/>
              </w:rPr>
              <w:instrText>= 3 \* ROMAN</w:instrText>
            </w:r>
            <w:r w:rsidR="00ED4B39" w:rsidRPr="00ED4B39">
              <w:rPr>
                <w:snapToGrid w:val="0"/>
                <w:color w:val="000000" w:themeColor="text1"/>
                <w:kern w:val="0"/>
                <w:sz w:val="24"/>
              </w:rPr>
              <w:instrText xml:space="preserve"> </w:instrText>
            </w:r>
            <w:r w:rsidR="00ED4B39" w:rsidRPr="00ED4B39">
              <w:rPr>
                <w:snapToGrid w:val="0"/>
                <w:color w:val="000000" w:themeColor="text1"/>
                <w:kern w:val="0"/>
                <w:sz w:val="24"/>
              </w:rPr>
              <w:fldChar w:fldCharType="separate"/>
            </w:r>
            <w:r w:rsidR="00ED4B39" w:rsidRPr="00ED4B39">
              <w:rPr>
                <w:noProof/>
                <w:snapToGrid w:val="0"/>
                <w:color w:val="000000" w:themeColor="text1"/>
                <w:kern w:val="0"/>
                <w:sz w:val="24"/>
              </w:rPr>
              <w:t>III</w:t>
            </w:r>
            <w:r w:rsidR="00ED4B39" w:rsidRPr="00ED4B39">
              <w:rPr>
                <w:snapToGrid w:val="0"/>
                <w:color w:val="000000" w:themeColor="text1"/>
                <w:kern w:val="0"/>
                <w:sz w:val="24"/>
              </w:rPr>
              <w:fldChar w:fldCharType="end"/>
            </w:r>
            <w:r w:rsidR="00ED4B39">
              <w:rPr>
                <w:snapToGrid w:val="0"/>
                <w:kern w:val="0"/>
                <w:sz w:val="24"/>
              </w:rPr>
              <w:t>类</w:t>
            </w:r>
            <w:r w:rsidR="00ED4B39">
              <w:rPr>
                <w:rFonts w:hint="eastAsia"/>
                <w:snapToGrid w:val="0"/>
                <w:kern w:val="0"/>
                <w:sz w:val="24"/>
              </w:rPr>
              <w:t>水质标准限值。</w:t>
            </w:r>
          </w:p>
          <w:p w:rsidR="009A605D" w:rsidRDefault="00ED4B39" w:rsidP="00ED4B39">
            <w:pPr>
              <w:autoSpaceDE w:val="0"/>
              <w:autoSpaceDN w:val="0"/>
              <w:adjustRightInd w:val="0"/>
              <w:snapToGrid w:val="0"/>
              <w:spacing w:line="500" w:lineRule="exact"/>
              <w:ind w:firstLineChars="200" w:firstLine="480"/>
              <w:rPr>
                <w:snapToGrid w:val="0"/>
                <w:kern w:val="0"/>
                <w:sz w:val="24"/>
              </w:rPr>
            </w:pPr>
            <w:r>
              <w:rPr>
                <w:rFonts w:hint="eastAsia"/>
                <w:snapToGrid w:val="0"/>
                <w:kern w:val="0"/>
                <w:sz w:val="24"/>
              </w:rPr>
              <w:t>超标主要原因是在整治之前，河道两侧有一定居民、企业，废水排入河道，导致水质超标，且上游来水较差，虽然现已实施整改措施，两侧居民和企业废水均接入污水处理厂，河道水质恶化情况得以控制，但是该区域水质情况由于长期历史原因，无法较好满足标准要求。水环境整治计划：配合太湖调水工程，加强区域水体的流动性，增加区域水体的自身净化能力。合理规划区域水系，对纵横交错的河浜进行开挖或填埋综合整治，积极推进河道的疏浚和清淤工程。为综合治理地表水环境，</w:t>
            </w:r>
            <w:proofErr w:type="gramStart"/>
            <w:r>
              <w:rPr>
                <w:rFonts w:hint="eastAsia"/>
                <w:snapToGrid w:val="0"/>
                <w:kern w:val="0"/>
                <w:sz w:val="24"/>
              </w:rPr>
              <w:t>新吴区管委会</w:t>
            </w:r>
            <w:proofErr w:type="gramEnd"/>
            <w:r>
              <w:rPr>
                <w:rFonts w:hint="eastAsia"/>
                <w:snapToGrid w:val="0"/>
                <w:kern w:val="0"/>
                <w:sz w:val="24"/>
              </w:rPr>
              <w:t>明确的要求：</w:t>
            </w:r>
          </w:p>
          <w:p w:rsidR="00ED4B39" w:rsidRDefault="00ED4B39" w:rsidP="00ED4B39">
            <w:pPr>
              <w:pStyle w:val="01"/>
              <w:ind w:firstLine="480"/>
            </w:pPr>
            <w:r>
              <w:fldChar w:fldCharType="begin"/>
            </w:r>
            <w:r>
              <w:instrText xml:space="preserve"> </w:instrText>
            </w:r>
            <w:r>
              <w:rPr>
                <w:rFonts w:hint="eastAsia"/>
              </w:rPr>
              <w:instrText>= 1 \* GB3</w:instrText>
            </w:r>
            <w:r>
              <w:instrText xml:space="preserve"> </w:instrText>
            </w:r>
            <w:r>
              <w:fldChar w:fldCharType="separate"/>
            </w:r>
            <w:r>
              <w:rPr>
                <w:rFonts w:hint="eastAsia"/>
                <w:noProof/>
              </w:rPr>
              <w:t>①</w:t>
            </w:r>
            <w:r>
              <w:fldChar w:fldCharType="end"/>
            </w:r>
            <w:r>
              <w:rPr>
                <w:rFonts w:hint="eastAsia"/>
              </w:rPr>
              <w:t>加强环境综合整治，要把水环境治理工作作为重中之重，实行污染物总量控制管理，继续深入开展配合太湖水污染防治工作；</w:t>
            </w:r>
          </w:p>
          <w:p w:rsidR="00ED4B39" w:rsidRDefault="00ED4B39" w:rsidP="00ED4B39">
            <w:pPr>
              <w:pStyle w:val="01"/>
              <w:ind w:firstLine="480"/>
            </w:pPr>
            <w:r>
              <w:fldChar w:fldCharType="begin"/>
            </w:r>
            <w:r>
              <w:instrText xml:space="preserve"> </w:instrText>
            </w:r>
            <w:r>
              <w:rPr>
                <w:rFonts w:hint="eastAsia"/>
              </w:rPr>
              <w:instrText>= 2 \* GB3</w:instrText>
            </w:r>
            <w:r>
              <w:instrText xml:space="preserve"> </w:instrText>
            </w:r>
            <w:r>
              <w:fldChar w:fldCharType="separate"/>
            </w:r>
            <w:r>
              <w:rPr>
                <w:rFonts w:hint="eastAsia"/>
                <w:noProof/>
              </w:rPr>
              <w:t>②</w:t>
            </w:r>
            <w:r>
              <w:fldChar w:fldCharType="end"/>
            </w:r>
            <w:r>
              <w:rPr>
                <w:rFonts w:hint="eastAsia"/>
              </w:rPr>
              <w:t>加强小城镇环境规划指导，重视农村环境综合整治；</w:t>
            </w:r>
          </w:p>
          <w:p w:rsidR="00ED4B39" w:rsidRDefault="00ED4B39" w:rsidP="00ED4B39">
            <w:pPr>
              <w:pStyle w:val="01"/>
              <w:ind w:firstLine="480"/>
            </w:pPr>
            <w:r>
              <w:fldChar w:fldCharType="begin"/>
            </w:r>
            <w:r>
              <w:instrText xml:space="preserve"> </w:instrText>
            </w:r>
            <w:r>
              <w:rPr>
                <w:rFonts w:hint="eastAsia"/>
              </w:rPr>
              <w:instrText>= 3 \* GB3</w:instrText>
            </w:r>
            <w:r>
              <w:instrText xml:space="preserve"> </w:instrText>
            </w:r>
            <w:r>
              <w:fldChar w:fldCharType="separate"/>
            </w:r>
            <w:r>
              <w:rPr>
                <w:rFonts w:hint="eastAsia"/>
                <w:noProof/>
              </w:rPr>
              <w:t>③</w:t>
            </w:r>
            <w:r>
              <w:fldChar w:fldCharType="end"/>
            </w:r>
            <w:r>
              <w:rPr>
                <w:rFonts w:hint="eastAsia"/>
              </w:rPr>
              <w:t>大力开展植树造林，绿化工程建设，提高绿化覆盖率；</w:t>
            </w:r>
          </w:p>
          <w:p w:rsidR="00ED4B39" w:rsidRPr="00ED4B39" w:rsidRDefault="00ED4B39" w:rsidP="00ED4B39">
            <w:pPr>
              <w:pStyle w:val="01"/>
              <w:ind w:firstLine="480"/>
            </w:pPr>
            <w:r>
              <w:lastRenderedPageBreak/>
              <w:fldChar w:fldCharType="begin"/>
            </w:r>
            <w:r>
              <w:instrText xml:space="preserve"> </w:instrText>
            </w:r>
            <w:r>
              <w:rPr>
                <w:rFonts w:hint="eastAsia"/>
              </w:rPr>
              <w:instrText>= 4 \* GB3</w:instrText>
            </w:r>
            <w:r>
              <w:instrText xml:space="preserve"> </w:instrText>
            </w:r>
            <w:r>
              <w:fldChar w:fldCharType="separate"/>
            </w:r>
            <w:r>
              <w:rPr>
                <w:rFonts w:hint="eastAsia"/>
                <w:noProof/>
              </w:rPr>
              <w:t>④</w:t>
            </w:r>
            <w:r>
              <w:fldChar w:fldCharType="end"/>
            </w:r>
            <w:r>
              <w:rPr>
                <w:rFonts w:hint="eastAsia"/>
              </w:rPr>
              <w:t>加强农村生态环境建设，严控化肥农药使用量，减轻对水体的污染。</w:t>
            </w:r>
          </w:p>
          <w:p w:rsidR="009A605D" w:rsidRDefault="00B018B6">
            <w:pPr>
              <w:adjustRightInd w:val="0"/>
              <w:snapToGrid w:val="0"/>
              <w:spacing w:line="500" w:lineRule="exact"/>
              <w:rPr>
                <w:b/>
                <w:kern w:val="0"/>
                <w:sz w:val="24"/>
              </w:rPr>
            </w:pPr>
            <w:r>
              <w:rPr>
                <w:b/>
                <w:kern w:val="0"/>
                <w:sz w:val="24"/>
              </w:rPr>
              <w:t>3.</w:t>
            </w:r>
            <w:r>
              <w:rPr>
                <w:b/>
                <w:kern w:val="0"/>
                <w:sz w:val="24"/>
              </w:rPr>
              <w:t>声环境</w:t>
            </w:r>
          </w:p>
          <w:p w:rsidR="009A605D" w:rsidRDefault="00B018B6">
            <w:pPr>
              <w:adjustRightInd w:val="0"/>
              <w:snapToGrid w:val="0"/>
              <w:spacing w:line="500" w:lineRule="exact"/>
              <w:ind w:firstLineChars="200" w:firstLine="480"/>
              <w:rPr>
                <w:snapToGrid w:val="0"/>
                <w:sz w:val="24"/>
              </w:rPr>
            </w:pPr>
            <w:r>
              <w:rPr>
                <w:kern w:val="0"/>
                <w:sz w:val="24"/>
              </w:rPr>
              <w:t>本项目周围</w:t>
            </w:r>
            <w:r>
              <w:rPr>
                <w:kern w:val="0"/>
                <w:sz w:val="24"/>
              </w:rPr>
              <w:t>50</w:t>
            </w:r>
            <w:r>
              <w:rPr>
                <w:kern w:val="0"/>
                <w:sz w:val="24"/>
              </w:rPr>
              <w:t>米范围内没有声环境敏感目标。</w:t>
            </w:r>
            <w:r>
              <w:rPr>
                <w:snapToGrid w:val="0"/>
                <w:kern w:val="0"/>
                <w:sz w:val="24"/>
              </w:rPr>
              <w:t>根据《</w:t>
            </w:r>
            <w:r>
              <w:rPr>
                <w:snapToGrid w:val="0"/>
                <w:kern w:val="0"/>
                <w:sz w:val="24"/>
              </w:rPr>
              <w:t>202</w:t>
            </w:r>
            <w:r w:rsidR="00F4729B">
              <w:rPr>
                <w:rFonts w:hint="eastAsia"/>
                <w:snapToGrid w:val="0"/>
                <w:kern w:val="0"/>
                <w:sz w:val="24"/>
              </w:rPr>
              <w:t>1</w:t>
            </w:r>
            <w:r>
              <w:rPr>
                <w:snapToGrid w:val="0"/>
                <w:kern w:val="0"/>
                <w:sz w:val="24"/>
              </w:rPr>
              <w:t>年无锡市声环境质量状况》（</w:t>
            </w:r>
            <w:r>
              <w:rPr>
                <w:snapToGrid w:val="0"/>
                <w:kern w:val="0"/>
                <w:sz w:val="24"/>
              </w:rPr>
              <w:t>202</w:t>
            </w:r>
            <w:r w:rsidR="00F4729B">
              <w:rPr>
                <w:rFonts w:hint="eastAsia"/>
                <w:snapToGrid w:val="0"/>
                <w:kern w:val="0"/>
                <w:sz w:val="24"/>
              </w:rPr>
              <w:t>1</w:t>
            </w:r>
            <w:r>
              <w:rPr>
                <w:snapToGrid w:val="0"/>
                <w:kern w:val="0"/>
                <w:sz w:val="24"/>
              </w:rPr>
              <w:t>年度），</w:t>
            </w:r>
            <w:r>
              <w:rPr>
                <w:snapToGrid w:val="0"/>
                <w:kern w:val="0"/>
                <w:sz w:val="24"/>
              </w:rPr>
              <w:t>202</w:t>
            </w:r>
            <w:r w:rsidR="00F4729B">
              <w:rPr>
                <w:rFonts w:hint="eastAsia"/>
                <w:snapToGrid w:val="0"/>
                <w:kern w:val="0"/>
                <w:sz w:val="24"/>
              </w:rPr>
              <w:t>1</w:t>
            </w:r>
            <w:r>
              <w:rPr>
                <w:snapToGrid w:val="0"/>
                <w:kern w:val="0"/>
                <w:sz w:val="24"/>
              </w:rPr>
              <w:t>年度无锡市区环境噪声值昼间</w:t>
            </w:r>
            <w:r>
              <w:rPr>
                <w:snapToGrid w:val="0"/>
                <w:kern w:val="0"/>
                <w:sz w:val="24"/>
              </w:rPr>
              <w:t>≤5</w:t>
            </w:r>
            <w:r w:rsidR="00F4729B">
              <w:rPr>
                <w:rFonts w:hint="eastAsia"/>
                <w:snapToGrid w:val="0"/>
                <w:kern w:val="0"/>
                <w:sz w:val="24"/>
              </w:rPr>
              <w:t>7.0</w:t>
            </w:r>
            <w:r>
              <w:rPr>
                <w:snapToGrid w:val="0"/>
                <w:kern w:val="0"/>
                <w:sz w:val="24"/>
              </w:rPr>
              <w:t>dB(A)</w:t>
            </w:r>
            <w:r>
              <w:rPr>
                <w:snapToGrid w:val="0"/>
                <w:kern w:val="0"/>
                <w:sz w:val="24"/>
              </w:rPr>
              <w:t>，达到《声环境质量标准》（</w:t>
            </w:r>
            <w:r>
              <w:rPr>
                <w:snapToGrid w:val="0"/>
                <w:kern w:val="0"/>
                <w:sz w:val="24"/>
              </w:rPr>
              <w:t>GB3096-2008</w:t>
            </w:r>
            <w:r>
              <w:rPr>
                <w:snapToGrid w:val="0"/>
                <w:kern w:val="0"/>
                <w:sz w:val="24"/>
              </w:rPr>
              <w:t>）表</w:t>
            </w:r>
            <w:r>
              <w:rPr>
                <w:snapToGrid w:val="0"/>
                <w:kern w:val="0"/>
                <w:sz w:val="24"/>
              </w:rPr>
              <w:t>1</w:t>
            </w:r>
            <w:r>
              <w:rPr>
                <w:snapToGrid w:val="0"/>
                <w:kern w:val="0"/>
                <w:sz w:val="24"/>
              </w:rPr>
              <w:t>中的</w:t>
            </w:r>
            <w:r>
              <w:rPr>
                <w:snapToGrid w:val="0"/>
                <w:kern w:val="0"/>
                <w:sz w:val="24"/>
              </w:rPr>
              <w:t>3</w:t>
            </w:r>
            <w:r>
              <w:rPr>
                <w:snapToGrid w:val="0"/>
                <w:kern w:val="0"/>
                <w:sz w:val="24"/>
              </w:rPr>
              <w:t>类标准要求，</w:t>
            </w:r>
            <w:proofErr w:type="gramStart"/>
            <w:r>
              <w:rPr>
                <w:snapToGrid w:val="0"/>
                <w:kern w:val="0"/>
                <w:sz w:val="24"/>
              </w:rPr>
              <w:t>区域声</w:t>
            </w:r>
            <w:proofErr w:type="gramEnd"/>
            <w:r>
              <w:rPr>
                <w:snapToGrid w:val="0"/>
                <w:kern w:val="0"/>
                <w:sz w:val="24"/>
              </w:rPr>
              <w:t>环境质量状况良好</w:t>
            </w:r>
            <w:r>
              <w:rPr>
                <w:snapToGrid w:val="0"/>
                <w:sz w:val="24"/>
              </w:rPr>
              <w:t>。</w:t>
            </w:r>
          </w:p>
          <w:p w:rsidR="009A605D" w:rsidRDefault="00B018B6">
            <w:pPr>
              <w:adjustRightInd w:val="0"/>
              <w:snapToGrid w:val="0"/>
              <w:spacing w:line="500" w:lineRule="exact"/>
              <w:jc w:val="left"/>
              <w:rPr>
                <w:b/>
                <w:kern w:val="0"/>
                <w:sz w:val="24"/>
                <w:lang w:val="zh-CN"/>
              </w:rPr>
            </w:pPr>
            <w:r>
              <w:rPr>
                <w:b/>
                <w:kern w:val="0"/>
                <w:sz w:val="24"/>
                <w:lang w:val="zh-CN"/>
              </w:rPr>
              <w:t>4.</w:t>
            </w:r>
            <w:r>
              <w:rPr>
                <w:b/>
                <w:kern w:val="0"/>
                <w:sz w:val="24"/>
                <w:lang w:val="zh-CN"/>
              </w:rPr>
              <w:t>生态环境</w:t>
            </w:r>
          </w:p>
          <w:p w:rsidR="009A605D" w:rsidRDefault="00B018B6">
            <w:pPr>
              <w:adjustRightInd w:val="0"/>
              <w:snapToGrid w:val="0"/>
              <w:spacing w:line="500" w:lineRule="exact"/>
              <w:ind w:firstLineChars="200" w:firstLine="480"/>
              <w:rPr>
                <w:bCs/>
                <w:kern w:val="0"/>
                <w:sz w:val="24"/>
                <w:lang w:val="zh-CN"/>
              </w:rPr>
            </w:pPr>
            <w:r>
              <w:rPr>
                <w:rFonts w:hint="eastAsia"/>
                <w:bCs/>
                <w:kern w:val="0"/>
                <w:sz w:val="24"/>
                <w:lang w:val="zh-CN"/>
              </w:rPr>
              <w:t>本项目不涉及</w:t>
            </w:r>
            <w:r>
              <w:rPr>
                <w:sz w:val="24"/>
              </w:rPr>
              <w:t>。</w:t>
            </w:r>
          </w:p>
          <w:p w:rsidR="009A605D" w:rsidRDefault="00B018B6">
            <w:pPr>
              <w:adjustRightInd w:val="0"/>
              <w:snapToGrid w:val="0"/>
              <w:spacing w:line="500" w:lineRule="exact"/>
              <w:jc w:val="left"/>
              <w:rPr>
                <w:b/>
                <w:kern w:val="0"/>
                <w:sz w:val="24"/>
                <w:lang w:val="zh-CN"/>
              </w:rPr>
            </w:pPr>
            <w:r>
              <w:rPr>
                <w:b/>
                <w:kern w:val="0"/>
                <w:sz w:val="24"/>
                <w:lang w:val="zh-CN"/>
              </w:rPr>
              <w:t>5.</w:t>
            </w:r>
            <w:r>
              <w:rPr>
                <w:rFonts w:hint="eastAsia"/>
                <w:b/>
                <w:kern w:val="0"/>
                <w:sz w:val="24"/>
                <w:lang w:val="zh-CN"/>
              </w:rPr>
              <w:t>电磁辐射</w:t>
            </w:r>
          </w:p>
          <w:p w:rsidR="009A605D" w:rsidRDefault="00B018B6">
            <w:pPr>
              <w:adjustRightInd w:val="0"/>
              <w:snapToGrid w:val="0"/>
              <w:spacing w:line="500" w:lineRule="exact"/>
              <w:ind w:firstLineChars="200" w:firstLine="480"/>
              <w:rPr>
                <w:bCs/>
                <w:kern w:val="0"/>
                <w:sz w:val="24"/>
                <w:lang w:val="zh-CN"/>
              </w:rPr>
            </w:pPr>
            <w:r>
              <w:rPr>
                <w:rFonts w:hint="eastAsia"/>
                <w:bCs/>
                <w:kern w:val="0"/>
                <w:sz w:val="24"/>
                <w:lang w:val="zh-CN"/>
              </w:rPr>
              <w:t>本项目不涉及。</w:t>
            </w:r>
          </w:p>
          <w:p w:rsidR="009A605D" w:rsidRDefault="00B018B6">
            <w:pPr>
              <w:adjustRightInd w:val="0"/>
              <w:snapToGrid w:val="0"/>
              <w:spacing w:line="500" w:lineRule="exact"/>
              <w:jc w:val="left"/>
              <w:rPr>
                <w:b/>
                <w:kern w:val="0"/>
                <w:sz w:val="24"/>
                <w:lang w:val="zh-CN"/>
              </w:rPr>
            </w:pPr>
            <w:r>
              <w:rPr>
                <w:rFonts w:hint="eastAsia"/>
                <w:b/>
                <w:kern w:val="0"/>
                <w:sz w:val="24"/>
                <w:lang w:val="zh-CN"/>
              </w:rPr>
              <w:t>6.</w:t>
            </w:r>
            <w:r>
              <w:rPr>
                <w:rFonts w:hint="eastAsia"/>
                <w:b/>
                <w:kern w:val="0"/>
                <w:sz w:val="24"/>
                <w:lang w:val="zh-CN"/>
              </w:rPr>
              <w:t>地下水、土壤环境</w:t>
            </w:r>
            <w:r>
              <w:rPr>
                <w:b/>
                <w:kern w:val="0"/>
                <w:sz w:val="24"/>
                <w:lang w:val="zh-CN"/>
              </w:rPr>
              <w:t xml:space="preserve"> </w:t>
            </w:r>
          </w:p>
          <w:p w:rsidR="009A605D" w:rsidRDefault="00B018B6" w:rsidP="004A18BE">
            <w:pPr>
              <w:adjustRightInd w:val="0"/>
              <w:snapToGrid w:val="0"/>
              <w:spacing w:line="500" w:lineRule="exact"/>
              <w:ind w:firstLineChars="200" w:firstLine="480"/>
              <w:jc w:val="left"/>
              <w:rPr>
                <w:kern w:val="0"/>
                <w:sz w:val="24"/>
                <w:szCs w:val="21"/>
              </w:rPr>
            </w:pPr>
            <w:r>
              <w:rPr>
                <w:kern w:val="0"/>
                <w:sz w:val="24"/>
                <w:szCs w:val="21"/>
              </w:rPr>
              <w:t>本项目</w:t>
            </w:r>
            <w:r>
              <w:rPr>
                <w:rFonts w:hint="eastAsia"/>
                <w:kern w:val="0"/>
                <w:sz w:val="24"/>
                <w:szCs w:val="21"/>
              </w:rPr>
              <w:t>周边无地下水、土壤环境保护目标。本项目</w:t>
            </w:r>
            <w:r w:rsidR="004A18BE">
              <w:rPr>
                <w:rFonts w:hint="eastAsia"/>
                <w:kern w:val="0"/>
                <w:sz w:val="24"/>
                <w:szCs w:val="21"/>
              </w:rPr>
              <w:t>仓库、油品库</w:t>
            </w:r>
            <w:r>
              <w:rPr>
                <w:kern w:val="0"/>
                <w:sz w:val="24"/>
                <w:szCs w:val="21"/>
              </w:rPr>
              <w:t>、</w:t>
            </w:r>
            <w:proofErr w:type="gramStart"/>
            <w:r>
              <w:rPr>
                <w:kern w:val="0"/>
                <w:sz w:val="24"/>
                <w:szCs w:val="21"/>
              </w:rPr>
              <w:t>危废暂存</w:t>
            </w:r>
            <w:proofErr w:type="gramEnd"/>
            <w:r>
              <w:rPr>
                <w:kern w:val="0"/>
                <w:sz w:val="24"/>
                <w:szCs w:val="21"/>
              </w:rPr>
              <w:t>区域</w:t>
            </w:r>
            <w:r>
              <w:rPr>
                <w:rFonts w:hint="eastAsia"/>
                <w:kern w:val="0"/>
                <w:sz w:val="24"/>
                <w:szCs w:val="21"/>
              </w:rPr>
              <w:t>、超声波清洗机</w:t>
            </w:r>
            <w:r>
              <w:rPr>
                <w:kern w:val="0"/>
                <w:sz w:val="24"/>
                <w:szCs w:val="21"/>
              </w:rPr>
              <w:t>等涉及物料泄漏的区域均做好防腐防渗</w:t>
            </w:r>
            <w:r>
              <w:rPr>
                <w:rFonts w:hint="eastAsia"/>
                <w:kern w:val="0"/>
                <w:sz w:val="24"/>
                <w:szCs w:val="21"/>
              </w:rPr>
              <w:t>、托盘等</w:t>
            </w:r>
            <w:r>
              <w:rPr>
                <w:kern w:val="0"/>
                <w:sz w:val="24"/>
                <w:szCs w:val="21"/>
              </w:rPr>
              <w:t>措施，正常工况下不存在地下水</w:t>
            </w:r>
            <w:r>
              <w:rPr>
                <w:rFonts w:hint="eastAsia"/>
                <w:kern w:val="0"/>
                <w:sz w:val="24"/>
                <w:szCs w:val="21"/>
              </w:rPr>
              <w:t>、土壤</w:t>
            </w:r>
            <w:r>
              <w:rPr>
                <w:kern w:val="0"/>
                <w:sz w:val="24"/>
                <w:szCs w:val="21"/>
              </w:rPr>
              <w:t>环境污染途径，本报告不开展地下水</w:t>
            </w:r>
            <w:r>
              <w:rPr>
                <w:rFonts w:hint="eastAsia"/>
                <w:kern w:val="0"/>
                <w:sz w:val="24"/>
                <w:szCs w:val="21"/>
              </w:rPr>
              <w:t>、土壤</w:t>
            </w:r>
            <w:r>
              <w:rPr>
                <w:kern w:val="0"/>
                <w:sz w:val="24"/>
                <w:szCs w:val="21"/>
              </w:rPr>
              <w:t>环境现状监测。</w:t>
            </w:r>
          </w:p>
        </w:tc>
      </w:tr>
      <w:tr w:rsidR="009A605D">
        <w:trPr>
          <w:trHeight w:val="2400"/>
          <w:jc w:val="center"/>
        </w:trPr>
        <w:tc>
          <w:tcPr>
            <w:tcW w:w="416" w:type="dxa"/>
            <w:vAlign w:val="center"/>
          </w:tcPr>
          <w:p w:rsidR="009A605D" w:rsidRDefault="00B018B6">
            <w:pPr>
              <w:adjustRightInd w:val="0"/>
              <w:snapToGrid w:val="0"/>
              <w:jc w:val="center"/>
              <w:rPr>
                <w:kern w:val="0"/>
                <w:szCs w:val="21"/>
              </w:rPr>
            </w:pPr>
            <w:r>
              <w:rPr>
                <w:kern w:val="0"/>
                <w:szCs w:val="21"/>
              </w:rPr>
              <w:lastRenderedPageBreak/>
              <w:t>环境</w:t>
            </w:r>
          </w:p>
          <w:p w:rsidR="009A605D" w:rsidRDefault="00B018B6">
            <w:pPr>
              <w:adjustRightInd w:val="0"/>
              <w:snapToGrid w:val="0"/>
              <w:jc w:val="center"/>
              <w:rPr>
                <w:kern w:val="0"/>
                <w:szCs w:val="21"/>
              </w:rPr>
            </w:pPr>
            <w:r>
              <w:rPr>
                <w:kern w:val="0"/>
                <w:szCs w:val="21"/>
              </w:rPr>
              <w:t>保护</w:t>
            </w:r>
          </w:p>
          <w:p w:rsidR="009A605D" w:rsidRDefault="00B018B6">
            <w:pPr>
              <w:adjustRightInd w:val="0"/>
              <w:snapToGrid w:val="0"/>
              <w:jc w:val="center"/>
              <w:rPr>
                <w:kern w:val="0"/>
                <w:szCs w:val="21"/>
                <w:shd w:val="clear" w:color="FFFFFF" w:fill="D9D9D9"/>
              </w:rPr>
            </w:pPr>
            <w:r>
              <w:rPr>
                <w:kern w:val="0"/>
                <w:szCs w:val="21"/>
              </w:rPr>
              <w:t>目标</w:t>
            </w:r>
          </w:p>
        </w:tc>
        <w:tc>
          <w:tcPr>
            <w:tcW w:w="8574" w:type="dxa"/>
          </w:tcPr>
          <w:p w:rsidR="009A605D" w:rsidRDefault="00B018B6">
            <w:pPr>
              <w:adjustRightInd w:val="0"/>
              <w:snapToGrid w:val="0"/>
              <w:spacing w:line="500" w:lineRule="exact"/>
              <w:rPr>
                <w:b/>
                <w:bCs/>
                <w:kern w:val="0"/>
                <w:sz w:val="24"/>
                <w:szCs w:val="21"/>
              </w:rPr>
            </w:pPr>
            <w:r>
              <w:rPr>
                <w:b/>
                <w:bCs/>
                <w:kern w:val="0"/>
                <w:sz w:val="24"/>
                <w:szCs w:val="21"/>
              </w:rPr>
              <w:t>1.</w:t>
            </w:r>
            <w:r>
              <w:rPr>
                <w:b/>
                <w:bCs/>
                <w:kern w:val="0"/>
                <w:sz w:val="24"/>
                <w:szCs w:val="21"/>
              </w:rPr>
              <w:t>大气环境</w:t>
            </w:r>
          </w:p>
          <w:p w:rsidR="009A605D" w:rsidRDefault="00B018B6">
            <w:pPr>
              <w:adjustRightInd w:val="0"/>
              <w:snapToGrid w:val="0"/>
              <w:spacing w:line="500" w:lineRule="exact"/>
              <w:ind w:firstLineChars="200" w:firstLine="480"/>
              <w:rPr>
                <w:kern w:val="0"/>
                <w:sz w:val="24"/>
                <w:szCs w:val="21"/>
              </w:rPr>
            </w:pPr>
            <w:r>
              <w:rPr>
                <w:kern w:val="0"/>
                <w:sz w:val="24"/>
                <w:szCs w:val="21"/>
              </w:rPr>
              <w:t>项目厂界外</w:t>
            </w:r>
            <w:r>
              <w:rPr>
                <w:kern w:val="0"/>
                <w:sz w:val="24"/>
                <w:szCs w:val="21"/>
              </w:rPr>
              <w:t>500</w:t>
            </w:r>
            <w:r>
              <w:rPr>
                <w:kern w:val="0"/>
                <w:sz w:val="24"/>
                <w:szCs w:val="21"/>
              </w:rPr>
              <w:t>米范围内</w:t>
            </w:r>
            <w:r>
              <w:rPr>
                <w:rFonts w:hint="eastAsia"/>
                <w:kern w:val="0"/>
                <w:sz w:val="24"/>
                <w:szCs w:val="21"/>
              </w:rPr>
              <w:t>无</w:t>
            </w:r>
            <w:r>
              <w:rPr>
                <w:kern w:val="0"/>
                <w:sz w:val="24"/>
                <w:szCs w:val="21"/>
              </w:rPr>
              <w:t>大气环境保护目标。</w:t>
            </w:r>
          </w:p>
          <w:p w:rsidR="009A605D" w:rsidRDefault="00B018B6">
            <w:pPr>
              <w:adjustRightInd w:val="0"/>
              <w:snapToGrid w:val="0"/>
              <w:spacing w:line="500" w:lineRule="exact"/>
              <w:rPr>
                <w:b/>
                <w:bCs/>
                <w:kern w:val="0"/>
                <w:sz w:val="24"/>
                <w:szCs w:val="21"/>
              </w:rPr>
            </w:pPr>
            <w:r>
              <w:rPr>
                <w:b/>
                <w:bCs/>
                <w:kern w:val="0"/>
                <w:sz w:val="24"/>
                <w:szCs w:val="21"/>
              </w:rPr>
              <w:t>2.</w:t>
            </w:r>
            <w:r>
              <w:rPr>
                <w:b/>
                <w:bCs/>
                <w:kern w:val="0"/>
                <w:sz w:val="24"/>
                <w:szCs w:val="21"/>
              </w:rPr>
              <w:t>声环境</w:t>
            </w:r>
          </w:p>
          <w:p w:rsidR="009A605D" w:rsidRDefault="00B018B6">
            <w:pPr>
              <w:adjustRightInd w:val="0"/>
              <w:snapToGrid w:val="0"/>
              <w:spacing w:line="500" w:lineRule="exact"/>
              <w:ind w:firstLineChars="200" w:firstLine="480"/>
              <w:rPr>
                <w:kern w:val="0"/>
                <w:sz w:val="24"/>
                <w:szCs w:val="21"/>
              </w:rPr>
            </w:pPr>
            <w:r>
              <w:rPr>
                <w:kern w:val="0"/>
                <w:sz w:val="24"/>
                <w:szCs w:val="21"/>
              </w:rPr>
              <w:t>厂界外</w:t>
            </w:r>
            <w:r>
              <w:rPr>
                <w:kern w:val="0"/>
                <w:sz w:val="24"/>
                <w:szCs w:val="21"/>
              </w:rPr>
              <w:t>50</w:t>
            </w:r>
            <w:r>
              <w:rPr>
                <w:kern w:val="0"/>
                <w:sz w:val="24"/>
                <w:szCs w:val="21"/>
              </w:rPr>
              <w:t>米范围内无声环境保护目标。</w:t>
            </w:r>
          </w:p>
          <w:p w:rsidR="009A605D" w:rsidRDefault="00B018B6">
            <w:pPr>
              <w:adjustRightInd w:val="0"/>
              <w:snapToGrid w:val="0"/>
              <w:spacing w:line="500" w:lineRule="exact"/>
              <w:rPr>
                <w:b/>
                <w:bCs/>
                <w:kern w:val="0"/>
                <w:sz w:val="24"/>
                <w:szCs w:val="21"/>
              </w:rPr>
            </w:pPr>
            <w:r>
              <w:rPr>
                <w:b/>
                <w:bCs/>
                <w:kern w:val="0"/>
                <w:sz w:val="24"/>
                <w:szCs w:val="21"/>
              </w:rPr>
              <w:t>3.</w:t>
            </w:r>
            <w:r>
              <w:rPr>
                <w:b/>
                <w:bCs/>
                <w:kern w:val="0"/>
                <w:sz w:val="24"/>
                <w:szCs w:val="21"/>
              </w:rPr>
              <w:t>地下水环境</w:t>
            </w:r>
          </w:p>
          <w:p w:rsidR="009A605D" w:rsidRDefault="00B018B6">
            <w:pPr>
              <w:adjustRightInd w:val="0"/>
              <w:snapToGrid w:val="0"/>
              <w:spacing w:line="500" w:lineRule="exact"/>
              <w:ind w:firstLineChars="200" w:firstLine="480"/>
              <w:rPr>
                <w:kern w:val="0"/>
                <w:sz w:val="24"/>
                <w:szCs w:val="21"/>
              </w:rPr>
            </w:pPr>
            <w:r>
              <w:rPr>
                <w:kern w:val="0"/>
                <w:sz w:val="24"/>
                <w:szCs w:val="21"/>
              </w:rPr>
              <w:t>厂界外</w:t>
            </w:r>
            <w:r>
              <w:rPr>
                <w:kern w:val="0"/>
                <w:sz w:val="24"/>
                <w:szCs w:val="21"/>
              </w:rPr>
              <w:t>500</w:t>
            </w:r>
            <w:r>
              <w:rPr>
                <w:kern w:val="0"/>
                <w:sz w:val="24"/>
                <w:szCs w:val="21"/>
              </w:rPr>
              <w:t>米范围内无地下水集中式饮用水水源和热水、矿泉水、温泉等特殊地下水资源。</w:t>
            </w:r>
          </w:p>
          <w:p w:rsidR="009A605D" w:rsidRDefault="00B018B6">
            <w:pPr>
              <w:adjustRightInd w:val="0"/>
              <w:snapToGrid w:val="0"/>
              <w:spacing w:line="500" w:lineRule="exact"/>
              <w:rPr>
                <w:b/>
                <w:bCs/>
                <w:kern w:val="0"/>
                <w:sz w:val="24"/>
                <w:szCs w:val="21"/>
              </w:rPr>
            </w:pPr>
            <w:r>
              <w:rPr>
                <w:b/>
                <w:bCs/>
                <w:kern w:val="0"/>
                <w:sz w:val="24"/>
                <w:szCs w:val="21"/>
              </w:rPr>
              <w:t>4.</w:t>
            </w:r>
            <w:r>
              <w:rPr>
                <w:b/>
                <w:bCs/>
                <w:kern w:val="0"/>
                <w:sz w:val="24"/>
                <w:szCs w:val="21"/>
              </w:rPr>
              <w:t>生态环境</w:t>
            </w:r>
          </w:p>
          <w:p w:rsidR="009A605D" w:rsidRDefault="00B018B6">
            <w:pPr>
              <w:adjustRightInd w:val="0"/>
              <w:snapToGrid w:val="0"/>
              <w:spacing w:line="500" w:lineRule="exact"/>
              <w:ind w:firstLineChars="200" w:firstLine="480"/>
              <w:rPr>
                <w:sz w:val="24"/>
                <w:szCs w:val="21"/>
              </w:rPr>
            </w:pPr>
            <w:r>
              <w:rPr>
                <w:rFonts w:hint="eastAsia"/>
                <w:bCs/>
                <w:kern w:val="0"/>
                <w:sz w:val="24"/>
                <w:szCs w:val="21"/>
                <w:lang w:val="zh-CN"/>
              </w:rPr>
              <w:t>本项目不涉及</w:t>
            </w:r>
            <w:r>
              <w:rPr>
                <w:sz w:val="24"/>
                <w:szCs w:val="21"/>
              </w:rPr>
              <w:t>生态环境保护目标。</w:t>
            </w:r>
          </w:p>
        </w:tc>
      </w:tr>
      <w:tr w:rsidR="009A605D">
        <w:trPr>
          <w:trHeight w:val="3094"/>
          <w:jc w:val="center"/>
        </w:trPr>
        <w:tc>
          <w:tcPr>
            <w:tcW w:w="416" w:type="dxa"/>
            <w:tcMar>
              <w:left w:w="28" w:type="dxa"/>
              <w:right w:w="28" w:type="dxa"/>
            </w:tcMar>
            <w:vAlign w:val="center"/>
          </w:tcPr>
          <w:p w:rsidR="009A605D" w:rsidRDefault="00B018B6">
            <w:pPr>
              <w:adjustRightInd w:val="0"/>
              <w:snapToGrid w:val="0"/>
              <w:jc w:val="center"/>
              <w:rPr>
                <w:kern w:val="0"/>
                <w:szCs w:val="21"/>
              </w:rPr>
            </w:pPr>
            <w:r>
              <w:rPr>
                <w:kern w:val="0"/>
                <w:szCs w:val="21"/>
              </w:rPr>
              <w:lastRenderedPageBreak/>
              <w:t>污染</w:t>
            </w:r>
          </w:p>
          <w:p w:rsidR="009A605D" w:rsidRDefault="00B018B6">
            <w:pPr>
              <w:adjustRightInd w:val="0"/>
              <w:snapToGrid w:val="0"/>
              <w:jc w:val="center"/>
              <w:rPr>
                <w:kern w:val="0"/>
                <w:szCs w:val="21"/>
              </w:rPr>
            </w:pPr>
            <w:r>
              <w:rPr>
                <w:kern w:val="0"/>
                <w:szCs w:val="21"/>
              </w:rPr>
              <w:t>物排</w:t>
            </w:r>
          </w:p>
          <w:p w:rsidR="009A605D" w:rsidRDefault="00B018B6">
            <w:pPr>
              <w:adjustRightInd w:val="0"/>
              <w:snapToGrid w:val="0"/>
              <w:jc w:val="center"/>
              <w:rPr>
                <w:kern w:val="0"/>
                <w:szCs w:val="21"/>
              </w:rPr>
            </w:pPr>
            <w:r>
              <w:rPr>
                <w:kern w:val="0"/>
                <w:szCs w:val="21"/>
              </w:rPr>
              <w:t>放控</w:t>
            </w:r>
          </w:p>
          <w:p w:rsidR="009A605D" w:rsidRDefault="00B018B6">
            <w:pPr>
              <w:adjustRightInd w:val="0"/>
              <w:snapToGrid w:val="0"/>
              <w:jc w:val="center"/>
              <w:rPr>
                <w:kern w:val="0"/>
                <w:szCs w:val="21"/>
              </w:rPr>
            </w:pPr>
            <w:r>
              <w:rPr>
                <w:kern w:val="0"/>
                <w:szCs w:val="21"/>
              </w:rPr>
              <w:t>制标</w:t>
            </w:r>
          </w:p>
          <w:p w:rsidR="009A605D" w:rsidRDefault="00B018B6">
            <w:pPr>
              <w:adjustRightInd w:val="0"/>
              <w:snapToGrid w:val="0"/>
              <w:jc w:val="center"/>
              <w:rPr>
                <w:kern w:val="0"/>
                <w:szCs w:val="21"/>
                <w:shd w:val="clear" w:color="FFFFFF" w:fill="D9D9D9"/>
              </w:rPr>
            </w:pPr>
            <w:r>
              <w:rPr>
                <w:kern w:val="0"/>
                <w:szCs w:val="21"/>
              </w:rPr>
              <w:t>准</w:t>
            </w:r>
          </w:p>
        </w:tc>
        <w:tc>
          <w:tcPr>
            <w:tcW w:w="8574" w:type="dxa"/>
          </w:tcPr>
          <w:p w:rsidR="009A605D" w:rsidRDefault="00B018B6">
            <w:pPr>
              <w:tabs>
                <w:tab w:val="left" w:pos="0"/>
              </w:tabs>
              <w:rPr>
                <w:b/>
                <w:bCs/>
                <w:sz w:val="24"/>
              </w:rPr>
            </w:pPr>
            <w:r>
              <w:rPr>
                <w:b/>
                <w:bCs/>
                <w:sz w:val="24"/>
              </w:rPr>
              <w:t>1</w:t>
            </w:r>
            <w:r>
              <w:rPr>
                <w:b/>
                <w:bCs/>
                <w:sz w:val="24"/>
              </w:rPr>
              <w:t>环境质量标准</w:t>
            </w:r>
          </w:p>
          <w:p w:rsidR="009A605D" w:rsidRDefault="00B018B6">
            <w:pPr>
              <w:tabs>
                <w:tab w:val="left" w:pos="0"/>
              </w:tabs>
              <w:spacing w:line="500" w:lineRule="exact"/>
              <w:rPr>
                <w:b/>
                <w:bCs/>
                <w:sz w:val="24"/>
              </w:rPr>
            </w:pPr>
            <w:r>
              <w:rPr>
                <w:b/>
                <w:sz w:val="24"/>
              </w:rPr>
              <w:t>（</w:t>
            </w:r>
            <w:r>
              <w:rPr>
                <w:b/>
                <w:sz w:val="24"/>
              </w:rPr>
              <w:t>1</w:t>
            </w:r>
            <w:r>
              <w:rPr>
                <w:b/>
                <w:sz w:val="24"/>
              </w:rPr>
              <w:t>）水环境质量标准</w:t>
            </w:r>
          </w:p>
          <w:p w:rsidR="009A605D" w:rsidRDefault="00B018B6">
            <w:pPr>
              <w:spacing w:line="500" w:lineRule="exact"/>
              <w:ind w:firstLineChars="200" w:firstLine="480"/>
              <w:rPr>
                <w:bCs/>
                <w:sz w:val="24"/>
              </w:rPr>
            </w:pPr>
            <w:r>
              <w:rPr>
                <w:sz w:val="24"/>
              </w:rPr>
              <w:t>本项目污水排入</w:t>
            </w:r>
            <w:proofErr w:type="gramStart"/>
            <w:r>
              <w:rPr>
                <w:sz w:val="24"/>
              </w:rPr>
              <w:t>硕</w:t>
            </w:r>
            <w:proofErr w:type="gramEnd"/>
            <w:r>
              <w:rPr>
                <w:sz w:val="24"/>
              </w:rPr>
              <w:t>放水处理厂，其纳污水体为走马塘河，按照《江苏省地表水</w:t>
            </w:r>
            <w:r>
              <w:rPr>
                <w:sz w:val="24"/>
              </w:rPr>
              <w:t>(</w:t>
            </w:r>
            <w:r>
              <w:rPr>
                <w:sz w:val="24"/>
              </w:rPr>
              <w:t>环境</w:t>
            </w:r>
            <w:r>
              <w:rPr>
                <w:sz w:val="24"/>
              </w:rPr>
              <w:t>)</w:t>
            </w:r>
            <w:r>
              <w:rPr>
                <w:sz w:val="24"/>
              </w:rPr>
              <w:t>功能区划》</w:t>
            </w:r>
            <w:r>
              <w:rPr>
                <w:sz w:val="24"/>
              </w:rPr>
              <w:t>(</w:t>
            </w:r>
            <w:r>
              <w:rPr>
                <w:sz w:val="24"/>
              </w:rPr>
              <w:t>江苏省水利厅、江苏省环保厅，</w:t>
            </w:r>
            <w:r>
              <w:rPr>
                <w:sz w:val="24"/>
              </w:rPr>
              <w:t>2003</w:t>
            </w:r>
            <w:r>
              <w:rPr>
                <w:sz w:val="24"/>
              </w:rPr>
              <w:t>年</w:t>
            </w:r>
            <w:r>
              <w:rPr>
                <w:sz w:val="24"/>
              </w:rPr>
              <w:t>3</w:t>
            </w:r>
            <w:r>
              <w:rPr>
                <w:sz w:val="24"/>
              </w:rPr>
              <w:t>月</w:t>
            </w:r>
            <w:r>
              <w:rPr>
                <w:sz w:val="24"/>
              </w:rPr>
              <w:t>)</w:t>
            </w:r>
            <w:r>
              <w:rPr>
                <w:sz w:val="24"/>
              </w:rPr>
              <w:t>的要求，走马塘参照江南运河属《地表水环境质量标准》</w:t>
            </w:r>
            <w:r>
              <w:rPr>
                <w:sz w:val="24"/>
              </w:rPr>
              <w:t>(GB3838-2002)</w:t>
            </w:r>
            <w:r>
              <w:rPr>
                <w:sz w:val="24"/>
              </w:rPr>
              <w:t>中的</w:t>
            </w:r>
            <w:r w:rsidR="00FF15D9" w:rsidRPr="00ED4B39">
              <w:rPr>
                <w:snapToGrid w:val="0"/>
                <w:color w:val="000000" w:themeColor="text1"/>
                <w:kern w:val="0"/>
                <w:sz w:val="24"/>
              </w:rPr>
              <w:fldChar w:fldCharType="begin"/>
            </w:r>
            <w:r w:rsidR="00FF15D9" w:rsidRPr="00ED4B39">
              <w:rPr>
                <w:snapToGrid w:val="0"/>
                <w:color w:val="000000" w:themeColor="text1"/>
                <w:kern w:val="0"/>
                <w:sz w:val="24"/>
              </w:rPr>
              <w:instrText xml:space="preserve"> </w:instrText>
            </w:r>
            <w:r w:rsidR="00FF15D9" w:rsidRPr="00ED4B39">
              <w:rPr>
                <w:rFonts w:hint="eastAsia"/>
                <w:snapToGrid w:val="0"/>
                <w:color w:val="000000" w:themeColor="text1"/>
                <w:kern w:val="0"/>
                <w:sz w:val="24"/>
              </w:rPr>
              <w:instrText>= 3 \* ROMAN</w:instrText>
            </w:r>
            <w:r w:rsidR="00FF15D9" w:rsidRPr="00ED4B39">
              <w:rPr>
                <w:snapToGrid w:val="0"/>
                <w:color w:val="000000" w:themeColor="text1"/>
                <w:kern w:val="0"/>
                <w:sz w:val="24"/>
              </w:rPr>
              <w:instrText xml:space="preserve"> </w:instrText>
            </w:r>
            <w:r w:rsidR="00FF15D9" w:rsidRPr="00ED4B39">
              <w:rPr>
                <w:snapToGrid w:val="0"/>
                <w:color w:val="000000" w:themeColor="text1"/>
                <w:kern w:val="0"/>
                <w:sz w:val="24"/>
              </w:rPr>
              <w:fldChar w:fldCharType="separate"/>
            </w:r>
            <w:r w:rsidR="00FF15D9" w:rsidRPr="00ED4B39">
              <w:rPr>
                <w:noProof/>
                <w:snapToGrid w:val="0"/>
                <w:color w:val="000000" w:themeColor="text1"/>
                <w:kern w:val="0"/>
                <w:sz w:val="24"/>
              </w:rPr>
              <w:t>III</w:t>
            </w:r>
            <w:r w:rsidR="00FF15D9" w:rsidRPr="00ED4B39">
              <w:rPr>
                <w:snapToGrid w:val="0"/>
                <w:color w:val="000000" w:themeColor="text1"/>
                <w:kern w:val="0"/>
                <w:sz w:val="24"/>
              </w:rPr>
              <w:fldChar w:fldCharType="end"/>
            </w:r>
            <w:r>
              <w:rPr>
                <w:sz w:val="24"/>
              </w:rPr>
              <w:t>类水体。</w:t>
            </w:r>
          </w:p>
          <w:p w:rsidR="009A605D" w:rsidRDefault="00B018B6">
            <w:pPr>
              <w:adjustRightInd w:val="0"/>
              <w:snapToGrid w:val="0"/>
              <w:jc w:val="center"/>
              <w:rPr>
                <w:b/>
                <w:snapToGrid w:val="0"/>
                <w:kern w:val="0"/>
                <w:sz w:val="24"/>
              </w:rPr>
            </w:pPr>
            <w:bookmarkStart w:id="28" w:name="_Toc451166460"/>
            <w:r>
              <w:rPr>
                <w:b/>
                <w:snapToGrid w:val="0"/>
                <w:kern w:val="0"/>
                <w:sz w:val="24"/>
              </w:rPr>
              <w:t>表</w:t>
            </w:r>
            <w:r>
              <w:rPr>
                <w:rFonts w:hint="eastAsia"/>
                <w:b/>
                <w:snapToGrid w:val="0"/>
                <w:kern w:val="0"/>
                <w:sz w:val="24"/>
              </w:rPr>
              <w:t xml:space="preserve">3-4   </w:t>
            </w:r>
            <w:r w:rsidR="0013582A">
              <w:rPr>
                <w:rFonts w:hint="eastAsia"/>
                <w:b/>
                <w:snapToGrid w:val="0"/>
                <w:kern w:val="0"/>
                <w:sz w:val="24"/>
              </w:rPr>
              <w:t xml:space="preserve"> </w:t>
            </w:r>
            <w:r>
              <w:rPr>
                <w:b/>
                <w:snapToGrid w:val="0"/>
                <w:kern w:val="0"/>
                <w:sz w:val="24"/>
              </w:rPr>
              <w:t>地表水环境质量标准限值表</w:t>
            </w:r>
            <w:bookmarkEnd w:id="28"/>
            <w:r w:rsidR="00EF0F22">
              <w:rPr>
                <w:rFonts w:hint="eastAsia"/>
                <w:b/>
                <w:snapToGrid w:val="0"/>
                <w:kern w:val="0"/>
                <w:sz w:val="24"/>
              </w:rPr>
              <w:t xml:space="preserve">       </w:t>
            </w:r>
            <w:r>
              <w:rPr>
                <w:b/>
                <w:snapToGrid w:val="0"/>
                <w:kern w:val="0"/>
                <w:sz w:val="24"/>
              </w:rPr>
              <w:t>单位：</w:t>
            </w:r>
            <w:r>
              <w:rPr>
                <w:b/>
                <w:snapToGrid w:val="0"/>
                <w:kern w:val="0"/>
                <w:sz w:val="24"/>
              </w:rPr>
              <w:t>mg/L(pH</w:t>
            </w:r>
            <w:r>
              <w:rPr>
                <w:b/>
                <w:snapToGrid w:val="0"/>
                <w:kern w:val="0"/>
                <w:sz w:val="24"/>
              </w:rPr>
              <w:t>为无量纲</w:t>
            </w:r>
            <w:r>
              <w:rPr>
                <w:b/>
                <w:snapToGrid w:val="0"/>
                <w:kern w:val="0"/>
                <w:sz w:val="24"/>
              </w:rPr>
              <w:t>)</w:t>
            </w:r>
          </w:p>
          <w:tbl>
            <w:tblPr>
              <w:tblW w:w="0" w:type="auto"/>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394"/>
              <w:gridCol w:w="1418"/>
              <w:gridCol w:w="1395"/>
              <w:gridCol w:w="1404"/>
              <w:gridCol w:w="1404"/>
              <w:gridCol w:w="1404"/>
            </w:tblGrid>
            <w:tr w:rsidR="009A605D">
              <w:trPr>
                <w:trHeight w:val="50"/>
                <w:jc w:val="center"/>
              </w:trPr>
              <w:tc>
                <w:tcPr>
                  <w:tcW w:w="1438" w:type="dxa"/>
                  <w:vAlign w:val="center"/>
                </w:tcPr>
                <w:p w:rsidR="009A605D" w:rsidRDefault="00B018B6">
                  <w:pPr>
                    <w:jc w:val="center"/>
                    <w:rPr>
                      <w:b/>
                    </w:rPr>
                  </w:pPr>
                  <w:r>
                    <w:rPr>
                      <w:b/>
                    </w:rPr>
                    <w:t>水域名</w:t>
                  </w:r>
                </w:p>
              </w:tc>
              <w:tc>
                <w:tcPr>
                  <w:tcW w:w="1437" w:type="dxa"/>
                  <w:vAlign w:val="center"/>
                </w:tcPr>
                <w:p w:rsidR="009A605D" w:rsidRDefault="00B018B6">
                  <w:pPr>
                    <w:jc w:val="center"/>
                    <w:rPr>
                      <w:b/>
                    </w:rPr>
                  </w:pPr>
                  <w:r>
                    <w:rPr>
                      <w:b/>
                    </w:rPr>
                    <w:t>执行标准</w:t>
                  </w:r>
                </w:p>
              </w:tc>
              <w:tc>
                <w:tcPr>
                  <w:tcW w:w="1438" w:type="dxa"/>
                  <w:vAlign w:val="center"/>
                </w:tcPr>
                <w:p w:rsidR="009A605D" w:rsidRDefault="00B018B6">
                  <w:pPr>
                    <w:jc w:val="center"/>
                    <w:rPr>
                      <w:b/>
                    </w:rPr>
                  </w:pPr>
                  <w:r>
                    <w:rPr>
                      <w:b/>
                    </w:rPr>
                    <w:t>标准级别</w:t>
                  </w:r>
                </w:p>
              </w:tc>
              <w:tc>
                <w:tcPr>
                  <w:tcW w:w="1438" w:type="dxa"/>
                  <w:vAlign w:val="center"/>
                </w:tcPr>
                <w:p w:rsidR="009A605D" w:rsidRDefault="00B018B6">
                  <w:pPr>
                    <w:jc w:val="center"/>
                    <w:rPr>
                      <w:b/>
                    </w:rPr>
                  </w:pPr>
                  <w:r>
                    <w:rPr>
                      <w:b/>
                    </w:rPr>
                    <w:t>污染物指标</w:t>
                  </w:r>
                </w:p>
              </w:tc>
              <w:tc>
                <w:tcPr>
                  <w:tcW w:w="1437" w:type="dxa"/>
                  <w:vAlign w:val="center"/>
                </w:tcPr>
                <w:p w:rsidR="009A605D" w:rsidRDefault="00B018B6">
                  <w:pPr>
                    <w:jc w:val="center"/>
                    <w:rPr>
                      <w:b/>
                    </w:rPr>
                  </w:pPr>
                  <w:r>
                    <w:rPr>
                      <w:b/>
                    </w:rPr>
                    <w:t>单位</w:t>
                  </w:r>
                </w:p>
              </w:tc>
              <w:tc>
                <w:tcPr>
                  <w:tcW w:w="1441" w:type="dxa"/>
                  <w:vAlign w:val="center"/>
                </w:tcPr>
                <w:p w:rsidR="009A605D" w:rsidRDefault="00B018B6">
                  <w:pPr>
                    <w:jc w:val="center"/>
                    <w:rPr>
                      <w:b/>
                    </w:rPr>
                  </w:pPr>
                  <w:r>
                    <w:rPr>
                      <w:b/>
                    </w:rPr>
                    <w:t>标准限值</w:t>
                  </w:r>
                </w:p>
              </w:tc>
            </w:tr>
            <w:tr w:rsidR="009A605D">
              <w:trPr>
                <w:trHeight w:val="90"/>
                <w:jc w:val="center"/>
              </w:trPr>
              <w:tc>
                <w:tcPr>
                  <w:tcW w:w="1438" w:type="dxa"/>
                  <w:vMerge w:val="restart"/>
                  <w:vAlign w:val="center"/>
                </w:tcPr>
                <w:p w:rsidR="009A605D" w:rsidRDefault="00B018B6">
                  <w:pPr>
                    <w:jc w:val="center"/>
                  </w:pPr>
                  <w:r>
                    <w:t>走马塘河</w:t>
                  </w:r>
                </w:p>
              </w:tc>
              <w:tc>
                <w:tcPr>
                  <w:tcW w:w="1437" w:type="dxa"/>
                  <w:vMerge w:val="restart"/>
                  <w:vAlign w:val="center"/>
                </w:tcPr>
                <w:p w:rsidR="009A605D" w:rsidRDefault="00B018B6">
                  <w:pPr>
                    <w:jc w:val="center"/>
                  </w:pPr>
                  <w:r>
                    <w:t>GB3838-2002</w:t>
                  </w:r>
                </w:p>
              </w:tc>
              <w:tc>
                <w:tcPr>
                  <w:tcW w:w="1438" w:type="dxa"/>
                  <w:vMerge w:val="restart"/>
                  <w:vAlign w:val="center"/>
                </w:tcPr>
                <w:p w:rsidR="009A605D" w:rsidRDefault="00FF15D9">
                  <w:pPr>
                    <w:jc w:val="center"/>
                  </w:pPr>
                  <w:r w:rsidRPr="00ED4B39">
                    <w:rPr>
                      <w:snapToGrid w:val="0"/>
                      <w:color w:val="000000" w:themeColor="text1"/>
                      <w:kern w:val="0"/>
                      <w:sz w:val="24"/>
                    </w:rPr>
                    <w:fldChar w:fldCharType="begin"/>
                  </w:r>
                  <w:r w:rsidRPr="00ED4B39">
                    <w:rPr>
                      <w:snapToGrid w:val="0"/>
                      <w:color w:val="000000" w:themeColor="text1"/>
                      <w:kern w:val="0"/>
                      <w:sz w:val="24"/>
                    </w:rPr>
                    <w:instrText xml:space="preserve"> </w:instrText>
                  </w:r>
                  <w:r w:rsidRPr="00ED4B39">
                    <w:rPr>
                      <w:rFonts w:hint="eastAsia"/>
                      <w:snapToGrid w:val="0"/>
                      <w:color w:val="000000" w:themeColor="text1"/>
                      <w:kern w:val="0"/>
                      <w:sz w:val="24"/>
                    </w:rPr>
                    <w:instrText>= 3 \* ROMAN</w:instrText>
                  </w:r>
                  <w:r w:rsidRPr="00ED4B39">
                    <w:rPr>
                      <w:snapToGrid w:val="0"/>
                      <w:color w:val="000000" w:themeColor="text1"/>
                      <w:kern w:val="0"/>
                      <w:sz w:val="24"/>
                    </w:rPr>
                    <w:instrText xml:space="preserve"> </w:instrText>
                  </w:r>
                  <w:r w:rsidRPr="00ED4B39">
                    <w:rPr>
                      <w:snapToGrid w:val="0"/>
                      <w:color w:val="000000" w:themeColor="text1"/>
                      <w:kern w:val="0"/>
                      <w:sz w:val="24"/>
                    </w:rPr>
                    <w:fldChar w:fldCharType="separate"/>
                  </w:r>
                  <w:r w:rsidRPr="00ED4B39">
                    <w:rPr>
                      <w:noProof/>
                      <w:snapToGrid w:val="0"/>
                      <w:color w:val="000000" w:themeColor="text1"/>
                      <w:kern w:val="0"/>
                      <w:sz w:val="24"/>
                    </w:rPr>
                    <w:t>III</w:t>
                  </w:r>
                  <w:r w:rsidRPr="00ED4B39">
                    <w:rPr>
                      <w:snapToGrid w:val="0"/>
                      <w:color w:val="000000" w:themeColor="text1"/>
                      <w:kern w:val="0"/>
                      <w:sz w:val="24"/>
                    </w:rPr>
                    <w:fldChar w:fldCharType="end"/>
                  </w:r>
                  <w:r w:rsidR="00B018B6">
                    <w:t>类水体</w:t>
                  </w:r>
                </w:p>
              </w:tc>
              <w:tc>
                <w:tcPr>
                  <w:tcW w:w="1438" w:type="dxa"/>
                  <w:vAlign w:val="center"/>
                </w:tcPr>
                <w:p w:rsidR="009A605D" w:rsidRDefault="00B018B6">
                  <w:pPr>
                    <w:jc w:val="center"/>
                  </w:pPr>
                  <w:r>
                    <w:t>pH</w:t>
                  </w:r>
                </w:p>
              </w:tc>
              <w:tc>
                <w:tcPr>
                  <w:tcW w:w="1437" w:type="dxa"/>
                  <w:vAlign w:val="center"/>
                </w:tcPr>
                <w:p w:rsidR="009A605D" w:rsidRDefault="00B018B6">
                  <w:pPr>
                    <w:jc w:val="center"/>
                  </w:pPr>
                  <w:r>
                    <w:t>无量纲</w:t>
                  </w:r>
                </w:p>
              </w:tc>
              <w:tc>
                <w:tcPr>
                  <w:tcW w:w="1441" w:type="dxa"/>
                  <w:vAlign w:val="center"/>
                </w:tcPr>
                <w:p w:rsidR="009A605D" w:rsidRDefault="00B018B6">
                  <w:pPr>
                    <w:jc w:val="center"/>
                  </w:pPr>
                  <w:r>
                    <w:t>6-9</w:t>
                  </w:r>
                </w:p>
              </w:tc>
            </w:tr>
            <w:tr w:rsidR="009A605D">
              <w:trPr>
                <w:trHeight w:val="90"/>
                <w:jc w:val="center"/>
              </w:trPr>
              <w:tc>
                <w:tcPr>
                  <w:tcW w:w="1438" w:type="dxa"/>
                  <w:vMerge/>
                  <w:vAlign w:val="center"/>
                </w:tcPr>
                <w:p w:rsidR="009A605D" w:rsidRDefault="009A605D">
                  <w:pPr>
                    <w:jc w:val="center"/>
                  </w:pPr>
                </w:p>
              </w:tc>
              <w:tc>
                <w:tcPr>
                  <w:tcW w:w="1437" w:type="dxa"/>
                  <w:vMerge/>
                  <w:vAlign w:val="center"/>
                </w:tcPr>
                <w:p w:rsidR="009A605D" w:rsidRDefault="009A605D">
                  <w:pPr>
                    <w:jc w:val="center"/>
                  </w:pPr>
                </w:p>
              </w:tc>
              <w:tc>
                <w:tcPr>
                  <w:tcW w:w="1438" w:type="dxa"/>
                  <w:vMerge/>
                  <w:vAlign w:val="center"/>
                </w:tcPr>
                <w:p w:rsidR="009A605D" w:rsidRDefault="009A605D">
                  <w:pPr>
                    <w:jc w:val="center"/>
                  </w:pPr>
                </w:p>
              </w:tc>
              <w:tc>
                <w:tcPr>
                  <w:tcW w:w="1438" w:type="dxa"/>
                  <w:vAlign w:val="center"/>
                </w:tcPr>
                <w:p w:rsidR="009A605D" w:rsidRDefault="00B018B6">
                  <w:pPr>
                    <w:jc w:val="center"/>
                  </w:pPr>
                  <w:r>
                    <w:t>COD</w:t>
                  </w:r>
                </w:p>
              </w:tc>
              <w:tc>
                <w:tcPr>
                  <w:tcW w:w="1437" w:type="dxa"/>
                  <w:vMerge w:val="restart"/>
                  <w:vAlign w:val="center"/>
                </w:tcPr>
                <w:p w:rsidR="009A605D" w:rsidRDefault="00B018B6">
                  <w:pPr>
                    <w:jc w:val="center"/>
                  </w:pPr>
                  <w:r>
                    <w:t>mg/L</w:t>
                  </w:r>
                </w:p>
              </w:tc>
              <w:tc>
                <w:tcPr>
                  <w:tcW w:w="1441" w:type="dxa"/>
                  <w:vAlign w:val="center"/>
                </w:tcPr>
                <w:p w:rsidR="009A605D" w:rsidRDefault="00B018B6" w:rsidP="00FF15D9">
                  <w:pPr>
                    <w:jc w:val="center"/>
                  </w:pPr>
                  <w:r>
                    <w:t>≤</w:t>
                  </w:r>
                  <w:r w:rsidR="00FF15D9">
                    <w:rPr>
                      <w:rFonts w:hint="eastAsia"/>
                    </w:rPr>
                    <w:t>2</w:t>
                  </w:r>
                  <w:r>
                    <w:t>0</w:t>
                  </w:r>
                </w:p>
              </w:tc>
            </w:tr>
            <w:tr w:rsidR="009A605D">
              <w:trPr>
                <w:jc w:val="center"/>
              </w:trPr>
              <w:tc>
                <w:tcPr>
                  <w:tcW w:w="1438" w:type="dxa"/>
                  <w:vMerge/>
                  <w:vAlign w:val="center"/>
                </w:tcPr>
                <w:p w:rsidR="009A605D" w:rsidRDefault="009A605D">
                  <w:pPr>
                    <w:jc w:val="center"/>
                  </w:pPr>
                </w:p>
              </w:tc>
              <w:tc>
                <w:tcPr>
                  <w:tcW w:w="1437" w:type="dxa"/>
                  <w:vMerge/>
                  <w:vAlign w:val="center"/>
                </w:tcPr>
                <w:p w:rsidR="009A605D" w:rsidRDefault="009A605D">
                  <w:pPr>
                    <w:jc w:val="center"/>
                  </w:pPr>
                </w:p>
              </w:tc>
              <w:tc>
                <w:tcPr>
                  <w:tcW w:w="1438" w:type="dxa"/>
                  <w:vMerge/>
                  <w:vAlign w:val="center"/>
                </w:tcPr>
                <w:p w:rsidR="009A605D" w:rsidRDefault="009A605D">
                  <w:pPr>
                    <w:jc w:val="center"/>
                  </w:pPr>
                </w:p>
              </w:tc>
              <w:tc>
                <w:tcPr>
                  <w:tcW w:w="1438" w:type="dxa"/>
                  <w:vAlign w:val="center"/>
                </w:tcPr>
                <w:p w:rsidR="009A605D" w:rsidRDefault="00B018B6">
                  <w:pPr>
                    <w:jc w:val="center"/>
                  </w:pPr>
                  <w:r>
                    <w:t>NH</w:t>
                  </w:r>
                  <w:r>
                    <w:rPr>
                      <w:vertAlign w:val="subscript"/>
                    </w:rPr>
                    <w:t>3</w:t>
                  </w:r>
                  <w:r>
                    <w:t>-N</w:t>
                  </w:r>
                </w:p>
              </w:tc>
              <w:tc>
                <w:tcPr>
                  <w:tcW w:w="1437" w:type="dxa"/>
                  <w:vMerge/>
                  <w:vAlign w:val="center"/>
                </w:tcPr>
                <w:p w:rsidR="009A605D" w:rsidRDefault="009A605D">
                  <w:pPr>
                    <w:jc w:val="center"/>
                  </w:pPr>
                </w:p>
              </w:tc>
              <w:tc>
                <w:tcPr>
                  <w:tcW w:w="1441" w:type="dxa"/>
                  <w:vAlign w:val="center"/>
                </w:tcPr>
                <w:p w:rsidR="009A605D" w:rsidRDefault="00B018B6" w:rsidP="00FF15D9">
                  <w:pPr>
                    <w:jc w:val="center"/>
                  </w:pPr>
                  <w:r>
                    <w:t>≤1.</w:t>
                  </w:r>
                  <w:r w:rsidR="00FF15D9">
                    <w:rPr>
                      <w:rFonts w:hint="eastAsia"/>
                    </w:rPr>
                    <w:t>0</w:t>
                  </w:r>
                </w:p>
              </w:tc>
            </w:tr>
            <w:tr w:rsidR="009A605D">
              <w:trPr>
                <w:jc w:val="center"/>
              </w:trPr>
              <w:tc>
                <w:tcPr>
                  <w:tcW w:w="1438" w:type="dxa"/>
                  <w:vMerge/>
                  <w:vAlign w:val="center"/>
                </w:tcPr>
                <w:p w:rsidR="009A605D" w:rsidRDefault="009A605D">
                  <w:pPr>
                    <w:jc w:val="center"/>
                  </w:pPr>
                </w:p>
              </w:tc>
              <w:tc>
                <w:tcPr>
                  <w:tcW w:w="1437" w:type="dxa"/>
                  <w:vMerge/>
                  <w:vAlign w:val="center"/>
                </w:tcPr>
                <w:p w:rsidR="009A605D" w:rsidRDefault="009A605D">
                  <w:pPr>
                    <w:jc w:val="center"/>
                  </w:pPr>
                </w:p>
              </w:tc>
              <w:tc>
                <w:tcPr>
                  <w:tcW w:w="1438" w:type="dxa"/>
                  <w:vMerge/>
                  <w:vAlign w:val="center"/>
                </w:tcPr>
                <w:p w:rsidR="009A605D" w:rsidRDefault="009A605D">
                  <w:pPr>
                    <w:jc w:val="center"/>
                  </w:pPr>
                </w:p>
              </w:tc>
              <w:tc>
                <w:tcPr>
                  <w:tcW w:w="1438" w:type="dxa"/>
                  <w:vAlign w:val="center"/>
                </w:tcPr>
                <w:p w:rsidR="009A605D" w:rsidRDefault="00B018B6">
                  <w:pPr>
                    <w:jc w:val="center"/>
                  </w:pPr>
                  <w:r>
                    <w:t>TP</w:t>
                  </w:r>
                </w:p>
              </w:tc>
              <w:tc>
                <w:tcPr>
                  <w:tcW w:w="1437" w:type="dxa"/>
                  <w:vMerge/>
                  <w:vAlign w:val="center"/>
                </w:tcPr>
                <w:p w:rsidR="009A605D" w:rsidRDefault="009A605D">
                  <w:pPr>
                    <w:jc w:val="center"/>
                  </w:pPr>
                </w:p>
              </w:tc>
              <w:tc>
                <w:tcPr>
                  <w:tcW w:w="1441" w:type="dxa"/>
                  <w:vAlign w:val="center"/>
                </w:tcPr>
                <w:p w:rsidR="009A605D" w:rsidRDefault="00B018B6" w:rsidP="00FF15D9">
                  <w:pPr>
                    <w:jc w:val="center"/>
                  </w:pPr>
                  <w:r>
                    <w:t>≤0.</w:t>
                  </w:r>
                  <w:r w:rsidR="00FF15D9">
                    <w:rPr>
                      <w:rFonts w:hint="eastAsia"/>
                    </w:rPr>
                    <w:t>2</w:t>
                  </w:r>
                </w:p>
              </w:tc>
            </w:tr>
            <w:tr w:rsidR="009A605D">
              <w:trPr>
                <w:jc w:val="center"/>
              </w:trPr>
              <w:tc>
                <w:tcPr>
                  <w:tcW w:w="1438" w:type="dxa"/>
                  <w:vMerge/>
                  <w:vAlign w:val="center"/>
                </w:tcPr>
                <w:p w:rsidR="009A605D" w:rsidRDefault="009A605D">
                  <w:pPr>
                    <w:jc w:val="center"/>
                  </w:pPr>
                </w:p>
              </w:tc>
              <w:tc>
                <w:tcPr>
                  <w:tcW w:w="1437" w:type="dxa"/>
                  <w:vMerge/>
                  <w:vAlign w:val="center"/>
                </w:tcPr>
                <w:p w:rsidR="009A605D" w:rsidRDefault="009A605D">
                  <w:pPr>
                    <w:jc w:val="center"/>
                  </w:pPr>
                </w:p>
              </w:tc>
              <w:tc>
                <w:tcPr>
                  <w:tcW w:w="1438" w:type="dxa"/>
                  <w:vMerge/>
                  <w:vAlign w:val="center"/>
                </w:tcPr>
                <w:p w:rsidR="009A605D" w:rsidRDefault="009A605D">
                  <w:pPr>
                    <w:jc w:val="center"/>
                  </w:pPr>
                </w:p>
              </w:tc>
              <w:tc>
                <w:tcPr>
                  <w:tcW w:w="1438" w:type="dxa"/>
                  <w:vAlign w:val="center"/>
                </w:tcPr>
                <w:p w:rsidR="009A605D" w:rsidRDefault="00B018B6">
                  <w:pPr>
                    <w:jc w:val="center"/>
                  </w:pPr>
                  <w:r>
                    <w:t>TN</w:t>
                  </w:r>
                </w:p>
              </w:tc>
              <w:tc>
                <w:tcPr>
                  <w:tcW w:w="1437" w:type="dxa"/>
                  <w:vMerge/>
                  <w:vAlign w:val="center"/>
                </w:tcPr>
                <w:p w:rsidR="009A605D" w:rsidRDefault="009A605D">
                  <w:pPr>
                    <w:jc w:val="center"/>
                  </w:pPr>
                </w:p>
              </w:tc>
              <w:tc>
                <w:tcPr>
                  <w:tcW w:w="1441" w:type="dxa"/>
                  <w:vAlign w:val="center"/>
                </w:tcPr>
                <w:p w:rsidR="009A605D" w:rsidRDefault="00B018B6" w:rsidP="00FF15D9">
                  <w:pPr>
                    <w:jc w:val="center"/>
                  </w:pPr>
                  <w:r>
                    <w:t>≤1.</w:t>
                  </w:r>
                  <w:r w:rsidR="00FF15D9">
                    <w:rPr>
                      <w:rFonts w:hint="eastAsia"/>
                    </w:rPr>
                    <w:t>0</w:t>
                  </w:r>
                </w:p>
              </w:tc>
            </w:tr>
            <w:tr w:rsidR="009A605D">
              <w:trPr>
                <w:jc w:val="center"/>
              </w:trPr>
              <w:tc>
                <w:tcPr>
                  <w:tcW w:w="1438" w:type="dxa"/>
                  <w:vMerge/>
                  <w:vAlign w:val="center"/>
                </w:tcPr>
                <w:p w:rsidR="009A605D" w:rsidRDefault="009A605D">
                  <w:pPr>
                    <w:jc w:val="center"/>
                  </w:pPr>
                </w:p>
              </w:tc>
              <w:tc>
                <w:tcPr>
                  <w:tcW w:w="1437" w:type="dxa"/>
                  <w:vAlign w:val="center"/>
                </w:tcPr>
                <w:p w:rsidR="009A605D" w:rsidRDefault="00B018B6">
                  <w:pPr>
                    <w:jc w:val="center"/>
                  </w:pPr>
                  <w:r>
                    <w:t>SL63-94</w:t>
                  </w:r>
                </w:p>
              </w:tc>
              <w:tc>
                <w:tcPr>
                  <w:tcW w:w="1438" w:type="dxa"/>
                  <w:vAlign w:val="center"/>
                </w:tcPr>
                <w:p w:rsidR="009A605D" w:rsidRDefault="00B018B6">
                  <w:pPr>
                    <w:jc w:val="center"/>
                  </w:pPr>
                  <w:r>
                    <w:t>四级标准</w:t>
                  </w:r>
                </w:p>
              </w:tc>
              <w:tc>
                <w:tcPr>
                  <w:tcW w:w="1438" w:type="dxa"/>
                  <w:vAlign w:val="center"/>
                </w:tcPr>
                <w:p w:rsidR="009A605D" w:rsidRDefault="00B018B6">
                  <w:pPr>
                    <w:jc w:val="center"/>
                  </w:pPr>
                  <w:r>
                    <w:t>SS</w:t>
                  </w:r>
                </w:p>
              </w:tc>
              <w:tc>
                <w:tcPr>
                  <w:tcW w:w="1437" w:type="dxa"/>
                  <w:vMerge/>
                  <w:vAlign w:val="center"/>
                </w:tcPr>
                <w:p w:rsidR="009A605D" w:rsidRDefault="009A605D">
                  <w:pPr>
                    <w:jc w:val="center"/>
                  </w:pPr>
                </w:p>
              </w:tc>
              <w:tc>
                <w:tcPr>
                  <w:tcW w:w="1441" w:type="dxa"/>
                  <w:vAlign w:val="center"/>
                </w:tcPr>
                <w:p w:rsidR="009A605D" w:rsidRDefault="00B018B6" w:rsidP="00FF15D9">
                  <w:pPr>
                    <w:jc w:val="center"/>
                  </w:pPr>
                  <w:r>
                    <w:t>≤</w:t>
                  </w:r>
                  <w:r w:rsidR="00FF15D9">
                    <w:rPr>
                      <w:rFonts w:hint="eastAsia"/>
                    </w:rPr>
                    <w:t>3</w:t>
                  </w:r>
                  <w:r>
                    <w:t>0</w:t>
                  </w:r>
                </w:p>
              </w:tc>
            </w:tr>
          </w:tbl>
          <w:p w:rsidR="009A605D" w:rsidRDefault="00B018B6">
            <w:pPr>
              <w:tabs>
                <w:tab w:val="left" w:pos="0"/>
              </w:tabs>
              <w:spacing w:line="500" w:lineRule="exact"/>
              <w:rPr>
                <w:b/>
                <w:sz w:val="24"/>
              </w:rPr>
            </w:pPr>
            <w:r>
              <w:rPr>
                <w:b/>
                <w:sz w:val="24"/>
              </w:rPr>
              <w:t>（</w:t>
            </w:r>
            <w:r>
              <w:rPr>
                <w:b/>
                <w:sz w:val="24"/>
              </w:rPr>
              <w:t>2</w:t>
            </w:r>
            <w:r>
              <w:rPr>
                <w:b/>
                <w:sz w:val="24"/>
              </w:rPr>
              <w:t>）大气环境质量标准</w:t>
            </w:r>
          </w:p>
          <w:p w:rsidR="009A605D" w:rsidRDefault="00B018B6">
            <w:pPr>
              <w:spacing w:line="500" w:lineRule="exact"/>
              <w:ind w:firstLineChars="200" w:firstLine="480"/>
            </w:pPr>
            <w:r>
              <w:rPr>
                <w:bCs/>
                <w:sz w:val="24"/>
              </w:rPr>
              <w:t>SO</w:t>
            </w:r>
            <w:r>
              <w:rPr>
                <w:bCs/>
                <w:sz w:val="24"/>
                <w:vertAlign w:val="subscript"/>
              </w:rPr>
              <w:t>2</w:t>
            </w:r>
            <w:r>
              <w:rPr>
                <w:bCs/>
                <w:sz w:val="24"/>
              </w:rPr>
              <w:t>、</w:t>
            </w:r>
            <w:r>
              <w:rPr>
                <w:bCs/>
                <w:sz w:val="24"/>
              </w:rPr>
              <w:t>NO</w:t>
            </w:r>
            <w:r>
              <w:rPr>
                <w:bCs/>
                <w:sz w:val="24"/>
                <w:vertAlign w:val="subscript"/>
              </w:rPr>
              <w:t>2</w:t>
            </w:r>
            <w:r>
              <w:rPr>
                <w:bCs/>
                <w:sz w:val="24"/>
              </w:rPr>
              <w:t>、</w:t>
            </w:r>
            <w:r>
              <w:rPr>
                <w:bCs/>
                <w:sz w:val="24"/>
              </w:rPr>
              <w:t>PM</w:t>
            </w:r>
            <w:r>
              <w:rPr>
                <w:bCs/>
                <w:sz w:val="24"/>
                <w:vertAlign w:val="subscript"/>
              </w:rPr>
              <w:t>10</w:t>
            </w:r>
            <w:r>
              <w:rPr>
                <w:bCs/>
                <w:sz w:val="24"/>
              </w:rPr>
              <w:t>、</w:t>
            </w:r>
            <w:r>
              <w:rPr>
                <w:bCs/>
                <w:sz w:val="24"/>
              </w:rPr>
              <w:t>O</w:t>
            </w:r>
            <w:r>
              <w:rPr>
                <w:bCs/>
                <w:sz w:val="24"/>
                <w:vertAlign w:val="subscript"/>
              </w:rPr>
              <w:t>3</w:t>
            </w:r>
            <w:r>
              <w:rPr>
                <w:bCs/>
                <w:sz w:val="24"/>
              </w:rPr>
              <w:t>、</w:t>
            </w:r>
            <w:r>
              <w:rPr>
                <w:bCs/>
                <w:sz w:val="24"/>
              </w:rPr>
              <w:t>CO</w:t>
            </w:r>
            <w:r>
              <w:rPr>
                <w:bCs/>
                <w:sz w:val="24"/>
              </w:rPr>
              <w:t>、</w:t>
            </w:r>
            <w:r>
              <w:rPr>
                <w:bCs/>
                <w:sz w:val="24"/>
              </w:rPr>
              <w:t>PM</w:t>
            </w:r>
            <w:r>
              <w:rPr>
                <w:bCs/>
                <w:sz w:val="24"/>
                <w:vertAlign w:val="subscript"/>
              </w:rPr>
              <w:t>2.5</w:t>
            </w:r>
            <w:r>
              <w:rPr>
                <w:bCs/>
                <w:sz w:val="24"/>
              </w:rPr>
              <w:t>等环境空气质量因子执行《环境空气质量标准》（</w:t>
            </w:r>
            <w:r>
              <w:rPr>
                <w:bCs/>
                <w:sz w:val="24"/>
              </w:rPr>
              <w:t>GB3095-2012</w:t>
            </w:r>
            <w:r>
              <w:rPr>
                <w:bCs/>
                <w:sz w:val="24"/>
              </w:rPr>
              <w:t>）中的二级标准。</w:t>
            </w:r>
            <w:r>
              <w:rPr>
                <w:sz w:val="24"/>
              </w:rPr>
              <w:t>非甲烷总烃参照《大气污染物综合排放标准详解》中的标准，</w:t>
            </w:r>
            <w:r>
              <w:rPr>
                <w:bCs/>
                <w:sz w:val="24"/>
              </w:rPr>
              <w:t>具体标准值见表</w:t>
            </w:r>
            <w:r>
              <w:rPr>
                <w:bCs/>
                <w:sz w:val="24"/>
              </w:rPr>
              <w:t>3-</w:t>
            </w:r>
            <w:r>
              <w:rPr>
                <w:rFonts w:hint="eastAsia"/>
                <w:bCs/>
                <w:sz w:val="24"/>
              </w:rPr>
              <w:t>5</w:t>
            </w:r>
            <w:r>
              <w:rPr>
                <w:bCs/>
                <w:sz w:val="24"/>
              </w:rPr>
              <w:t>。</w:t>
            </w:r>
          </w:p>
          <w:p w:rsidR="009A605D" w:rsidRDefault="00B018B6">
            <w:pPr>
              <w:adjustRightInd w:val="0"/>
              <w:snapToGrid w:val="0"/>
              <w:jc w:val="center"/>
              <w:rPr>
                <w:b/>
                <w:bCs/>
                <w:snapToGrid w:val="0"/>
                <w:spacing w:val="-8"/>
                <w:sz w:val="24"/>
                <w:szCs w:val="22"/>
              </w:rPr>
            </w:pPr>
            <w:r>
              <w:rPr>
                <w:b/>
                <w:bCs/>
                <w:snapToGrid w:val="0"/>
                <w:spacing w:val="-8"/>
                <w:sz w:val="24"/>
                <w:szCs w:val="22"/>
              </w:rPr>
              <w:t>表</w:t>
            </w:r>
            <w:r>
              <w:rPr>
                <w:rFonts w:hint="eastAsia"/>
                <w:b/>
                <w:bCs/>
                <w:snapToGrid w:val="0"/>
                <w:spacing w:val="-8"/>
                <w:sz w:val="24"/>
                <w:szCs w:val="22"/>
              </w:rPr>
              <w:t xml:space="preserve">3-5   </w:t>
            </w:r>
            <w:r w:rsidR="0013582A">
              <w:rPr>
                <w:rFonts w:hint="eastAsia"/>
                <w:b/>
                <w:bCs/>
                <w:snapToGrid w:val="0"/>
                <w:spacing w:val="-8"/>
                <w:sz w:val="24"/>
                <w:szCs w:val="22"/>
              </w:rPr>
              <w:t xml:space="preserve"> </w:t>
            </w:r>
            <w:r>
              <w:rPr>
                <w:rFonts w:hint="eastAsia"/>
                <w:b/>
                <w:bCs/>
                <w:snapToGrid w:val="0"/>
                <w:spacing w:val="-8"/>
                <w:sz w:val="24"/>
                <w:szCs w:val="22"/>
              </w:rPr>
              <w:t xml:space="preserve"> </w:t>
            </w:r>
            <w:r>
              <w:rPr>
                <w:b/>
                <w:bCs/>
                <w:snapToGrid w:val="0"/>
                <w:spacing w:val="-8"/>
                <w:sz w:val="24"/>
                <w:szCs w:val="22"/>
              </w:rPr>
              <w:t>环境空气质量标准</w:t>
            </w:r>
          </w:p>
          <w:tbl>
            <w:tblPr>
              <w:tblW w:w="0" w:type="auto"/>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812"/>
              <w:gridCol w:w="857"/>
              <w:gridCol w:w="849"/>
              <w:gridCol w:w="1417"/>
              <w:gridCol w:w="1274"/>
              <w:gridCol w:w="1927"/>
            </w:tblGrid>
            <w:tr w:rsidR="009A605D">
              <w:trPr>
                <w:cantSplit/>
                <w:trHeight w:val="20"/>
                <w:jc w:val="center"/>
              </w:trPr>
              <w:tc>
                <w:tcPr>
                  <w:tcW w:w="1812" w:type="dxa"/>
                  <w:vMerge w:val="restart"/>
                  <w:vAlign w:val="center"/>
                </w:tcPr>
                <w:p w:rsidR="009A605D" w:rsidRDefault="00B018B6">
                  <w:pPr>
                    <w:adjustRightInd w:val="0"/>
                    <w:snapToGrid w:val="0"/>
                    <w:jc w:val="center"/>
                    <w:rPr>
                      <w:b/>
                      <w:bCs/>
                    </w:rPr>
                  </w:pPr>
                  <w:r>
                    <w:rPr>
                      <w:b/>
                      <w:bCs/>
                      <w:snapToGrid w:val="0"/>
                      <w:spacing w:val="-8"/>
                      <w:sz w:val="24"/>
                      <w:szCs w:val="22"/>
                    </w:rPr>
                    <w:t xml:space="preserve">   </w:t>
                  </w:r>
                  <w:r>
                    <w:rPr>
                      <w:b/>
                      <w:bCs/>
                    </w:rPr>
                    <w:t>污染物名称</w:t>
                  </w:r>
                </w:p>
              </w:tc>
              <w:tc>
                <w:tcPr>
                  <w:tcW w:w="4397" w:type="dxa"/>
                  <w:gridSpan w:val="4"/>
                  <w:vAlign w:val="center"/>
                </w:tcPr>
                <w:p w:rsidR="009A605D" w:rsidRDefault="00B018B6">
                  <w:pPr>
                    <w:adjustRightInd w:val="0"/>
                    <w:snapToGrid w:val="0"/>
                    <w:jc w:val="center"/>
                    <w:rPr>
                      <w:b/>
                      <w:bCs/>
                    </w:rPr>
                  </w:pPr>
                  <w:r>
                    <w:rPr>
                      <w:b/>
                      <w:bCs/>
                    </w:rPr>
                    <w:t>浓度限值</w:t>
                  </w:r>
                </w:p>
              </w:tc>
              <w:tc>
                <w:tcPr>
                  <w:tcW w:w="1927" w:type="dxa"/>
                  <w:vMerge w:val="restart"/>
                  <w:vAlign w:val="center"/>
                </w:tcPr>
                <w:p w:rsidR="009A605D" w:rsidRDefault="00B018B6">
                  <w:pPr>
                    <w:adjustRightInd w:val="0"/>
                    <w:snapToGrid w:val="0"/>
                    <w:jc w:val="center"/>
                    <w:rPr>
                      <w:b/>
                      <w:bCs/>
                    </w:rPr>
                  </w:pPr>
                  <w:r>
                    <w:rPr>
                      <w:b/>
                      <w:bCs/>
                    </w:rPr>
                    <w:t>执行标准</w:t>
                  </w:r>
                </w:p>
              </w:tc>
            </w:tr>
            <w:tr w:rsidR="009A605D">
              <w:trPr>
                <w:cantSplit/>
                <w:trHeight w:val="20"/>
                <w:jc w:val="center"/>
              </w:trPr>
              <w:tc>
                <w:tcPr>
                  <w:tcW w:w="1812" w:type="dxa"/>
                  <w:vMerge/>
                  <w:vAlign w:val="center"/>
                </w:tcPr>
                <w:p w:rsidR="009A605D" w:rsidRDefault="009A605D">
                  <w:pPr>
                    <w:widowControl/>
                    <w:adjustRightInd w:val="0"/>
                    <w:snapToGrid w:val="0"/>
                    <w:jc w:val="center"/>
                    <w:rPr>
                      <w:b/>
                      <w:bCs/>
                    </w:rPr>
                  </w:pPr>
                </w:p>
              </w:tc>
              <w:tc>
                <w:tcPr>
                  <w:tcW w:w="857" w:type="dxa"/>
                  <w:vAlign w:val="center"/>
                </w:tcPr>
                <w:p w:rsidR="009A605D" w:rsidRDefault="00B018B6">
                  <w:pPr>
                    <w:adjustRightInd w:val="0"/>
                    <w:snapToGrid w:val="0"/>
                    <w:jc w:val="center"/>
                    <w:rPr>
                      <w:b/>
                      <w:bCs/>
                    </w:rPr>
                  </w:pPr>
                  <w:r>
                    <w:rPr>
                      <w:b/>
                      <w:bCs/>
                    </w:rPr>
                    <w:t>单位</w:t>
                  </w:r>
                </w:p>
              </w:tc>
              <w:tc>
                <w:tcPr>
                  <w:tcW w:w="849" w:type="dxa"/>
                  <w:vAlign w:val="center"/>
                </w:tcPr>
                <w:p w:rsidR="009A605D" w:rsidRDefault="00B018B6">
                  <w:pPr>
                    <w:adjustRightInd w:val="0"/>
                    <w:snapToGrid w:val="0"/>
                    <w:jc w:val="center"/>
                    <w:rPr>
                      <w:b/>
                      <w:bCs/>
                    </w:rPr>
                  </w:pPr>
                  <w:r>
                    <w:rPr>
                      <w:b/>
                      <w:bCs/>
                    </w:rPr>
                    <w:t>年平均</w:t>
                  </w:r>
                </w:p>
              </w:tc>
              <w:tc>
                <w:tcPr>
                  <w:tcW w:w="1417" w:type="dxa"/>
                  <w:vAlign w:val="center"/>
                </w:tcPr>
                <w:p w:rsidR="009A605D" w:rsidRDefault="00B018B6">
                  <w:pPr>
                    <w:adjustRightInd w:val="0"/>
                    <w:snapToGrid w:val="0"/>
                    <w:jc w:val="center"/>
                    <w:rPr>
                      <w:b/>
                      <w:bCs/>
                    </w:rPr>
                  </w:pPr>
                  <w:r>
                    <w:rPr>
                      <w:b/>
                      <w:bCs/>
                    </w:rPr>
                    <w:t>24</w:t>
                  </w:r>
                  <w:r>
                    <w:rPr>
                      <w:b/>
                      <w:bCs/>
                    </w:rPr>
                    <w:t>小时平均</w:t>
                  </w:r>
                </w:p>
              </w:tc>
              <w:tc>
                <w:tcPr>
                  <w:tcW w:w="1274" w:type="dxa"/>
                  <w:vAlign w:val="center"/>
                </w:tcPr>
                <w:p w:rsidR="009A605D" w:rsidRDefault="00B018B6">
                  <w:pPr>
                    <w:adjustRightInd w:val="0"/>
                    <w:snapToGrid w:val="0"/>
                    <w:jc w:val="center"/>
                    <w:rPr>
                      <w:b/>
                      <w:bCs/>
                    </w:rPr>
                  </w:pPr>
                  <w:r>
                    <w:rPr>
                      <w:b/>
                      <w:bCs/>
                    </w:rPr>
                    <w:t>1</w:t>
                  </w:r>
                  <w:r>
                    <w:rPr>
                      <w:b/>
                      <w:bCs/>
                    </w:rPr>
                    <w:t>小时平均</w:t>
                  </w:r>
                </w:p>
              </w:tc>
              <w:tc>
                <w:tcPr>
                  <w:tcW w:w="1927" w:type="dxa"/>
                  <w:vMerge/>
                  <w:vAlign w:val="center"/>
                </w:tcPr>
                <w:p w:rsidR="009A605D" w:rsidRDefault="009A605D">
                  <w:pPr>
                    <w:widowControl/>
                    <w:adjustRightInd w:val="0"/>
                    <w:snapToGrid w:val="0"/>
                    <w:jc w:val="center"/>
                    <w:rPr>
                      <w:b/>
                      <w:bCs/>
                    </w:rPr>
                  </w:pPr>
                </w:p>
              </w:tc>
            </w:tr>
            <w:tr w:rsidR="009A605D">
              <w:trPr>
                <w:cantSplit/>
                <w:trHeight w:val="20"/>
                <w:jc w:val="center"/>
              </w:trPr>
              <w:tc>
                <w:tcPr>
                  <w:tcW w:w="1812" w:type="dxa"/>
                  <w:vAlign w:val="center"/>
                </w:tcPr>
                <w:p w:rsidR="009A605D" w:rsidRDefault="00B018B6">
                  <w:pPr>
                    <w:adjustRightInd w:val="0"/>
                    <w:snapToGrid w:val="0"/>
                    <w:jc w:val="center"/>
                  </w:pPr>
                  <w:r>
                    <w:t>SO</w:t>
                  </w:r>
                  <w:r>
                    <w:rPr>
                      <w:vertAlign w:val="subscript"/>
                    </w:rPr>
                    <w:t>2</w:t>
                  </w:r>
                </w:p>
              </w:tc>
              <w:tc>
                <w:tcPr>
                  <w:tcW w:w="857" w:type="dxa"/>
                  <w:vAlign w:val="center"/>
                </w:tcPr>
                <w:p w:rsidR="009A605D" w:rsidRDefault="00B018B6">
                  <w:pPr>
                    <w:adjustRightInd w:val="0"/>
                    <w:snapToGrid w:val="0"/>
                    <w:jc w:val="center"/>
                  </w:pPr>
                  <w:r>
                    <w:rPr>
                      <w:sz w:val="24"/>
                    </w:rPr>
                    <w:t>µg/m</w:t>
                  </w:r>
                  <w:r>
                    <w:rPr>
                      <w:sz w:val="24"/>
                      <w:vertAlign w:val="superscript"/>
                    </w:rPr>
                    <w:t>3</w:t>
                  </w:r>
                </w:p>
              </w:tc>
              <w:tc>
                <w:tcPr>
                  <w:tcW w:w="849" w:type="dxa"/>
                  <w:vAlign w:val="center"/>
                </w:tcPr>
                <w:p w:rsidR="009A605D" w:rsidRDefault="00B018B6">
                  <w:pPr>
                    <w:adjustRightInd w:val="0"/>
                    <w:snapToGrid w:val="0"/>
                    <w:jc w:val="center"/>
                  </w:pPr>
                  <w:r>
                    <w:t>60</w:t>
                  </w:r>
                </w:p>
              </w:tc>
              <w:tc>
                <w:tcPr>
                  <w:tcW w:w="1417" w:type="dxa"/>
                  <w:vAlign w:val="center"/>
                </w:tcPr>
                <w:p w:rsidR="009A605D" w:rsidRDefault="00B018B6">
                  <w:pPr>
                    <w:adjustRightInd w:val="0"/>
                    <w:snapToGrid w:val="0"/>
                    <w:jc w:val="center"/>
                  </w:pPr>
                  <w:r>
                    <w:t>150</w:t>
                  </w:r>
                </w:p>
              </w:tc>
              <w:tc>
                <w:tcPr>
                  <w:tcW w:w="1274" w:type="dxa"/>
                  <w:vAlign w:val="center"/>
                </w:tcPr>
                <w:p w:rsidR="009A605D" w:rsidRDefault="00B018B6">
                  <w:pPr>
                    <w:adjustRightInd w:val="0"/>
                    <w:snapToGrid w:val="0"/>
                    <w:jc w:val="center"/>
                  </w:pPr>
                  <w:r>
                    <w:t>500</w:t>
                  </w:r>
                </w:p>
              </w:tc>
              <w:tc>
                <w:tcPr>
                  <w:tcW w:w="1927" w:type="dxa"/>
                  <w:vMerge w:val="restart"/>
                  <w:vAlign w:val="center"/>
                </w:tcPr>
                <w:p w:rsidR="009A605D" w:rsidRDefault="00B018B6">
                  <w:pPr>
                    <w:adjustRightInd w:val="0"/>
                    <w:snapToGrid w:val="0"/>
                    <w:jc w:val="center"/>
                  </w:pPr>
                  <w:r>
                    <w:t>GB3095-2012</w:t>
                  </w:r>
                  <w:r>
                    <w:t>《环境空气质量标准》表</w:t>
                  </w:r>
                  <w:r>
                    <w:t>1</w:t>
                  </w:r>
                  <w:r>
                    <w:t>中的二级标准</w:t>
                  </w:r>
                </w:p>
              </w:tc>
            </w:tr>
            <w:tr w:rsidR="009A605D">
              <w:trPr>
                <w:cantSplit/>
                <w:trHeight w:val="20"/>
                <w:jc w:val="center"/>
              </w:trPr>
              <w:tc>
                <w:tcPr>
                  <w:tcW w:w="1812" w:type="dxa"/>
                  <w:vAlign w:val="center"/>
                </w:tcPr>
                <w:p w:rsidR="009A605D" w:rsidRDefault="00B018B6">
                  <w:pPr>
                    <w:adjustRightInd w:val="0"/>
                    <w:snapToGrid w:val="0"/>
                    <w:jc w:val="center"/>
                  </w:pPr>
                  <w:r>
                    <w:t>NO</w:t>
                  </w:r>
                  <w:r>
                    <w:rPr>
                      <w:vertAlign w:val="subscript"/>
                    </w:rPr>
                    <w:t>2</w:t>
                  </w:r>
                </w:p>
              </w:tc>
              <w:tc>
                <w:tcPr>
                  <w:tcW w:w="857" w:type="dxa"/>
                  <w:vAlign w:val="center"/>
                </w:tcPr>
                <w:p w:rsidR="009A605D" w:rsidRDefault="00B018B6">
                  <w:pPr>
                    <w:adjustRightInd w:val="0"/>
                    <w:snapToGrid w:val="0"/>
                    <w:jc w:val="center"/>
                  </w:pPr>
                  <w:r>
                    <w:rPr>
                      <w:sz w:val="24"/>
                    </w:rPr>
                    <w:t>µg/m</w:t>
                  </w:r>
                  <w:r>
                    <w:rPr>
                      <w:sz w:val="24"/>
                      <w:vertAlign w:val="superscript"/>
                    </w:rPr>
                    <w:t>3</w:t>
                  </w:r>
                </w:p>
              </w:tc>
              <w:tc>
                <w:tcPr>
                  <w:tcW w:w="849" w:type="dxa"/>
                  <w:vAlign w:val="center"/>
                </w:tcPr>
                <w:p w:rsidR="009A605D" w:rsidRDefault="00B018B6">
                  <w:pPr>
                    <w:adjustRightInd w:val="0"/>
                    <w:snapToGrid w:val="0"/>
                    <w:jc w:val="center"/>
                  </w:pPr>
                  <w:r>
                    <w:t>40</w:t>
                  </w:r>
                </w:p>
              </w:tc>
              <w:tc>
                <w:tcPr>
                  <w:tcW w:w="1417" w:type="dxa"/>
                  <w:vAlign w:val="center"/>
                </w:tcPr>
                <w:p w:rsidR="009A605D" w:rsidRDefault="00B018B6">
                  <w:pPr>
                    <w:adjustRightInd w:val="0"/>
                    <w:snapToGrid w:val="0"/>
                    <w:jc w:val="center"/>
                  </w:pPr>
                  <w:r>
                    <w:t>80</w:t>
                  </w:r>
                </w:p>
              </w:tc>
              <w:tc>
                <w:tcPr>
                  <w:tcW w:w="1274" w:type="dxa"/>
                  <w:vAlign w:val="center"/>
                </w:tcPr>
                <w:p w:rsidR="009A605D" w:rsidRDefault="00B018B6">
                  <w:pPr>
                    <w:adjustRightInd w:val="0"/>
                    <w:snapToGrid w:val="0"/>
                    <w:jc w:val="center"/>
                  </w:pPr>
                  <w:r>
                    <w:t>200</w:t>
                  </w:r>
                </w:p>
              </w:tc>
              <w:tc>
                <w:tcPr>
                  <w:tcW w:w="1927" w:type="dxa"/>
                  <w:vMerge/>
                  <w:vAlign w:val="center"/>
                </w:tcPr>
                <w:p w:rsidR="009A605D" w:rsidRDefault="009A605D">
                  <w:pPr>
                    <w:widowControl/>
                    <w:adjustRightInd w:val="0"/>
                    <w:snapToGrid w:val="0"/>
                    <w:jc w:val="center"/>
                  </w:pPr>
                </w:p>
              </w:tc>
            </w:tr>
            <w:tr w:rsidR="009A605D">
              <w:trPr>
                <w:cantSplit/>
                <w:trHeight w:val="20"/>
                <w:jc w:val="center"/>
              </w:trPr>
              <w:tc>
                <w:tcPr>
                  <w:tcW w:w="1812" w:type="dxa"/>
                  <w:vAlign w:val="center"/>
                </w:tcPr>
                <w:p w:rsidR="009A605D" w:rsidRDefault="00B018B6">
                  <w:pPr>
                    <w:adjustRightInd w:val="0"/>
                    <w:snapToGrid w:val="0"/>
                    <w:jc w:val="center"/>
                  </w:pPr>
                  <w:r>
                    <w:t>PM</w:t>
                  </w:r>
                  <w:r>
                    <w:rPr>
                      <w:vertAlign w:val="subscript"/>
                    </w:rPr>
                    <w:t>10</w:t>
                  </w:r>
                </w:p>
              </w:tc>
              <w:tc>
                <w:tcPr>
                  <w:tcW w:w="857" w:type="dxa"/>
                  <w:vAlign w:val="center"/>
                </w:tcPr>
                <w:p w:rsidR="009A605D" w:rsidRDefault="00B018B6">
                  <w:pPr>
                    <w:adjustRightInd w:val="0"/>
                    <w:snapToGrid w:val="0"/>
                    <w:jc w:val="center"/>
                  </w:pPr>
                  <w:r>
                    <w:rPr>
                      <w:sz w:val="24"/>
                    </w:rPr>
                    <w:t>µg/m</w:t>
                  </w:r>
                  <w:r>
                    <w:rPr>
                      <w:sz w:val="24"/>
                      <w:vertAlign w:val="superscript"/>
                    </w:rPr>
                    <w:t>3</w:t>
                  </w:r>
                </w:p>
              </w:tc>
              <w:tc>
                <w:tcPr>
                  <w:tcW w:w="849" w:type="dxa"/>
                  <w:vAlign w:val="center"/>
                </w:tcPr>
                <w:p w:rsidR="009A605D" w:rsidRDefault="00B018B6">
                  <w:pPr>
                    <w:adjustRightInd w:val="0"/>
                    <w:snapToGrid w:val="0"/>
                    <w:jc w:val="center"/>
                  </w:pPr>
                  <w:r>
                    <w:t>70</w:t>
                  </w:r>
                </w:p>
              </w:tc>
              <w:tc>
                <w:tcPr>
                  <w:tcW w:w="1417" w:type="dxa"/>
                  <w:vAlign w:val="center"/>
                </w:tcPr>
                <w:p w:rsidR="009A605D" w:rsidRDefault="00B018B6">
                  <w:pPr>
                    <w:adjustRightInd w:val="0"/>
                    <w:snapToGrid w:val="0"/>
                    <w:jc w:val="center"/>
                  </w:pPr>
                  <w:r>
                    <w:t>150</w:t>
                  </w:r>
                </w:p>
              </w:tc>
              <w:tc>
                <w:tcPr>
                  <w:tcW w:w="1274" w:type="dxa"/>
                  <w:vAlign w:val="center"/>
                </w:tcPr>
                <w:p w:rsidR="009A605D" w:rsidRDefault="00B018B6">
                  <w:pPr>
                    <w:adjustRightInd w:val="0"/>
                    <w:snapToGrid w:val="0"/>
                    <w:jc w:val="center"/>
                  </w:pPr>
                  <w:r>
                    <w:t>450*</w:t>
                  </w:r>
                </w:p>
              </w:tc>
              <w:tc>
                <w:tcPr>
                  <w:tcW w:w="1927" w:type="dxa"/>
                  <w:vMerge/>
                  <w:vAlign w:val="center"/>
                </w:tcPr>
                <w:p w:rsidR="009A605D" w:rsidRDefault="009A605D">
                  <w:pPr>
                    <w:widowControl/>
                    <w:adjustRightInd w:val="0"/>
                    <w:snapToGrid w:val="0"/>
                    <w:jc w:val="center"/>
                  </w:pPr>
                </w:p>
              </w:tc>
            </w:tr>
            <w:tr w:rsidR="009A605D">
              <w:trPr>
                <w:cantSplit/>
                <w:trHeight w:val="20"/>
                <w:jc w:val="center"/>
              </w:trPr>
              <w:tc>
                <w:tcPr>
                  <w:tcW w:w="1812" w:type="dxa"/>
                  <w:vAlign w:val="center"/>
                </w:tcPr>
                <w:p w:rsidR="009A605D" w:rsidRDefault="00B018B6">
                  <w:pPr>
                    <w:jc w:val="center"/>
                  </w:pPr>
                  <w:r>
                    <w:t>CO</w:t>
                  </w:r>
                </w:p>
              </w:tc>
              <w:tc>
                <w:tcPr>
                  <w:tcW w:w="857" w:type="dxa"/>
                  <w:vAlign w:val="center"/>
                </w:tcPr>
                <w:p w:rsidR="009A605D" w:rsidRDefault="00B018B6">
                  <w:pPr>
                    <w:jc w:val="center"/>
                    <w:rPr>
                      <w:sz w:val="24"/>
                    </w:rPr>
                  </w:pPr>
                  <w:r>
                    <w:rPr>
                      <w:sz w:val="24"/>
                    </w:rPr>
                    <w:t>mg/m</w:t>
                  </w:r>
                  <w:r>
                    <w:rPr>
                      <w:sz w:val="24"/>
                      <w:vertAlign w:val="superscript"/>
                    </w:rPr>
                    <w:t>3</w:t>
                  </w:r>
                </w:p>
              </w:tc>
              <w:tc>
                <w:tcPr>
                  <w:tcW w:w="849" w:type="dxa"/>
                  <w:vAlign w:val="center"/>
                </w:tcPr>
                <w:p w:rsidR="009A605D" w:rsidRDefault="00B018B6">
                  <w:pPr>
                    <w:jc w:val="center"/>
                  </w:pPr>
                  <w:r>
                    <w:t>-</w:t>
                  </w:r>
                </w:p>
              </w:tc>
              <w:tc>
                <w:tcPr>
                  <w:tcW w:w="1417" w:type="dxa"/>
                  <w:vAlign w:val="center"/>
                </w:tcPr>
                <w:p w:rsidR="009A605D" w:rsidRDefault="00B018B6">
                  <w:pPr>
                    <w:jc w:val="center"/>
                  </w:pPr>
                  <w:r>
                    <w:t>4</w:t>
                  </w:r>
                </w:p>
              </w:tc>
              <w:tc>
                <w:tcPr>
                  <w:tcW w:w="1274" w:type="dxa"/>
                  <w:vAlign w:val="center"/>
                </w:tcPr>
                <w:p w:rsidR="009A605D" w:rsidRDefault="00B018B6">
                  <w:pPr>
                    <w:jc w:val="center"/>
                  </w:pPr>
                  <w:r>
                    <w:t>10</w:t>
                  </w:r>
                </w:p>
              </w:tc>
              <w:tc>
                <w:tcPr>
                  <w:tcW w:w="1927" w:type="dxa"/>
                  <w:vMerge/>
                  <w:vAlign w:val="center"/>
                </w:tcPr>
                <w:p w:rsidR="009A605D" w:rsidRDefault="009A605D">
                  <w:pPr>
                    <w:widowControl/>
                    <w:adjustRightInd w:val="0"/>
                    <w:snapToGrid w:val="0"/>
                    <w:jc w:val="center"/>
                  </w:pPr>
                </w:p>
              </w:tc>
            </w:tr>
            <w:tr w:rsidR="009A605D">
              <w:trPr>
                <w:cantSplit/>
                <w:trHeight w:val="20"/>
                <w:jc w:val="center"/>
              </w:trPr>
              <w:tc>
                <w:tcPr>
                  <w:tcW w:w="1812" w:type="dxa"/>
                  <w:vAlign w:val="center"/>
                </w:tcPr>
                <w:p w:rsidR="009A605D" w:rsidRDefault="00B018B6">
                  <w:pPr>
                    <w:jc w:val="center"/>
                  </w:pPr>
                  <w:r>
                    <w:t>O</w:t>
                  </w:r>
                  <w:r>
                    <w:rPr>
                      <w:vertAlign w:val="subscript"/>
                    </w:rPr>
                    <w:t>3</w:t>
                  </w:r>
                </w:p>
              </w:tc>
              <w:tc>
                <w:tcPr>
                  <w:tcW w:w="857" w:type="dxa"/>
                  <w:vAlign w:val="center"/>
                </w:tcPr>
                <w:p w:rsidR="009A605D" w:rsidRDefault="00B018B6">
                  <w:pPr>
                    <w:jc w:val="center"/>
                    <w:rPr>
                      <w:sz w:val="24"/>
                    </w:rPr>
                  </w:pPr>
                  <w:r>
                    <w:rPr>
                      <w:sz w:val="24"/>
                    </w:rPr>
                    <w:t>µg/m</w:t>
                  </w:r>
                  <w:r>
                    <w:rPr>
                      <w:sz w:val="24"/>
                      <w:vertAlign w:val="superscript"/>
                    </w:rPr>
                    <w:t>3</w:t>
                  </w:r>
                </w:p>
              </w:tc>
              <w:tc>
                <w:tcPr>
                  <w:tcW w:w="2266" w:type="dxa"/>
                  <w:gridSpan w:val="2"/>
                  <w:vAlign w:val="center"/>
                </w:tcPr>
                <w:p w:rsidR="009A605D" w:rsidRDefault="00B018B6">
                  <w:pPr>
                    <w:jc w:val="center"/>
                  </w:pPr>
                  <w:r>
                    <w:t>160</w:t>
                  </w:r>
                  <w:r>
                    <w:t>（</w:t>
                  </w:r>
                  <w:r>
                    <w:t>8</w:t>
                  </w:r>
                  <w:r>
                    <w:t>小时平均）</w:t>
                  </w:r>
                </w:p>
              </w:tc>
              <w:tc>
                <w:tcPr>
                  <w:tcW w:w="1274" w:type="dxa"/>
                </w:tcPr>
                <w:p w:rsidR="009A605D" w:rsidRDefault="00B018B6">
                  <w:pPr>
                    <w:adjustRightInd w:val="0"/>
                    <w:snapToGrid w:val="0"/>
                    <w:jc w:val="center"/>
                  </w:pPr>
                  <w:r>
                    <w:t>200</w:t>
                  </w:r>
                </w:p>
              </w:tc>
              <w:tc>
                <w:tcPr>
                  <w:tcW w:w="1927" w:type="dxa"/>
                  <w:vMerge/>
                  <w:vAlign w:val="center"/>
                </w:tcPr>
                <w:p w:rsidR="009A605D" w:rsidRDefault="009A605D">
                  <w:pPr>
                    <w:widowControl/>
                    <w:adjustRightInd w:val="0"/>
                    <w:snapToGrid w:val="0"/>
                    <w:jc w:val="center"/>
                  </w:pPr>
                </w:p>
              </w:tc>
            </w:tr>
            <w:tr w:rsidR="009A605D">
              <w:trPr>
                <w:cantSplit/>
                <w:trHeight w:val="20"/>
                <w:jc w:val="center"/>
              </w:trPr>
              <w:tc>
                <w:tcPr>
                  <w:tcW w:w="1812" w:type="dxa"/>
                  <w:vAlign w:val="center"/>
                </w:tcPr>
                <w:p w:rsidR="009A605D" w:rsidRDefault="00B018B6">
                  <w:pPr>
                    <w:jc w:val="center"/>
                    <w:rPr>
                      <w:vertAlign w:val="subscript"/>
                    </w:rPr>
                  </w:pPr>
                  <w:r>
                    <w:t>PM</w:t>
                  </w:r>
                  <w:r>
                    <w:rPr>
                      <w:vertAlign w:val="subscript"/>
                    </w:rPr>
                    <w:t>2.5</w:t>
                  </w:r>
                </w:p>
              </w:tc>
              <w:tc>
                <w:tcPr>
                  <w:tcW w:w="857" w:type="dxa"/>
                  <w:vAlign w:val="center"/>
                </w:tcPr>
                <w:p w:rsidR="009A605D" w:rsidRDefault="00B018B6">
                  <w:pPr>
                    <w:jc w:val="center"/>
                    <w:rPr>
                      <w:sz w:val="24"/>
                    </w:rPr>
                  </w:pPr>
                  <w:r>
                    <w:rPr>
                      <w:sz w:val="24"/>
                    </w:rPr>
                    <w:t>µg/m</w:t>
                  </w:r>
                  <w:r>
                    <w:rPr>
                      <w:sz w:val="24"/>
                      <w:vertAlign w:val="superscript"/>
                    </w:rPr>
                    <w:t>3</w:t>
                  </w:r>
                </w:p>
              </w:tc>
              <w:tc>
                <w:tcPr>
                  <w:tcW w:w="2266" w:type="dxa"/>
                  <w:gridSpan w:val="2"/>
                  <w:vAlign w:val="center"/>
                </w:tcPr>
                <w:p w:rsidR="009A605D" w:rsidRDefault="00B018B6">
                  <w:pPr>
                    <w:jc w:val="center"/>
                  </w:pPr>
                  <w:r>
                    <w:t>35</w:t>
                  </w:r>
                </w:p>
              </w:tc>
              <w:tc>
                <w:tcPr>
                  <w:tcW w:w="1274" w:type="dxa"/>
                  <w:vAlign w:val="center"/>
                </w:tcPr>
                <w:p w:rsidR="009A605D" w:rsidRDefault="00B018B6">
                  <w:pPr>
                    <w:jc w:val="center"/>
                  </w:pPr>
                  <w:r>
                    <w:t>75</w:t>
                  </w:r>
                </w:p>
              </w:tc>
              <w:tc>
                <w:tcPr>
                  <w:tcW w:w="1927" w:type="dxa"/>
                  <w:vMerge/>
                  <w:vAlign w:val="center"/>
                </w:tcPr>
                <w:p w:rsidR="009A605D" w:rsidRDefault="009A605D">
                  <w:pPr>
                    <w:widowControl/>
                    <w:adjustRightInd w:val="0"/>
                    <w:snapToGrid w:val="0"/>
                    <w:jc w:val="center"/>
                  </w:pPr>
                </w:p>
              </w:tc>
            </w:tr>
            <w:tr w:rsidR="009A605D">
              <w:trPr>
                <w:cantSplit/>
                <w:trHeight w:val="20"/>
                <w:jc w:val="center"/>
              </w:trPr>
              <w:tc>
                <w:tcPr>
                  <w:tcW w:w="1812" w:type="dxa"/>
                  <w:vAlign w:val="center"/>
                </w:tcPr>
                <w:p w:rsidR="009A605D" w:rsidRDefault="00B018B6">
                  <w:pPr>
                    <w:jc w:val="center"/>
                  </w:pPr>
                  <w:r>
                    <w:t>非甲烷总烃</w:t>
                  </w:r>
                </w:p>
              </w:tc>
              <w:tc>
                <w:tcPr>
                  <w:tcW w:w="857" w:type="dxa"/>
                  <w:vAlign w:val="center"/>
                </w:tcPr>
                <w:p w:rsidR="009A605D" w:rsidRDefault="00B018B6">
                  <w:pPr>
                    <w:jc w:val="center"/>
                    <w:rPr>
                      <w:sz w:val="24"/>
                    </w:rPr>
                  </w:pPr>
                  <w:r>
                    <w:rPr>
                      <w:sz w:val="24"/>
                    </w:rPr>
                    <w:t>mg/m</w:t>
                  </w:r>
                  <w:r>
                    <w:rPr>
                      <w:sz w:val="24"/>
                      <w:vertAlign w:val="superscript"/>
                    </w:rPr>
                    <w:t>3</w:t>
                  </w:r>
                </w:p>
              </w:tc>
              <w:tc>
                <w:tcPr>
                  <w:tcW w:w="2266" w:type="dxa"/>
                  <w:gridSpan w:val="2"/>
                  <w:vAlign w:val="center"/>
                </w:tcPr>
                <w:p w:rsidR="009A605D" w:rsidRDefault="00B018B6">
                  <w:pPr>
                    <w:jc w:val="center"/>
                  </w:pPr>
                  <w:r>
                    <w:t>-</w:t>
                  </w:r>
                </w:p>
              </w:tc>
              <w:tc>
                <w:tcPr>
                  <w:tcW w:w="1274" w:type="dxa"/>
                  <w:vAlign w:val="center"/>
                </w:tcPr>
                <w:p w:rsidR="009A605D" w:rsidRDefault="00B018B6">
                  <w:pPr>
                    <w:jc w:val="center"/>
                  </w:pPr>
                  <w:r>
                    <w:t>2.0</w:t>
                  </w:r>
                </w:p>
              </w:tc>
              <w:tc>
                <w:tcPr>
                  <w:tcW w:w="1927" w:type="dxa"/>
                  <w:vAlign w:val="center"/>
                </w:tcPr>
                <w:p w:rsidR="009A605D" w:rsidRDefault="00B018B6">
                  <w:pPr>
                    <w:widowControl/>
                    <w:adjustRightInd w:val="0"/>
                    <w:snapToGrid w:val="0"/>
                    <w:jc w:val="center"/>
                  </w:pPr>
                  <w:r>
                    <w:t>《大气污染物综合排放标准详解》</w:t>
                  </w:r>
                </w:p>
              </w:tc>
            </w:tr>
          </w:tbl>
          <w:p w:rsidR="009A605D" w:rsidRDefault="00B018B6">
            <w:pPr>
              <w:adjustRightInd w:val="0"/>
              <w:snapToGrid w:val="0"/>
              <w:ind w:firstLineChars="200" w:firstLine="361"/>
              <w:jc w:val="left"/>
              <w:rPr>
                <w:b/>
                <w:sz w:val="18"/>
                <w:szCs w:val="18"/>
              </w:rPr>
            </w:pPr>
            <w:r>
              <w:rPr>
                <w:b/>
                <w:sz w:val="18"/>
                <w:szCs w:val="18"/>
              </w:rPr>
              <w:t>注：根据</w:t>
            </w:r>
            <w:r>
              <w:rPr>
                <w:b/>
                <w:sz w:val="18"/>
                <w:szCs w:val="18"/>
                <w:lang w:val="zh-CN"/>
              </w:rPr>
              <w:t>《环境影响评价技术导则</w:t>
            </w:r>
            <w:r>
              <w:rPr>
                <w:b/>
                <w:sz w:val="18"/>
                <w:szCs w:val="18"/>
                <w:lang w:val="zh-CN"/>
              </w:rPr>
              <w:t xml:space="preserve"> </w:t>
            </w:r>
            <w:r>
              <w:rPr>
                <w:b/>
                <w:sz w:val="18"/>
                <w:szCs w:val="18"/>
                <w:lang w:val="zh-CN"/>
              </w:rPr>
              <w:t>大气环境》（</w:t>
            </w:r>
            <w:r>
              <w:rPr>
                <w:b/>
                <w:sz w:val="18"/>
                <w:szCs w:val="18"/>
                <w:lang w:val="zh-CN"/>
              </w:rPr>
              <w:t>HJ2.2-20</w:t>
            </w:r>
            <w:r>
              <w:rPr>
                <w:b/>
                <w:sz w:val="18"/>
                <w:szCs w:val="18"/>
              </w:rPr>
              <w:t>18</w:t>
            </w:r>
            <w:r>
              <w:rPr>
                <w:b/>
                <w:sz w:val="18"/>
                <w:szCs w:val="18"/>
                <w:lang w:val="zh-CN"/>
              </w:rPr>
              <w:t>）</w:t>
            </w:r>
            <w:r>
              <w:rPr>
                <w:b/>
                <w:sz w:val="18"/>
                <w:szCs w:val="18"/>
              </w:rPr>
              <w:t>，对仅有</w:t>
            </w:r>
            <w:r>
              <w:rPr>
                <w:b/>
                <w:sz w:val="18"/>
                <w:szCs w:val="18"/>
              </w:rPr>
              <w:t>8h</w:t>
            </w:r>
            <w:r>
              <w:rPr>
                <w:b/>
                <w:sz w:val="18"/>
                <w:szCs w:val="18"/>
              </w:rPr>
              <w:t>平均质量浓度限值、日平均质量浓度限值或年平均质量浓度限值的，可分别按</w:t>
            </w:r>
            <w:r>
              <w:rPr>
                <w:b/>
                <w:sz w:val="18"/>
                <w:szCs w:val="18"/>
              </w:rPr>
              <w:t>2</w:t>
            </w:r>
            <w:r>
              <w:rPr>
                <w:b/>
                <w:sz w:val="18"/>
                <w:szCs w:val="18"/>
              </w:rPr>
              <w:t>倍、</w:t>
            </w:r>
            <w:r>
              <w:rPr>
                <w:b/>
                <w:sz w:val="18"/>
                <w:szCs w:val="18"/>
              </w:rPr>
              <w:t>3</w:t>
            </w:r>
            <w:r>
              <w:rPr>
                <w:b/>
                <w:sz w:val="18"/>
                <w:szCs w:val="18"/>
              </w:rPr>
              <w:t>倍、</w:t>
            </w:r>
            <w:r>
              <w:rPr>
                <w:b/>
                <w:sz w:val="18"/>
                <w:szCs w:val="18"/>
              </w:rPr>
              <w:t>6</w:t>
            </w:r>
            <w:r>
              <w:rPr>
                <w:b/>
                <w:sz w:val="18"/>
                <w:szCs w:val="18"/>
              </w:rPr>
              <w:t>倍折算为</w:t>
            </w:r>
            <w:r>
              <w:rPr>
                <w:b/>
                <w:sz w:val="18"/>
                <w:szCs w:val="18"/>
              </w:rPr>
              <w:t>1h</w:t>
            </w:r>
            <w:r>
              <w:rPr>
                <w:b/>
                <w:sz w:val="18"/>
                <w:szCs w:val="18"/>
              </w:rPr>
              <w:t>平均浓度限值。</w:t>
            </w:r>
          </w:p>
          <w:p w:rsidR="009A605D" w:rsidRDefault="00B018B6">
            <w:pPr>
              <w:tabs>
                <w:tab w:val="left" w:pos="0"/>
              </w:tabs>
              <w:spacing w:line="500" w:lineRule="exact"/>
              <w:rPr>
                <w:b/>
                <w:sz w:val="24"/>
              </w:rPr>
            </w:pPr>
            <w:r>
              <w:rPr>
                <w:b/>
                <w:sz w:val="24"/>
              </w:rPr>
              <w:t>（</w:t>
            </w:r>
            <w:r>
              <w:rPr>
                <w:b/>
                <w:sz w:val="24"/>
              </w:rPr>
              <w:t>3</w:t>
            </w:r>
            <w:r>
              <w:rPr>
                <w:b/>
                <w:sz w:val="24"/>
              </w:rPr>
              <w:t>）声环境质量标准</w:t>
            </w:r>
          </w:p>
          <w:p w:rsidR="009A605D" w:rsidRDefault="00B018B6">
            <w:pPr>
              <w:adjustRightInd w:val="0"/>
              <w:snapToGrid w:val="0"/>
              <w:spacing w:line="500" w:lineRule="exact"/>
              <w:ind w:firstLineChars="200" w:firstLine="480"/>
              <w:rPr>
                <w:sz w:val="24"/>
              </w:rPr>
            </w:pPr>
            <w:r>
              <w:rPr>
                <w:sz w:val="24"/>
              </w:rPr>
              <w:t>根据《市政府办公室关于印发无锡市区声环境功能区划分调整方案的通知》</w:t>
            </w:r>
            <w:r>
              <w:rPr>
                <w:sz w:val="24"/>
              </w:rPr>
              <w:t>(</w:t>
            </w:r>
            <w:proofErr w:type="gramStart"/>
            <w:r>
              <w:rPr>
                <w:sz w:val="24"/>
              </w:rPr>
              <w:t>锡政办</w:t>
            </w:r>
            <w:proofErr w:type="gramEnd"/>
            <w:r>
              <w:rPr>
                <w:sz w:val="24"/>
              </w:rPr>
              <w:t>发</w:t>
            </w:r>
            <w:r>
              <w:rPr>
                <w:sz w:val="24"/>
              </w:rPr>
              <w:t>[2018]157</w:t>
            </w:r>
            <w:r>
              <w:rPr>
                <w:sz w:val="24"/>
              </w:rPr>
              <w:t>号</w:t>
            </w:r>
            <w:r>
              <w:rPr>
                <w:sz w:val="24"/>
              </w:rPr>
              <w:t>)</w:t>
            </w:r>
            <w:r>
              <w:rPr>
                <w:sz w:val="24"/>
              </w:rPr>
              <w:t>的规定，</w:t>
            </w:r>
            <w:proofErr w:type="gramStart"/>
            <w:r>
              <w:rPr>
                <w:sz w:val="24"/>
              </w:rPr>
              <w:t>区域声</w:t>
            </w:r>
            <w:proofErr w:type="gramEnd"/>
            <w:r>
              <w:rPr>
                <w:sz w:val="24"/>
              </w:rPr>
              <w:t>环境功能区划分为《声环境质量标准》</w:t>
            </w:r>
            <w:r>
              <w:rPr>
                <w:sz w:val="24"/>
              </w:rPr>
              <w:t>(GB3096-2008)3</w:t>
            </w:r>
            <w:r>
              <w:rPr>
                <w:sz w:val="24"/>
              </w:rPr>
              <w:t>类标准，具体至见表</w:t>
            </w:r>
            <w:r>
              <w:rPr>
                <w:sz w:val="24"/>
              </w:rPr>
              <w:t>3-</w:t>
            </w:r>
            <w:r>
              <w:rPr>
                <w:rFonts w:hint="eastAsia"/>
                <w:sz w:val="24"/>
              </w:rPr>
              <w:t>6</w:t>
            </w:r>
            <w:r>
              <w:rPr>
                <w:sz w:val="24"/>
              </w:rPr>
              <w:t>。</w:t>
            </w:r>
          </w:p>
          <w:p w:rsidR="009A605D" w:rsidRDefault="00B018B6">
            <w:pPr>
              <w:adjustRightInd w:val="0"/>
              <w:snapToGrid w:val="0"/>
              <w:jc w:val="center"/>
              <w:rPr>
                <w:b/>
                <w:snapToGrid w:val="0"/>
                <w:kern w:val="0"/>
                <w:sz w:val="24"/>
              </w:rPr>
            </w:pPr>
            <w:r>
              <w:rPr>
                <w:rFonts w:hint="eastAsia"/>
                <w:b/>
                <w:snapToGrid w:val="0"/>
                <w:kern w:val="0"/>
                <w:sz w:val="24"/>
              </w:rPr>
              <w:t>表</w:t>
            </w:r>
            <w:r>
              <w:rPr>
                <w:rFonts w:hint="eastAsia"/>
                <w:b/>
                <w:snapToGrid w:val="0"/>
                <w:kern w:val="0"/>
                <w:sz w:val="24"/>
              </w:rPr>
              <w:t xml:space="preserve">3-6   </w:t>
            </w:r>
            <w:r w:rsidR="0013582A">
              <w:rPr>
                <w:rFonts w:hint="eastAsia"/>
                <w:b/>
                <w:snapToGrid w:val="0"/>
                <w:kern w:val="0"/>
                <w:sz w:val="24"/>
              </w:rPr>
              <w:t xml:space="preserve"> </w:t>
            </w:r>
            <w:r w:rsidR="00EF0F22">
              <w:rPr>
                <w:rFonts w:hint="eastAsia"/>
                <w:b/>
                <w:snapToGrid w:val="0"/>
                <w:kern w:val="0"/>
                <w:sz w:val="24"/>
              </w:rPr>
              <w:t xml:space="preserve"> </w:t>
            </w:r>
            <w:r>
              <w:rPr>
                <w:b/>
                <w:snapToGrid w:val="0"/>
                <w:kern w:val="0"/>
                <w:sz w:val="24"/>
              </w:rPr>
              <w:t>声环境质量标准</w:t>
            </w:r>
            <w:r w:rsidR="00EF0F22">
              <w:rPr>
                <w:rFonts w:hint="eastAsia"/>
                <w:b/>
                <w:snapToGrid w:val="0"/>
                <w:kern w:val="0"/>
                <w:sz w:val="24"/>
              </w:rPr>
              <w:t xml:space="preserve">     </w:t>
            </w:r>
            <w:r>
              <w:rPr>
                <w:b/>
                <w:snapToGrid w:val="0"/>
                <w:kern w:val="0"/>
                <w:sz w:val="24"/>
              </w:rPr>
              <w:t>单位：</w:t>
            </w:r>
            <w:r>
              <w:rPr>
                <w:b/>
                <w:snapToGrid w:val="0"/>
                <w:kern w:val="0"/>
                <w:sz w:val="24"/>
              </w:rPr>
              <w:t>dB</w:t>
            </w:r>
            <w:r>
              <w:rPr>
                <w:b/>
                <w:snapToGrid w:val="0"/>
                <w:kern w:val="0"/>
                <w:sz w:val="24"/>
              </w:rPr>
              <w:t>（</w:t>
            </w:r>
            <w:r>
              <w:rPr>
                <w:b/>
                <w:snapToGrid w:val="0"/>
                <w:kern w:val="0"/>
                <w:sz w:val="24"/>
              </w:rPr>
              <w:t>A</w:t>
            </w:r>
            <w:r>
              <w:rPr>
                <w:b/>
                <w:snapToGrid w:val="0"/>
                <w:kern w:val="0"/>
                <w:sz w:val="24"/>
              </w:rPr>
              <w:t>）</w:t>
            </w:r>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3186"/>
              <w:gridCol w:w="2438"/>
              <w:gridCol w:w="2795"/>
            </w:tblGrid>
            <w:tr w:rsidR="009A605D">
              <w:trPr>
                <w:trHeight w:val="90"/>
              </w:trPr>
              <w:tc>
                <w:tcPr>
                  <w:tcW w:w="3270" w:type="dxa"/>
                  <w:vAlign w:val="center"/>
                </w:tcPr>
                <w:p w:rsidR="009A605D" w:rsidRDefault="00B018B6">
                  <w:pPr>
                    <w:jc w:val="center"/>
                    <w:rPr>
                      <w:b/>
                    </w:rPr>
                  </w:pPr>
                  <w:r>
                    <w:rPr>
                      <w:b/>
                    </w:rPr>
                    <w:t>类别</w:t>
                  </w:r>
                </w:p>
              </w:tc>
              <w:tc>
                <w:tcPr>
                  <w:tcW w:w="2496" w:type="dxa"/>
                  <w:vAlign w:val="center"/>
                </w:tcPr>
                <w:p w:rsidR="009A605D" w:rsidRDefault="00B018B6">
                  <w:pPr>
                    <w:jc w:val="center"/>
                    <w:rPr>
                      <w:b/>
                    </w:rPr>
                  </w:pPr>
                  <w:r>
                    <w:rPr>
                      <w:b/>
                    </w:rPr>
                    <w:t>昼间</w:t>
                  </w:r>
                </w:p>
              </w:tc>
              <w:tc>
                <w:tcPr>
                  <w:tcW w:w="2863" w:type="dxa"/>
                  <w:vAlign w:val="center"/>
                </w:tcPr>
                <w:p w:rsidR="009A605D" w:rsidRDefault="00B018B6">
                  <w:pPr>
                    <w:jc w:val="center"/>
                    <w:rPr>
                      <w:b/>
                    </w:rPr>
                  </w:pPr>
                  <w:r>
                    <w:rPr>
                      <w:b/>
                    </w:rPr>
                    <w:t>夜间</w:t>
                  </w:r>
                </w:p>
              </w:tc>
            </w:tr>
            <w:tr w:rsidR="009A605D">
              <w:trPr>
                <w:trHeight w:val="70"/>
              </w:trPr>
              <w:tc>
                <w:tcPr>
                  <w:tcW w:w="3270" w:type="dxa"/>
                  <w:vAlign w:val="center"/>
                </w:tcPr>
                <w:p w:rsidR="009A605D" w:rsidRDefault="00B018B6">
                  <w:pPr>
                    <w:jc w:val="center"/>
                  </w:pPr>
                  <w:r>
                    <w:lastRenderedPageBreak/>
                    <w:t>3</w:t>
                  </w:r>
                  <w:r>
                    <w:t>类环境噪声标准</w:t>
                  </w:r>
                </w:p>
              </w:tc>
              <w:tc>
                <w:tcPr>
                  <w:tcW w:w="2496" w:type="dxa"/>
                  <w:vAlign w:val="center"/>
                </w:tcPr>
                <w:p w:rsidR="009A605D" w:rsidRDefault="00B018B6">
                  <w:pPr>
                    <w:jc w:val="center"/>
                  </w:pPr>
                  <w:r>
                    <w:t>≤65</w:t>
                  </w:r>
                </w:p>
              </w:tc>
              <w:tc>
                <w:tcPr>
                  <w:tcW w:w="2863" w:type="dxa"/>
                  <w:vAlign w:val="center"/>
                </w:tcPr>
                <w:p w:rsidR="009A605D" w:rsidRDefault="00B018B6">
                  <w:pPr>
                    <w:jc w:val="center"/>
                  </w:pPr>
                  <w:r>
                    <w:t>≤55</w:t>
                  </w:r>
                </w:p>
              </w:tc>
            </w:tr>
          </w:tbl>
          <w:p w:rsidR="009A605D" w:rsidRDefault="00B018B6">
            <w:pPr>
              <w:adjustRightInd w:val="0"/>
              <w:snapToGrid w:val="0"/>
              <w:spacing w:line="500" w:lineRule="exact"/>
              <w:rPr>
                <w:b/>
                <w:bCs/>
                <w:sz w:val="24"/>
              </w:rPr>
            </w:pPr>
            <w:r>
              <w:rPr>
                <w:rFonts w:hint="eastAsia"/>
                <w:b/>
                <w:bCs/>
                <w:sz w:val="24"/>
              </w:rPr>
              <w:t>2</w:t>
            </w:r>
            <w:r>
              <w:rPr>
                <w:rFonts w:hint="eastAsia"/>
                <w:b/>
                <w:bCs/>
                <w:sz w:val="24"/>
              </w:rPr>
              <w:t>、污染物排放标准</w:t>
            </w:r>
          </w:p>
          <w:p w:rsidR="009A605D" w:rsidRDefault="00B018B6">
            <w:pPr>
              <w:adjustRightInd w:val="0"/>
              <w:snapToGrid w:val="0"/>
              <w:spacing w:line="500" w:lineRule="exact"/>
              <w:rPr>
                <w:b/>
                <w:bCs/>
                <w:kern w:val="0"/>
                <w:sz w:val="32"/>
              </w:rPr>
            </w:pPr>
            <w:r>
              <w:rPr>
                <w:rFonts w:hint="eastAsia"/>
                <w:b/>
                <w:bCs/>
                <w:sz w:val="24"/>
              </w:rPr>
              <w:t>（</w:t>
            </w:r>
            <w:r>
              <w:rPr>
                <w:rFonts w:hint="eastAsia"/>
                <w:b/>
                <w:bCs/>
                <w:sz w:val="24"/>
              </w:rPr>
              <w:t>1</w:t>
            </w:r>
            <w:r>
              <w:rPr>
                <w:rFonts w:hint="eastAsia"/>
                <w:b/>
                <w:bCs/>
                <w:sz w:val="24"/>
              </w:rPr>
              <w:t>）</w:t>
            </w:r>
            <w:r>
              <w:rPr>
                <w:b/>
                <w:bCs/>
                <w:sz w:val="24"/>
              </w:rPr>
              <w:t>废气</w:t>
            </w:r>
          </w:p>
          <w:p w:rsidR="009A605D" w:rsidRDefault="00B018B6">
            <w:pPr>
              <w:pStyle w:val="a4"/>
              <w:keepNext/>
              <w:snapToGrid w:val="0"/>
              <w:ind w:firstLineChars="200" w:firstLine="480"/>
              <w:jc w:val="both"/>
              <w:rPr>
                <w:rFonts w:cs="Times New Roman"/>
                <w:szCs w:val="21"/>
              </w:rPr>
            </w:pPr>
            <w:r>
              <w:rPr>
                <w:rFonts w:cs="Times New Roman"/>
                <w:szCs w:val="21"/>
              </w:rPr>
              <w:t>本项目排放的非甲烷总烃、颗粒物排放浓度和速率执行江苏省《大气污染综合排放标准》（</w:t>
            </w:r>
            <w:r>
              <w:rPr>
                <w:rFonts w:cs="Times New Roman"/>
                <w:szCs w:val="21"/>
              </w:rPr>
              <w:t>DB32/4041-2021</w:t>
            </w:r>
            <w:r>
              <w:rPr>
                <w:rFonts w:cs="Times New Roman"/>
                <w:szCs w:val="21"/>
              </w:rPr>
              <w:t>）</w:t>
            </w:r>
            <w:r>
              <w:rPr>
                <w:rFonts w:cs="Times New Roman" w:hint="eastAsia"/>
                <w:szCs w:val="21"/>
              </w:rPr>
              <w:t>表</w:t>
            </w:r>
            <w:r>
              <w:rPr>
                <w:rFonts w:cs="Times New Roman" w:hint="eastAsia"/>
                <w:szCs w:val="21"/>
              </w:rPr>
              <w:t>1</w:t>
            </w:r>
            <w:r>
              <w:rPr>
                <w:rFonts w:cs="Times New Roman" w:hint="eastAsia"/>
                <w:szCs w:val="21"/>
              </w:rPr>
              <w:t>、表</w:t>
            </w:r>
            <w:r>
              <w:rPr>
                <w:rFonts w:cs="Times New Roman" w:hint="eastAsia"/>
                <w:szCs w:val="21"/>
              </w:rPr>
              <w:t>3</w:t>
            </w:r>
            <w:r>
              <w:rPr>
                <w:rFonts w:cs="Times New Roman" w:hint="eastAsia"/>
                <w:szCs w:val="21"/>
              </w:rPr>
              <w:t>标准限值</w:t>
            </w:r>
            <w:r>
              <w:rPr>
                <w:rFonts w:cs="Times New Roman"/>
                <w:szCs w:val="21"/>
              </w:rPr>
              <w:t>。具体见表</w:t>
            </w:r>
            <w:r>
              <w:rPr>
                <w:rFonts w:cs="Times New Roman"/>
                <w:szCs w:val="21"/>
              </w:rPr>
              <w:t>3-</w:t>
            </w:r>
            <w:r>
              <w:rPr>
                <w:rFonts w:cs="Times New Roman" w:hint="eastAsia"/>
                <w:szCs w:val="21"/>
              </w:rPr>
              <w:t>7</w:t>
            </w:r>
            <w:r>
              <w:rPr>
                <w:rFonts w:cs="Times New Roman"/>
                <w:szCs w:val="21"/>
              </w:rPr>
              <w:t>、表</w:t>
            </w:r>
            <w:r>
              <w:rPr>
                <w:rFonts w:cs="Times New Roman"/>
                <w:szCs w:val="21"/>
              </w:rPr>
              <w:t>3-</w:t>
            </w:r>
            <w:r>
              <w:rPr>
                <w:rFonts w:cs="Times New Roman" w:hint="eastAsia"/>
                <w:szCs w:val="21"/>
              </w:rPr>
              <w:t>8</w:t>
            </w:r>
            <w:r>
              <w:rPr>
                <w:rFonts w:cs="Times New Roman"/>
                <w:szCs w:val="21"/>
              </w:rPr>
              <w:t>。</w:t>
            </w:r>
          </w:p>
          <w:p w:rsidR="009A605D" w:rsidRDefault="00B018B6">
            <w:pPr>
              <w:snapToGrid w:val="0"/>
              <w:jc w:val="center"/>
              <w:rPr>
                <w:b/>
                <w:sz w:val="24"/>
                <w:szCs w:val="21"/>
              </w:rPr>
            </w:pPr>
            <w:r>
              <w:rPr>
                <w:b/>
                <w:sz w:val="24"/>
                <w:szCs w:val="21"/>
              </w:rPr>
              <w:t>表</w:t>
            </w:r>
            <w:r>
              <w:rPr>
                <w:b/>
                <w:sz w:val="24"/>
                <w:szCs w:val="21"/>
              </w:rPr>
              <w:t>3-</w:t>
            </w:r>
            <w:r>
              <w:rPr>
                <w:rFonts w:hint="eastAsia"/>
                <w:b/>
                <w:sz w:val="24"/>
                <w:szCs w:val="21"/>
              </w:rPr>
              <w:t xml:space="preserve">7     </w:t>
            </w:r>
            <w:r>
              <w:rPr>
                <w:rFonts w:hint="eastAsia"/>
                <w:b/>
                <w:sz w:val="24"/>
                <w:szCs w:val="21"/>
              </w:rPr>
              <w:t>废气</w:t>
            </w:r>
            <w:r>
              <w:rPr>
                <w:b/>
                <w:sz w:val="24"/>
                <w:szCs w:val="21"/>
              </w:rPr>
              <w:t>有组织排放限值标准</w:t>
            </w:r>
          </w:p>
          <w:tbl>
            <w:tblPr>
              <w:tblW w:w="8422" w:type="dxa"/>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53"/>
              <w:gridCol w:w="1675"/>
              <w:gridCol w:w="733"/>
              <w:gridCol w:w="1229"/>
              <w:gridCol w:w="1223"/>
              <w:gridCol w:w="2609"/>
            </w:tblGrid>
            <w:tr w:rsidR="009A605D">
              <w:trPr>
                <w:cantSplit/>
                <w:jc w:val="center"/>
              </w:trPr>
              <w:tc>
                <w:tcPr>
                  <w:tcW w:w="953" w:type="dxa"/>
                  <w:tcBorders>
                    <w:top w:val="single" w:sz="12" w:space="0" w:color="auto"/>
                    <w:left w:val="nil"/>
                    <w:bottom w:val="single" w:sz="4" w:space="0" w:color="auto"/>
                    <w:right w:val="single" w:sz="4" w:space="0" w:color="auto"/>
                  </w:tcBorders>
                  <w:vAlign w:val="center"/>
                </w:tcPr>
                <w:p w:rsidR="009A605D" w:rsidRDefault="00B018B6">
                  <w:pPr>
                    <w:adjustRightInd w:val="0"/>
                    <w:snapToGrid w:val="0"/>
                    <w:jc w:val="center"/>
                    <w:rPr>
                      <w:b/>
                    </w:rPr>
                  </w:pPr>
                  <w:r>
                    <w:rPr>
                      <w:b/>
                    </w:rPr>
                    <w:t>污染物</w:t>
                  </w:r>
                </w:p>
              </w:tc>
              <w:tc>
                <w:tcPr>
                  <w:tcW w:w="1675" w:type="dxa"/>
                  <w:tcBorders>
                    <w:top w:val="single" w:sz="12"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rPr>
                      <w:b/>
                    </w:rPr>
                  </w:pPr>
                  <w:r>
                    <w:rPr>
                      <w:b/>
                    </w:rPr>
                    <w:t>最高允许排放浓度</w:t>
                  </w:r>
                  <w:r>
                    <w:rPr>
                      <w:b/>
                    </w:rPr>
                    <w:t>(</w:t>
                  </w:r>
                  <w:r>
                    <w:rPr>
                      <w:b/>
                      <w:snapToGrid w:val="0"/>
                    </w:rPr>
                    <w:t>mg/m</w:t>
                  </w:r>
                  <w:r>
                    <w:rPr>
                      <w:b/>
                      <w:snapToGrid w:val="0"/>
                      <w:vertAlign w:val="superscript"/>
                    </w:rPr>
                    <w:t>3</w:t>
                  </w:r>
                  <w:r>
                    <w:rPr>
                      <w:b/>
                      <w:snapToGrid w:val="0"/>
                    </w:rPr>
                    <w:t>)</w:t>
                  </w:r>
                </w:p>
              </w:tc>
              <w:tc>
                <w:tcPr>
                  <w:tcW w:w="733" w:type="dxa"/>
                  <w:tcBorders>
                    <w:top w:val="single" w:sz="12"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rPr>
                      <w:b/>
                    </w:rPr>
                  </w:pPr>
                  <w:r>
                    <w:rPr>
                      <w:b/>
                    </w:rPr>
                    <w:t>排气筒高度</w:t>
                  </w:r>
                  <w:r>
                    <w:rPr>
                      <w:b/>
                    </w:rPr>
                    <w:t>(m)</w:t>
                  </w:r>
                </w:p>
              </w:tc>
              <w:tc>
                <w:tcPr>
                  <w:tcW w:w="1229" w:type="dxa"/>
                  <w:tcBorders>
                    <w:top w:val="single" w:sz="12"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rPr>
                      <w:b/>
                    </w:rPr>
                  </w:pPr>
                  <w:r>
                    <w:rPr>
                      <w:b/>
                    </w:rPr>
                    <w:t>最高允许排放速率</w:t>
                  </w:r>
                  <w:r>
                    <w:rPr>
                      <w:b/>
                    </w:rPr>
                    <w:t>(kg/h)</w:t>
                  </w:r>
                </w:p>
              </w:tc>
              <w:tc>
                <w:tcPr>
                  <w:tcW w:w="1223" w:type="dxa"/>
                  <w:tcBorders>
                    <w:top w:val="single" w:sz="12"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rPr>
                      <w:b/>
                      <w:bCs/>
                      <w:szCs w:val="21"/>
                    </w:rPr>
                  </w:pPr>
                  <w:r>
                    <w:rPr>
                      <w:b/>
                      <w:szCs w:val="21"/>
                    </w:rPr>
                    <w:t>单位边界监控浓度限值</w:t>
                  </w:r>
                  <w:r>
                    <w:rPr>
                      <w:b/>
                    </w:rPr>
                    <w:t>(</w:t>
                  </w:r>
                  <w:r>
                    <w:rPr>
                      <w:b/>
                      <w:snapToGrid w:val="0"/>
                    </w:rPr>
                    <w:t>mg/m</w:t>
                  </w:r>
                  <w:r>
                    <w:rPr>
                      <w:b/>
                      <w:snapToGrid w:val="0"/>
                      <w:vertAlign w:val="superscript"/>
                    </w:rPr>
                    <w:t>3</w:t>
                  </w:r>
                  <w:r>
                    <w:rPr>
                      <w:b/>
                      <w:snapToGrid w:val="0"/>
                    </w:rPr>
                    <w:t>)</w:t>
                  </w:r>
                </w:p>
              </w:tc>
              <w:tc>
                <w:tcPr>
                  <w:tcW w:w="2609" w:type="dxa"/>
                  <w:tcBorders>
                    <w:top w:val="single" w:sz="12" w:space="0" w:color="auto"/>
                    <w:left w:val="single" w:sz="4" w:space="0" w:color="auto"/>
                    <w:bottom w:val="single" w:sz="4" w:space="0" w:color="auto"/>
                    <w:right w:val="nil"/>
                  </w:tcBorders>
                  <w:vAlign w:val="center"/>
                </w:tcPr>
                <w:p w:rsidR="009A605D" w:rsidRDefault="00B018B6">
                  <w:pPr>
                    <w:adjustRightInd w:val="0"/>
                    <w:snapToGrid w:val="0"/>
                    <w:jc w:val="center"/>
                    <w:rPr>
                      <w:b/>
                    </w:rPr>
                  </w:pPr>
                  <w:r>
                    <w:rPr>
                      <w:b/>
                      <w:bCs/>
                      <w:szCs w:val="21"/>
                    </w:rPr>
                    <w:t>执行标准</w:t>
                  </w:r>
                </w:p>
              </w:tc>
            </w:tr>
            <w:tr w:rsidR="009A605D">
              <w:trPr>
                <w:cantSplit/>
                <w:trHeight w:val="341"/>
                <w:jc w:val="center"/>
              </w:trPr>
              <w:tc>
                <w:tcPr>
                  <w:tcW w:w="953" w:type="dxa"/>
                  <w:tcBorders>
                    <w:top w:val="single" w:sz="4" w:space="0" w:color="auto"/>
                    <w:left w:val="nil"/>
                    <w:bottom w:val="single" w:sz="4" w:space="0" w:color="auto"/>
                    <w:right w:val="single" w:sz="4" w:space="0" w:color="auto"/>
                  </w:tcBorders>
                  <w:shd w:val="clear" w:color="auto" w:fill="FFFFFF"/>
                  <w:vAlign w:val="center"/>
                </w:tcPr>
                <w:p w:rsidR="009A605D" w:rsidRDefault="00B018B6">
                  <w:pPr>
                    <w:pStyle w:val="099152"/>
                    <w:rPr>
                      <w:rFonts w:ascii="Times New Roman" w:hAnsi="Times New Roman"/>
                      <w:color w:val="auto"/>
                    </w:rPr>
                  </w:pPr>
                  <w:r>
                    <w:rPr>
                      <w:rFonts w:ascii="Times New Roman" w:hAnsi="Times New Roman"/>
                      <w:color w:val="auto"/>
                    </w:rPr>
                    <w:t>NMHC</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9A605D" w:rsidRDefault="00B018B6">
                  <w:pPr>
                    <w:overflowPunct w:val="0"/>
                    <w:adjustRightInd w:val="0"/>
                    <w:snapToGrid w:val="0"/>
                    <w:jc w:val="center"/>
                  </w:pPr>
                  <w:r>
                    <w:t>60</w:t>
                  </w:r>
                </w:p>
              </w:tc>
              <w:tc>
                <w:tcPr>
                  <w:tcW w:w="733" w:type="dxa"/>
                  <w:vMerge w:val="restart"/>
                  <w:tcBorders>
                    <w:top w:val="single" w:sz="4" w:space="0" w:color="auto"/>
                    <w:left w:val="single" w:sz="4" w:space="0" w:color="auto"/>
                    <w:right w:val="single" w:sz="4" w:space="0" w:color="auto"/>
                  </w:tcBorders>
                  <w:shd w:val="clear" w:color="auto" w:fill="FFFFFF"/>
                  <w:vAlign w:val="center"/>
                </w:tcPr>
                <w:p w:rsidR="009A605D" w:rsidRDefault="00B018B6">
                  <w:pPr>
                    <w:overflowPunct w:val="0"/>
                    <w:adjustRightInd w:val="0"/>
                    <w:snapToGrid w:val="0"/>
                    <w:jc w:val="center"/>
                  </w:pPr>
                  <w:r>
                    <w:t>15</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9A605D" w:rsidRDefault="00B018B6">
                  <w:pPr>
                    <w:overflowPunct w:val="0"/>
                    <w:adjustRightInd w:val="0"/>
                    <w:snapToGrid w:val="0"/>
                    <w:jc w:val="center"/>
                  </w:pPr>
                  <w:r>
                    <w:t>3</w:t>
                  </w:r>
                </w:p>
              </w:tc>
              <w:tc>
                <w:tcPr>
                  <w:tcW w:w="1223" w:type="dxa"/>
                  <w:tcBorders>
                    <w:top w:val="single" w:sz="4" w:space="0" w:color="auto"/>
                    <w:left w:val="single" w:sz="4" w:space="0" w:color="auto"/>
                    <w:bottom w:val="single" w:sz="4" w:space="0" w:color="auto"/>
                    <w:right w:val="single" w:sz="4" w:space="0" w:color="auto"/>
                  </w:tcBorders>
                  <w:shd w:val="clear" w:color="auto" w:fill="FFFFFF"/>
                  <w:vAlign w:val="center"/>
                </w:tcPr>
                <w:p w:rsidR="009A605D" w:rsidRDefault="00B018B6">
                  <w:pPr>
                    <w:jc w:val="center"/>
                    <w:rPr>
                      <w:bCs/>
                      <w:szCs w:val="21"/>
                    </w:rPr>
                  </w:pPr>
                  <w:r>
                    <w:rPr>
                      <w:bCs/>
                      <w:szCs w:val="21"/>
                    </w:rPr>
                    <w:t>4</w:t>
                  </w:r>
                </w:p>
              </w:tc>
              <w:tc>
                <w:tcPr>
                  <w:tcW w:w="2609" w:type="dxa"/>
                  <w:vMerge w:val="restart"/>
                  <w:tcBorders>
                    <w:top w:val="single" w:sz="4" w:space="0" w:color="auto"/>
                    <w:left w:val="single" w:sz="4" w:space="0" w:color="auto"/>
                    <w:bottom w:val="single" w:sz="12" w:space="0" w:color="auto"/>
                    <w:right w:val="nil"/>
                  </w:tcBorders>
                  <w:shd w:val="clear" w:color="auto" w:fill="FFFFFF"/>
                  <w:vAlign w:val="center"/>
                </w:tcPr>
                <w:p w:rsidR="009A605D" w:rsidRDefault="00B018B6">
                  <w:pPr>
                    <w:adjustRightInd w:val="0"/>
                    <w:snapToGrid w:val="0"/>
                    <w:jc w:val="center"/>
                    <w:rPr>
                      <w:bCs/>
                    </w:rPr>
                  </w:pPr>
                  <w:r>
                    <w:rPr>
                      <w:szCs w:val="21"/>
                    </w:rPr>
                    <w:t>江苏省《大气污染综合排放标准》（</w:t>
                  </w:r>
                  <w:r>
                    <w:rPr>
                      <w:szCs w:val="21"/>
                    </w:rPr>
                    <w:t>DB32/4041-2021</w:t>
                  </w:r>
                  <w:r>
                    <w:rPr>
                      <w:szCs w:val="21"/>
                    </w:rPr>
                    <w:t>）表</w:t>
                  </w:r>
                  <w:r>
                    <w:rPr>
                      <w:szCs w:val="21"/>
                    </w:rPr>
                    <w:t>1</w:t>
                  </w:r>
                  <w:r>
                    <w:rPr>
                      <w:rFonts w:hint="eastAsia"/>
                      <w:szCs w:val="21"/>
                    </w:rPr>
                    <w:t>、表</w:t>
                  </w:r>
                  <w:r>
                    <w:rPr>
                      <w:rFonts w:hint="eastAsia"/>
                      <w:szCs w:val="21"/>
                    </w:rPr>
                    <w:t>3</w:t>
                  </w:r>
                  <w:r>
                    <w:rPr>
                      <w:szCs w:val="21"/>
                    </w:rPr>
                    <w:t>标准</w:t>
                  </w:r>
                  <w:r>
                    <w:rPr>
                      <w:rFonts w:hint="eastAsia"/>
                      <w:szCs w:val="21"/>
                    </w:rPr>
                    <w:t>限值</w:t>
                  </w:r>
                </w:p>
              </w:tc>
            </w:tr>
            <w:tr w:rsidR="009A605D" w:rsidTr="00FE783C">
              <w:trPr>
                <w:cantSplit/>
                <w:jc w:val="center"/>
              </w:trPr>
              <w:tc>
                <w:tcPr>
                  <w:tcW w:w="953" w:type="dxa"/>
                  <w:tcBorders>
                    <w:top w:val="single" w:sz="4" w:space="0" w:color="auto"/>
                    <w:left w:val="nil"/>
                    <w:bottom w:val="single" w:sz="12" w:space="0" w:color="auto"/>
                    <w:right w:val="single" w:sz="4" w:space="0" w:color="auto"/>
                  </w:tcBorders>
                  <w:shd w:val="clear" w:color="auto" w:fill="FFFFFF"/>
                  <w:vAlign w:val="center"/>
                </w:tcPr>
                <w:p w:rsidR="009A605D" w:rsidRDefault="00B018B6">
                  <w:pPr>
                    <w:overflowPunct w:val="0"/>
                    <w:adjustRightInd w:val="0"/>
                    <w:snapToGrid w:val="0"/>
                    <w:jc w:val="center"/>
                  </w:pPr>
                  <w:r>
                    <w:t>颗粒物</w:t>
                  </w:r>
                </w:p>
              </w:tc>
              <w:tc>
                <w:tcPr>
                  <w:tcW w:w="1675" w:type="dxa"/>
                  <w:tcBorders>
                    <w:top w:val="single" w:sz="4" w:space="0" w:color="auto"/>
                    <w:left w:val="single" w:sz="4" w:space="0" w:color="auto"/>
                    <w:bottom w:val="single" w:sz="12" w:space="0" w:color="auto"/>
                    <w:right w:val="single" w:sz="4" w:space="0" w:color="auto"/>
                  </w:tcBorders>
                  <w:shd w:val="clear" w:color="auto" w:fill="FFFFFF"/>
                  <w:vAlign w:val="center"/>
                </w:tcPr>
                <w:p w:rsidR="009A605D" w:rsidRDefault="00B018B6">
                  <w:pPr>
                    <w:overflowPunct w:val="0"/>
                    <w:adjustRightInd w:val="0"/>
                    <w:snapToGrid w:val="0"/>
                    <w:jc w:val="center"/>
                  </w:pPr>
                  <w:r>
                    <w:t>20</w:t>
                  </w:r>
                </w:p>
              </w:tc>
              <w:tc>
                <w:tcPr>
                  <w:tcW w:w="733" w:type="dxa"/>
                  <w:vMerge/>
                  <w:tcBorders>
                    <w:left w:val="single" w:sz="4" w:space="0" w:color="auto"/>
                    <w:bottom w:val="single" w:sz="12" w:space="0" w:color="auto"/>
                    <w:right w:val="single" w:sz="4" w:space="0" w:color="auto"/>
                  </w:tcBorders>
                  <w:shd w:val="clear" w:color="auto" w:fill="FFFFFF"/>
                  <w:vAlign w:val="center"/>
                </w:tcPr>
                <w:p w:rsidR="009A605D" w:rsidRDefault="009A605D">
                  <w:pPr>
                    <w:overflowPunct w:val="0"/>
                    <w:adjustRightInd w:val="0"/>
                    <w:snapToGrid w:val="0"/>
                    <w:jc w:val="center"/>
                  </w:pPr>
                </w:p>
              </w:tc>
              <w:tc>
                <w:tcPr>
                  <w:tcW w:w="1229" w:type="dxa"/>
                  <w:tcBorders>
                    <w:top w:val="single" w:sz="4" w:space="0" w:color="auto"/>
                    <w:left w:val="single" w:sz="4" w:space="0" w:color="auto"/>
                    <w:bottom w:val="single" w:sz="12" w:space="0" w:color="auto"/>
                    <w:right w:val="single" w:sz="4" w:space="0" w:color="auto"/>
                  </w:tcBorders>
                  <w:shd w:val="clear" w:color="auto" w:fill="FFFFFF"/>
                  <w:vAlign w:val="center"/>
                </w:tcPr>
                <w:p w:rsidR="009A605D" w:rsidRDefault="00B018B6">
                  <w:pPr>
                    <w:overflowPunct w:val="0"/>
                    <w:adjustRightInd w:val="0"/>
                    <w:snapToGrid w:val="0"/>
                    <w:jc w:val="center"/>
                  </w:pPr>
                  <w:r>
                    <w:t>1</w:t>
                  </w:r>
                </w:p>
              </w:tc>
              <w:tc>
                <w:tcPr>
                  <w:tcW w:w="1223" w:type="dxa"/>
                  <w:tcBorders>
                    <w:top w:val="single" w:sz="4" w:space="0" w:color="auto"/>
                    <w:left w:val="single" w:sz="4" w:space="0" w:color="auto"/>
                    <w:bottom w:val="single" w:sz="12" w:space="0" w:color="auto"/>
                    <w:right w:val="single" w:sz="4" w:space="0" w:color="auto"/>
                  </w:tcBorders>
                  <w:vAlign w:val="center"/>
                </w:tcPr>
                <w:p w:rsidR="009A605D" w:rsidRDefault="00B018B6">
                  <w:pPr>
                    <w:jc w:val="center"/>
                    <w:rPr>
                      <w:bCs/>
                      <w:szCs w:val="21"/>
                    </w:rPr>
                  </w:pPr>
                  <w:r>
                    <w:rPr>
                      <w:bCs/>
                      <w:szCs w:val="21"/>
                    </w:rPr>
                    <w:t>0.5</w:t>
                  </w:r>
                </w:p>
              </w:tc>
              <w:tc>
                <w:tcPr>
                  <w:tcW w:w="2609" w:type="dxa"/>
                  <w:vMerge/>
                  <w:tcBorders>
                    <w:top w:val="single" w:sz="4" w:space="0" w:color="auto"/>
                    <w:left w:val="single" w:sz="4" w:space="0" w:color="auto"/>
                    <w:bottom w:val="single" w:sz="12" w:space="0" w:color="auto"/>
                    <w:right w:val="nil"/>
                  </w:tcBorders>
                  <w:vAlign w:val="center"/>
                </w:tcPr>
                <w:p w:rsidR="009A605D" w:rsidRDefault="009A605D">
                  <w:pPr>
                    <w:widowControl/>
                    <w:adjustRightInd w:val="0"/>
                    <w:snapToGrid w:val="0"/>
                    <w:jc w:val="left"/>
                    <w:rPr>
                      <w:bCs/>
                    </w:rPr>
                  </w:pPr>
                </w:p>
              </w:tc>
            </w:tr>
          </w:tbl>
          <w:p w:rsidR="009A605D" w:rsidRDefault="00B018B6">
            <w:pPr>
              <w:adjustRightInd w:val="0"/>
              <w:snapToGrid w:val="0"/>
              <w:jc w:val="center"/>
              <w:rPr>
                <w:b/>
                <w:sz w:val="24"/>
                <w:szCs w:val="21"/>
              </w:rPr>
            </w:pPr>
            <w:r>
              <w:rPr>
                <w:b/>
                <w:sz w:val="24"/>
                <w:szCs w:val="21"/>
              </w:rPr>
              <w:t>表</w:t>
            </w:r>
            <w:r>
              <w:rPr>
                <w:b/>
                <w:sz w:val="24"/>
                <w:szCs w:val="21"/>
              </w:rPr>
              <w:t>3-</w:t>
            </w:r>
            <w:r>
              <w:rPr>
                <w:rFonts w:hint="eastAsia"/>
                <w:b/>
                <w:sz w:val="24"/>
                <w:szCs w:val="21"/>
              </w:rPr>
              <w:t xml:space="preserve">8   </w:t>
            </w:r>
            <w:r w:rsidR="0013582A">
              <w:rPr>
                <w:rFonts w:hint="eastAsia"/>
                <w:b/>
                <w:sz w:val="24"/>
                <w:szCs w:val="21"/>
              </w:rPr>
              <w:t xml:space="preserve">  </w:t>
            </w:r>
            <w:r>
              <w:rPr>
                <w:b/>
                <w:sz w:val="24"/>
                <w:szCs w:val="21"/>
              </w:rPr>
              <w:t>厂区内非甲烷总烃无组织排放限值标准</w:t>
            </w:r>
          </w:p>
          <w:tbl>
            <w:tblPr>
              <w:tblW w:w="8220" w:type="dxa"/>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791"/>
              <w:gridCol w:w="1543"/>
              <w:gridCol w:w="2699"/>
              <w:gridCol w:w="2187"/>
            </w:tblGrid>
            <w:tr w:rsidR="009A605D">
              <w:trPr>
                <w:trHeight w:val="594"/>
                <w:jc w:val="center"/>
              </w:trPr>
              <w:tc>
                <w:tcPr>
                  <w:tcW w:w="1791" w:type="dxa"/>
                  <w:tcBorders>
                    <w:top w:val="single" w:sz="12" w:space="0" w:color="auto"/>
                    <w:left w:val="nil"/>
                    <w:bottom w:val="single" w:sz="6" w:space="0" w:color="auto"/>
                    <w:right w:val="single" w:sz="6" w:space="0" w:color="auto"/>
                  </w:tcBorders>
                  <w:vAlign w:val="center"/>
                </w:tcPr>
                <w:p w:rsidR="009A605D" w:rsidRDefault="00B018B6">
                  <w:pPr>
                    <w:jc w:val="center"/>
                    <w:rPr>
                      <w:b/>
                      <w:szCs w:val="21"/>
                    </w:rPr>
                  </w:pPr>
                  <w:r>
                    <w:rPr>
                      <w:b/>
                      <w:szCs w:val="21"/>
                    </w:rPr>
                    <w:t>污染物项目</w:t>
                  </w:r>
                </w:p>
              </w:tc>
              <w:tc>
                <w:tcPr>
                  <w:tcW w:w="1543" w:type="dxa"/>
                  <w:tcBorders>
                    <w:top w:val="single" w:sz="12" w:space="0" w:color="auto"/>
                    <w:left w:val="single" w:sz="6" w:space="0" w:color="auto"/>
                    <w:bottom w:val="single" w:sz="6" w:space="0" w:color="auto"/>
                    <w:right w:val="single" w:sz="6" w:space="0" w:color="auto"/>
                  </w:tcBorders>
                  <w:vAlign w:val="center"/>
                </w:tcPr>
                <w:p w:rsidR="009A605D" w:rsidRDefault="00B018B6">
                  <w:pPr>
                    <w:jc w:val="center"/>
                    <w:rPr>
                      <w:b/>
                      <w:szCs w:val="21"/>
                    </w:rPr>
                  </w:pPr>
                  <w:r>
                    <w:rPr>
                      <w:b/>
                      <w:szCs w:val="21"/>
                    </w:rPr>
                    <w:t>监控点限值</w:t>
                  </w:r>
                </w:p>
                <w:p w:rsidR="009A605D" w:rsidRDefault="00B018B6">
                  <w:pPr>
                    <w:jc w:val="center"/>
                    <w:rPr>
                      <w:b/>
                      <w:szCs w:val="21"/>
                    </w:rPr>
                  </w:pPr>
                  <w:r>
                    <w:rPr>
                      <w:b/>
                      <w:szCs w:val="21"/>
                    </w:rPr>
                    <w:t>（</w:t>
                  </w:r>
                  <w:r>
                    <w:rPr>
                      <w:b/>
                      <w:szCs w:val="21"/>
                    </w:rPr>
                    <w:t>mg/m</w:t>
                  </w:r>
                  <w:r>
                    <w:rPr>
                      <w:b/>
                      <w:szCs w:val="21"/>
                      <w:vertAlign w:val="superscript"/>
                    </w:rPr>
                    <w:t>3</w:t>
                  </w:r>
                  <w:r>
                    <w:rPr>
                      <w:b/>
                      <w:szCs w:val="21"/>
                    </w:rPr>
                    <w:t>）</w:t>
                  </w:r>
                </w:p>
              </w:tc>
              <w:tc>
                <w:tcPr>
                  <w:tcW w:w="2700" w:type="dxa"/>
                  <w:tcBorders>
                    <w:top w:val="single" w:sz="12" w:space="0" w:color="auto"/>
                    <w:left w:val="single" w:sz="6" w:space="0" w:color="auto"/>
                    <w:bottom w:val="single" w:sz="6" w:space="0" w:color="auto"/>
                    <w:right w:val="single" w:sz="6" w:space="0" w:color="auto"/>
                  </w:tcBorders>
                  <w:vAlign w:val="center"/>
                </w:tcPr>
                <w:p w:rsidR="009A605D" w:rsidRDefault="00B018B6">
                  <w:pPr>
                    <w:jc w:val="center"/>
                    <w:rPr>
                      <w:b/>
                      <w:szCs w:val="21"/>
                    </w:rPr>
                  </w:pPr>
                  <w:r>
                    <w:rPr>
                      <w:b/>
                      <w:szCs w:val="21"/>
                    </w:rPr>
                    <w:t>限值含义</w:t>
                  </w:r>
                </w:p>
              </w:tc>
              <w:tc>
                <w:tcPr>
                  <w:tcW w:w="2188" w:type="dxa"/>
                  <w:tcBorders>
                    <w:top w:val="single" w:sz="12" w:space="0" w:color="auto"/>
                    <w:left w:val="single" w:sz="6" w:space="0" w:color="auto"/>
                    <w:bottom w:val="single" w:sz="6" w:space="0" w:color="auto"/>
                    <w:right w:val="nil"/>
                  </w:tcBorders>
                  <w:vAlign w:val="center"/>
                </w:tcPr>
                <w:p w:rsidR="009A605D" w:rsidRDefault="00B018B6">
                  <w:pPr>
                    <w:jc w:val="center"/>
                    <w:rPr>
                      <w:b/>
                      <w:szCs w:val="21"/>
                    </w:rPr>
                  </w:pPr>
                  <w:r>
                    <w:rPr>
                      <w:b/>
                      <w:szCs w:val="21"/>
                    </w:rPr>
                    <w:t>无组织排放监控位置</w:t>
                  </w:r>
                </w:p>
              </w:tc>
            </w:tr>
            <w:tr w:rsidR="009A605D">
              <w:trPr>
                <w:trHeight w:val="441"/>
                <w:jc w:val="center"/>
              </w:trPr>
              <w:tc>
                <w:tcPr>
                  <w:tcW w:w="1791" w:type="dxa"/>
                  <w:vMerge w:val="restart"/>
                  <w:tcBorders>
                    <w:top w:val="single" w:sz="6" w:space="0" w:color="auto"/>
                    <w:left w:val="nil"/>
                    <w:bottom w:val="single" w:sz="12" w:space="0" w:color="auto"/>
                    <w:right w:val="single" w:sz="6" w:space="0" w:color="auto"/>
                  </w:tcBorders>
                  <w:vAlign w:val="center"/>
                </w:tcPr>
                <w:p w:rsidR="009A605D" w:rsidRDefault="00B018B6">
                  <w:pPr>
                    <w:jc w:val="center"/>
                    <w:rPr>
                      <w:bCs/>
                      <w:szCs w:val="21"/>
                    </w:rPr>
                  </w:pPr>
                  <w:r>
                    <w:rPr>
                      <w:bCs/>
                      <w:szCs w:val="21"/>
                    </w:rPr>
                    <w:t>NMHC</w:t>
                  </w:r>
                </w:p>
              </w:tc>
              <w:tc>
                <w:tcPr>
                  <w:tcW w:w="1543" w:type="dxa"/>
                  <w:tcBorders>
                    <w:top w:val="single" w:sz="6" w:space="0" w:color="auto"/>
                    <w:left w:val="single" w:sz="6" w:space="0" w:color="auto"/>
                    <w:bottom w:val="single" w:sz="6" w:space="0" w:color="auto"/>
                    <w:right w:val="single" w:sz="6" w:space="0" w:color="auto"/>
                  </w:tcBorders>
                  <w:vAlign w:val="center"/>
                </w:tcPr>
                <w:p w:rsidR="009A605D" w:rsidRDefault="00B018B6">
                  <w:pPr>
                    <w:jc w:val="center"/>
                    <w:rPr>
                      <w:bCs/>
                      <w:szCs w:val="21"/>
                    </w:rPr>
                  </w:pPr>
                  <w:r>
                    <w:rPr>
                      <w:bCs/>
                      <w:szCs w:val="21"/>
                    </w:rPr>
                    <w:t>6</w:t>
                  </w:r>
                </w:p>
              </w:tc>
              <w:tc>
                <w:tcPr>
                  <w:tcW w:w="2700" w:type="dxa"/>
                  <w:tcBorders>
                    <w:top w:val="single" w:sz="6" w:space="0" w:color="auto"/>
                    <w:left w:val="single" w:sz="6" w:space="0" w:color="auto"/>
                    <w:bottom w:val="single" w:sz="6" w:space="0" w:color="auto"/>
                    <w:right w:val="single" w:sz="6" w:space="0" w:color="auto"/>
                  </w:tcBorders>
                  <w:vAlign w:val="center"/>
                </w:tcPr>
                <w:p w:rsidR="009A605D" w:rsidRDefault="00B018B6">
                  <w:pPr>
                    <w:jc w:val="center"/>
                    <w:rPr>
                      <w:bCs/>
                      <w:szCs w:val="21"/>
                    </w:rPr>
                  </w:pPr>
                  <w:r>
                    <w:rPr>
                      <w:bCs/>
                      <w:szCs w:val="21"/>
                    </w:rPr>
                    <w:t>监控点处</w:t>
                  </w:r>
                  <w:r>
                    <w:rPr>
                      <w:bCs/>
                      <w:szCs w:val="21"/>
                    </w:rPr>
                    <w:t>1h</w:t>
                  </w:r>
                  <w:r>
                    <w:rPr>
                      <w:bCs/>
                      <w:szCs w:val="21"/>
                    </w:rPr>
                    <w:t>平均浓度值</w:t>
                  </w:r>
                </w:p>
              </w:tc>
              <w:tc>
                <w:tcPr>
                  <w:tcW w:w="2188" w:type="dxa"/>
                  <w:vMerge w:val="restart"/>
                  <w:tcBorders>
                    <w:top w:val="single" w:sz="6" w:space="0" w:color="auto"/>
                    <w:left w:val="single" w:sz="6" w:space="0" w:color="auto"/>
                    <w:bottom w:val="single" w:sz="12" w:space="0" w:color="auto"/>
                    <w:right w:val="nil"/>
                  </w:tcBorders>
                  <w:vAlign w:val="center"/>
                </w:tcPr>
                <w:p w:rsidR="009A605D" w:rsidRDefault="00B018B6">
                  <w:pPr>
                    <w:jc w:val="center"/>
                    <w:rPr>
                      <w:bCs/>
                      <w:szCs w:val="21"/>
                    </w:rPr>
                  </w:pPr>
                  <w:r>
                    <w:rPr>
                      <w:bCs/>
                      <w:szCs w:val="21"/>
                    </w:rPr>
                    <w:t>在厂房外设置监控点</w:t>
                  </w:r>
                </w:p>
              </w:tc>
            </w:tr>
            <w:tr w:rsidR="009A605D">
              <w:trPr>
                <w:trHeight w:val="441"/>
                <w:jc w:val="center"/>
              </w:trPr>
              <w:tc>
                <w:tcPr>
                  <w:tcW w:w="1791" w:type="dxa"/>
                  <w:vMerge/>
                  <w:tcBorders>
                    <w:top w:val="single" w:sz="6" w:space="0" w:color="auto"/>
                    <w:left w:val="nil"/>
                    <w:bottom w:val="single" w:sz="12" w:space="0" w:color="auto"/>
                    <w:right w:val="single" w:sz="6" w:space="0" w:color="auto"/>
                  </w:tcBorders>
                  <w:vAlign w:val="center"/>
                </w:tcPr>
                <w:p w:rsidR="009A605D" w:rsidRDefault="009A605D">
                  <w:pPr>
                    <w:widowControl/>
                    <w:jc w:val="left"/>
                    <w:rPr>
                      <w:bCs/>
                      <w:szCs w:val="21"/>
                    </w:rPr>
                  </w:pPr>
                </w:p>
              </w:tc>
              <w:tc>
                <w:tcPr>
                  <w:tcW w:w="1543" w:type="dxa"/>
                  <w:tcBorders>
                    <w:top w:val="single" w:sz="6" w:space="0" w:color="auto"/>
                    <w:left w:val="single" w:sz="6" w:space="0" w:color="auto"/>
                    <w:bottom w:val="single" w:sz="12" w:space="0" w:color="auto"/>
                    <w:right w:val="single" w:sz="6" w:space="0" w:color="auto"/>
                  </w:tcBorders>
                  <w:vAlign w:val="center"/>
                </w:tcPr>
                <w:p w:rsidR="009A605D" w:rsidRDefault="00B018B6">
                  <w:pPr>
                    <w:jc w:val="center"/>
                    <w:rPr>
                      <w:bCs/>
                      <w:szCs w:val="21"/>
                    </w:rPr>
                  </w:pPr>
                  <w:r>
                    <w:rPr>
                      <w:bCs/>
                      <w:szCs w:val="21"/>
                    </w:rPr>
                    <w:t>20</w:t>
                  </w:r>
                </w:p>
              </w:tc>
              <w:tc>
                <w:tcPr>
                  <w:tcW w:w="2700" w:type="dxa"/>
                  <w:tcBorders>
                    <w:top w:val="single" w:sz="6" w:space="0" w:color="auto"/>
                    <w:left w:val="single" w:sz="6" w:space="0" w:color="auto"/>
                    <w:bottom w:val="single" w:sz="12" w:space="0" w:color="auto"/>
                    <w:right w:val="single" w:sz="6" w:space="0" w:color="auto"/>
                  </w:tcBorders>
                  <w:vAlign w:val="center"/>
                </w:tcPr>
                <w:p w:rsidR="009A605D" w:rsidRDefault="00B018B6">
                  <w:pPr>
                    <w:jc w:val="center"/>
                    <w:rPr>
                      <w:bCs/>
                      <w:szCs w:val="21"/>
                    </w:rPr>
                  </w:pPr>
                  <w:r>
                    <w:rPr>
                      <w:bCs/>
                      <w:szCs w:val="21"/>
                    </w:rPr>
                    <w:t>监控点处任意一次浓度值</w:t>
                  </w:r>
                </w:p>
              </w:tc>
              <w:tc>
                <w:tcPr>
                  <w:tcW w:w="2188" w:type="dxa"/>
                  <w:vMerge/>
                  <w:tcBorders>
                    <w:top w:val="single" w:sz="6" w:space="0" w:color="auto"/>
                    <w:left w:val="single" w:sz="6" w:space="0" w:color="auto"/>
                    <w:bottom w:val="single" w:sz="12" w:space="0" w:color="auto"/>
                    <w:right w:val="nil"/>
                  </w:tcBorders>
                  <w:vAlign w:val="center"/>
                </w:tcPr>
                <w:p w:rsidR="009A605D" w:rsidRDefault="009A605D">
                  <w:pPr>
                    <w:widowControl/>
                    <w:jc w:val="left"/>
                    <w:rPr>
                      <w:bCs/>
                      <w:szCs w:val="21"/>
                    </w:rPr>
                  </w:pPr>
                </w:p>
              </w:tc>
            </w:tr>
          </w:tbl>
          <w:p w:rsidR="009A605D" w:rsidRDefault="00B018B6">
            <w:pPr>
              <w:adjustRightInd w:val="0"/>
              <w:snapToGrid w:val="0"/>
              <w:spacing w:line="500" w:lineRule="exact"/>
              <w:rPr>
                <w:b/>
                <w:bCs/>
                <w:sz w:val="24"/>
              </w:rPr>
            </w:pPr>
            <w:r>
              <w:rPr>
                <w:b/>
                <w:bCs/>
              </w:rPr>
              <w:t>（</w:t>
            </w:r>
            <w:r>
              <w:rPr>
                <w:rFonts w:hint="eastAsia"/>
                <w:b/>
                <w:bCs/>
              </w:rPr>
              <w:t>2</w:t>
            </w:r>
            <w:r>
              <w:rPr>
                <w:b/>
                <w:bCs/>
              </w:rPr>
              <w:t>）</w:t>
            </w:r>
            <w:r>
              <w:rPr>
                <w:b/>
                <w:bCs/>
                <w:sz w:val="24"/>
              </w:rPr>
              <w:t>废水</w:t>
            </w:r>
          </w:p>
          <w:p w:rsidR="009A605D" w:rsidRDefault="00B018B6">
            <w:pPr>
              <w:adjustRightInd w:val="0"/>
              <w:snapToGrid w:val="0"/>
              <w:spacing w:line="500" w:lineRule="exact"/>
              <w:ind w:firstLineChars="200" w:firstLine="480"/>
              <w:rPr>
                <w:b/>
                <w:bCs/>
                <w:kern w:val="0"/>
                <w:sz w:val="24"/>
              </w:rPr>
            </w:pPr>
            <w:r>
              <w:rPr>
                <w:kern w:val="0"/>
                <w:sz w:val="24"/>
              </w:rPr>
              <w:t>本项目废水接管</w:t>
            </w:r>
            <w:proofErr w:type="gramStart"/>
            <w:r>
              <w:rPr>
                <w:sz w:val="24"/>
              </w:rPr>
              <w:t>硕</w:t>
            </w:r>
            <w:proofErr w:type="gramEnd"/>
            <w:r>
              <w:rPr>
                <w:sz w:val="24"/>
              </w:rPr>
              <w:t>放水处理厂</w:t>
            </w:r>
            <w:r>
              <w:rPr>
                <w:kern w:val="0"/>
                <w:sz w:val="24"/>
              </w:rPr>
              <w:t>，最终排入走马塘河；</w:t>
            </w:r>
            <w:r>
              <w:rPr>
                <w:sz w:val="24"/>
              </w:rPr>
              <w:t>废水接管要求</w:t>
            </w:r>
            <w:r>
              <w:rPr>
                <w:sz w:val="24"/>
              </w:rPr>
              <w:t>COD</w:t>
            </w:r>
            <w:r>
              <w:rPr>
                <w:sz w:val="24"/>
              </w:rPr>
              <w:t>、</w:t>
            </w:r>
            <w:r>
              <w:rPr>
                <w:sz w:val="24"/>
              </w:rPr>
              <w:t>SS</w:t>
            </w:r>
            <w:r>
              <w:rPr>
                <w:sz w:val="24"/>
              </w:rPr>
              <w:t>执行《污水综合排放标准》</w:t>
            </w:r>
            <w:r>
              <w:rPr>
                <w:sz w:val="24"/>
              </w:rPr>
              <w:t>(GB8978-1996)</w:t>
            </w:r>
            <w:r>
              <w:rPr>
                <w:sz w:val="24"/>
              </w:rPr>
              <w:t>中表</w:t>
            </w:r>
            <w:r>
              <w:rPr>
                <w:sz w:val="24"/>
              </w:rPr>
              <w:t>4</w:t>
            </w:r>
            <w:proofErr w:type="gramStart"/>
            <w:r>
              <w:rPr>
                <w:sz w:val="24"/>
              </w:rPr>
              <w:t>三</w:t>
            </w:r>
            <w:proofErr w:type="gramEnd"/>
            <w:r>
              <w:rPr>
                <w:sz w:val="24"/>
              </w:rPr>
              <w:t>级标准，未有项目</w:t>
            </w:r>
            <w:r>
              <w:rPr>
                <w:sz w:val="24"/>
              </w:rPr>
              <w:t>TP</w:t>
            </w:r>
            <w:r>
              <w:rPr>
                <w:sz w:val="24"/>
              </w:rPr>
              <w:t>、</w:t>
            </w:r>
            <w:r>
              <w:rPr>
                <w:sz w:val="24"/>
              </w:rPr>
              <w:t>NH</w:t>
            </w:r>
            <w:r>
              <w:rPr>
                <w:sz w:val="24"/>
                <w:vertAlign w:val="subscript"/>
              </w:rPr>
              <w:t>3</w:t>
            </w:r>
            <w:r>
              <w:rPr>
                <w:sz w:val="24"/>
              </w:rPr>
              <w:t>-N</w:t>
            </w:r>
            <w:r>
              <w:rPr>
                <w:sz w:val="24"/>
              </w:rPr>
              <w:t>、</w:t>
            </w:r>
            <w:r>
              <w:rPr>
                <w:sz w:val="24"/>
              </w:rPr>
              <w:t>TN</w:t>
            </w:r>
            <w:r>
              <w:rPr>
                <w:sz w:val="24"/>
              </w:rPr>
              <w:t>执行《污水排入城镇下水道水质标准》</w:t>
            </w:r>
            <w:r>
              <w:rPr>
                <w:sz w:val="24"/>
              </w:rPr>
              <w:t>(GB/T 31962-2015)</w:t>
            </w:r>
            <w:r>
              <w:rPr>
                <w:sz w:val="24"/>
              </w:rPr>
              <w:t>表</w:t>
            </w:r>
            <w:r>
              <w:rPr>
                <w:sz w:val="24"/>
              </w:rPr>
              <w:t>1</w:t>
            </w:r>
            <w:r>
              <w:rPr>
                <w:sz w:val="24"/>
              </w:rPr>
              <w:t>中</w:t>
            </w:r>
            <w:r>
              <w:rPr>
                <w:sz w:val="24"/>
              </w:rPr>
              <w:t>A</w:t>
            </w:r>
            <w:r>
              <w:rPr>
                <w:sz w:val="24"/>
              </w:rPr>
              <w:t>等级标准。</w:t>
            </w:r>
            <w:proofErr w:type="gramStart"/>
            <w:r>
              <w:rPr>
                <w:sz w:val="24"/>
              </w:rPr>
              <w:t>硕</w:t>
            </w:r>
            <w:proofErr w:type="gramEnd"/>
            <w:r>
              <w:rPr>
                <w:sz w:val="24"/>
              </w:rPr>
              <w:t>放水处理厂尾水</w:t>
            </w:r>
            <w:r w:rsidR="00FF15D9">
              <w:rPr>
                <w:rFonts w:hint="eastAsia"/>
                <w:sz w:val="24"/>
              </w:rPr>
              <w:t>中</w:t>
            </w:r>
            <w:r w:rsidR="00FF15D9">
              <w:rPr>
                <w:rFonts w:hint="eastAsia"/>
                <w:sz w:val="24"/>
              </w:rPr>
              <w:t>COD</w:t>
            </w:r>
            <w:r w:rsidR="00FF15D9">
              <w:rPr>
                <w:rFonts w:hint="eastAsia"/>
                <w:sz w:val="24"/>
              </w:rPr>
              <w:t>、氨氮、总氮、总磷</w:t>
            </w:r>
            <w:r>
              <w:rPr>
                <w:sz w:val="24"/>
              </w:rPr>
              <w:t>排放执行《太湖地区城镇污水处理厂及重点工业行业主要水污染物排放限值》（</w:t>
            </w:r>
            <w:r>
              <w:rPr>
                <w:sz w:val="24"/>
              </w:rPr>
              <w:t>DB32/1072-2018</w:t>
            </w:r>
            <w:r>
              <w:rPr>
                <w:sz w:val="24"/>
              </w:rPr>
              <w:t>）表</w:t>
            </w:r>
            <w:r w:rsidR="00FF15D9">
              <w:rPr>
                <w:rFonts w:hint="eastAsia"/>
                <w:sz w:val="24"/>
              </w:rPr>
              <w:t>1</w:t>
            </w:r>
            <w:r>
              <w:rPr>
                <w:sz w:val="24"/>
              </w:rPr>
              <w:t xml:space="preserve"> </w:t>
            </w:r>
            <w:r>
              <w:rPr>
                <w:sz w:val="24"/>
              </w:rPr>
              <w:t>中标准，</w:t>
            </w:r>
            <w:r>
              <w:rPr>
                <w:sz w:val="24"/>
              </w:rPr>
              <w:t xml:space="preserve">SS </w:t>
            </w:r>
            <w:r>
              <w:rPr>
                <w:sz w:val="24"/>
              </w:rPr>
              <w:t>执行《城镇污水处理厂污染物排放标准》</w:t>
            </w:r>
            <w:r>
              <w:rPr>
                <w:sz w:val="24"/>
              </w:rPr>
              <w:t>(GB18918-2002)</w:t>
            </w:r>
            <w:r>
              <w:rPr>
                <w:sz w:val="24"/>
              </w:rPr>
              <w:t>表</w:t>
            </w:r>
            <w:r>
              <w:rPr>
                <w:sz w:val="24"/>
              </w:rPr>
              <w:t>1</w:t>
            </w:r>
            <w:r>
              <w:rPr>
                <w:sz w:val="24"/>
              </w:rPr>
              <w:t>一级</w:t>
            </w:r>
            <w:r>
              <w:rPr>
                <w:sz w:val="24"/>
              </w:rPr>
              <w:t>A</w:t>
            </w:r>
            <w:r>
              <w:rPr>
                <w:sz w:val="24"/>
              </w:rPr>
              <w:t>标准</w:t>
            </w:r>
            <w:proofErr w:type="gramStart"/>
            <w:r>
              <w:rPr>
                <w:sz w:val="24"/>
              </w:rPr>
              <w:t>和</w:t>
            </w:r>
            <w:proofErr w:type="gramEnd"/>
            <w:r>
              <w:rPr>
                <w:sz w:val="24"/>
              </w:rPr>
              <w:t>。</w:t>
            </w:r>
            <w:r>
              <w:rPr>
                <w:bCs/>
                <w:sz w:val="24"/>
              </w:rPr>
              <w:t>详见下表。</w:t>
            </w:r>
          </w:p>
          <w:p w:rsidR="009A605D" w:rsidRDefault="00B018B6">
            <w:pPr>
              <w:adjustRightInd w:val="0"/>
              <w:snapToGrid w:val="0"/>
              <w:jc w:val="center"/>
              <w:rPr>
                <w:b/>
                <w:bCs/>
                <w:spacing w:val="-4"/>
                <w:sz w:val="24"/>
              </w:rPr>
            </w:pPr>
            <w:bookmarkStart w:id="29" w:name="_Toc451166464"/>
            <w:bookmarkEnd w:id="29"/>
            <w:r>
              <w:rPr>
                <w:rFonts w:hint="eastAsia"/>
                <w:b/>
                <w:bCs/>
                <w:spacing w:val="-4"/>
                <w:sz w:val="24"/>
              </w:rPr>
              <w:t>表</w:t>
            </w:r>
            <w:r>
              <w:rPr>
                <w:rFonts w:hint="eastAsia"/>
                <w:b/>
                <w:bCs/>
                <w:spacing w:val="-4"/>
                <w:sz w:val="24"/>
              </w:rPr>
              <w:t xml:space="preserve">3-9   </w:t>
            </w:r>
            <w:r w:rsidR="0013582A">
              <w:rPr>
                <w:rFonts w:hint="eastAsia"/>
                <w:b/>
                <w:bCs/>
                <w:spacing w:val="-4"/>
                <w:sz w:val="24"/>
              </w:rPr>
              <w:t xml:space="preserve">  </w:t>
            </w:r>
            <w:r>
              <w:rPr>
                <w:b/>
                <w:bCs/>
                <w:spacing w:val="-4"/>
                <w:sz w:val="24"/>
              </w:rPr>
              <w:t>废污水排放标准限值表</w:t>
            </w:r>
            <w:r w:rsidR="00EF0F22">
              <w:rPr>
                <w:rFonts w:hint="eastAsia"/>
                <w:b/>
                <w:bCs/>
                <w:spacing w:val="-4"/>
                <w:sz w:val="24"/>
              </w:rPr>
              <w:t xml:space="preserve">    </w:t>
            </w:r>
            <w:r>
              <w:rPr>
                <w:b/>
                <w:bCs/>
                <w:spacing w:val="-4"/>
                <w:sz w:val="24"/>
              </w:rPr>
              <w:t>单位：</w:t>
            </w:r>
            <w:r>
              <w:rPr>
                <w:b/>
                <w:bCs/>
                <w:spacing w:val="-4"/>
                <w:sz w:val="24"/>
              </w:rPr>
              <w:t>mg/L(pH</w:t>
            </w:r>
            <w:r>
              <w:rPr>
                <w:b/>
                <w:bCs/>
                <w:spacing w:val="-4"/>
                <w:sz w:val="24"/>
              </w:rPr>
              <w:t>为无量纲</w:t>
            </w:r>
            <w:r>
              <w:rPr>
                <w:b/>
                <w:bCs/>
                <w:spacing w:val="-4"/>
                <w:sz w:val="24"/>
              </w:rPr>
              <w:t>)</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173"/>
              <w:gridCol w:w="3725"/>
              <w:gridCol w:w="1852"/>
              <w:gridCol w:w="1669"/>
            </w:tblGrid>
            <w:tr w:rsidR="009A605D" w:rsidTr="00FF15D9">
              <w:trPr>
                <w:cantSplit/>
                <w:trHeight w:val="90"/>
                <w:jc w:val="center"/>
              </w:trPr>
              <w:tc>
                <w:tcPr>
                  <w:tcW w:w="697" w:type="pct"/>
                  <w:vAlign w:val="center"/>
                </w:tcPr>
                <w:p w:rsidR="009A605D" w:rsidRDefault="00B018B6">
                  <w:pPr>
                    <w:adjustRightInd w:val="0"/>
                    <w:snapToGrid w:val="0"/>
                    <w:jc w:val="center"/>
                    <w:rPr>
                      <w:b/>
                      <w:bCs/>
                      <w:szCs w:val="21"/>
                    </w:rPr>
                  </w:pPr>
                  <w:r>
                    <w:rPr>
                      <w:b/>
                      <w:bCs/>
                      <w:szCs w:val="21"/>
                    </w:rPr>
                    <w:t>类别</w:t>
                  </w:r>
                </w:p>
              </w:tc>
              <w:tc>
                <w:tcPr>
                  <w:tcW w:w="2212" w:type="pct"/>
                  <w:vAlign w:val="center"/>
                </w:tcPr>
                <w:p w:rsidR="009A605D" w:rsidRDefault="00B018B6">
                  <w:pPr>
                    <w:adjustRightInd w:val="0"/>
                    <w:snapToGrid w:val="0"/>
                    <w:jc w:val="center"/>
                    <w:rPr>
                      <w:b/>
                      <w:bCs/>
                      <w:szCs w:val="21"/>
                    </w:rPr>
                  </w:pPr>
                  <w:r>
                    <w:rPr>
                      <w:b/>
                      <w:bCs/>
                      <w:szCs w:val="21"/>
                    </w:rPr>
                    <w:t>执行标准</w:t>
                  </w:r>
                </w:p>
              </w:tc>
              <w:tc>
                <w:tcPr>
                  <w:tcW w:w="1100" w:type="pct"/>
                  <w:vAlign w:val="center"/>
                </w:tcPr>
                <w:p w:rsidR="009A605D" w:rsidRDefault="00B018B6">
                  <w:pPr>
                    <w:adjustRightInd w:val="0"/>
                    <w:snapToGrid w:val="0"/>
                    <w:jc w:val="center"/>
                    <w:rPr>
                      <w:b/>
                      <w:bCs/>
                      <w:szCs w:val="21"/>
                    </w:rPr>
                  </w:pPr>
                  <w:r>
                    <w:rPr>
                      <w:b/>
                      <w:bCs/>
                      <w:szCs w:val="21"/>
                    </w:rPr>
                    <w:t>污染物指标</w:t>
                  </w:r>
                </w:p>
              </w:tc>
              <w:tc>
                <w:tcPr>
                  <w:tcW w:w="991" w:type="pct"/>
                  <w:vAlign w:val="center"/>
                </w:tcPr>
                <w:p w:rsidR="009A605D" w:rsidRDefault="00B018B6">
                  <w:pPr>
                    <w:adjustRightInd w:val="0"/>
                    <w:snapToGrid w:val="0"/>
                    <w:jc w:val="center"/>
                    <w:rPr>
                      <w:b/>
                      <w:bCs/>
                      <w:szCs w:val="21"/>
                    </w:rPr>
                  </w:pPr>
                  <w:r>
                    <w:rPr>
                      <w:b/>
                      <w:bCs/>
                      <w:szCs w:val="21"/>
                    </w:rPr>
                    <w:t>标准限值</w:t>
                  </w:r>
                  <w:r>
                    <w:rPr>
                      <w:b/>
                      <w:bCs/>
                      <w:szCs w:val="21"/>
                    </w:rPr>
                    <w:t>mg/L</w:t>
                  </w:r>
                </w:p>
              </w:tc>
            </w:tr>
            <w:tr w:rsidR="009A605D" w:rsidTr="00FF15D9">
              <w:trPr>
                <w:cantSplit/>
                <w:trHeight w:val="90"/>
                <w:jc w:val="center"/>
              </w:trPr>
              <w:tc>
                <w:tcPr>
                  <w:tcW w:w="697" w:type="pct"/>
                  <w:vMerge w:val="restart"/>
                  <w:vAlign w:val="center"/>
                </w:tcPr>
                <w:p w:rsidR="009A605D" w:rsidRDefault="00B018B6">
                  <w:pPr>
                    <w:adjustRightInd w:val="0"/>
                    <w:snapToGrid w:val="0"/>
                    <w:jc w:val="center"/>
                    <w:rPr>
                      <w:szCs w:val="21"/>
                    </w:rPr>
                  </w:pPr>
                  <w:r>
                    <w:rPr>
                      <w:szCs w:val="21"/>
                    </w:rPr>
                    <w:t>接管标准</w:t>
                  </w:r>
                </w:p>
              </w:tc>
              <w:tc>
                <w:tcPr>
                  <w:tcW w:w="2212" w:type="pct"/>
                  <w:vMerge w:val="restart"/>
                  <w:vAlign w:val="center"/>
                </w:tcPr>
                <w:p w:rsidR="009A605D" w:rsidRDefault="00B018B6">
                  <w:pPr>
                    <w:adjustRightInd w:val="0"/>
                    <w:snapToGrid w:val="0"/>
                    <w:jc w:val="center"/>
                    <w:rPr>
                      <w:szCs w:val="21"/>
                    </w:rPr>
                  </w:pPr>
                  <w:r>
                    <w:rPr>
                      <w:szCs w:val="21"/>
                    </w:rPr>
                    <w:t>《污水综合排放标准》（</w:t>
                  </w:r>
                  <w:r>
                    <w:rPr>
                      <w:szCs w:val="21"/>
                    </w:rPr>
                    <w:t>GB8978-1996</w:t>
                  </w:r>
                  <w:r>
                    <w:rPr>
                      <w:szCs w:val="21"/>
                    </w:rPr>
                    <w:t>）表</w:t>
                  </w:r>
                  <w:r>
                    <w:rPr>
                      <w:szCs w:val="21"/>
                    </w:rPr>
                    <w:t>4</w:t>
                  </w:r>
                  <w:proofErr w:type="gramStart"/>
                  <w:r>
                    <w:rPr>
                      <w:szCs w:val="21"/>
                    </w:rPr>
                    <w:t>三</w:t>
                  </w:r>
                  <w:proofErr w:type="gramEnd"/>
                  <w:r>
                    <w:rPr>
                      <w:szCs w:val="21"/>
                    </w:rPr>
                    <w:t>级</w:t>
                  </w:r>
                </w:p>
              </w:tc>
              <w:tc>
                <w:tcPr>
                  <w:tcW w:w="1100" w:type="pct"/>
                  <w:vAlign w:val="center"/>
                </w:tcPr>
                <w:p w:rsidR="009A605D" w:rsidRDefault="00B018B6">
                  <w:pPr>
                    <w:adjustRightInd w:val="0"/>
                    <w:snapToGrid w:val="0"/>
                    <w:jc w:val="center"/>
                    <w:rPr>
                      <w:szCs w:val="21"/>
                    </w:rPr>
                  </w:pPr>
                  <w:r>
                    <w:rPr>
                      <w:szCs w:val="21"/>
                    </w:rPr>
                    <w:t>COD</w:t>
                  </w:r>
                </w:p>
              </w:tc>
              <w:tc>
                <w:tcPr>
                  <w:tcW w:w="991" w:type="pct"/>
                  <w:vAlign w:val="center"/>
                </w:tcPr>
                <w:p w:rsidR="009A605D" w:rsidRDefault="00B018B6">
                  <w:pPr>
                    <w:adjustRightInd w:val="0"/>
                    <w:snapToGrid w:val="0"/>
                    <w:jc w:val="center"/>
                    <w:rPr>
                      <w:szCs w:val="21"/>
                    </w:rPr>
                  </w:pPr>
                  <w:r>
                    <w:rPr>
                      <w:szCs w:val="21"/>
                    </w:rPr>
                    <w:t>500</w:t>
                  </w:r>
                </w:p>
              </w:tc>
            </w:tr>
            <w:tr w:rsidR="009A605D" w:rsidTr="00FF15D9">
              <w:trPr>
                <w:cantSplit/>
                <w:trHeight w:val="90"/>
                <w:jc w:val="center"/>
              </w:trPr>
              <w:tc>
                <w:tcPr>
                  <w:tcW w:w="697" w:type="pct"/>
                  <w:vMerge/>
                  <w:vAlign w:val="center"/>
                </w:tcPr>
                <w:p w:rsidR="009A605D" w:rsidRDefault="009A605D">
                  <w:pPr>
                    <w:adjustRightInd w:val="0"/>
                    <w:snapToGrid w:val="0"/>
                    <w:jc w:val="center"/>
                    <w:rPr>
                      <w:szCs w:val="21"/>
                    </w:rPr>
                  </w:pPr>
                </w:p>
              </w:tc>
              <w:tc>
                <w:tcPr>
                  <w:tcW w:w="2212" w:type="pct"/>
                  <w:vMerge/>
                  <w:vAlign w:val="center"/>
                </w:tcPr>
                <w:p w:rsidR="009A605D" w:rsidRDefault="009A605D">
                  <w:pPr>
                    <w:adjustRightInd w:val="0"/>
                    <w:snapToGrid w:val="0"/>
                    <w:jc w:val="center"/>
                    <w:rPr>
                      <w:szCs w:val="21"/>
                    </w:rPr>
                  </w:pPr>
                </w:p>
              </w:tc>
              <w:tc>
                <w:tcPr>
                  <w:tcW w:w="1100" w:type="pct"/>
                  <w:vAlign w:val="center"/>
                </w:tcPr>
                <w:p w:rsidR="009A605D" w:rsidRDefault="00B018B6">
                  <w:pPr>
                    <w:adjustRightInd w:val="0"/>
                    <w:snapToGrid w:val="0"/>
                    <w:jc w:val="center"/>
                    <w:rPr>
                      <w:szCs w:val="21"/>
                    </w:rPr>
                  </w:pPr>
                  <w:r>
                    <w:rPr>
                      <w:szCs w:val="21"/>
                    </w:rPr>
                    <w:t>SS</w:t>
                  </w:r>
                </w:p>
              </w:tc>
              <w:tc>
                <w:tcPr>
                  <w:tcW w:w="991" w:type="pct"/>
                  <w:vAlign w:val="center"/>
                </w:tcPr>
                <w:p w:rsidR="009A605D" w:rsidRDefault="00B018B6">
                  <w:pPr>
                    <w:adjustRightInd w:val="0"/>
                    <w:snapToGrid w:val="0"/>
                    <w:jc w:val="center"/>
                    <w:rPr>
                      <w:szCs w:val="21"/>
                    </w:rPr>
                  </w:pPr>
                  <w:r>
                    <w:rPr>
                      <w:szCs w:val="21"/>
                    </w:rPr>
                    <w:t>400</w:t>
                  </w:r>
                </w:p>
              </w:tc>
            </w:tr>
            <w:tr w:rsidR="009A605D" w:rsidTr="00FF15D9">
              <w:trPr>
                <w:cantSplit/>
                <w:trHeight w:val="90"/>
                <w:jc w:val="center"/>
              </w:trPr>
              <w:tc>
                <w:tcPr>
                  <w:tcW w:w="697" w:type="pct"/>
                  <w:vMerge/>
                  <w:vAlign w:val="center"/>
                </w:tcPr>
                <w:p w:rsidR="009A605D" w:rsidRDefault="009A605D">
                  <w:pPr>
                    <w:widowControl/>
                    <w:jc w:val="left"/>
                    <w:rPr>
                      <w:szCs w:val="21"/>
                    </w:rPr>
                  </w:pPr>
                </w:p>
              </w:tc>
              <w:tc>
                <w:tcPr>
                  <w:tcW w:w="2212" w:type="pct"/>
                  <w:vMerge w:val="restart"/>
                  <w:vAlign w:val="center"/>
                </w:tcPr>
                <w:p w:rsidR="009A605D" w:rsidRDefault="00B018B6">
                  <w:pPr>
                    <w:adjustRightInd w:val="0"/>
                    <w:snapToGrid w:val="0"/>
                    <w:jc w:val="center"/>
                    <w:rPr>
                      <w:szCs w:val="21"/>
                    </w:rPr>
                  </w:pPr>
                  <w:r>
                    <w:rPr>
                      <w:szCs w:val="21"/>
                    </w:rPr>
                    <w:t>《污水排入城镇下水道水质标准》（</w:t>
                  </w:r>
                  <w:r>
                    <w:rPr>
                      <w:szCs w:val="21"/>
                    </w:rPr>
                    <w:t>GB/T31962-2015</w:t>
                  </w:r>
                  <w:r>
                    <w:rPr>
                      <w:szCs w:val="21"/>
                    </w:rPr>
                    <w:t>）表</w:t>
                  </w:r>
                  <w:r>
                    <w:rPr>
                      <w:szCs w:val="21"/>
                    </w:rPr>
                    <w:t>1A</w:t>
                  </w:r>
                  <w:r>
                    <w:rPr>
                      <w:szCs w:val="21"/>
                    </w:rPr>
                    <w:t>等级</w:t>
                  </w:r>
                </w:p>
              </w:tc>
              <w:tc>
                <w:tcPr>
                  <w:tcW w:w="1100" w:type="pct"/>
                  <w:vAlign w:val="center"/>
                </w:tcPr>
                <w:p w:rsidR="009A605D" w:rsidRDefault="00B018B6">
                  <w:pPr>
                    <w:adjustRightInd w:val="0"/>
                    <w:snapToGrid w:val="0"/>
                    <w:jc w:val="center"/>
                    <w:rPr>
                      <w:szCs w:val="21"/>
                    </w:rPr>
                  </w:pPr>
                  <w:r>
                    <w:rPr>
                      <w:szCs w:val="21"/>
                    </w:rPr>
                    <w:t>NH</w:t>
                  </w:r>
                  <w:r>
                    <w:rPr>
                      <w:szCs w:val="21"/>
                      <w:vertAlign w:val="subscript"/>
                    </w:rPr>
                    <w:t>3</w:t>
                  </w:r>
                  <w:r>
                    <w:rPr>
                      <w:szCs w:val="21"/>
                    </w:rPr>
                    <w:t>-N</w:t>
                  </w:r>
                </w:p>
              </w:tc>
              <w:tc>
                <w:tcPr>
                  <w:tcW w:w="991" w:type="pct"/>
                  <w:vAlign w:val="center"/>
                </w:tcPr>
                <w:p w:rsidR="009A605D" w:rsidRDefault="00B018B6">
                  <w:pPr>
                    <w:adjustRightInd w:val="0"/>
                    <w:snapToGrid w:val="0"/>
                    <w:jc w:val="center"/>
                    <w:rPr>
                      <w:szCs w:val="21"/>
                    </w:rPr>
                  </w:pPr>
                  <w:r>
                    <w:rPr>
                      <w:szCs w:val="21"/>
                    </w:rPr>
                    <w:t>45</w:t>
                  </w:r>
                </w:p>
              </w:tc>
            </w:tr>
            <w:tr w:rsidR="009A605D" w:rsidTr="00FF15D9">
              <w:trPr>
                <w:cantSplit/>
                <w:trHeight w:val="90"/>
                <w:jc w:val="center"/>
              </w:trPr>
              <w:tc>
                <w:tcPr>
                  <w:tcW w:w="697" w:type="pct"/>
                  <w:vMerge/>
                  <w:vAlign w:val="center"/>
                </w:tcPr>
                <w:p w:rsidR="009A605D" w:rsidRDefault="009A605D">
                  <w:pPr>
                    <w:widowControl/>
                    <w:jc w:val="left"/>
                    <w:rPr>
                      <w:szCs w:val="21"/>
                    </w:rPr>
                  </w:pPr>
                </w:p>
              </w:tc>
              <w:tc>
                <w:tcPr>
                  <w:tcW w:w="2212" w:type="pct"/>
                  <w:vMerge/>
                  <w:vAlign w:val="center"/>
                </w:tcPr>
                <w:p w:rsidR="009A605D" w:rsidRDefault="009A605D">
                  <w:pPr>
                    <w:widowControl/>
                    <w:jc w:val="left"/>
                    <w:rPr>
                      <w:szCs w:val="21"/>
                    </w:rPr>
                  </w:pPr>
                </w:p>
              </w:tc>
              <w:tc>
                <w:tcPr>
                  <w:tcW w:w="1100" w:type="pct"/>
                  <w:vAlign w:val="center"/>
                </w:tcPr>
                <w:p w:rsidR="009A605D" w:rsidRDefault="00B018B6">
                  <w:pPr>
                    <w:adjustRightInd w:val="0"/>
                    <w:snapToGrid w:val="0"/>
                    <w:jc w:val="center"/>
                    <w:rPr>
                      <w:szCs w:val="21"/>
                    </w:rPr>
                  </w:pPr>
                  <w:r>
                    <w:rPr>
                      <w:szCs w:val="21"/>
                    </w:rPr>
                    <w:t>TN</w:t>
                  </w:r>
                </w:p>
              </w:tc>
              <w:tc>
                <w:tcPr>
                  <w:tcW w:w="991" w:type="pct"/>
                  <w:vAlign w:val="center"/>
                </w:tcPr>
                <w:p w:rsidR="009A605D" w:rsidRDefault="00B018B6">
                  <w:pPr>
                    <w:adjustRightInd w:val="0"/>
                    <w:snapToGrid w:val="0"/>
                    <w:jc w:val="center"/>
                    <w:rPr>
                      <w:szCs w:val="21"/>
                    </w:rPr>
                  </w:pPr>
                  <w:r>
                    <w:rPr>
                      <w:szCs w:val="21"/>
                    </w:rPr>
                    <w:t>70</w:t>
                  </w:r>
                </w:p>
              </w:tc>
            </w:tr>
            <w:tr w:rsidR="009A605D" w:rsidTr="00FF15D9">
              <w:trPr>
                <w:cantSplit/>
                <w:trHeight w:val="90"/>
                <w:jc w:val="center"/>
              </w:trPr>
              <w:tc>
                <w:tcPr>
                  <w:tcW w:w="697" w:type="pct"/>
                  <w:vMerge/>
                  <w:vAlign w:val="center"/>
                </w:tcPr>
                <w:p w:rsidR="009A605D" w:rsidRDefault="009A605D">
                  <w:pPr>
                    <w:widowControl/>
                    <w:jc w:val="left"/>
                    <w:rPr>
                      <w:szCs w:val="21"/>
                    </w:rPr>
                  </w:pPr>
                </w:p>
              </w:tc>
              <w:tc>
                <w:tcPr>
                  <w:tcW w:w="2212" w:type="pct"/>
                  <w:vMerge/>
                  <w:vAlign w:val="center"/>
                </w:tcPr>
                <w:p w:rsidR="009A605D" w:rsidRDefault="009A605D">
                  <w:pPr>
                    <w:widowControl/>
                    <w:jc w:val="left"/>
                    <w:rPr>
                      <w:szCs w:val="21"/>
                    </w:rPr>
                  </w:pPr>
                </w:p>
              </w:tc>
              <w:tc>
                <w:tcPr>
                  <w:tcW w:w="1100" w:type="pct"/>
                  <w:vAlign w:val="center"/>
                </w:tcPr>
                <w:p w:rsidR="009A605D" w:rsidRDefault="00B018B6">
                  <w:pPr>
                    <w:adjustRightInd w:val="0"/>
                    <w:snapToGrid w:val="0"/>
                    <w:jc w:val="center"/>
                    <w:rPr>
                      <w:szCs w:val="21"/>
                    </w:rPr>
                  </w:pPr>
                  <w:r>
                    <w:rPr>
                      <w:szCs w:val="21"/>
                    </w:rPr>
                    <w:t>TP</w:t>
                  </w:r>
                </w:p>
              </w:tc>
              <w:tc>
                <w:tcPr>
                  <w:tcW w:w="991" w:type="pct"/>
                  <w:vAlign w:val="center"/>
                </w:tcPr>
                <w:p w:rsidR="009A605D" w:rsidRDefault="00B018B6">
                  <w:pPr>
                    <w:adjustRightInd w:val="0"/>
                    <w:snapToGrid w:val="0"/>
                    <w:jc w:val="center"/>
                    <w:rPr>
                      <w:szCs w:val="21"/>
                    </w:rPr>
                  </w:pPr>
                  <w:r>
                    <w:rPr>
                      <w:szCs w:val="21"/>
                    </w:rPr>
                    <w:t>8</w:t>
                  </w:r>
                </w:p>
              </w:tc>
            </w:tr>
            <w:tr w:rsidR="009A605D" w:rsidTr="00FF15D9">
              <w:trPr>
                <w:cantSplit/>
                <w:trHeight w:val="90"/>
                <w:jc w:val="center"/>
              </w:trPr>
              <w:tc>
                <w:tcPr>
                  <w:tcW w:w="697" w:type="pct"/>
                  <w:vMerge w:val="restart"/>
                  <w:vAlign w:val="center"/>
                </w:tcPr>
                <w:p w:rsidR="009A605D" w:rsidRDefault="00B018B6">
                  <w:pPr>
                    <w:adjustRightInd w:val="0"/>
                    <w:snapToGrid w:val="0"/>
                    <w:jc w:val="center"/>
                    <w:rPr>
                      <w:szCs w:val="21"/>
                    </w:rPr>
                  </w:pPr>
                  <w:r>
                    <w:rPr>
                      <w:szCs w:val="21"/>
                    </w:rPr>
                    <w:t>尾水</w:t>
                  </w:r>
                </w:p>
                <w:p w:rsidR="009A605D" w:rsidRDefault="00B018B6">
                  <w:pPr>
                    <w:adjustRightInd w:val="0"/>
                    <w:snapToGrid w:val="0"/>
                    <w:jc w:val="center"/>
                    <w:rPr>
                      <w:szCs w:val="21"/>
                    </w:rPr>
                  </w:pPr>
                  <w:r>
                    <w:rPr>
                      <w:szCs w:val="21"/>
                    </w:rPr>
                    <w:lastRenderedPageBreak/>
                    <w:t>排放标准</w:t>
                  </w:r>
                </w:p>
              </w:tc>
              <w:tc>
                <w:tcPr>
                  <w:tcW w:w="2212" w:type="pct"/>
                  <w:vMerge w:val="restart"/>
                  <w:vAlign w:val="center"/>
                </w:tcPr>
                <w:p w:rsidR="009A605D" w:rsidRDefault="00B018B6" w:rsidP="00FF15D9">
                  <w:pPr>
                    <w:adjustRightInd w:val="0"/>
                    <w:snapToGrid w:val="0"/>
                    <w:jc w:val="center"/>
                    <w:rPr>
                      <w:szCs w:val="21"/>
                    </w:rPr>
                  </w:pPr>
                  <w:r>
                    <w:rPr>
                      <w:szCs w:val="21"/>
                    </w:rPr>
                    <w:lastRenderedPageBreak/>
                    <w:t>《太湖地区城镇污水处理厂及重点工</w:t>
                  </w:r>
                  <w:r>
                    <w:rPr>
                      <w:szCs w:val="21"/>
                    </w:rPr>
                    <w:lastRenderedPageBreak/>
                    <w:t>业行业主要水污染物排放限值》（</w:t>
                  </w:r>
                  <w:r>
                    <w:rPr>
                      <w:szCs w:val="21"/>
                    </w:rPr>
                    <w:t>DB32/1072-2018</w:t>
                  </w:r>
                  <w:r>
                    <w:rPr>
                      <w:szCs w:val="21"/>
                    </w:rPr>
                    <w:t>）表</w:t>
                  </w:r>
                  <w:r w:rsidR="00FF15D9">
                    <w:rPr>
                      <w:rFonts w:hint="eastAsia"/>
                      <w:szCs w:val="21"/>
                    </w:rPr>
                    <w:t>1</w:t>
                  </w:r>
                  <w:r>
                    <w:rPr>
                      <w:szCs w:val="21"/>
                    </w:rPr>
                    <w:t xml:space="preserve"> </w:t>
                  </w:r>
                  <w:r>
                    <w:rPr>
                      <w:szCs w:val="21"/>
                    </w:rPr>
                    <w:t>中标准</w:t>
                  </w:r>
                </w:p>
              </w:tc>
              <w:tc>
                <w:tcPr>
                  <w:tcW w:w="1100" w:type="pct"/>
                  <w:vAlign w:val="center"/>
                </w:tcPr>
                <w:p w:rsidR="009A605D" w:rsidRDefault="00B018B6">
                  <w:pPr>
                    <w:adjustRightInd w:val="0"/>
                    <w:snapToGrid w:val="0"/>
                    <w:jc w:val="center"/>
                    <w:rPr>
                      <w:szCs w:val="21"/>
                    </w:rPr>
                  </w:pPr>
                  <w:r>
                    <w:rPr>
                      <w:szCs w:val="21"/>
                    </w:rPr>
                    <w:lastRenderedPageBreak/>
                    <w:t>COD</w:t>
                  </w:r>
                </w:p>
              </w:tc>
              <w:tc>
                <w:tcPr>
                  <w:tcW w:w="991" w:type="pct"/>
                  <w:vAlign w:val="center"/>
                </w:tcPr>
                <w:p w:rsidR="009A605D" w:rsidRDefault="00FF15D9">
                  <w:pPr>
                    <w:adjustRightInd w:val="0"/>
                    <w:snapToGrid w:val="0"/>
                    <w:jc w:val="center"/>
                    <w:rPr>
                      <w:szCs w:val="21"/>
                    </w:rPr>
                  </w:pPr>
                  <w:r>
                    <w:rPr>
                      <w:rFonts w:hint="eastAsia"/>
                      <w:szCs w:val="21"/>
                    </w:rPr>
                    <w:t>4</w:t>
                  </w:r>
                  <w:r w:rsidR="00B018B6">
                    <w:rPr>
                      <w:szCs w:val="21"/>
                    </w:rPr>
                    <w:t>0</w:t>
                  </w:r>
                </w:p>
              </w:tc>
            </w:tr>
            <w:tr w:rsidR="009A605D" w:rsidTr="00FF15D9">
              <w:trPr>
                <w:cantSplit/>
                <w:trHeight w:val="90"/>
                <w:jc w:val="center"/>
              </w:trPr>
              <w:tc>
                <w:tcPr>
                  <w:tcW w:w="697" w:type="pct"/>
                  <w:vMerge/>
                  <w:vAlign w:val="center"/>
                </w:tcPr>
                <w:p w:rsidR="009A605D" w:rsidRDefault="009A605D">
                  <w:pPr>
                    <w:widowControl/>
                    <w:jc w:val="left"/>
                    <w:rPr>
                      <w:szCs w:val="21"/>
                    </w:rPr>
                  </w:pPr>
                </w:p>
              </w:tc>
              <w:tc>
                <w:tcPr>
                  <w:tcW w:w="2212" w:type="pct"/>
                  <w:vMerge/>
                  <w:vAlign w:val="center"/>
                </w:tcPr>
                <w:p w:rsidR="009A605D" w:rsidRDefault="009A605D">
                  <w:pPr>
                    <w:adjustRightInd w:val="0"/>
                    <w:snapToGrid w:val="0"/>
                    <w:jc w:val="center"/>
                    <w:rPr>
                      <w:kern w:val="0"/>
                      <w:szCs w:val="21"/>
                    </w:rPr>
                  </w:pPr>
                </w:p>
              </w:tc>
              <w:tc>
                <w:tcPr>
                  <w:tcW w:w="1100" w:type="pct"/>
                  <w:vAlign w:val="center"/>
                </w:tcPr>
                <w:p w:rsidR="009A605D" w:rsidRDefault="00B018B6">
                  <w:pPr>
                    <w:adjustRightInd w:val="0"/>
                    <w:snapToGrid w:val="0"/>
                    <w:jc w:val="center"/>
                    <w:rPr>
                      <w:szCs w:val="21"/>
                    </w:rPr>
                  </w:pPr>
                  <w:bookmarkStart w:id="30" w:name="OLE_LINK6"/>
                  <w:r>
                    <w:rPr>
                      <w:szCs w:val="21"/>
                    </w:rPr>
                    <w:t>NH</w:t>
                  </w:r>
                  <w:bookmarkEnd w:id="30"/>
                  <w:r>
                    <w:rPr>
                      <w:szCs w:val="21"/>
                      <w:vertAlign w:val="subscript"/>
                    </w:rPr>
                    <w:t>3</w:t>
                  </w:r>
                  <w:r>
                    <w:rPr>
                      <w:szCs w:val="21"/>
                    </w:rPr>
                    <w:t>-N</w:t>
                  </w:r>
                </w:p>
              </w:tc>
              <w:tc>
                <w:tcPr>
                  <w:tcW w:w="991" w:type="pct"/>
                  <w:vAlign w:val="center"/>
                </w:tcPr>
                <w:p w:rsidR="009A605D" w:rsidRDefault="00FF15D9" w:rsidP="00FF15D9">
                  <w:pPr>
                    <w:adjustRightInd w:val="0"/>
                    <w:snapToGrid w:val="0"/>
                    <w:jc w:val="center"/>
                    <w:rPr>
                      <w:szCs w:val="21"/>
                    </w:rPr>
                  </w:pPr>
                  <w:r>
                    <w:rPr>
                      <w:rFonts w:hint="eastAsia"/>
                      <w:szCs w:val="21"/>
                    </w:rPr>
                    <w:t>3</w:t>
                  </w:r>
                  <w:r w:rsidR="00B018B6">
                    <w:rPr>
                      <w:szCs w:val="21"/>
                    </w:rPr>
                    <w:t>（</w:t>
                  </w:r>
                  <w:r>
                    <w:rPr>
                      <w:rFonts w:hint="eastAsia"/>
                      <w:szCs w:val="21"/>
                    </w:rPr>
                    <w:t>5</w:t>
                  </w:r>
                  <w:r w:rsidR="00B018B6">
                    <w:rPr>
                      <w:szCs w:val="21"/>
                    </w:rPr>
                    <w:t>）</w:t>
                  </w:r>
                  <w:r w:rsidR="00B018B6">
                    <w:rPr>
                      <w:szCs w:val="21"/>
                    </w:rPr>
                    <w:t>*</w:t>
                  </w:r>
                </w:p>
              </w:tc>
            </w:tr>
            <w:tr w:rsidR="009A605D" w:rsidTr="00FF15D9">
              <w:trPr>
                <w:cantSplit/>
                <w:trHeight w:val="90"/>
                <w:jc w:val="center"/>
              </w:trPr>
              <w:tc>
                <w:tcPr>
                  <w:tcW w:w="697" w:type="pct"/>
                  <w:vMerge/>
                  <w:vAlign w:val="center"/>
                </w:tcPr>
                <w:p w:rsidR="009A605D" w:rsidRDefault="009A605D">
                  <w:pPr>
                    <w:widowControl/>
                    <w:jc w:val="left"/>
                    <w:rPr>
                      <w:szCs w:val="21"/>
                    </w:rPr>
                  </w:pPr>
                </w:p>
              </w:tc>
              <w:tc>
                <w:tcPr>
                  <w:tcW w:w="2212" w:type="pct"/>
                  <w:vMerge/>
                  <w:vAlign w:val="center"/>
                </w:tcPr>
                <w:p w:rsidR="009A605D" w:rsidRDefault="009A605D">
                  <w:pPr>
                    <w:widowControl/>
                    <w:jc w:val="left"/>
                    <w:rPr>
                      <w:kern w:val="0"/>
                      <w:szCs w:val="21"/>
                    </w:rPr>
                  </w:pPr>
                </w:p>
              </w:tc>
              <w:tc>
                <w:tcPr>
                  <w:tcW w:w="1100" w:type="pct"/>
                  <w:vAlign w:val="center"/>
                </w:tcPr>
                <w:p w:rsidR="009A605D" w:rsidRDefault="00B018B6">
                  <w:pPr>
                    <w:adjustRightInd w:val="0"/>
                    <w:snapToGrid w:val="0"/>
                    <w:jc w:val="center"/>
                    <w:rPr>
                      <w:szCs w:val="21"/>
                    </w:rPr>
                  </w:pPr>
                  <w:r>
                    <w:rPr>
                      <w:szCs w:val="21"/>
                    </w:rPr>
                    <w:t>TN</w:t>
                  </w:r>
                </w:p>
              </w:tc>
              <w:tc>
                <w:tcPr>
                  <w:tcW w:w="991" w:type="pct"/>
                  <w:vAlign w:val="center"/>
                </w:tcPr>
                <w:p w:rsidR="009A605D" w:rsidRDefault="00B018B6" w:rsidP="00FF15D9">
                  <w:pPr>
                    <w:adjustRightInd w:val="0"/>
                    <w:snapToGrid w:val="0"/>
                    <w:jc w:val="center"/>
                    <w:rPr>
                      <w:szCs w:val="21"/>
                    </w:rPr>
                  </w:pPr>
                  <w:r>
                    <w:rPr>
                      <w:szCs w:val="21"/>
                    </w:rPr>
                    <w:t>1</w:t>
                  </w:r>
                  <w:r w:rsidR="00FF15D9">
                    <w:rPr>
                      <w:rFonts w:hint="eastAsia"/>
                      <w:szCs w:val="21"/>
                    </w:rPr>
                    <w:t>0</w:t>
                  </w:r>
                  <w:r>
                    <w:rPr>
                      <w:szCs w:val="21"/>
                    </w:rPr>
                    <w:t>（</w:t>
                  </w:r>
                  <w:r>
                    <w:rPr>
                      <w:szCs w:val="21"/>
                    </w:rPr>
                    <w:t>1</w:t>
                  </w:r>
                  <w:r w:rsidR="00FF15D9">
                    <w:rPr>
                      <w:rFonts w:hint="eastAsia"/>
                      <w:szCs w:val="21"/>
                    </w:rPr>
                    <w:t>2</w:t>
                  </w:r>
                  <w:r>
                    <w:rPr>
                      <w:szCs w:val="21"/>
                    </w:rPr>
                    <w:t>）</w:t>
                  </w:r>
                  <w:r>
                    <w:rPr>
                      <w:szCs w:val="21"/>
                    </w:rPr>
                    <w:t>*</w:t>
                  </w:r>
                </w:p>
              </w:tc>
            </w:tr>
            <w:tr w:rsidR="009A605D" w:rsidTr="00FF15D9">
              <w:trPr>
                <w:cantSplit/>
                <w:trHeight w:val="90"/>
                <w:jc w:val="center"/>
              </w:trPr>
              <w:tc>
                <w:tcPr>
                  <w:tcW w:w="697" w:type="pct"/>
                  <w:vMerge/>
                  <w:vAlign w:val="center"/>
                </w:tcPr>
                <w:p w:rsidR="009A605D" w:rsidRDefault="009A605D">
                  <w:pPr>
                    <w:widowControl/>
                    <w:jc w:val="left"/>
                    <w:rPr>
                      <w:szCs w:val="21"/>
                    </w:rPr>
                  </w:pPr>
                </w:p>
              </w:tc>
              <w:tc>
                <w:tcPr>
                  <w:tcW w:w="2212" w:type="pct"/>
                  <w:vMerge/>
                  <w:tcBorders>
                    <w:bottom w:val="single" w:sz="4" w:space="0" w:color="auto"/>
                  </w:tcBorders>
                  <w:vAlign w:val="center"/>
                </w:tcPr>
                <w:p w:rsidR="009A605D" w:rsidRDefault="009A605D">
                  <w:pPr>
                    <w:widowControl/>
                    <w:jc w:val="left"/>
                    <w:rPr>
                      <w:kern w:val="0"/>
                      <w:szCs w:val="21"/>
                    </w:rPr>
                  </w:pPr>
                </w:p>
              </w:tc>
              <w:tc>
                <w:tcPr>
                  <w:tcW w:w="1100" w:type="pct"/>
                  <w:vAlign w:val="center"/>
                </w:tcPr>
                <w:p w:rsidR="009A605D" w:rsidRDefault="00B018B6">
                  <w:pPr>
                    <w:adjustRightInd w:val="0"/>
                    <w:snapToGrid w:val="0"/>
                    <w:jc w:val="center"/>
                    <w:rPr>
                      <w:szCs w:val="21"/>
                    </w:rPr>
                  </w:pPr>
                  <w:r>
                    <w:rPr>
                      <w:szCs w:val="21"/>
                    </w:rPr>
                    <w:t>TP</w:t>
                  </w:r>
                </w:p>
              </w:tc>
              <w:tc>
                <w:tcPr>
                  <w:tcW w:w="991" w:type="pct"/>
                  <w:vAlign w:val="center"/>
                </w:tcPr>
                <w:p w:rsidR="009A605D" w:rsidRDefault="00B018B6" w:rsidP="00FF15D9">
                  <w:pPr>
                    <w:adjustRightInd w:val="0"/>
                    <w:snapToGrid w:val="0"/>
                    <w:jc w:val="center"/>
                    <w:rPr>
                      <w:szCs w:val="21"/>
                    </w:rPr>
                  </w:pPr>
                  <w:r>
                    <w:rPr>
                      <w:szCs w:val="21"/>
                    </w:rPr>
                    <w:t>0.</w:t>
                  </w:r>
                  <w:r w:rsidR="00FF15D9">
                    <w:rPr>
                      <w:rFonts w:hint="eastAsia"/>
                      <w:szCs w:val="21"/>
                    </w:rPr>
                    <w:t>3</w:t>
                  </w:r>
                </w:p>
              </w:tc>
            </w:tr>
            <w:tr w:rsidR="009A605D" w:rsidTr="00FF15D9">
              <w:trPr>
                <w:cantSplit/>
                <w:trHeight w:val="90"/>
                <w:jc w:val="center"/>
              </w:trPr>
              <w:tc>
                <w:tcPr>
                  <w:tcW w:w="697" w:type="pct"/>
                  <w:vMerge/>
                  <w:vAlign w:val="center"/>
                </w:tcPr>
                <w:p w:rsidR="009A605D" w:rsidRDefault="009A605D">
                  <w:pPr>
                    <w:widowControl/>
                    <w:jc w:val="left"/>
                    <w:rPr>
                      <w:szCs w:val="21"/>
                    </w:rPr>
                  </w:pPr>
                </w:p>
              </w:tc>
              <w:tc>
                <w:tcPr>
                  <w:tcW w:w="2212" w:type="pct"/>
                  <w:tcBorders>
                    <w:top w:val="single" w:sz="4" w:space="0" w:color="auto"/>
                  </w:tcBorders>
                  <w:vAlign w:val="center"/>
                </w:tcPr>
                <w:p w:rsidR="009A605D" w:rsidRDefault="00B018B6">
                  <w:pPr>
                    <w:adjustRightInd w:val="0"/>
                    <w:snapToGrid w:val="0"/>
                    <w:jc w:val="center"/>
                    <w:rPr>
                      <w:kern w:val="0"/>
                      <w:szCs w:val="21"/>
                    </w:rPr>
                  </w:pPr>
                  <w:r>
                    <w:rPr>
                      <w:kern w:val="0"/>
                      <w:szCs w:val="21"/>
                    </w:rPr>
                    <w:t>《城镇污水处理厂污染物排放标准》</w:t>
                  </w:r>
                  <w:r>
                    <w:rPr>
                      <w:szCs w:val="21"/>
                    </w:rPr>
                    <w:t>（</w:t>
                  </w:r>
                  <w:r>
                    <w:rPr>
                      <w:szCs w:val="21"/>
                    </w:rPr>
                    <w:t>GB18918-2002</w:t>
                  </w:r>
                  <w:r>
                    <w:rPr>
                      <w:szCs w:val="21"/>
                    </w:rPr>
                    <w:t>）表</w:t>
                  </w:r>
                  <w:r>
                    <w:rPr>
                      <w:szCs w:val="21"/>
                    </w:rPr>
                    <w:t>1</w:t>
                  </w:r>
                  <w:r>
                    <w:rPr>
                      <w:szCs w:val="21"/>
                    </w:rPr>
                    <w:t>一级</w:t>
                  </w:r>
                  <w:r>
                    <w:rPr>
                      <w:szCs w:val="21"/>
                    </w:rPr>
                    <w:t>A</w:t>
                  </w:r>
                  <w:r>
                    <w:rPr>
                      <w:szCs w:val="21"/>
                    </w:rPr>
                    <w:t>标准</w:t>
                  </w:r>
                </w:p>
              </w:tc>
              <w:tc>
                <w:tcPr>
                  <w:tcW w:w="1100" w:type="pct"/>
                  <w:vAlign w:val="center"/>
                </w:tcPr>
                <w:p w:rsidR="009A605D" w:rsidRDefault="00B018B6">
                  <w:pPr>
                    <w:adjustRightInd w:val="0"/>
                    <w:snapToGrid w:val="0"/>
                    <w:jc w:val="center"/>
                    <w:rPr>
                      <w:szCs w:val="21"/>
                    </w:rPr>
                  </w:pPr>
                  <w:r>
                    <w:rPr>
                      <w:szCs w:val="21"/>
                    </w:rPr>
                    <w:t>SS</w:t>
                  </w:r>
                </w:p>
              </w:tc>
              <w:tc>
                <w:tcPr>
                  <w:tcW w:w="991" w:type="pct"/>
                  <w:vAlign w:val="center"/>
                </w:tcPr>
                <w:p w:rsidR="009A605D" w:rsidRDefault="00B018B6">
                  <w:pPr>
                    <w:adjustRightInd w:val="0"/>
                    <w:snapToGrid w:val="0"/>
                    <w:jc w:val="center"/>
                    <w:rPr>
                      <w:szCs w:val="21"/>
                    </w:rPr>
                  </w:pPr>
                  <w:r>
                    <w:rPr>
                      <w:szCs w:val="21"/>
                    </w:rPr>
                    <w:t>10</w:t>
                  </w:r>
                </w:p>
              </w:tc>
            </w:tr>
          </w:tbl>
          <w:p w:rsidR="009A605D" w:rsidRDefault="00B018B6">
            <w:pPr>
              <w:adjustRightInd w:val="0"/>
              <w:snapToGrid w:val="0"/>
              <w:rPr>
                <w:sz w:val="24"/>
              </w:rPr>
            </w:pPr>
            <w:r>
              <w:rPr>
                <w:sz w:val="18"/>
                <w:szCs w:val="18"/>
              </w:rPr>
              <w:t>注：</w:t>
            </w:r>
            <w:r>
              <w:rPr>
                <w:sz w:val="18"/>
                <w:szCs w:val="18"/>
              </w:rPr>
              <w:t>1)</w:t>
            </w:r>
            <w:r>
              <w:rPr>
                <w:sz w:val="18"/>
                <w:szCs w:val="18"/>
              </w:rPr>
              <w:t>，括号外数值为水温大于</w:t>
            </w:r>
            <w:r>
              <w:rPr>
                <w:sz w:val="18"/>
                <w:szCs w:val="18"/>
              </w:rPr>
              <w:t>12℃</w:t>
            </w:r>
            <w:r>
              <w:rPr>
                <w:sz w:val="18"/>
                <w:szCs w:val="18"/>
              </w:rPr>
              <w:t>时的控制指标，括号内数值为水温</w:t>
            </w:r>
            <w:r>
              <w:rPr>
                <w:sz w:val="18"/>
                <w:szCs w:val="18"/>
              </w:rPr>
              <w:t>≤12℃</w:t>
            </w:r>
            <w:r>
              <w:rPr>
                <w:sz w:val="18"/>
                <w:szCs w:val="18"/>
              </w:rPr>
              <w:t>时的控制指标。</w:t>
            </w:r>
          </w:p>
          <w:p w:rsidR="009A605D" w:rsidRDefault="00B018B6">
            <w:pPr>
              <w:spacing w:line="500" w:lineRule="exact"/>
              <w:rPr>
                <w:b/>
                <w:sz w:val="24"/>
              </w:rPr>
            </w:pPr>
            <w:bookmarkStart w:id="31" w:name="_Toc451166462"/>
            <w:r>
              <w:rPr>
                <w:b/>
                <w:sz w:val="24"/>
              </w:rPr>
              <w:t>（</w:t>
            </w:r>
            <w:r>
              <w:rPr>
                <w:b/>
                <w:sz w:val="24"/>
              </w:rPr>
              <w:t>3</w:t>
            </w:r>
            <w:r>
              <w:rPr>
                <w:b/>
                <w:sz w:val="24"/>
              </w:rPr>
              <w:t>）噪声</w:t>
            </w:r>
          </w:p>
          <w:p w:rsidR="009A605D" w:rsidRDefault="00B018B6">
            <w:pPr>
              <w:spacing w:line="500" w:lineRule="exact"/>
              <w:ind w:firstLineChars="200" w:firstLine="480"/>
              <w:rPr>
                <w:kern w:val="0"/>
                <w:sz w:val="24"/>
              </w:rPr>
            </w:pPr>
            <w:r>
              <w:rPr>
                <w:kern w:val="0"/>
                <w:sz w:val="24"/>
              </w:rPr>
              <w:t>厂界噪声执行《工业企业厂界环境噪声排放标准》</w:t>
            </w:r>
            <w:r>
              <w:rPr>
                <w:kern w:val="0"/>
                <w:sz w:val="24"/>
              </w:rPr>
              <w:t>(GB12348-2008)</w:t>
            </w:r>
            <w:r>
              <w:rPr>
                <w:kern w:val="0"/>
                <w:sz w:val="24"/>
              </w:rPr>
              <w:t>中的</w:t>
            </w:r>
            <w:r>
              <w:rPr>
                <w:kern w:val="0"/>
                <w:sz w:val="24"/>
              </w:rPr>
              <w:t>3</w:t>
            </w:r>
            <w:r>
              <w:rPr>
                <w:kern w:val="0"/>
                <w:sz w:val="24"/>
              </w:rPr>
              <w:t>类标准。</w:t>
            </w:r>
          </w:p>
          <w:p w:rsidR="009A605D" w:rsidRDefault="00B018B6">
            <w:pPr>
              <w:jc w:val="center"/>
              <w:rPr>
                <w:b/>
                <w:snapToGrid w:val="0"/>
                <w:kern w:val="0"/>
                <w:sz w:val="24"/>
              </w:rPr>
            </w:pPr>
            <w:bookmarkStart w:id="32" w:name="_Toc451166466"/>
            <w:bookmarkEnd w:id="31"/>
            <w:r>
              <w:rPr>
                <w:b/>
                <w:snapToGrid w:val="0"/>
                <w:kern w:val="0"/>
                <w:sz w:val="24"/>
              </w:rPr>
              <w:t>表</w:t>
            </w:r>
            <w:r>
              <w:rPr>
                <w:b/>
                <w:snapToGrid w:val="0"/>
                <w:kern w:val="0"/>
                <w:sz w:val="24"/>
              </w:rPr>
              <w:t>3-1</w:t>
            </w:r>
            <w:r>
              <w:rPr>
                <w:rFonts w:hint="eastAsia"/>
                <w:b/>
                <w:snapToGrid w:val="0"/>
                <w:kern w:val="0"/>
                <w:sz w:val="24"/>
              </w:rPr>
              <w:t xml:space="preserve">0   </w:t>
            </w:r>
            <w:r>
              <w:rPr>
                <w:b/>
                <w:snapToGrid w:val="0"/>
                <w:kern w:val="0"/>
                <w:sz w:val="24"/>
              </w:rPr>
              <w:t xml:space="preserve"> </w:t>
            </w:r>
            <w:r>
              <w:rPr>
                <w:b/>
                <w:snapToGrid w:val="0"/>
                <w:kern w:val="0"/>
                <w:sz w:val="24"/>
              </w:rPr>
              <w:t>厂界噪声排放标准限值</w:t>
            </w:r>
            <w:bookmarkEnd w:id="32"/>
            <w:r>
              <w:rPr>
                <w:b/>
                <w:snapToGrid w:val="0"/>
                <w:kern w:val="0"/>
                <w:sz w:val="24"/>
              </w:rPr>
              <w:t xml:space="preserve">     </w:t>
            </w:r>
            <w:r>
              <w:rPr>
                <w:b/>
                <w:snapToGrid w:val="0"/>
                <w:kern w:val="0"/>
                <w:sz w:val="24"/>
              </w:rPr>
              <w:t>单位：</w:t>
            </w:r>
            <w:r>
              <w:rPr>
                <w:b/>
                <w:snapToGrid w:val="0"/>
                <w:kern w:val="0"/>
                <w:sz w:val="24"/>
              </w:rPr>
              <w:t>dB(A)</w:t>
            </w:r>
          </w:p>
          <w:tbl>
            <w:tblPr>
              <w:tblW w:w="4998"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019"/>
              <w:gridCol w:w="2086"/>
              <w:gridCol w:w="1007"/>
              <w:gridCol w:w="1678"/>
              <w:gridCol w:w="1626"/>
            </w:tblGrid>
            <w:tr w:rsidR="009A605D">
              <w:trPr>
                <w:cantSplit/>
                <w:trHeight w:val="90"/>
                <w:jc w:val="center"/>
              </w:trPr>
              <w:tc>
                <w:tcPr>
                  <w:tcW w:w="1199" w:type="pct"/>
                  <w:vAlign w:val="center"/>
                </w:tcPr>
                <w:p w:rsidR="009A605D" w:rsidRDefault="00B018B6">
                  <w:pPr>
                    <w:jc w:val="center"/>
                    <w:rPr>
                      <w:b/>
                      <w:szCs w:val="21"/>
                    </w:rPr>
                  </w:pPr>
                  <w:r>
                    <w:rPr>
                      <w:b/>
                      <w:szCs w:val="21"/>
                    </w:rPr>
                    <w:t>厂界名</w:t>
                  </w:r>
                </w:p>
              </w:tc>
              <w:tc>
                <w:tcPr>
                  <w:tcW w:w="1239" w:type="pct"/>
                  <w:vAlign w:val="center"/>
                </w:tcPr>
                <w:p w:rsidR="009A605D" w:rsidRDefault="00B018B6">
                  <w:pPr>
                    <w:jc w:val="center"/>
                    <w:rPr>
                      <w:b/>
                      <w:szCs w:val="21"/>
                    </w:rPr>
                  </w:pPr>
                  <w:r>
                    <w:rPr>
                      <w:b/>
                      <w:szCs w:val="21"/>
                    </w:rPr>
                    <w:t>执行标准</w:t>
                  </w:r>
                </w:p>
              </w:tc>
              <w:tc>
                <w:tcPr>
                  <w:tcW w:w="598" w:type="pct"/>
                  <w:vAlign w:val="center"/>
                </w:tcPr>
                <w:p w:rsidR="009A605D" w:rsidRDefault="00B018B6">
                  <w:pPr>
                    <w:jc w:val="center"/>
                    <w:rPr>
                      <w:b/>
                      <w:szCs w:val="21"/>
                    </w:rPr>
                  </w:pPr>
                  <w:r>
                    <w:rPr>
                      <w:b/>
                      <w:szCs w:val="21"/>
                    </w:rPr>
                    <w:t>级别</w:t>
                  </w:r>
                </w:p>
              </w:tc>
              <w:tc>
                <w:tcPr>
                  <w:tcW w:w="996" w:type="pct"/>
                  <w:vAlign w:val="center"/>
                </w:tcPr>
                <w:p w:rsidR="009A605D" w:rsidRDefault="00B018B6">
                  <w:pPr>
                    <w:jc w:val="center"/>
                    <w:rPr>
                      <w:b/>
                      <w:szCs w:val="21"/>
                    </w:rPr>
                  </w:pPr>
                  <w:r>
                    <w:rPr>
                      <w:b/>
                      <w:szCs w:val="21"/>
                    </w:rPr>
                    <w:t>昼间标准限值</w:t>
                  </w:r>
                </w:p>
              </w:tc>
              <w:tc>
                <w:tcPr>
                  <w:tcW w:w="965" w:type="pct"/>
                  <w:vAlign w:val="center"/>
                </w:tcPr>
                <w:p w:rsidR="009A605D" w:rsidRDefault="00B018B6">
                  <w:pPr>
                    <w:jc w:val="center"/>
                    <w:rPr>
                      <w:b/>
                      <w:szCs w:val="21"/>
                    </w:rPr>
                  </w:pPr>
                  <w:r>
                    <w:rPr>
                      <w:b/>
                      <w:szCs w:val="21"/>
                    </w:rPr>
                    <w:t>夜间标准限值</w:t>
                  </w:r>
                </w:p>
              </w:tc>
            </w:tr>
            <w:tr w:rsidR="009A605D">
              <w:trPr>
                <w:cantSplit/>
                <w:trHeight w:val="90"/>
                <w:jc w:val="center"/>
              </w:trPr>
              <w:tc>
                <w:tcPr>
                  <w:tcW w:w="1199" w:type="pct"/>
                  <w:vAlign w:val="center"/>
                </w:tcPr>
                <w:p w:rsidR="009A605D" w:rsidRDefault="00B018B6">
                  <w:pPr>
                    <w:jc w:val="center"/>
                    <w:rPr>
                      <w:szCs w:val="21"/>
                    </w:rPr>
                  </w:pPr>
                  <w:r>
                    <w:rPr>
                      <w:szCs w:val="21"/>
                    </w:rPr>
                    <w:t>厂界外</w:t>
                  </w:r>
                  <w:r>
                    <w:rPr>
                      <w:szCs w:val="21"/>
                    </w:rPr>
                    <w:t>1</w:t>
                  </w:r>
                  <w:r>
                    <w:rPr>
                      <w:szCs w:val="21"/>
                    </w:rPr>
                    <w:t>米</w:t>
                  </w:r>
                </w:p>
              </w:tc>
              <w:tc>
                <w:tcPr>
                  <w:tcW w:w="1239" w:type="pct"/>
                  <w:vAlign w:val="center"/>
                </w:tcPr>
                <w:p w:rsidR="009A605D" w:rsidRDefault="00B018B6">
                  <w:pPr>
                    <w:jc w:val="center"/>
                    <w:rPr>
                      <w:szCs w:val="21"/>
                    </w:rPr>
                  </w:pPr>
                  <w:r>
                    <w:rPr>
                      <w:szCs w:val="21"/>
                    </w:rPr>
                    <w:t xml:space="preserve"> GB12348-2008</w:t>
                  </w:r>
                </w:p>
              </w:tc>
              <w:tc>
                <w:tcPr>
                  <w:tcW w:w="598" w:type="pct"/>
                  <w:vAlign w:val="center"/>
                </w:tcPr>
                <w:p w:rsidR="009A605D" w:rsidRDefault="00B018B6">
                  <w:pPr>
                    <w:jc w:val="center"/>
                    <w:rPr>
                      <w:szCs w:val="21"/>
                    </w:rPr>
                  </w:pPr>
                  <w:r>
                    <w:rPr>
                      <w:szCs w:val="21"/>
                    </w:rPr>
                    <w:t>3</w:t>
                  </w:r>
                  <w:r>
                    <w:rPr>
                      <w:szCs w:val="21"/>
                    </w:rPr>
                    <w:t>类</w:t>
                  </w:r>
                </w:p>
              </w:tc>
              <w:tc>
                <w:tcPr>
                  <w:tcW w:w="996" w:type="pct"/>
                  <w:vAlign w:val="center"/>
                </w:tcPr>
                <w:p w:rsidR="009A605D" w:rsidRDefault="00B018B6">
                  <w:pPr>
                    <w:jc w:val="center"/>
                    <w:rPr>
                      <w:szCs w:val="21"/>
                    </w:rPr>
                  </w:pPr>
                  <w:r>
                    <w:rPr>
                      <w:szCs w:val="21"/>
                    </w:rPr>
                    <w:t>65</w:t>
                  </w:r>
                </w:p>
              </w:tc>
              <w:tc>
                <w:tcPr>
                  <w:tcW w:w="965" w:type="pct"/>
                  <w:vAlign w:val="center"/>
                </w:tcPr>
                <w:p w:rsidR="009A605D" w:rsidRDefault="00B018B6">
                  <w:pPr>
                    <w:jc w:val="center"/>
                    <w:rPr>
                      <w:szCs w:val="21"/>
                    </w:rPr>
                  </w:pPr>
                  <w:r>
                    <w:rPr>
                      <w:szCs w:val="21"/>
                    </w:rPr>
                    <w:t>55</w:t>
                  </w:r>
                </w:p>
              </w:tc>
            </w:tr>
          </w:tbl>
          <w:p w:rsidR="009A605D" w:rsidRDefault="00B018B6">
            <w:pPr>
              <w:tabs>
                <w:tab w:val="left" w:pos="0"/>
              </w:tabs>
              <w:adjustRightInd w:val="0"/>
              <w:snapToGrid w:val="0"/>
              <w:spacing w:line="500" w:lineRule="exact"/>
              <w:rPr>
                <w:b/>
                <w:sz w:val="24"/>
              </w:rPr>
            </w:pPr>
            <w:r>
              <w:rPr>
                <w:b/>
                <w:sz w:val="24"/>
              </w:rPr>
              <w:t>（</w:t>
            </w:r>
            <w:r>
              <w:rPr>
                <w:b/>
                <w:sz w:val="24"/>
              </w:rPr>
              <w:t>4</w:t>
            </w:r>
            <w:r>
              <w:rPr>
                <w:b/>
                <w:sz w:val="24"/>
              </w:rPr>
              <w:t>）固体废弃物</w:t>
            </w:r>
          </w:p>
          <w:p w:rsidR="009A605D" w:rsidRDefault="00B018B6">
            <w:pPr>
              <w:adjustRightInd w:val="0"/>
              <w:snapToGrid w:val="0"/>
              <w:spacing w:line="500" w:lineRule="exact"/>
              <w:ind w:firstLineChars="200" w:firstLine="480"/>
              <w:rPr>
                <w:b/>
                <w:bCs/>
                <w:kern w:val="0"/>
                <w:szCs w:val="21"/>
                <w:shd w:val="clear" w:color="FFFFFF" w:fill="D9D9D9"/>
              </w:rPr>
            </w:pPr>
            <w:r>
              <w:rPr>
                <w:sz w:val="24"/>
              </w:rPr>
              <w:t>固废：一般工业固</w:t>
            </w:r>
            <w:proofErr w:type="gramStart"/>
            <w:r>
              <w:rPr>
                <w:sz w:val="24"/>
              </w:rPr>
              <w:t>废执行</w:t>
            </w:r>
            <w:proofErr w:type="gramEnd"/>
            <w:r>
              <w:rPr>
                <w:sz w:val="24"/>
              </w:rPr>
              <w:t>《一般工业固体废物贮存和填埋污染控制标准》（</w:t>
            </w:r>
            <w:r>
              <w:rPr>
                <w:sz w:val="24"/>
              </w:rPr>
              <w:t>GB18599-2020</w:t>
            </w:r>
            <w:r>
              <w:rPr>
                <w:sz w:val="24"/>
              </w:rPr>
              <w:t>）；危险废物执行《危险废物贮存污染控制标准》（</w:t>
            </w:r>
            <w:r>
              <w:rPr>
                <w:sz w:val="24"/>
              </w:rPr>
              <w:t>GB18597-2001</w:t>
            </w:r>
            <w:r>
              <w:rPr>
                <w:sz w:val="24"/>
              </w:rPr>
              <w:t>）及修改公告</w:t>
            </w:r>
            <w:r>
              <w:rPr>
                <w:sz w:val="24"/>
              </w:rPr>
              <w:t>(</w:t>
            </w:r>
            <w:r>
              <w:rPr>
                <w:sz w:val="24"/>
              </w:rPr>
              <w:t>环境保护部公告</w:t>
            </w:r>
            <w:r>
              <w:rPr>
                <w:sz w:val="24"/>
              </w:rPr>
              <w:t>2013</w:t>
            </w:r>
            <w:r>
              <w:rPr>
                <w:sz w:val="24"/>
              </w:rPr>
              <w:t>年第</w:t>
            </w:r>
            <w:r>
              <w:rPr>
                <w:sz w:val="24"/>
              </w:rPr>
              <w:t>36</w:t>
            </w:r>
            <w:r>
              <w:rPr>
                <w:sz w:val="24"/>
              </w:rPr>
              <w:t>号</w:t>
            </w:r>
            <w:r>
              <w:rPr>
                <w:sz w:val="24"/>
              </w:rPr>
              <w:t>)</w:t>
            </w:r>
            <w:r>
              <w:rPr>
                <w:sz w:val="24"/>
              </w:rPr>
              <w:t>、《省生态环境厅关于印发江苏省危险废物贮存规范化管理专项整治行动方案的通知》（</w:t>
            </w:r>
            <w:proofErr w:type="gramStart"/>
            <w:r>
              <w:rPr>
                <w:sz w:val="24"/>
              </w:rPr>
              <w:t>苏环办</w:t>
            </w:r>
            <w:proofErr w:type="gramEnd"/>
            <w:r>
              <w:rPr>
                <w:sz w:val="24"/>
              </w:rPr>
              <w:t>〔</w:t>
            </w:r>
            <w:r>
              <w:rPr>
                <w:sz w:val="24"/>
              </w:rPr>
              <w:t>2019</w:t>
            </w:r>
            <w:r>
              <w:rPr>
                <w:sz w:val="24"/>
              </w:rPr>
              <w:t>〕</w:t>
            </w:r>
            <w:r>
              <w:rPr>
                <w:sz w:val="24"/>
              </w:rPr>
              <w:t>149</w:t>
            </w:r>
            <w:r>
              <w:rPr>
                <w:sz w:val="24"/>
              </w:rPr>
              <w:t>号）和《关于进一步加强危险废物污染防治工作实施意见》（</w:t>
            </w:r>
            <w:proofErr w:type="gramStart"/>
            <w:r>
              <w:rPr>
                <w:sz w:val="24"/>
              </w:rPr>
              <w:t>苏环办</w:t>
            </w:r>
            <w:proofErr w:type="gramEnd"/>
            <w:r>
              <w:rPr>
                <w:sz w:val="24"/>
              </w:rPr>
              <w:t>〔</w:t>
            </w:r>
            <w:r>
              <w:rPr>
                <w:sz w:val="24"/>
              </w:rPr>
              <w:t>2019</w:t>
            </w:r>
            <w:r>
              <w:rPr>
                <w:sz w:val="24"/>
              </w:rPr>
              <w:t>〕</w:t>
            </w:r>
            <w:r>
              <w:rPr>
                <w:sz w:val="24"/>
              </w:rPr>
              <w:t>327</w:t>
            </w:r>
            <w:r>
              <w:rPr>
                <w:sz w:val="24"/>
              </w:rPr>
              <w:t>号）。</w:t>
            </w:r>
          </w:p>
        </w:tc>
      </w:tr>
      <w:tr w:rsidR="009A605D">
        <w:trPr>
          <w:trHeight w:val="3330"/>
          <w:jc w:val="center"/>
        </w:trPr>
        <w:tc>
          <w:tcPr>
            <w:tcW w:w="416" w:type="dxa"/>
            <w:vAlign w:val="center"/>
          </w:tcPr>
          <w:p w:rsidR="009A605D" w:rsidRDefault="00B018B6">
            <w:pPr>
              <w:adjustRightInd w:val="0"/>
              <w:snapToGrid w:val="0"/>
              <w:jc w:val="center"/>
              <w:rPr>
                <w:kern w:val="0"/>
                <w:szCs w:val="21"/>
              </w:rPr>
            </w:pPr>
            <w:r>
              <w:rPr>
                <w:kern w:val="0"/>
                <w:szCs w:val="21"/>
              </w:rPr>
              <w:lastRenderedPageBreak/>
              <w:t>总量</w:t>
            </w:r>
          </w:p>
          <w:p w:rsidR="009A605D" w:rsidRDefault="00B018B6">
            <w:pPr>
              <w:adjustRightInd w:val="0"/>
              <w:snapToGrid w:val="0"/>
              <w:jc w:val="center"/>
              <w:rPr>
                <w:kern w:val="0"/>
                <w:szCs w:val="21"/>
              </w:rPr>
            </w:pPr>
            <w:r>
              <w:rPr>
                <w:kern w:val="0"/>
                <w:szCs w:val="21"/>
              </w:rPr>
              <w:t>控制</w:t>
            </w:r>
          </w:p>
          <w:p w:rsidR="009A605D" w:rsidRDefault="00B018B6">
            <w:pPr>
              <w:adjustRightInd w:val="0"/>
              <w:snapToGrid w:val="0"/>
              <w:jc w:val="center"/>
              <w:rPr>
                <w:kern w:val="0"/>
                <w:szCs w:val="21"/>
                <w:shd w:val="clear" w:color="FFFFFF" w:fill="D9D9D9"/>
              </w:rPr>
            </w:pPr>
            <w:r>
              <w:rPr>
                <w:kern w:val="0"/>
                <w:szCs w:val="21"/>
              </w:rPr>
              <w:t>指标</w:t>
            </w:r>
          </w:p>
        </w:tc>
        <w:tc>
          <w:tcPr>
            <w:tcW w:w="8574" w:type="dxa"/>
          </w:tcPr>
          <w:p w:rsidR="009A605D" w:rsidRDefault="00B018B6">
            <w:pPr>
              <w:adjustRightInd w:val="0"/>
              <w:snapToGrid w:val="0"/>
              <w:spacing w:line="500" w:lineRule="exact"/>
              <w:ind w:firstLineChars="200" w:firstLine="480"/>
              <w:rPr>
                <w:sz w:val="24"/>
              </w:rPr>
            </w:pPr>
            <w:r>
              <w:rPr>
                <w:snapToGrid w:val="0"/>
                <w:kern w:val="0"/>
                <w:sz w:val="24"/>
              </w:rPr>
              <w:t>本项目选址位于</w:t>
            </w:r>
            <w:r>
              <w:rPr>
                <w:rFonts w:hint="eastAsia"/>
                <w:snapToGrid w:val="0"/>
                <w:kern w:val="0"/>
                <w:sz w:val="24"/>
              </w:rPr>
              <w:t>“</w:t>
            </w:r>
            <w:r>
              <w:rPr>
                <w:snapToGrid w:val="0"/>
                <w:kern w:val="0"/>
                <w:sz w:val="24"/>
              </w:rPr>
              <w:t>双控区</w:t>
            </w:r>
            <w:r>
              <w:rPr>
                <w:rFonts w:hint="eastAsia"/>
                <w:snapToGrid w:val="0"/>
                <w:kern w:val="0"/>
                <w:sz w:val="24"/>
              </w:rPr>
              <w:t>”</w:t>
            </w:r>
            <w:r>
              <w:rPr>
                <w:snapToGrid w:val="0"/>
                <w:kern w:val="0"/>
                <w:sz w:val="24"/>
              </w:rPr>
              <w:t>和</w:t>
            </w:r>
            <w:r>
              <w:rPr>
                <w:rFonts w:hint="eastAsia"/>
                <w:snapToGrid w:val="0"/>
                <w:kern w:val="0"/>
                <w:sz w:val="24"/>
              </w:rPr>
              <w:t>“</w:t>
            </w:r>
            <w:r>
              <w:rPr>
                <w:snapToGrid w:val="0"/>
                <w:kern w:val="0"/>
                <w:sz w:val="24"/>
              </w:rPr>
              <w:t>太湖流域</w:t>
            </w:r>
            <w:r>
              <w:rPr>
                <w:rFonts w:hint="eastAsia"/>
                <w:snapToGrid w:val="0"/>
                <w:kern w:val="0"/>
                <w:sz w:val="24"/>
              </w:rPr>
              <w:t>”</w:t>
            </w:r>
            <w:r>
              <w:rPr>
                <w:snapToGrid w:val="0"/>
                <w:kern w:val="0"/>
                <w:sz w:val="24"/>
              </w:rPr>
              <w:t>，项目所在地属于《江苏省太湖流域水污染防</w:t>
            </w:r>
            <w:r>
              <w:rPr>
                <w:sz w:val="24"/>
              </w:rPr>
              <w:t>治条例（</w:t>
            </w:r>
            <w:r>
              <w:rPr>
                <w:sz w:val="24"/>
              </w:rPr>
              <w:t>2018</w:t>
            </w:r>
            <w:r>
              <w:rPr>
                <w:sz w:val="24"/>
              </w:rPr>
              <w:t>年修订版）</w:t>
            </w:r>
            <w:r>
              <w:rPr>
                <w:snapToGrid w:val="0"/>
                <w:kern w:val="0"/>
                <w:sz w:val="24"/>
              </w:rPr>
              <w:t>》中</w:t>
            </w:r>
            <w:r>
              <w:rPr>
                <w:rFonts w:hint="eastAsia"/>
                <w:snapToGrid w:val="0"/>
                <w:kern w:val="0"/>
                <w:sz w:val="24"/>
              </w:rPr>
              <w:t>三</w:t>
            </w:r>
            <w:r>
              <w:rPr>
                <w:sz w:val="24"/>
              </w:rPr>
              <w:t>级保护区。污染物排放总量指标见下表。</w:t>
            </w:r>
          </w:p>
          <w:p w:rsidR="009A605D" w:rsidRDefault="00B018B6">
            <w:pPr>
              <w:tabs>
                <w:tab w:val="left" w:pos="1002"/>
              </w:tabs>
              <w:jc w:val="center"/>
              <w:rPr>
                <w:bCs/>
                <w:sz w:val="24"/>
                <w:shd w:val="clear" w:color="auto" w:fill="D9D9D9"/>
              </w:rPr>
            </w:pPr>
            <w:r>
              <w:rPr>
                <w:b/>
                <w:sz w:val="24"/>
              </w:rPr>
              <w:t>表</w:t>
            </w:r>
            <w:r>
              <w:rPr>
                <w:b/>
                <w:sz w:val="24"/>
              </w:rPr>
              <w:t>3-1</w:t>
            </w:r>
            <w:r>
              <w:rPr>
                <w:rFonts w:hint="eastAsia"/>
                <w:b/>
                <w:sz w:val="24"/>
              </w:rPr>
              <w:t xml:space="preserve">1     </w:t>
            </w:r>
            <w:r>
              <w:rPr>
                <w:b/>
                <w:sz w:val="24"/>
              </w:rPr>
              <w:t>总量控制指标分析表（</w:t>
            </w:r>
            <w:r>
              <w:rPr>
                <w:b/>
                <w:sz w:val="24"/>
              </w:rPr>
              <w:t>t/a</w:t>
            </w:r>
            <w:r>
              <w:rPr>
                <w:b/>
                <w:sz w:val="24"/>
              </w:rPr>
              <w:t>）</w:t>
            </w:r>
          </w:p>
          <w:tbl>
            <w:tblPr>
              <w:tblW w:w="8195" w:type="dxa"/>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25"/>
              <w:gridCol w:w="638"/>
              <w:gridCol w:w="1560"/>
              <w:gridCol w:w="1417"/>
              <w:gridCol w:w="1418"/>
              <w:gridCol w:w="1275"/>
              <w:gridCol w:w="1362"/>
            </w:tblGrid>
            <w:tr w:rsidR="009A605D">
              <w:trPr>
                <w:trHeight w:val="591"/>
                <w:jc w:val="center"/>
              </w:trPr>
              <w:tc>
                <w:tcPr>
                  <w:tcW w:w="525" w:type="dxa"/>
                  <w:tcBorders>
                    <w:top w:val="single" w:sz="12" w:space="0" w:color="auto"/>
                    <w:left w:val="nil"/>
                    <w:bottom w:val="single" w:sz="6" w:space="0" w:color="auto"/>
                    <w:right w:val="single" w:sz="6" w:space="0" w:color="auto"/>
                  </w:tcBorders>
                  <w:vAlign w:val="center"/>
                </w:tcPr>
                <w:p w:rsidR="009A605D" w:rsidRDefault="00B018B6">
                  <w:pPr>
                    <w:adjustRightInd w:val="0"/>
                    <w:snapToGrid w:val="0"/>
                    <w:jc w:val="center"/>
                    <w:rPr>
                      <w:b/>
                      <w:bCs/>
                      <w:kern w:val="0"/>
                      <w:szCs w:val="21"/>
                    </w:rPr>
                  </w:pPr>
                  <w:r>
                    <w:rPr>
                      <w:b/>
                      <w:bCs/>
                      <w:szCs w:val="21"/>
                    </w:rPr>
                    <w:t>类别</w:t>
                  </w:r>
                </w:p>
              </w:tc>
              <w:tc>
                <w:tcPr>
                  <w:tcW w:w="2198" w:type="dxa"/>
                  <w:gridSpan w:val="2"/>
                  <w:tcBorders>
                    <w:top w:val="single" w:sz="12" w:space="0" w:color="auto"/>
                    <w:left w:val="single" w:sz="6" w:space="0" w:color="auto"/>
                    <w:bottom w:val="single" w:sz="6" w:space="0" w:color="auto"/>
                    <w:right w:val="single" w:sz="6" w:space="0" w:color="auto"/>
                  </w:tcBorders>
                  <w:vAlign w:val="center"/>
                </w:tcPr>
                <w:p w:rsidR="009A605D" w:rsidRDefault="00B018B6">
                  <w:pPr>
                    <w:adjustRightInd w:val="0"/>
                    <w:snapToGrid w:val="0"/>
                    <w:jc w:val="center"/>
                    <w:rPr>
                      <w:b/>
                      <w:bCs/>
                      <w:szCs w:val="21"/>
                    </w:rPr>
                  </w:pPr>
                  <w:r>
                    <w:rPr>
                      <w:b/>
                      <w:bCs/>
                      <w:szCs w:val="21"/>
                    </w:rPr>
                    <w:t>污染物</w:t>
                  </w:r>
                </w:p>
              </w:tc>
              <w:tc>
                <w:tcPr>
                  <w:tcW w:w="1417" w:type="dxa"/>
                  <w:tcBorders>
                    <w:top w:val="single" w:sz="12" w:space="0" w:color="auto"/>
                    <w:left w:val="single" w:sz="6" w:space="0" w:color="auto"/>
                    <w:right w:val="single" w:sz="6" w:space="0" w:color="auto"/>
                  </w:tcBorders>
                  <w:vAlign w:val="center"/>
                </w:tcPr>
                <w:p w:rsidR="009A605D" w:rsidRDefault="00B018B6">
                  <w:pPr>
                    <w:adjustRightInd w:val="0"/>
                    <w:snapToGrid w:val="0"/>
                    <w:jc w:val="center"/>
                    <w:rPr>
                      <w:b/>
                      <w:bCs/>
                      <w:szCs w:val="21"/>
                    </w:rPr>
                  </w:pPr>
                  <w:r>
                    <w:rPr>
                      <w:b/>
                      <w:bCs/>
                      <w:szCs w:val="21"/>
                    </w:rPr>
                    <w:t>产生量</w:t>
                  </w:r>
                  <w:r>
                    <w:rPr>
                      <w:b/>
                      <w:bCs/>
                      <w:szCs w:val="21"/>
                    </w:rPr>
                    <w:t>t/a</w:t>
                  </w:r>
                </w:p>
              </w:tc>
              <w:tc>
                <w:tcPr>
                  <w:tcW w:w="1418" w:type="dxa"/>
                  <w:tcBorders>
                    <w:top w:val="single" w:sz="12" w:space="0" w:color="auto"/>
                    <w:left w:val="single" w:sz="6" w:space="0" w:color="auto"/>
                    <w:right w:val="single" w:sz="6" w:space="0" w:color="auto"/>
                  </w:tcBorders>
                  <w:vAlign w:val="center"/>
                </w:tcPr>
                <w:p w:rsidR="009A605D" w:rsidRDefault="00B018B6">
                  <w:pPr>
                    <w:adjustRightInd w:val="0"/>
                    <w:snapToGrid w:val="0"/>
                    <w:jc w:val="center"/>
                    <w:rPr>
                      <w:b/>
                      <w:bCs/>
                      <w:szCs w:val="21"/>
                    </w:rPr>
                  </w:pPr>
                  <w:r>
                    <w:rPr>
                      <w:b/>
                      <w:bCs/>
                      <w:szCs w:val="21"/>
                    </w:rPr>
                    <w:t>削减量</w:t>
                  </w:r>
                  <w:r>
                    <w:rPr>
                      <w:b/>
                      <w:bCs/>
                      <w:szCs w:val="21"/>
                    </w:rPr>
                    <w:t>t/a</w:t>
                  </w:r>
                </w:p>
              </w:tc>
              <w:tc>
                <w:tcPr>
                  <w:tcW w:w="1275" w:type="dxa"/>
                  <w:tcBorders>
                    <w:top w:val="single" w:sz="12" w:space="0" w:color="auto"/>
                    <w:left w:val="single" w:sz="6" w:space="0" w:color="auto"/>
                    <w:right w:val="single" w:sz="6" w:space="0" w:color="auto"/>
                  </w:tcBorders>
                  <w:vAlign w:val="center"/>
                </w:tcPr>
                <w:p w:rsidR="009A605D" w:rsidRDefault="00B018B6">
                  <w:pPr>
                    <w:adjustRightInd w:val="0"/>
                    <w:snapToGrid w:val="0"/>
                    <w:jc w:val="center"/>
                    <w:rPr>
                      <w:b/>
                      <w:bCs/>
                      <w:szCs w:val="21"/>
                    </w:rPr>
                  </w:pPr>
                  <w:r>
                    <w:rPr>
                      <w:b/>
                      <w:bCs/>
                      <w:szCs w:val="21"/>
                    </w:rPr>
                    <w:t>排放量</w:t>
                  </w:r>
                  <w:r>
                    <w:rPr>
                      <w:b/>
                      <w:bCs/>
                      <w:szCs w:val="21"/>
                    </w:rPr>
                    <w:t>t/a</w:t>
                  </w:r>
                </w:p>
              </w:tc>
              <w:tc>
                <w:tcPr>
                  <w:tcW w:w="1362" w:type="dxa"/>
                  <w:tcBorders>
                    <w:top w:val="single" w:sz="12" w:space="0" w:color="auto"/>
                    <w:left w:val="single" w:sz="6" w:space="0" w:color="auto"/>
                    <w:bottom w:val="single" w:sz="6" w:space="0" w:color="auto"/>
                    <w:right w:val="nil"/>
                  </w:tcBorders>
                  <w:vAlign w:val="center"/>
                </w:tcPr>
                <w:p w:rsidR="009A605D" w:rsidRDefault="00B018B6">
                  <w:pPr>
                    <w:adjustRightInd w:val="0"/>
                    <w:snapToGrid w:val="0"/>
                    <w:jc w:val="center"/>
                    <w:rPr>
                      <w:b/>
                      <w:bCs/>
                      <w:szCs w:val="21"/>
                    </w:rPr>
                  </w:pPr>
                  <w:r>
                    <w:rPr>
                      <w:rFonts w:hint="eastAsia"/>
                      <w:b/>
                      <w:bCs/>
                      <w:szCs w:val="21"/>
                    </w:rPr>
                    <w:t>最终排放总量</w:t>
                  </w:r>
                </w:p>
                <w:p w:rsidR="009A605D" w:rsidRDefault="00B018B6">
                  <w:pPr>
                    <w:adjustRightInd w:val="0"/>
                    <w:snapToGrid w:val="0"/>
                    <w:jc w:val="center"/>
                    <w:rPr>
                      <w:szCs w:val="21"/>
                    </w:rPr>
                  </w:pPr>
                  <w:r>
                    <w:rPr>
                      <w:b/>
                      <w:bCs/>
                      <w:szCs w:val="21"/>
                    </w:rPr>
                    <w:t>t/a</w:t>
                  </w:r>
                </w:p>
              </w:tc>
            </w:tr>
            <w:tr w:rsidR="00D93EAB">
              <w:trPr>
                <w:trHeight w:val="301"/>
                <w:jc w:val="center"/>
              </w:trPr>
              <w:tc>
                <w:tcPr>
                  <w:tcW w:w="525" w:type="dxa"/>
                  <w:vMerge w:val="restart"/>
                  <w:tcBorders>
                    <w:top w:val="single" w:sz="6" w:space="0" w:color="auto"/>
                    <w:left w:val="nil"/>
                    <w:right w:val="single" w:sz="6" w:space="0" w:color="auto"/>
                  </w:tcBorders>
                  <w:vAlign w:val="center"/>
                </w:tcPr>
                <w:p w:rsidR="00D93EAB" w:rsidRDefault="00D93EAB">
                  <w:pPr>
                    <w:adjustRightInd w:val="0"/>
                    <w:snapToGrid w:val="0"/>
                    <w:jc w:val="center"/>
                    <w:rPr>
                      <w:szCs w:val="21"/>
                    </w:rPr>
                  </w:pPr>
                  <w:r>
                    <w:rPr>
                      <w:szCs w:val="21"/>
                    </w:rPr>
                    <w:t>大气污染物</w:t>
                  </w:r>
                </w:p>
              </w:tc>
              <w:tc>
                <w:tcPr>
                  <w:tcW w:w="638" w:type="dxa"/>
                  <w:vMerge w:val="restart"/>
                  <w:tcBorders>
                    <w:top w:val="single" w:sz="6" w:space="0" w:color="auto"/>
                    <w:left w:val="single" w:sz="6" w:space="0" w:color="auto"/>
                    <w:right w:val="single" w:sz="6" w:space="0" w:color="auto"/>
                  </w:tcBorders>
                  <w:vAlign w:val="center"/>
                </w:tcPr>
                <w:p w:rsidR="00D93EAB" w:rsidRDefault="00D93EAB">
                  <w:pPr>
                    <w:adjustRightInd w:val="0"/>
                    <w:snapToGrid w:val="0"/>
                    <w:jc w:val="center"/>
                    <w:rPr>
                      <w:b/>
                      <w:bCs/>
                      <w:szCs w:val="21"/>
                    </w:rPr>
                  </w:pPr>
                  <w:r>
                    <w:rPr>
                      <w:szCs w:val="21"/>
                    </w:rPr>
                    <w:t>有组织</w:t>
                  </w:r>
                </w:p>
              </w:tc>
              <w:tc>
                <w:tcPr>
                  <w:tcW w:w="1560" w:type="dxa"/>
                  <w:tcBorders>
                    <w:top w:val="single" w:sz="6" w:space="0" w:color="auto"/>
                    <w:left w:val="single" w:sz="6" w:space="0" w:color="auto"/>
                    <w:bottom w:val="single" w:sz="6" w:space="0" w:color="auto"/>
                    <w:right w:val="single" w:sz="6" w:space="0" w:color="auto"/>
                  </w:tcBorders>
                  <w:vAlign w:val="center"/>
                </w:tcPr>
                <w:p w:rsidR="00D93EAB" w:rsidRDefault="00D93EAB">
                  <w:pPr>
                    <w:autoSpaceDE w:val="0"/>
                    <w:autoSpaceDN w:val="0"/>
                    <w:adjustRightInd w:val="0"/>
                    <w:snapToGrid w:val="0"/>
                    <w:jc w:val="center"/>
                    <w:rPr>
                      <w:szCs w:val="21"/>
                    </w:rPr>
                  </w:pPr>
                  <w:r>
                    <w:rPr>
                      <w:snapToGrid w:val="0"/>
                      <w:szCs w:val="21"/>
                    </w:rPr>
                    <w:t>非甲烷总烃</w:t>
                  </w:r>
                </w:p>
              </w:tc>
              <w:tc>
                <w:tcPr>
                  <w:tcW w:w="1417" w:type="dxa"/>
                  <w:tcBorders>
                    <w:top w:val="single" w:sz="6" w:space="0" w:color="auto"/>
                    <w:left w:val="single" w:sz="6" w:space="0" w:color="auto"/>
                    <w:bottom w:val="single" w:sz="6" w:space="0" w:color="auto"/>
                    <w:right w:val="single" w:sz="6" w:space="0" w:color="auto"/>
                  </w:tcBorders>
                  <w:vAlign w:val="center"/>
                </w:tcPr>
                <w:p w:rsidR="00D93EAB" w:rsidRDefault="00D93EAB" w:rsidP="00D93EAB">
                  <w:pPr>
                    <w:adjustRightInd w:val="0"/>
                    <w:snapToGrid w:val="0"/>
                    <w:jc w:val="center"/>
                    <w:rPr>
                      <w:szCs w:val="21"/>
                    </w:rPr>
                  </w:pPr>
                  <w:r>
                    <w:rPr>
                      <w:rFonts w:hint="eastAsia"/>
                      <w:szCs w:val="21"/>
                    </w:rPr>
                    <w:t>1.4406</w:t>
                  </w:r>
                </w:p>
              </w:tc>
              <w:tc>
                <w:tcPr>
                  <w:tcW w:w="1418" w:type="dxa"/>
                  <w:tcBorders>
                    <w:top w:val="single" w:sz="6" w:space="0" w:color="auto"/>
                    <w:left w:val="single" w:sz="6" w:space="0" w:color="auto"/>
                    <w:bottom w:val="single" w:sz="6" w:space="0" w:color="auto"/>
                    <w:right w:val="single" w:sz="6" w:space="0" w:color="auto"/>
                  </w:tcBorders>
                  <w:vAlign w:val="center"/>
                </w:tcPr>
                <w:p w:rsidR="00D93EAB" w:rsidRDefault="00D93EAB" w:rsidP="00D93EAB">
                  <w:pPr>
                    <w:widowControl/>
                    <w:jc w:val="center"/>
                    <w:rPr>
                      <w:kern w:val="0"/>
                      <w:szCs w:val="21"/>
                    </w:rPr>
                  </w:pPr>
                  <w:r>
                    <w:rPr>
                      <w:rFonts w:hint="eastAsia"/>
                      <w:kern w:val="0"/>
                      <w:szCs w:val="21"/>
                    </w:rPr>
                    <w:t>1.2965</w:t>
                  </w:r>
                </w:p>
              </w:tc>
              <w:tc>
                <w:tcPr>
                  <w:tcW w:w="1275" w:type="dxa"/>
                  <w:tcBorders>
                    <w:top w:val="single" w:sz="6" w:space="0" w:color="auto"/>
                    <w:left w:val="single" w:sz="6" w:space="0" w:color="auto"/>
                    <w:bottom w:val="single" w:sz="6" w:space="0" w:color="auto"/>
                    <w:right w:val="single" w:sz="6" w:space="0" w:color="auto"/>
                  </w:tcBorders>
                  <w:vAlign w:val="center"/>
                </w:tcPr>
                <w:p w:rsidR="00D93EAB" w:rsidRDefault="00D93EAB" w:rsidP="00D93EAB">
                  <w:pPr>
                    <w:adjustRightInd w:val="0"/>
                    <w:snapToGrid w:val="0"/>
                    <w:jc w:val="center"/>
                    <w:rPr>
                      <w:szCs w:val="21"/>
                    </w:rPr>
                  </w:pPr>
                  <w:r>
                    <w:rPr>
                      <w:rFonts w:hint="eastAsia"/>
                      <w:szCs w:val="21"/>
                    </w:rPr>
                    <w:t>0.1441</w:t>
                  </w:r>
                </w:p>
              </w:tc>
              <w:tc>
                <w:tcPr>
                  <w:tcW w:w="1362" w:type="dxa"/>
                  <w:tcBorders>
                    <w:top w:val="single" w:sz="6" w:space="0" w:color="auto"/>
                    <w:left w:val="single" w:sz="6" w:space="0" w:color="auto"/>
                    <w:bottom w:val="single" w:sz="6" w:space="0" w:color="auto"/>
                    <w:right w:val="nil"/>
                  </w:tcBorders>
                  <w:vAlign w:val="center"/>
                </w:tcPr>
                <w:p w:rsidR="00D93EAB" w:rsidRDefault="00D93EAB" w:rsidP="00D93EAB">
                  <w:pPr>
                    <w:adjustRightInd w:val="0"/>
                    <w:snapToGrid w:val="0"/>
                    <w:jc w:val="center"/>
                    <w:rPr>
                      <w:szCs w:val="21"/>
                    </w:rPr>
                  </w:pPr>
                  <w:r>
                    <w:rPr>
                      <w:rFonts w:hint="eastAsia"/>
                      <w:szCs w:val="21"/>
                    </w:rPr>
                    <w:t>0.1441</w:t>
                  </w:r>
                </w:p>
              </w:tc>
            </w:tr>
            <w:tr w:rsidR="00D93EAB">
              <w:trPr>
                <w:trHeight w:val="340"/>
                <w:jc w:val="center"/>
              </w:trPr>
              <w:tc>
                <w:tcPr>
                  <w:tcW w:w="525" w:type="dxa"/>
                  <w:vMerge/>
                  <w:tcBorders>
                    <w:left w:val="nil"/>
                    <w:right w:val="single" w:sz="6" w:space="0" w:color="auto"/>
                  </w:tcBorders>
                  <w:vAlign w:val="center"/>
                </w:tcPr>
                <w:p w:rsidR="00D93EAB" w:rsidRDefault="00D93EAB">
                  <w:pPr>
                    <w:adjustRightInd w:val="0"/>
                    <w:snapToGrid w:val="0"/>
                    <w:jc w:val="center"/>
                    <w:rPr>
                      <w:szCs w:val="21"/>
                    </w:rPr>
                  </w:pPr>
                </w:p>
              </w:tc>
              <w:tc>
                <w:tcPr>
                  <w:tcW w:w="638" w:type="dxa"/>
                  <w:vMerge/>
                  <w:tcBorders>
                    <w:left w:val="single" w:sz="6" w:space="0" w:color="auto"/>
                    <w:right w:val="single" w:sz="6" w:space="0" w:color="auto"/>
                  </w:tcBorders>
                  <w:vAlign w:val="center"/>
                </w:tcPr>
                <w:p w:rsidR="00D93EAB" w:rsidRDefault="00D93EAB">
                  <w:pPr>
                    <w:adjustRightInd w:val="0"/>
                    <w:snapToGrid w:val="0"/>
                    <w:jc w:val="center"/>
                    <w:rPr>
                      <w:szCs w:val="21"/>
                    </w:rPr>
                  </w:pPr>
                </w:p>
              </w:tc>
              <w:tc>
                <w:tcPr>
                  <w:tcW w:w="1560" w:type="dxa"/>
                  <w:tcBorders>
                    <w:top w:val="single" w:sz="6" w:space="0" w:color="auto"/>
                    <w:left w:val="single" w:sz="6" w:space="0" w:color="auto"/>
                    <w:bottom w:val="single" w:sz="6" w:space="0" w:color="auto"/>
                    <w:right w:val="single" w:sz="6" w:space="0" w:color="auto"/>
                  </w:tcBorders>
                  <w:vAlign w:val="center"/>
                </w:tcPr>
                <w:p w:rsidR="00D93EAB" w:rsidRDefault="00D93EAB">
                  <w:pPr>
                    <w:autoSpaceDE w:val="0"/>
                    <w:autoSpaceDN w:val="0"/>
                    <w:adjustRightInd w:val="0"/>
                    <w:snapToGrid w:val="0"/>
                    <w:jc w:val="center"/>
                    <w:rPr>
                      <w:snapToGrid w:val="0"/>
                      <w:szCs w:val="21"/>
                    </w:rPr>
                  </w:pPr>
                  <w:r>
                    <w:rPr>
                      <w:snapToGrid w:val="0"/>
                      <w:szCs w:val="21"/>
                    </w:rPr>
                    <w:t>颗粒物</w:t>
                  </w:r>
                </w:p>
              </w:tc>
              <w:tc>
                <w:tcPr>
                  <w:tcW w:w="1417" w:type="dxa"/>
                  <w:tcBorders>
                    <w:top w:val="single" w:sz="6" w:space="0" w:color="auto"/>
                    <w:left w:val="single" w:sz="6" w:space="0" w:color="auto"/>
                    <w:bottom w:val="single" w:sz="6" w:space="0" w:color="auto"/>
                    <w:right w:val="single" w:sz="6" w:space="0" w:color="auto"/>
                  </w:tcBorders>
                  <w:vAlign w:val="center"/>
                </w:tcPr>
                <w:p w:rsidR="00D93EAB" w:rsidRDefault="00D93EAB" w:rsidP="00D93EAB">
                  <w:pPr>
                    <w:adjustRightInd w:val="0"/>
                    <w:snapToGrid w:val="0"/>
                    <w:jc w:val="center"/>
                    <w:rPr>
                      <w:szCs w:val="21"/>
                    </w:rPr>
                  </w:pPr>
                  <w:r>
                    <w:rPr>
                      <w:rFonts w:hint="eastAsia"/>
                      <w:szCs w:val="21"/>
                    </w:rPr>
                    <w:t>0.5393</w:t>
                  </w:r>
                </w:p>
              </w:tc>
              <w:tc>
                <w:tcPr>
                  <w:tcW w:w="1418" w:type="dxa"/>
                  <w:tcBorders>
                    <w:top w:val="single" w:sz="6" w:space="0" w:color="auto"/>
                    <w:left w:val="single" w:sz="6" w:space="0" w:color="auto"/>
                    <w:bottom w:val="single" w:sz="6" w:space="0" w:color="auto"/>
                    <w:right w:val="single" w:sz="6" w:space="0" w:color="auto"/>
                  </w:tcBorders>
                  <w:vAlign w:val="center"/>
                </w:tcPr>
                <w:p w:rsidR="00D93EAB" w:rsidRDefault="00D93EAB">
                  <w:pPr>
                    <w:adjustRightInd w:val="0"/>
                    <w:snapToGrid w:val="0"/>
                    <w:jc w:val="center"/>
                    <w:rPr>
                      <w:szCs w:val="21"/>
                    </w:rPr>
                  </w:pPr>
                  <w:r>
                    <w:rPr>
                      <w:rFonts w:hint="eastAsia"/>
                      <w:szCs w:val="21"/>
                    </w:rPr>
                    <w:t>0.5123</w:t>
                  </w:r>
                </w:p>
              </w:tc>
              <w:tc>
                <w:tcPr>
                  <w:tcW w:w="1275" w:type="dxa"/>
                  <w:tcBorders>
                    <w:top w:val="single" w:sz="6" w:space="0" w:color="auto"/>
                    <w:left w:val="single" w:sz="6" w:space="0" w:color="auto"/>
                    <w:bottom w:val="single" w:sz="6" w:space="0" w:color="auto"/>
                    <w:right w:val="single" w:sz="6" w:space="0" w:color="auto"/>
                  </w:tcBorders>
                  <w:vAlign w:val="center"/>
                </w:tcPr>
                <w:p w:rsidR="00D93EAB" w:rsidRDefault="00D93EAB" w:rsidP="00D93EAB">
                  <w:pPr>
                    <w:adjustRightInd w:val="0"/>
                    <w:snapToGrid w:val="0"/>
                    <w:jc w:val="center"/>
                    <w:rPr>
                      <w:szCs w:val="21"/>
                    </w:rPr>
                  </w:pPr>
                  <w:r>
                    <w:rPr>
                      <w:rFonts w:hint="eastAsia"/>
                      <w:szCs w:val="21"/>
                    </w:rPr>
                    <w:t>0.027</w:t>
                  </w:r>
                </w:p>
              </w:tc>
              <w:tc>
                <w:tcPr>
                  <w:tcW w:w="1362" w:type="dxa"/>
                  <w:tcBorders>
                    <w:top w:val="single" w:sz="6" w:space="0" w:color="auto"/>
                    <w:left w:val="single" w:sz="6" w:space="0" w:color="auto"/>
                    <w:bottom w:val="single" w:sz="6" w:space="0" w:color="auto"/>
                    <w:right w:val="nil"/>
                  </w:tcBorders>
                  <w:vAlign w:val="center"/>
                </w:tcPr>
                <w:p w:rsidR="00D93EAB" w:rsidRDefault="00D93EAB" w:rsidP="00D93EAB">
                  <w:pPr>
                    <w:adjustRightInd w:val="0"/>
                    <w:snapToGrid w:val="0"/>
                    <w:jc w:val="center"/>
                    <w:rPr>
                      <w:szCs w:val="21"/>
                    </w:rPr>
                  </w:pPr>
                  <w:r>
                    <w:rPr>
                      <w:rFonts w:hint="eastAsia"/>
                      <w:szCs w:val="21"/>
                    </w:rPr>
                    <w:t>0.027</w:t>
                  </w:r>
                </w:p>
              </w:tc>
            </w:tr>
            <w:tr w:rsidR="00D93EAB">
              <w:trPr>
                <w:trHeight w:val="340"/>
                <w:jc w:val="center"/>
              </w:trPr>
              <w:tc>
                <w:tcPr>
                  <w:tcW w:w="525" w:type="dxa"/>
                  <w:vMerge/>
                  <w:tcBorders>
                    <w:left w:val="nil"/>
                    <w:right w:val="single" w:sz="6" w:space="0" w:color="auto"/>
                  </w:tcBorders>
                  <w:vAlign w:val="center"/>
                </w:tcPr>
                <w:p w:rsidR="00D93EAB" w:rsidRDefault="00D93EAB">
                  <w:pPr>
                    <w:adjustRightInd w:val="0"/>
                    <w:snapToGrid w:val="0"/>
                    <w:jc w:val="center"/>
                    <w:rPr>
                      <w:b/>
                      <w:bCs/>
                      <w:szCs w:val="21"/>
                    </w:rPr>
                  </w:pPr>
                </w:p>
              </w:tc>
              <w:tc>
                <w:tcPr>
                  <w:tcW w:w="638" w:type="dxa"/>
                  <w:vMerge w:val="restart"/>
                  <w:tcBorders>
                    <w:top w:val="single" w:sz="6" w:space="0" w:color="auto"/>
                    <w:left w:val="single" w:sz="6" w:space="0" w:color="auto"/>
                    <w:right w:val="single" w:sz="6" w:space="0" w:color="auto"/>
                  </w:tcBorders>
                  <w:vAlign w:val="center"/>
                </w:tcPr>
                <w:p w:rsidR="00D93EAB" w:rsidRDefault="00D93EAB">
                  <w:pPr>
                    <w:adjustRightInd w:val="0"/>
                    <w:snapToGrid w:val="0"/>
                    <w:jc w:val="center"/>
                    <w:rPr>
                      <w:b/>
                      <w:bCs/>
                      <w:szCs w:val="21"/>
                    </w:rPr>
                  </w:pPr>
                  <w:r>
                    <w:rPr>
                      <w:szCs w:val="21"/>
                    </w:rPr>
                    <w:t>无组织</w:t>
                  </w:r>
                </w:p>
              </w:tc>
              <w:tc>
                <w:tcPr>
                  <w:tcW w:w="1560" w:type="dxa"/>
                  <w:tcBorders>
                    <w:top w:val="single" w:sz="6" w:space="0" w:color="auto"/>
                    <w:left w:val="single" w:sz="6" w:space="0" w:color="auto"/>
                    <w:bottom w:val="single" w:sz="6" w:space="0" w:color="auto"/>
                    <w:right w:val="single" w:sz="6" w:space="0" w:color="auto"/>
                  </w:tcBorders>
                  <w:vAlign w:val="center"/>
                </w:tcPr>
                <w:p w:rsidR="00D93EAB" w:rsidRDefault="00D93EAB">
                  <w:pPr>
                    <w:autoSpaceDE w:val="0"/>
                    <w:autoSpaceDN w:val="0"/>
                    <w:adjustRightInd w:val="0"/>
                    <w:snapToGrid w:val="0"/>
                    <w:jc w:val="center"/>
                    <w:rPr>
                      <w:szCs w:val="21"/>
                    </w:rPr>
                  </w:pPr>
                  <w:r>
                    <w:rPr>
                      <w:snapToGrid w:val="0"/>
                      <w:szCs w:val="21"/>
                    </w:rPr>
                    <w:t>非甲烷总烃</w:t>
                  </w:r>
                </w:p>
              </w:tc>
              <w:tc>
                <w:tcPr>
                  <w:tcW w:w="1417" w:type="dxa"/>
                  <w:tcBorders>
                    <w:top w:val="single" w:sz="6" w:space="0" w:color="auto"/>
                    <w:left w:val="single" w:sz="6" w:space="0" w:color="auto"/>
                    <w:bottom w:val="single" w:sz="6" w:space="0" w:color="auto"/>
                    <w:right w:val="single" w:sz="6" w:space="0" w:color="auto"/>
                  </w:tcBorders>
                  <w:vAlign w:val="center"/>
                </w:tcPr>
                <w:p w:rsidR="00D93EAB" w:rsidRDefault="00D93EAB" w:rsidP="00D93EAB">
                  <w:pPr>
                    <w:adjustRightInd w:val="0"/>
                    <w:snapToGrid w:val="0"/>
                    <w:jc w:val="center"/>
                    <w:rPr>
                      <w:szCs w:val="21"/>
                    </w:rPr>
                  </w:pPr>
                  <w:r>
                    <w:rPr>
                      <w:rFonts w:hint="eastAsia"/>
                      <w:szCs w:val="21"/>
                    </w:rPr>
                    <w:t>0.0294</w:t>
                  </w:r>
                </w:p>
              </w:tc>
              <w:tc>
                <w:tcPr>
                  <w:tcW w:w="1418" w:type="dxa"/>
                  <w:tcBorders>
                    <w:top w:val="single" w:sz="6" w:space="0" w:color="auto"/>
                    <w:left w:val="single" w:sz="6" w:space="0" w:color="auto"/>
                    <w:bottom w:val="single" w:sz="6" w:space="0" w:color="auto"/>
                    <w:right w:val="single" w:sz="6" w:space="0" w:color="auto"/>
                  </w:tcBorders>
                  <w:vAlign w:val="center"/>
                </w:tcPr>
                <w:p w:rsidR="00D93EAB" w:rsidRDefault="00D93EAB">
                  <w:pPr>
                    <w:adjustRightInd w:val="0"/>
                    <w:snapToGrid w:val="0"/>
                    <w:jc w:val="center"/>
                    <w:rPr>
                      <w:szCs w:val="21"/>
                    </w:rPr>
                  </w:pPr>
                  <w:r>
                    <w:rPr>
                      <w:rFonts w:hint="eastAsia"/>
                      <w:szCs w:val="21"/>
                    </w:rPr>
                    <w:t>0</w:t>
                  </w:r>
                </w:p>
              </w:tc>
              <w:tc>
                <w:tcPr>
                  <w:tcW w:w="1275" w:type="dxa"/>
                  <w:tcBorders>
                    <w:top w:val="single" w:sz="6" w:space="0" w:color="auto"/>
                    <w:left w:val="single" w:sz="6" w:space="0" w:color="auto"/>
                    <w:bottom w:val="single" w:sz="6" w:space="0" w:color="auto"/>
                    <w:right w:val="single" w:sz="6" w:space="0" w:color="auto"/>
                  </w:tcBorders>
                  <w:vAlign w:val="center"/>
                </w:tcPr>
                <w:p w:rsidR="00D93EAB" w:rsidRDefault="00D93EAB" w:rsidP="00D93EAB">
                  <w:pPr>
                    <w:adjustRightInd w:val="0"/>
                    <w:snapToGrid w:val="0"/>
                    <w:jc w:val="center"/>
                    <w:rPr>
                      <w:szCs w:val="21"/>
                    </w:rPr>
                  </w:pPr>
                  <w:r>
                    <w:rPr>
                      <w:rFonts w:hint="eastAsia"/>
                      <w:szCs w:val="21"/>
                    </w:rPr>
                    <w:t>0.0294</w:t>
                  </w:r>
                </w:p>
              </w:tc>
              <w:tc>
                <w:tcPr>
                  <w:tcW w:w="1362" w:type="dxa"/>
                  <w:tcBorders>
                    <w:top w:val="single" w:sz="6" w:space="0" w:color="auto"/>
                    <w:left w:val="single" w:sz="6" w:space="0" w:color="auto"/>
                    <w:bottom w:val="single" w:sz="6" w:space="0" w:color="auto"/>
                    <w:right w:val="nil"/>
                  </w:tcBorders>
                  <w:vAlign w:val="center"/>
                </w:tcPr>
                <w:p w:rsidR="00D93EAB" w:rsidRDefault="00D93EAB" w:rsidP="00D93EAB">
                  <w:pPr>
                    <w:adjustRightInd w:val="0"/>
                    <w:snapToGrid w:val="0"/>
                    <w:jc w:val="center"/>
                    <w:rPr>
                      <w:szCs w:val="21"/>
                    </w:rPr>
                  </w:pPr>
                  <w:r>
                    <w:rPr>
                      <w:rFonts w:hint="eastAsia"/>
                      <w:szCs w:val="21"/>
                    </w:rPr>
                    <w:t>0.0294</w:t>
                  </w:r>
                </w:p>
              </w:tc>
            </w:tr>
            <w:tr w:rsidR="00D93EAB">
              <w:trPr>
                <w:trHeight w:val="340"/>
                <w:jc w:val="center"/>
              </w:trPr>
              <w:tc>
                <w:tcPr>
                  <w:tcW w:w="525" w:type="dxa"/>
                  <w:vMerge/>
                  <w:tcBorders>
                    <w:left w:val="nil"/>
                    <w:right w:val="single" w:sz="6" w:space="0" w:color="auto"/>
                  </w:tcBorders>
                  <w:vAlign w:val="center"/>
                </w:tcPr>
                <w:p w:rsidR="00D93EAB" w:rsidRDefault="00D93EAB">
                  <w:pPr>
                    <w:adjustRightInd w:val="0"/>
                    <w:snapToGrid w:val="0"/>
                    <w:jc w:val="center"/>
                    <w:rPr>
                      <w:b/>
                      <w:bCs/>
                      <w:szCs w:val="21"/>
                    </w:rPr>
                  </w:pPr>
                </w:p>
              </w:tc>
              <w:tc>
                <w:tcPr>
                  <w:tcW w:w="638" w:type="dxa"/>
                  <w:vMerge/>
                  <w:tcBorders>
                    <w:left w:val="single" w:sz="6" w:space="0" w:color="auto"/>
                    <w:right w:val="single" w:sz="6" w:space="0" w:color="auto"/>
                  </w:tcBorders>
                  <w:vAlign w:val="center"/>
                </w:tcPr>
                <w:p w:rsidR="00D93EAB" w:rsidRDefault="00D93EAB">
                  <w:pPr>
                    <w:adjustRightInd w:val="0"/>
                    <w:snapToGrid w:val="0"/>
                    <w:jc w:val="center"/>
                    <w:rPr>
                      <w:b/>
                      <w:bCs/>
                      <w:szCs w:val="21"/>
                    </w:rPr>
                  </w:pPr>
                </w:p>
              </w:tc>
              <w:tc>
                <w:tcPr>
                  <w:tcW w:w="1560" w:type="dxa"/>
                  <w:tcBorders>
                    <w:top w:val="single" w:sz="6" w:space="0" w:color="auto"/>
                    <w:left w:val="single" w:sz="6" w:space="0" w:color="auto"/>
                    <w:bottom w:val="single" w:sz="6" w:space="0" w:color="auto"/>
                    <w:right w:val="single" w:sz="6" w:space="0" w:color="auto"/>
                  </w:tcBorders>
                  <w:vAlign w:val="center"/>
                </w:tcPr>
                <w:p w:rsidR="00D93EAB" w:rsidRDefault="00D93EAB">
                  <w:pPr>
                    <w:adjustRightInd w:val="0"/>
                    <w:snapToGrid w:val="0"/>
                    <w:jc w:val="center"/>
                    <w:rPr>
                      <w:szCs w:val="21"/>
                    </w:rPr>
                  </w:pPr>
                  <w:r>
                    <w:rPr>
                      <w:snapToGrid w:val="0"/>
                      <w:szCs w:val="21"/>
                    </w:rPr>
                    <w:t>颗粒物</w:t>
                  </w:r>
                </w:p>
              </w:tc>
              <w:tc>
                <w:tcPr>
                  <w:tcW w:w="1417" w:type="dxa"/>
                  <w:tcBorders>
                    <w:top w:val="single" w:sz="6" w:space="0" w:color="auto"/>
                    <w:left w:val="single" w:sz="6" w:space="0" w:color="auto"/>
                    <w:bottom w:val="single" w:sz="6" w:space="0" w:color="auto"/>
                    <w:right w:val="single" w:sz="6" w:space="0" w:color="auto"/>
                  </w:tcBorders>
                  <w:vAlign w:val="center"/>
                </w:tcPr>
                <w:p w:rsidR="00D93EAB" w:rsidRDefault="00D93EAB">
                  <w:pPr>
                    <w:adjustRightInd w:val="0"/>
                    <w:snapToGrid w:val="0"/>
                    <w:jc w:val="center"/>
                    <w:rPr>
                      <w:szCs w:val="21"/>
                    </w:rPr>
                  </w:pPr>
                  <w:r>
                    <w:rPr>
                      <w:rFonts w:hint="eastAsia"/>
                      <w:szCs w:val="21"/>
                    </w:rPr>
                    <w:t>0.0359</w:t>
                  </w:r>
                </w:p>
              </w:tc>
              <w:tc>
                <w:tcPr>
                  <w:tcW w:w="1418" w:type="dxa"/>
                  <w:tcBorders>
                    <w:top w:val="single" w:sz="6" w:space="0" w:color="auto"/>
                    <w:left w:val="single" w:sz="6" w:space="0" w:color="auto"/>
                    <w:bottom w:val="single" w:sz="6" w:space="0" w:color="auto"/>
                    <w:right w:val="single" w:sz="6" w:space="0" w:color="auto"/>
                  </w:tcBorders>
                  <w:vAlign w:val="center"/>
                </w:tcPr>
                <w:p w:rsidR="00D93EAB" w:rsidRDefault="00D93EAB">
                  <w:pPr>
                    <w:adjustRightInd w:val="0"/>
                    <w:snapToGrid w:val="0"/>
                    <w:jc w:val="center"/>
                    <w:rPr>
                      <w:szCs w:val="21"/>
                    </w:rPr>
                  </w:pPr>
                  <w:r>
                    <w:rPr>
                      <w:rFonts w:hint="eastAsia"/>
                      <w:szCs w:val="21"/>
                    </w:rPr>
                    <w:t>0</w:t>
                  </w:r>
                </w:p>
              </w:tc>
              <w:tc>
                <w:tcPr>
                  <w:tcW w:w="1275" w:type="dxa"/>
                  <w:tcBorders>
                    <w:top w:val="single" w:sz="6" w:space="0" w:color="auto"/>
                    <w:left w:val="single" w:sz="6" w:space="0" w:color="auto"/>
                    <w:bottom w:val="single" w:sz="6" w:space="0" w:color="auto"/>
                    <w:right w:val="single" w:sz="6" w:space="0" w:color="auto"/>
                  </w:tcBorders>
                  <w:vAlign w:val="center"/>
                </w:tcPr>
                <w:p w:rsidR="00D93EAB" w:rsidRDefault="00D93EAB" w:rsidP="00D93EAB">
                  <w:pPr>
                    <w:adjustRightInd w:val="0"/>
                    <w:snapToGrid w:val="0"/>
                    <w:jc w:val="center"/>
                    <w:rPr>
                      <w:szCs w:val="21"/>
                    </w:rPr>
                  </w:pPr>
                  <w:r>
                    <w:rPr>
                      <w:rFonts w:hint="eastAsia"/>
                      <w:szCs w:val="21"/>
                    </w:rPr>
                    <w:t>0.0359</w:t>
                  </w:r>
                </w:p>
              </w:tc>
              <w:tc>
                <w:tcPr>
                  <w:tcW w:w="1362" w:type="dxa"/>
                  <w:tcBorders>
                    <w:top w:val="single" w:sz="6" w:space="0" w:color="auto"/>
                    <w:left w:val="single" w:sz="6" w:space="0" w:color="auto"/>
                    <w:bottom w:val="single" w:sz="6" w:space="0" w:color="auto"/>
                    <w:right w:val="nil"/>
                  </w:tcBorders>
                  <w:vAlign w:val="center"/>
                </w:tcPr>
                <w:p w:rsidR="00D93EAB" w:rsidRDefault="00D93EAB" w:rsidP="00D93EAB">
                  <w:pPr>
                    <w:adjustRightInd w:val="0"/>
                    <w:snapToGrid w:val="0"/>
                    <w:jc w:val="center"/>
                    <w:rPr>
                      <w:szCs w:val="21"/>
                    </w:rPr>
                  </w:pPr>
                  <w:r>
                    <w:rPr>
                      <w:rFonts w:hint="eastAsia"/>
                      <w:szCs w:val="21"/>
                    </w:rPr>
                    <w:t>0.0359</w:t>
                  </w:r>
                </w:p>
              </w:tc>
            </w:tr>
            <w:tr w:rsidR="009A605D">
              <w:trPr>
                <w:trHeight w:val="340"/>
                <w:jc w:val="center"/>
              </w:trPr>
              <w:tc>
                <w:tcPr>
                  <w:tcW w:w="1163" w:type="dxa"/>
                  <w:gridSpan w:val="2"/>
                  <w:vMerge w:val="restart"/>
                  <w:tcBorders>
                    <w:top w:val="single" w:sz="6" w:space="0" w:color="auto"/>
                    <w:left w:val="nil"/>
                    <w:right w:val="single" w:sz="6" w:space="0" w:color="auto"/>
                  </w:tcBorders>
                  <w:vAlign w:val="center"/>
                </w:tcPr>
                <w:p w:rsidR="009A605D" w:rsidRDefault="00B018B6">
                  <w:pPr>
                    <w:adjustRightInd w:val="0"/>
                    <w:snapToGrid w:val="0"/>
                    <w:jc w:val="center"/>
                    <w:rPr>
                      <w:szCs w:val="21"/>
                    </w:rPr>
                  </w:pPr>
                  <w:r>
                    <w:rPr>
                      <w:szCs w:val="21"/>
                    </w:rPr>
                    <w:t>水污染物</w:t>
                  </w:r>
                </w:p>
              </w:tc>
              <w:tc>
                <w:tcPr>
                  <w:tcW w:w="1560" w:type="dxa"/>
                  <w:tcBorders>
                    <w:top w:val="single" w:sz="6" w:space="0" w:color="auto"/>
                    <w:left w:val="single" w:sz="6" w:space="0" w:color="auto"/>
                    <w:bottom w:val="single" w:sz="6" w:space="0" w:color="auto"/>
                    <w:right w:val="single" w:sz="6" w:space="0" w:color="auto"/>
                  </w:tcBorders>
                  <w:vAlign w:val="center"/>
                </w:tcPr>
                <w:p w:rsidR="009A605D" w:rsidRDefault="00B018B6">
                  <w:pPr>
                    <w:adjustRightInd w:val="0"/>
                    <w:snapToGrid w:val="0"/>
                    <w:jc w:val="center"/>
                    <w:rPr>
                      <w:szCs w:val="21"/>
                    </w:rPr>
                  </w:pPr>
                  <w:r>
                    <w:rPr>
                      <w:szCs w:val="21"/>
                    </w:rPr>
                    <w:t>废水量</w:t>
                  </w:r>
                </w:p>
              </w:tc>
              <w:tc>
                <w:tcPr>
                  <w:tcW w:w="1417" w:type="dxa"/>
                  <w:tcBorders>
                    <w:top w:val="single" w:sz="6" w:space="0" w:color="auto"/>
                    <w:left w:val="single" w:sz="6" w:space="0" w:color="auto"/>
                    <w:bottom w:val="single" w:sz="6" w:space="0" w:color="auto"/>
                    <w:right w:val="single" w:sz="6" w:space="0" w:color="auto"/>
                  </w:tcBorders>
                  <w:vAlign w:val="center"/>
                </w:tcPr>
                <w:p w:rsidR="009A605D" w:rsidRDefault="00B018B6" w:rsidP="005C77FD">
                  <w:pPr>
                    <w:pStyle w:val="TableParagraph"/>
                    <w:adjustRightInd w:val="0"/>
                    <w:snapToGrid w:val="0"/>
                    <w:jc w:val="center"/>
                  </w:pPr>
                  <w:r>
                    <w:rPr>
                      <w:rFonts w:hint="eastAsia"/>
                    </w:rPr>
                    <w:t>32</w:t>
                  </w:r>
                  <w:r w:rsidR="005C77FD">
                    <w:rPr>
                      <w:rFonts w:hint="eastAsia"/>
                    </w:rPr>
                    <w:t>72.5</w:t>
                  </w:r>
                </w:p>
              </w:tc>
              <w:tc>
                <w:tcPr>
                  <w:tcW w:w="1418" w:type="dxa"/>
                  <w:tcBorders>
                    <w:top w:val="single" w:sz="6" w:space="0" w:color="auto"/>
                    <w:left w:val="single" w:sz="6" w:space="0" w:color="auto"/>
                    <w:bottom w:val="single" w:sz="6" w:space="0" w:color="auto"/>
                    <w:right w:val="single" w:sz="6" w:space="0" w:color="auto"/>
                  </w:tcBorders>
                  <w:vAlign w:val="center"/>
                </w:tcPr>
                <w:p w:rsidR="009A605D" w:rsidRDefault="00B018B6">
                  <w:pPr>
                    <w:adjustRightInd w:val="0"/>
                    <w:snapToGrid w:val="0"/>
                    <w:jc w:val="center"/>
                    <w:rPr>
                      <w:szCs w:val="21"/>
                    </w:rPr>
                  </w:pPr>
                  <w:r>
                    <w:rPr>
                      <w:rFonts w:hint="eastAsia"/>
                      <w:szCs w:val="21"/>
                    </w:rPr>
                    <w:t>0</w:t>
                  </w:r>
                </w:p>
              </w:tc>
              <w:tc>
                <w:tcPr>
                  <w:tcW w:w="1275" w:type="dxa"/>
                  <w:tcBorders>
                    <w:top w:val="single" w:sz="6" w:space="0" w:color="auto"/>
                    <w:left w:val="single" w:sz="6" w:space="0" w:color="auto"/>
                    <w:bottom w:val="single" w:sz="6" w:space="0" w:color="auto"/>
                    <w:right w:val="single" w:sz="6" w:space="0" w:color="auto"/>
                  </w:tcBorders>
                  <w:vAlign w:val="center"/>
                </w:tcPr>
                <w:p w:rsidR="009A605D" w:rsidRDefault="00D93EAB" w:rsidP="005C77FD">
                  <w:pPr>
                    <w:adjustRightInd w:val="0"/>
                    <w:snapToGrid w:val="0"/>
                    <w:jc w:val="center"/>
                    <w:rPr>
                      <w:szCs w:val="21"/>
                    </w:rPr>
                  </w:pPr>
                  <w:r>
                    <w:rPr>
                      <w:rFonts w:hint="eastAsia"/>
                    </w:rPr>
                    <w:t>32</w:t>
                  </w:r>
                  <w:r w:rsidR="005C77FD">
                    <w:rPr>
                      <w:rFonts w:hint="eastAsia"/>
                    </w:rPr>
                    <w:t>72.5</w:t>
                  </w:r>
                </w:p>
              </w:tc>
              <w:tc>
                <w:tcPr>
                  <w:tcW w:w="1362" w:type="dxa"/>
                  <w:tcBorders>
                    <w:top w:val="single" w:sz="6" w:space="0" w:color="auto"/>
                    <w:left w:val="single" w:sz="6" w:space="0" w:color="auto"/>
                    <w:bottom w:val="single" w:sz="6" w:space="0" w:color="auto"/>
                    <w:right w:val="nil"/>
                  </w:tcBorders>
                  <w:vAlign w:val="center"/>
                </w:tcPr>
                <w:p w:rsidR="009A605D" w:rsidRDefault="00D93EAB" w:rsidP="005C77FD">
                  <w:pPr>
                    <w:adjustRightInd w:val="0"/>
                    <w:snapToGrid w:val="0"/>
                    <w:jc w:val="center"/>
                    <w:rPr>
                      <w:szCs w:val="21"/>
                    </w:rPr>
                  </w:pPr>
                  <w:r>
                    <w:rPr>
                      <w:rFonts w:hint="eastAsia"/>
                    </w:rPr>
                    <w:t>32</w:t>
                  </w:r>
                  <w:r w:rsidR="005C77FD">
                    <w:rPr>
                      <w:rFonts w:hint="eastAsia"/>
                    </w:rPr>
                    <w:t>72.5</w:t>
                  </w:r>
                </w:p>
              </w:tc>
            </w:tr>
            <w:tr w:rsidR="00D93EAB">
              <w:trPr>
                <w:trHeight w:val="340"/>
                <w:jc w:val="center"/>
              </w:trPr>
              <w:tc>
                <w:tcPr>
                  <w:tcW w:w="1163" w:type="dxa"/>
                  <w:gridSpan w:val="2"/>
                  <w:vMerge/>
                  <w:tcBorders>
                    <w:left w:val="nil"/>
                    <w:right w:val="single" w:sz="6" w:space="0" w:color="auto"/>
                  </w:tcBorders>
                  <w:vAlign w:val="center"/>
                </w:tcPr>
                <w:p w:rsidR="00D93EAB" w:rsidRDefault="00D93EAB">
                  <w:pPr>
                    <w:adjustRightInd w:val="0"/>
                    <w:snapToGrid w:val="0"/>
                    <w:jc w:val="center"/>
                    <w:rPr>
                      <w:szCs w:val="21"/>
                    </w:rPr>
                  </w:pPr>
                </w:p>
              </w:tc>
              <w:tc>
                <w:tcPr>
                  <w:tcW w:w="1560" w:type="dxa"/>
                  <w:tcBorders>
                    <w:top w:val="single" w:sz="6" w:space="0" w:color="auto"/>
                    <w:left w:val="single" w:sz="6" w:space="0" w:color="auto"/>
                    <w:bottom w:val="single" w:sz="6" w:space="0" w:color="auto"/>
                    <w:right w:val="single" w:sz="6" w:space="0" w:color="auto"/>
                  </w:tcBorders>
                  <w:vAlign w:val="center"/>
                </w:tcPr>
                <w:p w:rsidR="00D93EAB" w:rsidRDefault="00D93EAB">
                  <w:pPr>
                    <w:adjustRightInd w:val="0"/>
                    <w:snapToGrid w:val="0"/>
                    <w:jc w:val="center"/>
                    <w:rPr>
                      <w:szCs w:val="21"/>
                    </w:rPr>
                  </w:pPr>
                  <w:r>
                    <w:rPr>
                      <w:szCs w:val="21"/>
                    </w:rPr>
                    <w:t>COD</w:t>
                  </w:r>
                </w:p>
              </w:tc>
              <w:tc>
                <w:tcPr>
                  <w:tcW w:w="1417" w:type="dxa"/>
                  <w:tcBorders>
                    <w:top w:val="single" w:sz="6" w:space="0" w:color="auto"/>
                    <w:left w:val="single" w:sz="6" w:space="0" w:color="auto"/>
                    <w:bottom w:val="single" w:sz="6" w:space="0" w:color="auto"/>
                    <w:right w:val="single" w:sz="6" w:space="0" w:color="auto"/>
                  </w:tcBorders>
                  <w:vAlign w:val="center"/>
                </w:tcPr>
                <w:p w:rsidR="00D93EAB" w:rsidRDefault="00D93EAB" w:rsidP="005D470E">
                  <w:pPr>
                    <w:adjustRightInd w:val="0"/>
                    <w:snapToGrid w:val="0"/>
                    <w:jc w:val="center"/>
                    <w:rPr>
                      <w:szCs w:val="21"/>
                    </w:rPr>
                  </w:pPr>
                  <w:r>
                    <w:rPr>
                      <w:rFonts w:hint="eastAsia"/>
                      <w:szCs w:val="21"/>
                    </w:rPr>
                    <w:t>1.60</w:t>
                  </w:r>
                  <w:r w:rsidR="005D470E">
                    <w:rPr>
                      <w:rFonts w:hint="eastAsia"/>
                      <w:szCs w:val="21"/>
                    </w:rPr>
                    <w:t>22</w:t>
                  </w:r>
                </w:p>
              </w:tc>
              <w:tc>
                <w:tcPr>
                  <w:tcW w:w="1418" w:type="dxa"/>
                  <w:tcBorders>
                    <w:top w:val="single" w:sz="6" w:space="0" w:color="auto"/>
                    <w:left w:val="single" w:sz="6" w:space="0" w:color="auto"/>
                    <w:bottom w:val="single" w:sz="6" w:space="0" w:color="auto"/>
                    <w:right w:val="single" w:sz="6" w:space="0" w:color="auto"/>
                  </w:tcBorders>
                  <w:vAlign w:val="center"/>
                </w:tcPr>
                <w:p w:rsidR="00D93EAB" w:rsidRDefault="00D93EAB" w:rsidP="00FA33F7">
                  <w:pPr>
                    <w:adjustRightInd w:val="0"/>
                    <w:snapToGrid w:val="0"/>
                    <w:jc w:val="center"/>
                    <w:rPr>
                      <w:szCs w:val="21"/>
                    </w:rPr>
                  </w:pPr>
                  <w:r>
                    <w:rPr>
                      <w:rFonts w:hint="eastAsia"/>
                      <w:szCs w:val="21"/>
                    </w:rPr>
                    <w:t>0</w:t>
                  </w:r>
                  <w:r w:rsidR="00FD2342">
                    <w:rPr>
                      <w:rFonts w:hint="eastAsia"/>
                      <w:szCs w:val="21"/>
                    </w:rPr>
                    <w:t>.39</w:t>
                  </w:r>
                  <w:r w:rsidR="00FA33F7">
                    <w:rPr>
                      <w:rFonts w:hint="eastAsia"/>
                      <w:szCs w:val="21"/>
                    </w:rPr>
                    <w:t>84</w:t>
                  </w:r>
                </w:p>
              </w:tc>
              <w:tc>
                <w:tcPr>
                  <w:tcW w:w="1275" w:type="dxa"/>
                  <w:tcBorders>
                    <w:top w:val="single" w:sz="6" w:space="0" w:color="auto"/>
                    <w:left w:val="single" w:sz="6" w:space="0" w:color="auto"/>
                    <w:bottom w:val="single" w:sz="6" w:space="0" w:color="auto"/>
                    <w:right w:val="single" w:sz="6" w:space="0" w:color="auto"/>
                  </w:tcBorders>
                  <w:vAlign w:val="center"/>
                </w:tcPr>
                <w:p w:rsidR="00D93EAB" w:rsidRDefault="00D93EAB" w:rsidP="005C77FD">
                  <w:pPr>
                    <w:adjustRightInd w:val="0"/>
                    <w:snapToGrid w:val="0"/>
                    <w:jc w:val="center"/>
                    <w:rPr>
                      <w:szCs w:val="21"/>
                    </w:rPr>
                  </w:pPr>
                  <w:r>
                    <w:rPr>
                      <w:rFonts w:hint="eastAsia"/>
                      <w:szCs w:val="21"/>
                    </w:rPr>
                    <w:t>1.20</w:t>
                  </w:r>
                  <w:r w:rsidR="005C77FD">
                    <w:rPr>
                      <w:rFonts w:hint="eastAsia"/>
                      <w:szCs w:val="21"/>
                    </w:rPr>
                    <w:t>38</w:t>
                  </w:r>
                </w:p>
              </w:tc>
              <w:tc>
                <w:tcPr>
                  <w:tcW w:w="1362" w:type="dxa"/>
                  <w:tcBorders>
                    <w:top w:val="single" w:sz="6" w:space="0" w:color="auto"/>
                    <w:left w:val="single" w:sz="6" w:space="0" w:color="auto"/>
                    <w:bottom w:val="single" w:sz="6" w:space="0" w:color="auto"/>
                    <w:right w:val="nil"/>
                  </w:tcBorders>
                  <w:vAlign w:val="center"/>
                </w:tcPr>
                <w:p w:rsidR="00D93EAB" w:rsidRDefault="00D93EAB" w:rsidP="005C77FD">
                  <w:pPr>
                    <w:adjustRightInd w:val="0"/>
                    <w:snapToGrid w:val="0"/>
                    <w:jc w:val="center"/>
                    <w:rPr>
                      <w:szCs w:val="21"/>
                    </w:rPr>
                  </w:pPr>
                  <w:r>
                    <w:rPr>
                      <w:rFonts w:hint="eastAsia"/>
                      <w:szCs w:val="21"/>
                    </w:rPr>
                    <w:t>1.20</w:t>
                  </w:r>
                  <w:r w:rsidR="005C77FD">
                    <w:rPr>
                      <w:rFonts w:hint="eastAsia"/>
                      <w:szCs w:val="21"/>
                    </w:rPr>
                    <w:t>38</w:t>
                  </w:r>
                </w:p>
              </w:tc>
            </w:tr>
            <w:tr w:rsidR="00D93EAB">
              <w:trPr>
                <w:trHeight w:val="340"/>
                <w:jc w:val="center"/>
              </w:trPr>
              <w:tc>
                <w:tcPr>
                  <w:tcW w:w="1163" w:type="dxa"/>
                  <w:gridSpan w:val="2"/>
                  <w:vMerge/>
                  <w:tcBorders>
                    <w:left w:val="nil"/>
                    <w:right w:val="single" w:sz="6" w:space="0" w:color="auto"/>
                  </w:tcBorders>
                  <w:vAlign w:val="center"/>
                </w:tcPr>
                <w:p w:rsidR="00D93EAB" w:rsidRDefault="00D93EAB">
                  <w:pPr>
                    <w:adjustRightInd w:val="0"/>
                    <w:snapToGrid w:val="0"/>
                    <w:jc w:val="center"/>
                    <w:rPr>
                      <w:szCs w:val="21"/>
                    </w:rPr>
                  </w:pPr>
                </w:p>
              </w:tc>
              <w:tc>
                <w:tcPr>
                  <w:tcW w:w="1560" w:type="dxa"/>
                  <w:tcBorders>
                    <w:top w:val="single" w:sz="6" w:space="0" w:color="auto"/>
                    <w:left w:val="single" w:sz="6" w:space="0" w:color="auto"/>
                    <w:bottom w:val="single" w:sz="6" w:space="0" w:color="auto"/>
                    <w:right w:val="single" w:sz="6" w:space="0" w:color="auto"/>
                  </w:tcBorders>
                  <w:vAlign w:val="center"/>
                </w:tcPr>
                <w:p w:rsidR="00D93EAB" w:rsidRDefault="00D93EAB">
                  <w:pPr>
                    <w:adjustRightInd w:val="0"/>
                    <w:snapToGrid w:val="0"/>
                    <w:jc w:val="center"/>
                    <w:rPr>
                      <w:szCs w:val="21"/>
                    </w:rPr>
                  </w:pPr>
                  <w:r>
                    <w:rPr>
                      <w:szCs w:val="21"/>
                    </w:rPr>
                    <w:t>SS</w:t>
                  </w:r>
                </w:p>
              </w:tc>
              <w:tc>
                <w:tcPr>
                  <w:tcW w:w="1417" w:type="dxa"/>
                  <w:tcBorders>
                    <w:top w:val="single" w:sz="6" w:space="0" w:color="auto"/>
                    <w:left w:val="single" w:sz="6" w:space="0" w:color="auto"/>
                    <w:bottom w:val="single" w:sz="6" w:space="0" w:color="auto"/>
                    <w:right w:val="single" w:sz="6" w:space="0" w:color="auto"/>
                  </w:tcBorders>
                  <w:vAlign w:val="center"/>
                </w:tcPr>
                <w:p w:rsidR="00D93EAB" w:rsidRDefault="00FD2342" w:rsidP="005D470E">
                  <w:pPr>
                    <w:adjustRightInd w:val="0"/>
                    <w:snapToGrid w:val="0"/>
                    <w:jc w:val="center"/>
                    <w:rPr>
                      <w:szCs w:val="21"/>
                    </w:rPr>
                  </w:pPr>
                  <w:r>
                    <w:rPr>
                      <w:rFonts w:hint="eastAsia"/>
                      <w:szCs w:val="21"/>
                    </w:rPr>
                    <w:t>1.28</w:t>
                  </w:r>
                  <w:r w:rsidR="005D470E">
                    <w:rPr>
                      <w:rFonts w:hint="eastAsia"/>
                      <w:szCs w:val="21"/>
                    </w:rPr>
                    <w:t>18</w:t>
                  </w:r>
                </w:p>
              </w:tc>
              <w:tc>
                <w:tcPr>
                  <w:tcW w:w="1418" w:type="dxa"/>
                  <w:tcBorders>
                    <w:top w:val="single" w:sz="6" w:space="0" w:color="auto"/>
                    <w:left w:val="single" w:sz="6" w:space="0" w:color="auto"/>
                    <w:bottom w:val="single" w:sz="6" w:space="0" w:color="auto"/>
                    <w:right w:val="single" w:sz="6" w:space="0" w:color="auto"/>
                  </w:tcBorders>
                  <w:vAlign w:val="center"/>
                </w:tcPr>
                <w:p w:rsidR="00D93EAB" w:rsidRDefault="00D93EAB">
                  <w:pPr>
                    <w:adjustRightInd w:val="0"/>
                    <w:snapToGrid w:val="0"/>
                    <w:jc w:val="center"/>
                    <w:rPr>
                      <w:szCs w:val="21"/>
                    </w:rPr>
                  </w:pPr>
                  <w:r>
                    <w:rPr>
                      <w:rFonts w:hint="eastAsia"/>
                      <w:szCs w:val="21"/>
                    </w:rPr>
                    <w:t>0</w:t>
                  </w:r>
                  <w:r w:rsidR="00FD2342">
                    <w:rPr>
                      <w:rFonts w:hint="eastAsia"/>
                      <w:szCs w:val="21"/>
                    </w:rPr>
                    <w:t>.51</w:t>
                  </w:r>
                </w:p>
              </w:tc>
              <w:tc>
                <w:tcPr>
                  <w:tcW w:w="1275" w:type="dxa"/>
                  <w:tcBorders>
                    <w:top w:val="single" w:sz="6" w:space="0" w:color="auto"/>
                    <w:left w:val="single" w:sz="6" w:space="0" w:color="auto"/>
                    <w:bottom w:val="single" w:sz="6" w:space="0" w:color="auto"/>
                    <w:right w:val="single" w:sz="6" w:space="0" w:color="auto"/>
                  </w:tcBorders>
                  <w:vAlign w:val="center"/>
                </w:tcPr>
                <w:p w:rsidR="00D93EAB" w:rsidRDefault="00D93EAB" w:rsidP="005D470E">
                  <w:pPr>
                    <w:adjustRightInd w:val="0"/>
                    <w:snapToGrid w:val="0"/>
                    <w:jc w:val="center"/>
                    <w:rPr>
                      <w:szCs w:val="21"/>
                    </w:rPr>
                  </w:pPr>
                  <w:r>
                    <w:rPr>
                      <w:rFonts w:hint="eastAsia"/>
                      <w:szCs w:val="21"/>
                    </w:rPr>
                    <w:t>0.77</w:t>
                  </w:r>
                  <w:r w:rsidR="005D470E">
                    <w:rPr>
                      <w:rFonts w:hint="eastAsia"/>
                      <w:szCs w:val="21"/>
                    </w:rPr>
                    <w:t>18</w:t>
                  </w:r>
                </w:p>
              </w:tc>
              <w:tc>
                <w:tcPr>
                  <w:tcW w:w="1362" w:type="dxa"/>
                  <w:tcBorders>
                    <w:top w:val="single" w:sz="6" w:space="0" w:color="auto"/>
                    <w:left w:val="single" w:sz="6" w:space="0" w:color="auto"/>
                    <w:bottom w:val="single" w:sz="6" w:space="0" w:color="auto"/>
                    <w:right w:val="nil"/>
                  </w:tcBorders>
                  <w:vAlign w:val="center"/>
                </w:tcPr>
                <w:p w:rsidR="00D93EAB" w:rsidRDefault="00D93EAB" w:rsidP="005D470E">
                  <w:pPr>
                    <w:adjustRightInd w:val="0"/>
                    <w:snapToGrid w:val="0"/>
                    <w:jc w:val="center"/>
                    <w:rPr>
                      <w:szCs w:val="21"/>
                    </w:rPr>
                  </w:pPr>
                  <w:r>
                    <w:rPr>
                      <w:rFonts w:hint="eastAsia"/>
                      <w:szCs w:val="21"/>
                    </w:rPr>
                    <w:t>0.77</w:t>
                  </w:r>
                  <w:r w:rsidR="005D470E">
                    <w:rPr>
                      <w:rFonts w:hint="eastAsia"/>
                      <w:szCs w:val="21"/>
                    </w:rPr>
                    <w:t>18</w:t>
                  </w:r>
                </w:p>
              </w:tc>
            </w:tr>
            <w:tr w:rsidR="00D93EAB">
              <w:trPr>
                <w:trHeight w:val="340"/>
                <w:jc w:val="center"/>
              </w:trPr>
              <w:tc>
                <w:tcPr>
                  <w:tcW w:w="1163" w:type="dxa"/>
                  <w:gridSpan w:val="2"/>
                  <w:vMerge/>
                  <w:tcBorders>
                    <w:left w:val="nil"/>
                    <w:right w:val="single" w:sz="6" w:space="0" w:color="auto"/>
                  </w:tcBorders>
                  <w:vAlign w:val="center"/>
                </w:tcPr>
                <w:p w:rsidR="00D93EAB" w:rsidRDefault="00D93EAB">
                  <w:pPr>
                    <w:adjustRightInd w:val="0"/>
                    <w:snapToGrid w:val="0"/>
                    <w:jc w:val="center"/>
                    <w:rPr>
                      <w:szCs w:val="21"/>
                    </w:rPr>
                  </w:pPr>
                </w:p>
              </w:tc>
              <w:tc>
                <w:tcPr>
                  <w:tcW w:w="1560" w:type="dxa"/>
                  <w:tcBorders>
                    <w:top w:val="single" w:sz="6" w:space="0" w:color="auto"/>
                    <w:left w:val="single" w:sz="6" w:space="0" w:color="auto"/>
                    <w:bottom w:val="single" w:sz="6" w:space="0" w:color="auto"/>
                    <w:right w:val="single" w:sz="6" w:space="0" w:color="auto"/>
                  </w:tcBorders>
                  <w:vAlign w:val="center"/>
                </w:tcPr>
                <w:p w:rsidR="00D93EAB" w:rsidRDefault="00D93EAB">
                  <w:pPr>
                    <w:adjustRightInd w:val="0"/>
                    <w:snapToGrid w:val="0"/>
                    <w:jc w:val="center"/>
                    <w:rPr>
                      <w:szCs w:val="21"/>
                    </w:rPr>
                  </w:pPr>
                  <w:r>
                    <w:rPr>
                      <w:szCs w:val="21"/>
                    </w:rPr>
                    <w:t>氨氮</w:t>
                  </w:r>
                </w:p>
              </w:tc>
              <w:tc>
                <w:tcPr>
                  <w:tcW w:w="1417" w:type="dxa"/>
                  <w:tcBorders>
                    <w:top w:val="single" w:sz="6" w:space="0" w:color="auto"/>
                    <w:left w:val="single" w:sz="6" w:space="0" w:color="auto"/>
                    <w:bottom w:val="single" w:sz="6" w:space="0" w:color="auto"/>
                    <w:right w:val="single" w:sz="6" w:space="0" w:color="auto"/>
                  </w:tcBorders>
                  <w:vAlign w:val="center"/>
                </w:tcPr>
                <w:p w:rsidR="00D93EAB" w:rsidRDefault="00D93EAB">
                  <w:pPr>
                    <w:adjustRightInd w:val="0"/>
                    <w:snapToGrid w:val="0"/>
                    <w:jc w:val="center"/>
                    <w:rPr>
                      <w:szCs w:val="21"/>
                    </w:rPr>
                  </w:pPr>
                  <w:r>
                    <w:rPr>
                      <w:rFonts w:hint="eastAsia"/>
                      <w:szCs w:val="21"/>
                    </w:rPr>
                    <w:t>0.1275</w:t>
                  </w:r>
                </w:p>
              </w:tc>
              <w:tc>
                <w:tcPr>
                  <w:tcW w:w="1418" w:type="dxa"/>
                  <w:tcBorders>
                    <w:top w:val="single" w:sz="6" w:space="0" w:color="auto"/>
                    <w:left w:val="single" w:sz="6" w:space="0" w:color="auto"/>
                    <w:bottom w:val="single" w:sz="6" w:space="0" w:color="auto"/>
                    <w:right w:val="single" w:sz="6" w:space="0" w:color="auto"/>
                  </w:tcBorders>
                  <w:vAlign w:val="center"/>
                </w:tcPr>
                <w:p w:rsidR="00D93EAB" w:rsidRDefault="00D93EAB">
                  <w:pPr>
                    <w:adjustRightInd w:val="0"/>
                    <w:snapToGrid w:val="0"/>
                    <w:jc w:val="center"/>
                    <w:rPr>
                      <w:szCs w:val="21"/>
                    </w:rPr>
                  </w:pPr>
                  <w:r>
                    <w:rPr>
                      <w:rFonts w:hint="eastAsia"/>
                      <w:szCs w:val="21"/>
                    </w:rPr>
                    <w:t>0</w:t>
                  </w:r>
                </w:p>
              </w:tc>
              <w:tc>
                <w:tcPr>
                  <w:tcW w:w="1275" w:type="dxa"/>
                  <w:tcBorders>
                    <w:top w:val="single" w:sz="6" w:space="0" w:color="auto"/>
                    <w:left w:val="single" w:sz="6" w:space="0" w:color="auto"/>
                    <w:bottom w:val="single" w:sz="6" w:space="0" w:color="auto"/>
                    <w:right w:val="single" w:sz="6" w:space="0" w:color="auto"/>
                  </w:tcBorders>
                  <w:vAlign w:val="center"/>
                </w:tcPr>
                <w:p w:rsidR="00D93EAB" w:rsidRDefault="00D93EAB">
                  <w:pPr>
                    <w:adjustRightInd w:val="0"/>
                    <w:snapToGrid w:val="0"/>
                    <w:jc w:val="center"/>
                    <w:rPr>
                      <w:szCs w:val="21"/>
                    </w:rPr>
                  </w:pPr>
                  <w:r>
                    <w:rPr>
                      <w:rFonts w:hint="eastAsia"/>
                      <w:szCs w:val="21"/>
                    </w:rPr>
                    <w:t>0.1275</w:t>
                  </w:r>
                </w:p>
              </w:tc>
              <w:tc>
                <w:tcPr>
                  <w:tcW w:w="1362" w:type="dxa"/>
                  <w:tcBorders>
                    <w:top w:val="single" w:sz="6" w:space="0" w:color="auto"/>
                    <w:left w:val="single" w:sz="6" w:space="0" w:color="auto"/>
                    <w:bottom w:val="single" w:sz="6" w:space="0" w:color="auto"/>
                    <w:right w:val="nil"/>
                  </w:tcBorders>
                  <w:vAlign w:val="center"/>
                </w:tcPr>
                <w:p w:rsidR="00D93EAB" w:rsidRDefault="00D93EAB" w:rsidP="00D93EAB">
                  <w:pPr>
                    <w:adjustRightInd w:val="0"/>
                    <w:snapToGrid w:val="0"/>
                    <w:jc w:val="center"/>
                    <w:rPr>
                      <w:szCs w:val="21"/>
                    </w:rPr>
                  </w:pPr>
                  <w:r>
                    <w:rPr>
                      <w:rFonts w:hint="eastAsia"/>
                      <w:szCs w:val="21"/>
                    </w:rPr>
                    <w:t>0.1275</w:t>
                  </w:r>
                </w:p>
              </w:tc>
            </w:tr>
            <w:tr w:rsidR="00D93EAB">
              <w:trPr>
                <w:trHeight w:val="339"/>
                <w:jc w:val="center"/>
              </w:trPr>
              <w:tc>
                <w:tcPr>
                  <w:tcW w:w="1163" w:type="dxa"/>
                  <w:gridSpan w:val="2"/>
                  <w:vMerge/>
                  <w:tcBorders>
                    <w:left w:val="nil"/>
                    <w:right w:val="single" w:sz="6" w:space="0" w:color="auto"/>
                  </w:tcBorders>
                  <w:vAlign w:val="center"/>
                </w:tcPr>
                <w:p w:rsidR="00D93EAB" w:rsidRDefault="00D93EAB">
                  <w:pPr>
                    <w:adjustRightInd w:val="0"/>
                    <w:snapToGrid w:val="0"/>
                    <w:jc w:val="center"/>
                    <w:rPr>
                      <w:szCs w:val="21"/>
                    </w:rPr>
                  </w:pPr>
                </w:p>
              </w:tc>
              <w:tc>
                <w:tcPr>
                  <w:tcW w:w="1560" w:type="dxa"/>
                  <w:tcBorders>
                    <w:top w:val="single" w:sz="6" w:space="0" w:color="auto"/>
                    <w:left w:val="single" w:sz="6" w:space="0" w:color="auto"/>
                    <w:bottom w:val="single" w:sz="6" w:space="0" w:color="auto"/>
                    <w:right w:val="single" w:sz="6" w:space="0" w:color="auto"/>
                  </w:tcBorders>
                  <w:vAlign w:val="center"/>
                </w:tcPr>
                <w:p w:rsidR="00D93EAB" w:rsidRDefault="00D93EAB">
                  <w:pPr>
                    <w:adjustRightInd w:val="0"/>
                    <w:snapToGrid w:val="0"/>
                    <w:jc w:val="center"/>
                    <w:rPr>
                      <w:szCs w:val="21"/>
                    </w:rPr>
                  </w:pPr>
                  <w:r>
                    <w:rPr>
                      <w:szCs w:val="21"/>
                    </w:rPr>
                    <w:t>总氮</w:t>
                  </w:r>
                </w:p>
              </w:tc>
              <w:tc>
                <w:tcPr>
                  <w:tcW w:w="1417" w:type="dxa"/>
                  <w:tcBorders>
                    <w:top w:val="single" w:sz="6" w:space="0" w:color="auto"/>
                    <w:left w:val="single" w:sz="6" w:space="0" w:color="auto"/>
                    <w:bottom w:val="single" w:sz="6" w:space="0" w:color="auto"/>
                    <w:right w:val="single" w:sz="6" w:space="0" w:color="auto"/>
                  </w:tcBorders>
                  <w:vAlign w:val="center"/>
                </w:tcPr>
                <w:p w:rsidR="00D93EAB" w:rsidRDefault="00D93EAB">
                  <w:pPr>
                    <w:adjustRightInd w:val="0"/>
                    <w:snapToGrid w:val="0"/>
                    <w:jc w:val="center"/>
                    <w:rPr>
                      <w:szCs w:val="21"/>
                    </w:rPr>
                  </w:pPr>
                  <w:r>
                    <w:rPr>
                      <w:rFonts w:hint="eastAsia"/>
                      <w:szCs w:val="21"/>
                    </w:rPr>
                    <w:t>0.1912</w:t>
                  </w:r>
                </w:p>
              </w:tc>
              <w:tc>
                <w:tcPr>
                  <w:tcW w:w="1418" w:type="dxa"/>
                  <w:tcBorders>
                    <w:top w:val="single" w:sz="6" w:space="0" w:color="auto"/>
                    <w:left w:val="single" w:sz="6" w:space="0" w:color="auto"/>
                    <w:bottom w:val="single" w:sz="6" w:space="0" w:color="auto"/>
                    <w:right w:val="single" w:sz="6" w:space="0" w:color="auto"/>
                  </w:tcBorders>
                  <w:vAlign w:val="center"/>
                </w:tcPr>
                <w:p w:rsidR="00D93EAB" w:rsidRDefault="00D93EAB">
                  <w:pPr>
                    <w:adjustRightInd w:val="0"/>
                    <w:snapToGrid w:val="0"/>
                    <w:jc w:val="center"/>
                    <w:rPr>
                      <w:szCs w:val="21"/>
                    </w:rPr>
                  </w:pPr>
                  <w:r>
                    <w:rPr>
                      <w:rFonts w:hint="eastAsia"/>
                      <w:szCs w:val="21"/>
                    </w:rPr>
                    <w:t>0</w:t>
                  </w:r>
                </w:p>
              </w:tc>
              <w:tc>
                <w:tcPr>
                  <w:tcW w:w="1275" w:type="dxa"/>
                  <w:tcBorders>
                    <w:top w:val="single" w:sz="6" w:space="0" w:color="auto"/>
                    <w:left w:val="single" w:sz="6" w:space="0" w:color="auto"/>
                    <w:bottom w:val="single" w:sz="6" w:space="0" w:color="auto"/>
                    <w:right w:val="single" w:sz="6" w:space="0" w:color="auto"/>
                  </w:tcBorders>
                  <w:vAlign w:val="center"/>
                </w:tcPr>
                <w:p w:rsidR="00D93EAB" w:rsidRDefault="00D93EAB">
                  <w:pPr>
                    <w:adjustRightInd w:val="0"/>
                    <w:snapToGrid w:val="0"/>
                    <w:jc w:val="center"/>
                    <w:rPr>
                      <w:szCs w:val="21"/>
                    </w:rPr>
                  </w:pPr>
                  <w:r>
                    <w:rPr>
                      <w:rFonts w:hint="eastAsia"/>
                      <w:szCs w:val="21"/>
                    </w:rPr>
                    <w:t>0.1912</w:t>
                  </w:r>
                </w:p>
              </w:tc>
              <w:tc>
                <w:tcPr>
                  <w:tcW w:w="1362" w:type="dxa"/>
                  <w:tcBorders>
                    <w:top w:val="single" w:sz="6" w:space="0" w:color="auto"/>
                    <w:left w:val="single" w:sz="6" w:space="0" w:color="auto"/>
                    <w:bottom w:val="single" w:sz="6" w:space="0" w:color="auto"/>
                    <w:right w:val="nil"/>
                  </w:tcBorders>
                  <w:vAlign w:val="center"/>
                </w:tcPr>
                <w:p w:rsidR="00D93EAB" w:rsidRDefault="00D93EAB" w:rsidP="00D93EAB">
                  <w:pPr>
                    <w:adjustRightInd w:val="0"/>
                    <w:snapToGrid w:val="0"/>
                    <w:jc w:val="center"/>
                    <w:rPr>
                      <w:szCs w:val="21"/>
                    </w:rPr>
                  </w:pPr>
                  <w:r>
                    <w:rPr>
                      <w:rFonts w:hint="eastAsia"/>
                      <w:szCs w:val="21"/>
                    </w:rPr>
                    <w:t>0.1912</w:t>
                  </w:r>
                </w:p>
              </w:tc>
            </w:tr>
            <w:tr w:rsidR="00D93EAB">
              <w:trPr>
                <w:trHeight w:val="290"/>
                <w:jc w:val="center"/>
              </w:trPr>
              <w:tc>
                <w:tcPr>
                  <w:tcW w:w="1163" w:type="dxa"/>
                  <w:gridSpan w:val="2"/>
                  <w:vMerge/>
                  <w:tcBorders>
                    <w:left w:val="nil"/>
                    <w:right w:val="single" w:sz="6" w:space="0" w:color="auto"/>
                  </w:tcBorders>
                  <w:vAlign w:val="center"/>
                </w:tcPr>
                <w:p w:rsidR="00D93EAB" w:rsidRDefault="00D93EAB">
                  <w:pPr>
                    <w:adjustRightInd w:val="0"/>
                    <w:snapToGrid w:val="0"/>
                    <w:jc w:val="center"/>
                    <w:rPr>
                      <w:szCs w:val="21"/>
                    </w:rPr>
                  </w:pPr>
                </w:p>
              </w:tc>
              <w:tc>
                <w:tcPr>
                  <w:tcW w:w="1560" w:type="dxa"/>
                  <w:tcBorders>
                    <w:top w:val="single" w:sz="6" w:space="0" w:color="auto"/>
                    <w:left w:val="single" w:sz="6" w:space="0" w:color="auto"/>
                    <w:bottom w:val="single" w:sz="6" w:space="0" w:color="auto"/>
                    <w:right w:val="single" w:sz="6" w:space="0" w:color="auto"/>
                  </w:tcBorders>
                  <w:vAlign w:val="center"/>
                </w:tcPr>
                <w:p w:rsidR="00D93EAB" w:rsidRDefault="00D93EAB">
                  <w:pPr>
                    <w:adjustRightInd w:val="0"/>
                    <w:snapToGrid w:val="0"/>
                    <w:jc w:val="center"/>
                    <w:rPr>
                      <w:szCs w:val="21"/>
                    </w:rPr>
                  </w:pPr>
                  <w:r>
                    <w:rPr>
                      <w:szCs w:val="21"/>
                    </w:rPr>
                    <w:t>总磷</w:t>
                  </w:r>
                </w:p>
              </w:tc>
              <w:tc>
                <w:tcPr>
                  <w:tcW w:w="1417" w:type="dxa"/>
                  <w:tcBorders>
                    <w:top w:val="single" w:sz="6" w:space="0" w:color="auto"/>
                    <w:left w:val="single" w:sz="6" w:space="0" w:color="auto"/>
                    <w:bottom w:val="single" w:sz="6" w:space="0" w:color="auto"/>
                    <w:right w:val="single" w:sz="6" w:space="0" w:color="auto"/>
                  </w:tcBorders>
                  <w:vAlign w:val="center"/>
                </w:tcPr>
                <w:p w:rsidR="00D93EAB" w:rsidRDefault="00D93EAB">
                  <w:pPr>
                    <w:adjustRightInd w:val="0"/>
                    <w:snapToGrid w:val="0"/>
                    <w:jc w:val="center"/>
                    <w:rPr>
                      <w:szCs w:val="21"/>
                    </w:rPr>
                  </w:pPr>
                  <w:r>
                    <w:rPr>
                      <w:rFonts w:hint="eastAsia"/>
                      <w:szCs w:val="21"/>
                    </w:rPr>
                    <w:t>0.0159</w:t>
                  </w:r>
                </w:p>
              </w:tc>
              <w:tc>
                <w:tcPr>
                  <w:tcW w:w="1418" w:type="dxa"/>
                  <w:tcBorders>
                    <w:top w:val="single" w:sz="6" w:space="0" w:color="auto"/>
                    <w:left w:val="single" w:sz="6" w:space="0" w:color="auto"/>
                    <w:bottom w:val="single" w:sz="6" w:space="0" w:color="auto"/>
                    <w:right w:val="single" w:sz="6" w:space="0" w:color="auto"/>
                  </w:tcBorders>
                  <w:vAlign w:val="center"/>
                </w:tcPr>
                <w:p w:rsidR="00D93EAB" w:rsidRDefault="00D93EAB">
                  <w:pPr>
                    <w:adjustRightInd w:val="0"/>
                    <w:snapToGrid w:val="0"/>
                    <w:jc w:val="center"/>
                    <w:rPr>
                      <w:szCs w:val="21"/>
                    </w:rPr>
                  </w:pPr>
                  <w:r>
                    <w:rPr>
                      <w:rFonts w:hint="eastAsia"/>
                      <w:szCs w:val="21"/>
                    </w:rPr>
                    <w:t>0</w:t>
                  </w:r>
                </w:p>
              </w:tc>
              <w:tc>
                <w:tcPr>
                  <w:tcW w:w="1275" w:type="dxa"/>
                  <w:tcBorders>
                    <w:top w:val="single" w:sz="6" w:space="0" w:color="auto"/>
                    <w:left w:val="single" w:sz="6" w:space="0" w:color="auto"/>
                    <w:bottom w:val="single" w:sz="6" w:space="0" w:color="auto"/>
                    <w:right w:val="single" w:sz="6" w:space="0" w:color="auto"/>
                  </w:tcBorders>
                  <w:vAlign w:val="center"/>
                </w:tcPr>
                <w:p w:rsidR="00D93EAB" w:rsidRDefault="00D93EAB">
                  <w:pPr>
                    <w:adjustRightInd w:val="0"/>
                    <w:snapToGrid w:val="0"/>
                    <w:jc w:val="center"/>
                    <w:rPr>
                      <w:szCs w:val="21"/>
                    </w:rPr>
                  </w:pPr>
                  <w:r>
                    <w:rPr>
                      <w:rFonts w:hint="eastAsia"/>
                      <w:szCs w:val="21"/>
                    </w:rPr>
                    <w:t>0.0159</w:t>
                  </w:r>
                </w:p>
              </w:tc>
              <w:tc>
                <w:tcPr>
                  <w:tcW w:w="1362" w:type="dxa"/>
                  <w:tcBorders>
                    <w:top w:val="single" w:sz="6" w:space="0" w:color="auto"/>
                    <w:left w:val="single" w:sz="6" w:space="0" w:color="auto"/>
                    <w:bottom w:val="single" w:sz="6" w:space="0" w:color="auto"/>
                    <w:right w:val="nil"/>
                  </w:tcBorders>
                  <w:vAlign w:val="center"/>
                </w:tcPr>
                <w:p w:rsidR="00D93EAB" w:rsidRDefault="00D93EAB" w:rsidP="00D93EAB">
                  <w:pPr>
                    <w:adjustRightInd w:val="0"/>
                    <w:snapToGrid w:val="0"/>
                    <w:jc w:val="center"/>
                    <w:rPr>
                      <w:szCs w:val="21"/>
                    </w:rPr>
                  </w:pPr>
                  <w:r>
                    <w:rPr>
                      <w:rFonts w:hint="eastAsia"/>
                      <w:szCs w:val="21"/>
                    </w:rPr>
                    <w:t>0.0159</w:t>
                  </w:r>
                </w:p>
              </w:tc>
            </w:tr>
            <w:tr w:rsidR="009A605D">
              <w:trPr>
                <w:trHeight w:val="118"/>
                <w:jc w:val="center"/>
              </w:trPr>
              <w:tc>
                <w:tcPr>
                  <w:tcW w:w="525" w:type="dxa"/>
                  <w:vMerge w:val="restart"/>
                  <w:tcBorders>
                    <w:top w:val="single" w:sz="6" w:space="0" w:color="auto"/>
                    <w:left w:val="nil"/>
                    <w:right w:val="single" w:sz="6" w:space="0" w:color="auto"/>
                  </w:tcBorders>
                  <w:vAlign w:val="center"/>
                </w:tcPr>
                <w:p w:rsidR="009A605D" w:rsidRDefault="00B018B6">
                  <w:pPr>
                    <w:adjustRightInd w:val="0"/>
                    <w:snapToGrid w:val="0"/>
                    <w:jc w:val="center"/>
                    <w:rPr>
                      <w:szCs w:val="21"/>
                    </w:rPr>
                  </w:pPr>
                  <w:r>
                    <w:rPr>
                      <w:szCs w:val="21"/>
                    </w:rPr>
                    <w:t>固体废物</w:t>
                  </w:r>
                </w:p>
              </w:tc>
              <w:tc>
                <w:tcPr>
                  <w:tcW w:w="638" w:type="dxa"/>
                  <w:tcBorders>
                    <w:top w:val="single" w:sz="6" w:space="0" w:color="auto"/>
                    <w:left w:val="single" w:sz="6" w:space="0" w:color="auto"/>
                    <w:right w:val="single" w:sz="6" w:space="0" w:color="auto"/>
                  </w:tcBorders>
                  <w:vAlign w:val="center"/>
                </w:tcPr>
                <w:p w:rsidR="009A605D" w:rsidRDefault="00B018B6">
                  <w:pPr>
                    <w:adjustRightInd w:val="0"/>
                    <w:snapToGrid w:val="0"/>
                    <w:jc w:val="center"/>
                    <w:rPr>
                      <w:szCs w:val="21"/>
                    </w:rPr>
                  </w:pPr>
                  <w:r>
                    <w:rPr>
                      <w:szCs w:val="21"/>
                    </w:rPr>
                    <w:t>类别</w:t>
                  </w:r>
                </w:p>
              </w:tc>
              <w:tc>
                <w:tcPr>
                  <w:tcW w:w="1560" w:type="dxa"/>
                  <w:tcBorders>
                    <w:top w:val="single" w:sz="6" w:space="0" w:color="auto"/>
                    <w:left w:val="single" w:sz="6" w:space="0" w:color="auto"/>
                    <w:bottom w:val="single" w:sz="6" w:space="0" w:color="auto"/>
                    <w:right w:val="single" w:sz="6" w:space="0" w:color="auto"/>
                  </w:tcBorders>
                  <w:vAlign w:val="center"/>
                </w:tcPr>
                <w:p w:rsidR="009A605D" w:rsidRDefault="00B018B6">
                  <w:pPr>
                    <w:autoSpaceDE w:val="0"/>
                    <w:autoSpaceDN w:val="0"/>
                    <w:adjustRightInd w:val="0"/>
                    <w:snapToGrid w:val="0"/>
                    <w:spacing w:line="0" w:lineRule="atLeast"/>
                    <w:jc w:val="center"/>
                    <w:rPr>
                      <w:szCs w:val="21"/>
                    </w:rPr>
                  </w:pPr>
                  <w:r>
                    <w:rPr>
                      <w:szCs w:val="21"/>
                    </w:rPr>
                    <w:t>名称</w:t>
                  </w:r>
                </w:p>
              </w:tc>
              <w:tc>
                <w:tcPr>
                  <w:tcW w:w="1417" w:type="dxa"/>
                  <w:tcBorders>
                    <w:top w:val="single" w:sz="6" w:space="0" w:color="auto"/>
                    <w:left w:val="single" w:sz="6" w:space="0" w:color="auto"/>
                    <w:bottom w:val="single" w:sz="6" w:space="0" w:color="auto"/>
                    <w:right w:val="single" w:sz="6" w:space="0" w:color="auto"/>
                  </w:tcBorders>
                  <w:vAlign w:val="center"/>
                </w:tcPr>
                <w:p w:rsidR="009A605D" w:rsidRDefault="00B018B6">
                  <w:pPr>
                    <w:widowControl/>
                    <w:jc w:val="center"/>
                    <w:rPr>
                      <w:b/>
                      <w:bCs/>
                      <w:kern w:val="0"/>
                      <w:sz w:val="22"/>
                      <w:szCs w:val="22"/>
                    </w:rPr>
                  </w:pPr>
                  <w:r>
                    <w:rPr>
                      <w:rFonts w:hint="eastAsia"/>
                      <w:b/>
                      <w:bCs/>
                      <w:kern w:val="0"/>
                      <w:sz w:val="22"/>
                      <w:szCs w:val="22"/>
                    </w:rPr>
                    <w:t>产生量</w:t>
                  </w:r>
                </w:p>
              </w:tc>
              <w:tc>
                <w:tcPr>
                  <w:tcW w:w="1418" w:type="dxa"/>
                  <w:tcBorders>
                    <w:top w:val="single" w:sz="6" w:space="0" w:color="auto"/>
                    <w:left w:val="single" w:sz="6" w:space="0" w:color="auto"/>
                    <w:bottom w:val="single" w:sz="6" w:space="0" w:color="auto"/>
                    <w:right w:val="single" w:sz="6" w:space="0" w:color="auto"/>
                  </w:tcBorders>
                  <w:vAlign w:val="center"/>
                </w:tcPr>
                <w:p w:rsidR="009A605D" w:rsidRDefault="00B018B6">
                  <w:pPr>
                    <w:pStyle w:val="TableParagraph"/>
                    <w:adjustRightInd w:val="0"/>
                    <w:snapToGrid w:val="0"/>
                    <w:jc w:val="center"/>
                    <w:rPr>
                      <w:b/>
                      <w:bCs/>
                    </w:rPr>
                  </w:pPr>
                  <w:r>
                    <w:rPr>
                      <w:b/>
                      <w:bCs/>
                    </w:rPr>
                    <w:t>利用量</w:t>
                  </w:r>
                </w:p>
              </w:tc>
              <w:tc>
                <w:tcPr>
                  <w:tcW w:w="1275" w:type="dxa"/>
                  <w:tcBorders>
                    <w:top w:val="single" w:sz="6" w:space="0" w:color="auto"/>
                    <w:left w:val="single" w:sz="6" w:space="0" w:color="auto"/>
                    <w:bottom w:val="single" w:sz="6" w:space="0" w:color="auto"/>
                    <w:right w:val="single" w:sz="6" w:space="0" w:color="auto"/>
                  </w:tcBorders>
                  <w:vAlign w:val="center"/>
                </w:tcPr>
                <w:p w:rsidR="009A605D" w:rsidRDefault="00B018B6">
                  <w:pPr>
                    <w:adjustRightInd w:val="0"/>
                    <w:snapToGrid w:val="0"/>
                    <w:jc w:val="center"/>
                    <w:rPr>
                      <w:b/>
                      <w:bCs/>
                      <w:szCs w:val="21"/>
                    </w:rPr>
                  </w:pPr>
                  <w:r>
                    <w:rPr>
                      <w:b/>
                      <w:bCs/>
                      <w:szCs w:val="21"/>
                    </w:rPr>
                    <w:t>处置量</w:t>
                  </w:r>
                </w:p>
              </w:tc>
              <w:tc>
                <w:tcPr>
                  <w:tcW w:w="1362" w:type="dxa"/>
                  <w:tcBorders>
                    <w:top w:val="single" w:sz="6" w:space="0" w:color="auto"/>
                    <w:left w:val="single" w:sz="6" w:space="0" w:color="auto"/>
                    <w:bottom w:val="single" w:sz="6" w:space="0" w:color="auto"/>
                    <w:right w:val="nil"/>
                  </w:tcBorders>
                  <w:vAlign w:val="center"/>
                </w:tcPr>
                <w:p w:rsidR="009A605D" w:rsidRDefault="00B018B6">
                  <w:pPr>
                    <w:adjustRightInd w:val="0"/>
                    <w:snapToGrid w:val="0"/>
                    <w:jc w:val="center"/>
                    <w:rPr>
                      <w:b/>
                      <w:bCs/>
                      <w:szCs w:val="21"/>
                    </w:rPr>
                  </w:pPr>
                  <w:r>
                    <w:rPr>
                      <w:rFonts w:hint="eastAsia"/>
                      <w:b/>
                      <w:bCs/>
                      <w:szCs w:val="21"/>
                    </w:rPr>
                    <w:t>排放量</w:t>
                  </w:r>
                </w:p>
              </w:tc>
            </w:tr>
            <w:tr w:rsidR="009A605D">
              <w:trPr>
                <w:trHeight w:val="118"/>
                <w:jc w:val="center"/>
              </w:trPr>
              <w:tc>
                <w:tcPr>
                  <w:tcW w:w="525" w:type="dxa"/>
                  <w:vMerge/>
                  <w:tcBorders>
                    <w:left w:val="nil"/>
                    <w:right w:val="single" w:sz="6" w:space="0" w:color="auto"/>
                  </w:tcBorders>
                  <w:vAlign w:val="center"/>
                </w:tcPr>
                <w:p w:rsidR="009A605D" w:rsidRDefault="009A605D">
                  <w:pPr>
                    <w:adjustRightInd w:val="0"/>
                    <w:snapToGrid w:val="0"/>
                    <w:jc w:val="center"/>
                    <w:rPr>
                      <w:szCs w:val="21"/>
                    </w:rPr>
                  </w:pPr>
                </w:p>
              </w:tc>
              <w:tc>
                <w:tcPr>
                  <w:tcW w:w="638" w:type="dxa"/>
                  <w:vMerge w:val="restart"/>
                  <w:tcBorders>
                    <w:top w:val="single" w:sz="6" w:space="0" w:color="auto"/>
                    <w:left w:val="single" w:sz="6" w:space="0" w:color="auto"/>
                    <w:right w:val="single" w:sz="6" w:space="0" w:color="auto"/>
                  </w:tcBorders>
                  <w:vAlign w:val="center"/>
                </w:tcPr>
                <w:p w:rsidR="009A605D" w:rsidRDefault="00B018B6">
                  <w:pPr>
                    <w:adjustRightInd w:val="0"/>
                    <w:snapToGrid w:val="0"/>
                    <w:jc w:val="center"/>
                    <w:rPr>
                      <w:szCs w:val="21"/>
                    </w:rPr>
                  </w:pPr>
                  <w:r>
                    <w:rPr>
                      <w:szCs w:val="21"/>
                    </w:rPr>
                    <w:t>一般固废</w:t>
                  </w:r>
                </w:p>
              </w:tc>
              <w:tc>
                <w:tcPr>
                  <w:tcW w:w="1560" w:type="dxa"/>
                  <w:tcBorders>
                    <w:top w:val="single" w:sz="6" w:space="0" w:color="auto"/>
                    <w:left w:val="single" w:sz="6" w:space="0" w:color="auto"/>
                    <w:bottom w:val="single" w:sz="6" w:space="0" w:color="auto"/>
                    <w:right w:val="single" w:sz="6" w:space="0" w:color="auto"/>
                  </w:tcBorders>
                  <w:vAlign w:val="center"/>
                </w:tcPr>
                <w:p w:rsidR="009A605D" w:rsidRDefault="00B018B6">
                  <w:pPr>
                    <w:autoSpaceDE w:val="0"/>
                    <w:autoSpaceDN w:val="0"/>
                    <w:adjustRightInd w:val="0"/>
                    <w:snapToGrid w:val="0"/>
                    <w:spacing w:line="0" w:lineRule="atLeast"/>
                    <w:jc w:val="center"/>
                    <w:rPr>
                      <w:szCs w:val="21"/>
                    </w:rPr>
                  </w:pPr>
                  <w:r>
                    <w:rPr>
                      <w:szCs w:val="21"/>
                    </w:rPr>
                    <w:t>废金属边角料</w:t>
                  </w:r>
                </w:p>
              </w:tc>
              <w:tc>
                <w:tcPr>
                  <w:tcW w:w="1417" w:type="dxa"/>
                  <w:tcBorders>
                    <w:top w:val="single" w:sz="6" w:space="0" w:color="auto"/>
                    <w:left w:val="single" w:sz="6" w:space="0" w:color="auto"/>
                    <w:bottom w:val="single" w:sz="6" w:space="0" w:color="auto"/>
                    <w:right w:val="single" w:sz="6" w:space="0" w:color="auto"/>
                  </w:tcBorders>
                  <w:vAlign w:val="center"/>
                </w:tcPr>
                <w:p w:rsidR="009A605D" w:rsidRDefault="00B018B6">
                  <w:pPr>
                    <w:widowControl/>
                    <w:jc w:val="center"/>
                    <w:rPr>
                      <w:kern w:val="0"/>
                      <w:sz w:val="22"/>
                      <w:szCs w:val="22"/>
                    </w:rPr>
                  </w:pPr>
                  <w:r>
                    <w:rPr>
                      <w:rFonts w:hint="eastAsia"/>
                      <w:kern w:val="0"/>
                      <w:sz w:val="22"/>
                      <w:szCs w:val="22"/>
                    </w:rPr>
                    <w:t>121.94</w:t>
                  </w:r>
                </w:p>
              </w:tc>
              <w:tc>
                <w:tcPr>
                  <w:tcW w:w="1418" w:type="dxa"/>
                  <w:tcBorders>
                    <w:top w:val="single" w:sz="6" w:space="0" w:color="auto"/>
                    <w:left w:val="single" w:sz="6" w:space="0" w:color="auto"/>
                    <w:bottom w:val="single" w:sz="6" w:space="0" w:color="auto"/>
                    <w:right w:val="single" w:sz="6" w:space="0" w:color="auto"/>
                  </w:tcBorders>
                  <w:vAlign w:val="center"/>
                </w:tcPr>
                <w:p w:rsidR="009A605D" w:rsidRDefault="00B018B6">
                  <w:pPr>
                    <w:widowControl/>
                    <w:jc w:val="center"/>
                    <w:rPr>
                      <w:kern w:val="0"/>
                      <w:sz w:val="22"/>
                      <w:szCs w:val="22"/>
                    </w:rPr>
                  </w:pPr>
                  <w:r>
                    <w:rPr>
                      <w:rFonts w:hint="eastAsia"/>
                      <w:kern w:val="0"/>
                      <w:sz w:val="22"/>
                      <w:szCs w:val="22"/>
                    </w:rPr>
                    <w:t>121.94</w:t>
                  </w:r>
                </w:p>
              </w:tc>
              <w:tc>
                <w:tcPr>
                  <w:tcW w:w="1275" w:type="dxa"/>
                  <w:tcBorders>
                    <w:top w:val="single" w:sz="6" w:space="0" w:color="auto"/>
                    <w:left w:val="single" w:sz="6" w:space="0" w:color="auto"/>
                    <w:bottom w:val="single" w:sz="6" w:space="0" w:color="auto"/>
                    <w:right w:val="single" w:sz="6" w:space="0" w:color="auto"/>
                  </w:tcBorders>
                  <w:vAlign w:val="center"/>
                </w:tcPr>
                <w:p w:rsidR="009A605D" w:rsidRDefault="00B018B6">
                  <w:pPr>
                    <w:adjustRightInd w:val="0"/>
                    <w:snapToGrid w:val="0"/>
                    <w:jc w:val="center"/>
                    <w:rPr>
                      <w:szCs w:val="21"/>
                    </w:rPr>
                  </w:pPr>
                  <w:r>
                    <w:rPr>
                      <w:rFonts w:hint="eastAsia"/>
                      <w:szCs w:val="21"/>
                    </w:rPr>
                    <w:t>0</w:t>
                  </w:r>
                </w:p>
              </w:tc>
              <w:tc>
                <w:tcPr>
                  <w:tcW w:w="1362" w:type="dxa"/>
                  <w:tcBorders>
                    <w:top w:val="single" w:sz="6" w:space="0" w:color="auto"/>
                    <w:left w:val="single" w:sz="6" w:space="0" w:color="auto"/>
                    <w:bottom w:val="single" w:sz="6" w:space="0" w:color="auto"/>
                    <w:right w:val="nil"/>
                  </w:tcBorders>
                  <w:vAlign w:val="center"/>
                </w:tcPr>
                <w:p w:rsidR="009A605D" w:rsidRDefault="00B018B6">
                  <w:pPr>
                    <w:adjustRightInd w:val="0"/>
                    <w:snapToGrid w:val="0"/>
                    <w:jc w:val="center"/>
                    <w:rPr>
                      <w:kern w:val="0"/>
                      <w:sz w:val="22"/>
                      <w:szCs w:val="22"/>
                    </w:rPr>
                  </w:pPr>
                  <w:r>
                    <w:rPr>
                      <w:rFonts w:hint="eastAsia"/>
                      <w:szCs w:val="21"/>
                    </w:rPr>
                    <w:t>0</w:t>
                  </w:r>
                </w:p>
              </w:tc>
            </w:tr>
            <w:tr w:rsidR="009A605D">
              <w:trPr>
                <w:trHeight w:val="249"/>
                <w:jc w:val="center"/>
              </w:trPr>
              <w:tc>
                <w:tcPr>
                  <w:tcW w:w="525" w:type="dxa"/>
                  <w:vMerge/>
                  <w:tcBorders>
                    <w:left w:val="nil"/>
                    <w:right w:val="single" w:sz="6" w:space="0" w:color="auto"/>
                  </w:tcBorders>
                  <w:vAlign w:val="center"/>
                </w:tcPr>
                <w:p w:rsidR="009A605D" w:rsidRDefault="009A605D">
                  <w:pPr>
                    <w:adjustRightInd w:val="0"/>
                    <w:snapToGrid w:val="0"/>
                    <w:jc w:val="center"/>
                    <w:rPr>
                      <w:szCs w:val="21"/>
                    </w:rPr>
                  </w:pPr>
                </w:p>
              </w:tc>
              <w:tc>
                <w:tcPr>
                  <w:tcW w:w="638" w:type="dxa"/>
                  <w:vMerge/>
                  <w:tcBorders>
                    <w:left w:val="single" w:sz="6" w:space="0" w:color="auto"/>
                    <w:right w:val="single" w:sz="6" w:space="0" w:color="auto"/>
                  </w:tcBorders>
                  <w:vAlign w:val="center"/>
                </w:tcPr>
                <w:p w:rsidR="009A605D" w:rsidRDefault="009A605D">
                  <w:pPr>
                    <w:adjustRightInd w:val="0"/>
                    <w:snapToGrid w:val="0"/>
                    <w:jc w:val="center"/>
                    <w:rPr>
                      <w:szCs w:val="21"/>
                    </w:rPr>
                  </w:pPr>
                </w:p>
              </w:tc>
              <w:tc>
                <w:tcPr>
                  <w:tcW w:w="1560" w:type="dxa"/>
                  <w:tcBorders>
                    <w:top w:val="single" w:sz="6" w:space="0" w:color="auto"/>
                    <w:left w:val="single" w:sz="6" w:space="0" w:color="auto"/>
                    <w:bottom w:val="single" w:sz="6" w:space="0" w:color="auto"/>
                    <w:right w:val="single" w:sz="6" w:space="0" w:color="auto"/>
                  </w:tcBorders>
                  <w:vAlign w:val="center"/>
                </w:tcPr>
                <w:p w:rsidR="009A605D" w:rsidRDefault="00B018B6">
                  <w:pPr>
                    <w:autoSpaceDE w:val="0"/>
                    <w:autoSpaceDN w:val="0"/>
                    <w:adjustRightInd w:val="0"/>
                    <w:snapToGrid w:val="0"/>
                    <w:spacing w:line="0" w:lineRule="atLeast"/>
                    <w:jc w:val="center"/>
                    <w:rPr>
                      <w:szCs w:val="21"/>
                    </w:rPr>
                  </w:pPr>
                  <w:r>
                    <w:rPr>
                      <w:szCs w:val="21"/>
                    </w:rPr>
                    <w:t>废金属屑</w:t>
                  </w:r>
                </w:p>
              </w:tc>
              <w:tc>
                <w:tcPr>
                  <w:tcW w:w="1417" w:type="dxa"/>
                  <w:tcBorders>
                    <w:top w:val="single" w:sz="6" w:space="0" w:color="auto"/>
                    <w:left w:val="single" w:sz="6" w:space="0" w:color="auto"/>
                    <w:bottom w:val="single" w:sz="6" w:space="0" w:color="auto"/>
                    <w:right w:val="single" w:sz="6" w:space="0" w:color="auto"/>
                  </w:tcBorders>
                  <w:vAlign w:val="center"/>
                </w:tcPr>
                <w:p w:rsidR="009A605D" w:rsidRDefault="00B018B6">
                  <w:pPr>
                    <w:widowControl/>
                    <w:jc w:val="center"/>
                    <w:rPr>
                      <w:kern w:val="0"/>
                      <w:sz w:val="22"/>
                      <w:szCs w:val="22"/>
                    </w:rPr>
                  </w:pPr>
                  <w:r>
                    <w:rPr>
                      <w:rFonts w:hint="eastAsia"/>
                      <w:kern w:val="0"/>
                      <w:sz w:val="22"/>
                      <w:szCs w:val="22"/>
                    </w:rPr>
                    <w:t>1.22</w:t>
                  </w:r>
                </w:p>
              </w:tc>
              <w:tc>
                <w:tcPr>
                  <w:tcW w:w="1418" w:type="dxa"/>
                  <w:tcBorders>
                    <w:top w:val="single" w:sz="6" w:space="0" w:color="auto"/>
                    <w:left w:val="single" w:sz="6" w:space="0" w:color="auto"/>
                    <w:bottom w:val="single" w:sz="6" w:space="0" w:color="auto"/>
                    <w:right w:val="single" w:sz="6" w:space="0" w:color="auto"/>
                  </w:tcBorders>
                  <w:vAlign w:val="center"/>
                </w:tcPr>
                <w:p w:rsidR="009A605D" w:rsidRDefault="00B018B6">
                  <w:pPr>
                    <w:widowControl/>
                    <w:jc w:val="center"/>
                    <w:rPr>
                      <w:kern w:val="0"/>
                      <w:sz w:val="22"/>
                      <w:szCs w:val="22"/>
                    </w:rPr>
                  </w:pPr>
                  <w:r>
                    <w:rPr>
                      <w:rFonts w:hint="eastAsia"/>
                      <w:kern w:val="0"/>
                      <w:sz w:val="22"/>
                      <w:szCs w:val="22"/>
                    </w:rPr>
                    <w:t>1.22</w:t>
                  </w:r>
                </w:p>
              </w:tc>
              <w:tc>
                <w:tcPr>
                  <w:tcW w:w="1275" w:type="dxa"/>
                  <w:tcBorders>
                    <w:top w:val="single" w:sz="6" w:space="0" w:color="auto"/>
                    <w:left w:val="single" w:sz="6" w:space="0" w:color="auto"/>
                    <w:bottom w:val="single" w:sz="6" w:space="0" w:color="auto"/>
                    <w:right w:val="single" w:sz="6" w:space="0" w:color="auto"/>
                  </w:tcBorders>
                  <w:vAlign w:val="center"/>
                </w:tcPr>
                <w:p w:rsidR="009A605D" w:rsidRDefault="00B018B6">
                  <w:pPr>
                    <w:adjustRightInd w:val="0"/>
                    <w:snapToGrid w:val="0"/>
                    <w:jc w:val="center"/>
                    <w:rPr>
                      <w:szCs w:val="21"/>
                    </w:rPr>
                  </w:pPr>
                  <w:r>
                    <w:rPr>
                      <w:rFonts w:hint="eastAsia"/>
                      <w:szCs w:val="21"/>
                    </w:rPr>
                    <w:t>0</w:t>
                  </w:r>
                </w:p>
              </w:tc>
              <w:tc>
                <w:tcPr>
                  <w:tcW w:w="1362" w:type="dxa"/>
                  <w:tcBorders>
                    <w:top w:val="single" w:sz="6" w:space="0" w:color="auto"/>
                    <w:left w:val="single" w:sz="6" w:space="0" w:color="auto"/>
                    <w:bottom w:val="single" w:sz="6" w:space="0" w:color="auto"/>
                    <w:right w:val="nil"/>
                  </w:tcBorders>
                  <w:vAlign w:val="center"/>
                </w:tcPr>
                <w:p w:rsidR="009A605D" w:rsidRDefault="00B018B6">
                  <w:pPr>
                    <w:adjustRightInd w:val="0"/>
                    <w:snapToGrid w:val="0"/>
                    <w:jc w:val="center"/>
                    <w:rPr>
                      <w:kern w:val="0"/>
                      <w:sz w:val="22"/>
                      <w:szCs w:val="22"/>
                    </w:rPr>
                  </w:pPr>
                  <w:r>
                    <w:rPr>
                      <w:rFonts w:hint="eastAsia"/>
                      <w:szCs w:val="21"/>
                    </w:rPr>
                    <w:t>0</w:t>
                  </w:r>
                </w:p>
              </w:tc>
            </w:tr>
            <w:tr w:rsidR="009A605D">
              <w:trPr>
                <w:trHeight w:val="249"/>
                <w:jc w:val="center"/>
              </w:trPr>
              <w:tc>
                <w:tcPr>
                  <w:tcW w:w="525" w:type="dxa"/>
                  <w:vMerge/>
                  <w:tcBorders>
                    <w:left w:val="nil"/>
                    <w:right w:val="single" w:sz="6" w:space="0" w:color="auto"/>
                  </w:tcBorders>
                  <w:vAlign w:val="center"/>
                </w:tcPr>
                <w:p w:rsidR="009A605D" w:rsidRDefault="009A605D">
                  <w:pPr>
                    <w:adjustRightInd w:val="0"/>
                    <w:snapToGrid w:val="0"/>
                    <w:jc w:val="center"/>
                    <w:rPr>
                      <w:szCs w:val="21"/>
                    </w:rPr>
                  </w:pPr>
                </w:p>
              </w:tc>
              <w:tc>
                <w:tcPr>
                  <w:tcW w:w="638" w:type="dxa"/>
                  <w:vMerge/>
                  <w:tcBorders>
                    <w:left w:val="single" w:sz="6" w:space="0" w:color="auto"/>
                    <w:right w:val="single" w:sz="6" w:space="0" w:color="auto"/>
                  </w:tcBorders>
                  <w:vAlign w:val="center"/>
                </w:tcPr>
                <w:p w:rsidR="009A605D" w:rsidRDefault="009A605D">
                  <w:pPr>
                    <w:adjustRightInd w:val="0"/>
                    <w:snapToGrid w:val="0"/>
                    <w:jc w:val="center"/>
                    <w:rPr>
                      <w:szCs w:val="21"/>
                    </w:rPr>
                  </w:pPr>
                </w:p>
              </w:tc>
              <w:tc>
                <w:tcPr>
                  <w:tcW w:w="1560" w:type="dxa"/>
                  <w:tcBorders>
                    <w:top w:val="single" w:sz="6" w:space="0" w:color="auto"/>
                    <w:left w:val="single" w:sz="6" w:space="0" w:color="auto"/>
                    <w:bottom w:val="single" w:sz="6" w:space="0" w:color="auto"/>
                    <w:right w:val="single" w:sz="6" w:space="0" w:color="auto"/>
                  </w:tcBorders>
                  <w:vAlign w:val="center"/>
                </w:tcPr>
                <w:p w:rsidR="009A605D" w:rsidRDefault="00B018B6">
                  <w:pPr>
                    <w:autoSpaceDE w:val="0"/>
                    <w:autoSpaceDN w:val="0"/>
                    <w:adjustRightInd w:val="0"/>
                    <w:snapToGrid w:val="0"/>
                    <w:spacing w:line="0" w:lineRule="atLeast"/>
                    <w:jc w:val="center"/>
                    <w:rPr>
                      <w:szCs w:val="21"/>
                    </w:rPr>
                  </w:pPr>
                  <w:r>
                    <w:rPr>
                      <w:rFonts w:hint="eastAsia"/>
                      <w:szCs w:val="21"/>
                    </w:rPr>
                    <w:t>废</w:t>
                  </w:r>
                  <w:r>
                    <w:rPr>
                      <w:rFonts w:hint="eastAsia"/>
                      <w:szCs w:val="21"/>
                    </w:rPr>
                    <w:t>RO</w:t>
                  </w:r>
                  <w:r>
                    <w:rPr>
                      <w:rFonts w:hint="eastAsia"/>
                      <w:szCs w:val="21"/>
                    </w:rPr>
                    <w:t>膜、废填料</w:t>
                  </w:r>
                  <w:r w:rsidR="00137911">
                    <w:rPr>
                      <w:rFonts w:hint="eastAsia"/>
                      <w:szCs w:val="21"/>
                    </w:rPr>
                    <w:t>、废离子交换树脂</w:t>
                  </w:r>
                </w:p>
              </w:tc>
              <w:tc>
                <w:tcPr>
                  <w:tcW w:w="1417" w:type="dxa"/>
                  <w:tcBorders>
                    <w:top w:val="single" w:sz="6" w:space="0" w:color="auto"/>
                    <w:left w:val="single" w:sz="6" w:space="0" w:color="auto"/>
                    <w:bottom w:val="single" w:sz="6" w:space="0" w:color="auto"/>
                    <w:right w:val="single" w:sz="6" w:space="0" w:color="auto"/>
                  </w:tcBorders>
                  <w:vAlign w:val="center"/>
                </w:tcPr>
                <w:p w:rsidR="009A605D" w:rsidRDefault="00B018B6">
                  <w:pPr>
                    <w:widowControl/>
                    <w:jc w:val="center"/>
                    <w:rPr>
                      <w:kern w:val="0"/>
                      <w:sz w:val="22"/>
                      <w:szCs w:val="22"/>
                    </w:rPr>
                  </w:pPr>
                  <w:r>
                    <w:rPr>
                      <w:rFonts w:hint="eastAsia"/>
                      <w:kern w:val="0"/>
                      <w:sz w:val="22"/>
                      <w:szCs w:val="22"/>
                    </w:rPr>
                    <w:t>2.7</w:t>
                  </w:r>
                </w:p>
              </w:tc>
              <w:tc>
                <w:tcPr>
                  <w:tcW w:w="1418" w:type="dxa"/>
                  <w:tcBorders>
                    <w:top w:val="single" w:sz="6" w:space="0" w:color="auto"/>
                    <w:left w:val="single" w:sz="6" w:space="0" w:color="auto"/>
                    <w:bottom w:val="single" w:sz="6" w:space="0" w:color="auto"/>
                    <w:right w:val="single" w:sz="6" w:space="0" w:color="auto"/>
                  </w:tcBorders>
                  <w:vAlign w:val="center"/>
                </w:tcPr>
                <w:p w:rsidR="009A605D" w:rsidRDefault="00B018B6">
                  <w:pPr>
                    <w:widowControl/>
                    <w:jc w:val="center"/>
                    <w:rPr>
                      <w:kern w:val="0"/>
                      <w:sz w:val="22"/>
                      <w:szCs w:val="22"/>
                    </w:rPr>
                  </w:pPr>
                  <w:r>
                    <w:rPr>
                      <w:rFonts w:hint="eastAsia"/>
                      <w:kern w:val="0"/>
                      <w:sz w:val="22"/>
                      <w:szCs w:val="22"/>
                    </w:rPr>
                    <w:t>2.7</w:t>
                  </w:r>
                </w:p>
              </w:tc>
              <w:tc>
                <w:tcPr>
                  <w:tcW w:w="1275" w:type="dxa"/>
                  <w:tcBorders>
                    <w:top w:val="single" w:sz="6" w:space="0" w:color="auto"/>
                    <w:left w:val="single" w:sz="6" w:space="0" w:color="auto"/>
                    <w:bottom w:val="single" w:sz="6" w:space="0" w:color="auto"/>
                    <w:right w:val="single" w:sz="6" w:space="0" w:color="auto"/>
                  </w:tcBorders>
                  <w:vAlign w:val="center"/>
                </w:tcPr>
                <w:p w:rsidR="009A605D" w:rsidRDefault="00B018B6">
                  <w:pPr>
                    <w:adjustRightInd w:val="0"/>
                    <w:snapToGrid w:val="0"/>
                    <w:jc w:val="center"/>
                    <w:rPr>
                      <w:szCs w:val="21"/>
                    </w:rPr>
                  </w:pPr>
                  <w:r>
                    <w:rPr>
                      <w:rFonts w:hint="eastAsia"/>
                      <w:szCs w:val="21"/>
                    </w:rPr>
                    <w:t>0</w:t>
                  </w:r>
                </w:p>
              </w:tc>
              <w:tc>
                <w:tcPr>
                  <w:tcW w:w="1362" w:type="dxa"/>
                  <w:tcBorders>
                    <w:top w:val="single" w:sz="6" w:space="0" w:color="auto"/>
                    <w:left w:val="single" w:sz="6" w:space="0" w:color="auto"/>
                    <w:bottom w:val="single" w:sz="6" w:space="0" w:color="auto"/>
                    <w:right w:val="nil"/>
                  </w:tcBorders>
                  <w:vAlign w:val="center"/>
                </w:tcPr>
                <w:p w:rsidR="009A605D" w:rsidRDefault="00B018B6">
                  <w:pPr>
                    <w:adjustRightInd w:val="0"/>
                    <w:snapToGrid w:val="0"/>
                    <w:jc w:val="center"/>
                    <w:rPr>
                      <w:kern w:val="0"/>
                      <w:sz w:val="22"/>
                      <w:szCs w:val="22"/>
                    </w:rPr>
                  </w:pPr>
                  <w:r>
                    <w:rPr>
                      <w:rFonts w:hint="eastAsia"/>
                      <w:szCs w:val="21"/>
                    </w:rPr>
                    <w:t>0</w:t>
                  </w:r>
                </w:p>
              </w:tc>
            </w:tr>
            <w:tr w:rsidR="00137911">
              <w:trPr>
                <w:trHeight w:val="249"/>
                <w:jc w:val="center"/>
              </w:trPr>
              <w:tc>
                <w:tcPr>
                  <w:tcW w:w="525" w:type="dxa"/>
                  <w:vMerge/>
                  <w:tcBorders>
                    <w:left w:val="nil"/>
                    <w:right w:val="single" w:sz="6" w:space="0" w:color="auto"/>
                  </w:tcBorders>
                  <w:vAlign w:val="center"/>
                </w:tcPr>
                <w:p w:rsidR="00137911" w:rsidRDefault="00137911">
                  <w:pPr>
                    <w:adjustRightInd w:val="0"/>
                    <w:snapToGrid w:val="0"/>
                    <w:jc w:val="center"/>
                    <w:rPr>
                      <w:szCs w:val="21"/>
                    </w:rPr>
                  </w:pPr>
                </w:p>
              </w:tc>
              <w:tc>
                <w:tcPr>
                  <w:tcW w:w="638" w:type="dxa"/>
                  <w:vMerge/>
                  <w:tcBorders>
                    <w:left w:val="single" w:sz="6" w:space="0" w:color="auto"/>
                    <w:right w:val="single" w:sz="6" w:space="0" w:color="auto"/>
                  </w:tcBorders>
                  <w:vAlign w:val="center"/>
                </w:tcPr>
                <w:p w:rsidR="00137911" w:rsidRDefault="00137911">
                  <w:pPr>
                    <w:adjustRightInd w:val="0"/>
                    <w:snapToGrid w:val="0"/>
                    <w:jc w:val="center"/>
                    <w:rPr>
                      <w:szCs w:val="21"/>
                    </w:rPr>
                  </w:pPr>
                </w:p>
              </w:tc>
              <w:tc>
                <w:tcPr>
                  <w:tcW w:w="1560" w:type="dxa"/>
                  <w:tcBorders>
                    <w:top w:val="single" w:sz="6" w:space="0" w:color="auto"/>
                    <w:left w:val="single" w:sz="6" w:space="0" w:color="auto"/>
                    <w:bottom w:val="single" w:sz="6" w:space="0" w:color="auto"/>
                    <w:right w:val="single" w:sz="6" w:space="0" w:color="auto"/>
                  </w:tcBorders>
                  <w:vAlign w:val="center"/>
                </w:tcPr>
                <w:p w:rsidR="00137911" w:rsidRDefault="00137911">
                  <w:pPr>
                    <w:autoSpaceDE w:val="0"/>
                    <w:autoSpaceDN w:val="0"/>
                    <w:adjustRightInd w:val="0"/>
                    <w:snapToGrid w:val="0"/>
                    <w:spacing w:line="0" w:lineRule="atLeast"/>
                    <w:jc w:val="center"/>
                    <w:rPr>
                      <w:szCs w:val="21"/>
                    </w:rPr>
                  </w:pPr>
                  <w:r>
                    <w:rPr>
                      <w:rFonts w:hint="eastAsia"/>
                      <w:szCs w:val="21"/>
                    </w:rPr>
                    <w:t>废</w:t>
                  </w:r>
                  <w:r>
                    <w:rPr>
                      <w:rFonts w:hint="eastAsia"/>
                      <w:szCs w:val="21"/>
                    </w:rPr>
                    <w:t>DTRO</w:t>
                  </w:r>
                  <w:r>
                    <w:rPr>
                      <w:rFonts w:hint="eastAsia"/>
                      <w:szCs w:val="21"/>
                    </w:rPr>
                    <w:t>膜</w:t>
                  </w:r>
                </w:p>
              </w:tc>
              <w:tc>
                <w:tcPr>
                  <w:tcW w:w="1417" w:type="dxa"/>
                  <w:tcBorders>
                    <w:top w:val="single" w:sz="6" w:space="0" w:color="auto"/>
                    <w:left w:val="single" w:sz="6" w:space="0" w:color="auto"/>
                    <w:bottom w:val="single" w:sz="6" w:space="0" w:color="auto"/>
                    <w:right w:val="single" w:sz="6" w:space="0" w:color="auto"/>
                  </w:tcBorders>
                  <w:vAlign w:val="center"/>
                </w:tcPr>
                <w:p w:rsidR="00137911" w:rsidRDefault="00E404AC">
                  <w:pPr>
                    <w:widowControl/>
                    <w:jc w:val="center"/>
                    <w:rPr>
                      <w:kern w:val="0"/>
                      <w:sz w:val="22"/>
                      <w:szCs w:val="22"/>
                    </w:rPr>
                  </w:pPr>
                  <w:r>
                    <w:rPr>
                      <w:rFonts w:hint="eastAsia"/>
                      <w:kern w:val="0"/>
                      <w:sz w:val="22"/>
                      <w:szCs w:val="22"/>
                    </w:rPr>
                    <w:t>0.2</w:t>
                  </w:r>
                </w:p>
              </w:tc>
              <w:tc>
                <w:tcPr>
                  <w:tcW w:w="1418" w:type="dxa"/>
                  <w:tcBorders>
                    <w:top w:val="single" w:sz="6" w:space="0" w:color="auto"/>
                    <w:left w:val="single" w:sz="6" w:space="0" w:color="auto"/>
                    <w:bottom w:val="single" w:sz="6" w:space="0" w:color="auto"/>
                    <w:right w:val="single" w:sz="6" w:space="0" w:color="auto"/>
                  </w:tcBorders>
                  <w:vAlign w:val="center"/>
                </w:tcPr>
                <w:p w:rsidR="00137911" w:rsidRDefault="00E404AC">
                  <w:pPr>
                    <w:widowControl/>
                    <w:jc w:val="center"/>
                    <w:rPr>
                      <w:kern w:val="0"/>
                      <w:sz w:val="22"/>
                      <w:szCs w:val="22"/>
                    </w:rPr>
                  </w:pPr>
                  <w:r>
                    <w:rPr>
                      <w:rFonts w:hint="eastAsia"/>
                      <w:kern w:val="0"/>
                      <w:sz w:val="22"/>
                      <w:szCs w:val="22"/>
                    </w:rPr>
                    <w:t>0.2</w:t>
                  </w:r>
                </w:p>
              </w:tc>
              <w:tc>
                <w:tcPr>
                  <w:tcW w:w="1275" w:type="dxa"/>
                  <w:tcBorders>
                    <w:top w:val="single" w:sz="6" w:space="0" w:color="auto"/>
                    <w:left w:val="single" w:sz="6" w:space="0" w:color="auto"/>
                    <w:bottom w:val="single" w:sz="6" w:space="0" w:color="auto"/>
                    <w:right w:val="single" w:sz="6" w:space="0" w:color="auto"/>
                  </w:tcBorders>
                  <w:vAlign w:val="center"/>
                </w:tcPr>
                <w:p w:rsidR="00137911" w:rsidRDefault="00137911">
                  <w:pPr>
                    <w:adjustRightInd w:val="0"/>
                    <w:snapToGrid w:val="0"/>
                    <w:jc w:val="center"/>
                    <w:rPr>
                      <w:szCs w:val="21"/>
                    </w:rPr>
                  </w:pPr>
                </w:p>
              </w:tc>
              <w:tc>
                <w:tcPr>
                  <w:tcW w:w="1362" w:type="dxa"/>
                  <w:tcBorders>
                    <w:top w:val="single" w:sz="6" w:space="0" w:color="auto"/>
                    <w:left w:val="single" w:sz="6" w:space="0" w:color="auto"/>
                    <w:bottom w:val="single" w:sz="6" w:space="0" w:color="auto"/>
                    <w:right w:val="nil"/>
                  </w:tcBorders>
                  <w:vAlign w:val="center"/>
                </w:tcPr>
                <w:p w:rsidR="00137911" w:rsidRDefault="00137911">
                  <w:pPr>
                    <w:adjustRightInd w:val="0"/>
                    <w:snapToGrid w:val="0"/>
                    <w:jc w:val="center"/>
                    <w:rPr>
                      <w:szCs w:val="21"/>
                    </w:rPr>
                  </w:pPr>
                </w:p>
              </w:tc>
            </w:tr>
            <w:tr w:rsidR="009A605D">
              <w:trPr>
                <w:trHeight w:val="257"/>
                <w:jc w:val="center"/>
              </w:trPr>
              <w:tc>
                <w:tcPr>
                  <w:tcW w:w="525" w:type="dxa"/>
                  <w:vMerge/>
                  <w:tcBorders>
                    <w:left w:val="nil"/>
                    <w:right w:val="single" w:sz="6" w:space="0" w:color="auto"/>
                  </w:tcBorders>
                  <w:vAlign w:val="center"/>
                </w:tcPr>
                <w:p w:rsidR="009A605D" w:rsidRDefault="009A605D">
                  <w:pPr>
                    <w:adjustRightInd w:val="0"/>
                    <w:snapToGrid w:val="0"/>
                    <w:jc w:val="center"/>
                    <w:rPr>
                      <w:szCs w:val="21"/>
                    </w:rPr>
                  </w:pPr>
                </w:p>
              </w:tc>
              <w:tc>
                <w:tcPr>
                  <w:tcW w:w="638" w:type="dxa"/>
                  <w:vMerge/>
                  <w:tcBorders>
                    <w:left w:val="single" w:sz="6" w:space="0" w:color="auto"/>
                    <w:right w:val="single" w:sz="6" w:space="0" w:color="auto"/>
                  </w:tcBorders>
                  <w:vAlign w:val="center"/>
                </w:tcPr>
                <w:p w:rsidR="009A605D" w:rsidRDefault="009A605D">
                  <w:pPr>
                    <w:adjustRightInd w:val="0"/>
                    <w:snapToGrid w:val="0"/>
                    <w:jc w:val="center"/>
                    <w:rPr>
                      <w:szCs w:val="21"/>
                    </w:rPr>
                  </w:pPr>
                </w:p>
              </w:tc>
              <w:tc>
                <w:tcPr>
                  <w:tcW w:w="1560" w:type="dxa"/>
                  <w:tcBorders>
                    <w:top w:val="single" w:sz="6" w:space="0" w:color="auto"/>
                    <w:left w:val="single" w:sz="6" w:space="0" w:color="auto"/>
                    <w:bottom w:val="single" w:sz="6" w:space="0" w:color="auto"/>
                    <w:right w:val="single" w:sz="6" w:space="0" w:color="auto"/>
                  </w:tcBorders>
                  <w:vAlign w:val="center"/>
                </w:tcPr>
                <w:p w:rsidR="009A605D" w:rsidRDefault="00B018B6">
                  <w:pPr>
                    <w:pStyle w:val="TableParagraph"/>
                    <w:adjustRightInd w:val="0"/>
                    <w:snapToGrid w:val="0"/>
                    <w:jc w:val="center"/>
                  </w:pPr>
                  <w:r>
                    <w:rPr>
                      <w:rFonts w:hint="eastAsia"/>
                    </w:rPr>
                    <w:t>不合格品</w:t>
                  </w:r>
                </w:p>
              </w:tc>
              <w:tc>
                <w:tcPr>
                  <w:tcW w:w="1417" w:type="dxa"/>
                  <w:tcBorders>
                    <w:top w:val="single" w:sz="6" w:space="0" w:color="auto"/>
                    <w:left w:val="single" w:sz="6" w:space="0" w:color="auto"/>
                    <w:bottom w:val="single" w:sz="6" w:space="0" w:color="auto"/>
                    <w:right w:val="single" w:sz="6" w:space="0" w:color="auto"/>
                  </w:tcBorders>
                  <w:vAlign w:val="center"/>
                </w:tcPr>
                <w:p w:rsidR="009A605D" w:rsidRDefault="00B018B6">
                  <w:pPr>
                    <w:widowControl/>
                    <w:jc w:val="center"/>
                    <w:rPr>
                      <w:kern w:val="0"/>
                      <w:sz w:val="22"/>
                      <w:szCs w:val="22"/>
                    </w:rPr>
                  </w:pPr>
                  <w:r>
                    <w:rPr>
                      <w:rFonts w:hint="eastAsia"/>
                      <w:kern w:val="0"/>
                      <w:sz w:val="22"/>
                      <w:szCs w:val="22"/>
                    </w:rPr>
                    <w:t>12.194</w:t>
                  </w:r>
                </w:p>
              </w:tc>
              <w:tc>
                <w:tcPr>
                  <w:tcW w:w="1418" w:type="dxa"/>
                  <w:tcBorders>
                    <w:top w:val="single" w:sz="6" w:space="0" w:color="auto"/>
                    <w:left w:val="single" w:sz="6" w:space="0" w:color="auto"/>
                    <w:bottom w:val="single" w:sz="6" w:space="0" w:color="auto"/>
                    <w:right w:val="single" w:sz="6" w:space="0" w:color="auto"/>
                  </w:tcBorders>
                  <w:vAlign w:val="center"/>
                </w:tcPr>
                <w:p w:rsidR="009A605D" w:rsidRDefault="00B018B6">
                  <w:pPr>
                    <w:widowControl/>
                    <w:jc w:val="center"/>
                    <w:rPr>
                      <w:kern w:val="0"/>
                      <w:sz w:val="22"/>
                      <w:szCs w:val="22"/>
                    </w:rPr>
                  </w:pPr>
                  <w:r>
                    <w:rPr>
                      <w:rFonts w:hint="eastAsia"/>
                      <w:kern w:val="0"/>
                      <w:sz w:val="22"/>
                      <w:szCs w:val="22"/>
                    </w:rPr>
                    <w:t>12.194</w:t>
                  </w:r>
                </w:p>
              </w:tc>
              <w:tc>
                <w:tcPr>
                  <w:tcW w:w="1275" w:type="dxa"/>
                  <w:tcBorders>
                    <w:top w:val="single" w:sz="6" w:space="0" w:color="auto"/>
                    <w:left w:val="single" w:sz="6" w:space="0" w:color="auto"/>
                    <w:bottom w:val="single" w:sz="6" w:space="0" w:color="auto"/>
                    <w:right w:val="single" w:sz="6" w:space="0" w:color="auto"/>
                  </w:tcBorders>
                  <w:vAlign w:val="center"/>
                </w:tcPr>
                <w:p w:rsidR="009A605D" w:rsidRDefault="00B018B6">
                  <w:pPr>
                    <w:adjustRightInd w:val="0"/>
                    <w:snapToGrid w:val="0"/>
                    <w:jc w:val="center"/>
                    <w:rPr>
                      <w:szCs w:val="21"/>
                    </w:rPr>
                  </w:pPr>
                  <w:r>
                    <w:rPr>
                      <w:rFonts w:hint="eastAsia"/>
                      <w:szCs w:val="21"/>
                    </w:rPr>
                    <w:t>0</w:t>
                  </w:r>
                </w:p>
              </w:tc>
              <w:tc>
                <w:tcPr>
                  <w:tcW w:w="1362" w:type="dxa"/>
                  <w:tcBorders>
                    <w:top w:val="single" w:sz="6" w:space="0" w:color="auto"/>
                    <w:left w:val="single" w:sz="6" w:space="0" w:color="auto"/>
                    <w:bottom w:val="single" w:sz="6" w:space="0" w:color="auto"/>
                    <w:right w:val="nil"/>
                  </w:tcBorders>
                  <w:vAlign w:val="center"/>
                </w:tcPr>
                <w:p w:rsidR="009A605D" w:rsidRDefault="00B018B6">
                  <w:pPr>
                    <w:adjustRightInd w:val="0"/>
                    <w:snapToGrid w:val="0"/>
                    <w:jc w:val="center"/>
                    <w:rPr>
                      <w:kern w:val="0"/>
                      <w:sz w:val="22"/>
                      <w:szCs w:val="22"/>
                    </w:rPr>
                  </w:pPr>
                  <w:r>
                    <w:rPr>
                      <w:rFonts w:hint="eastAsia"/>
                      <w:szCs w:val="21"/>
                    </w:rPr>
                    <w:t>0</w:t>
                  </w:r>
                </w:p>
              </w:tc>
            </w:tr>
            <w:tr w:rsidR="009A605D">
              <w:trPr>
                <w:trHeight w:val="97"/>
                <w:jc w:val="center"/>
              </w:trPr>
              <w:tc>
                <w:tcPr>
                  <w:tcW w:w="525" w:type="dxa"/>
                  <w:vMerge/>
                  <w:tcBorders>
                    <w:left w:val="nil"/>
                    <w:right w:val="single" w:sz="6" w:space="0" w:color="auto"/>
                  </w:tcBorders>
                  <w:vAlign w:val="center"/>
                </w:tcPr>
                <w:p w:rsidR="009A605D" w:rsidRDefault="009A605D">
                  <w:pPr>
                    <w:adjustRightInd w:val="0"/>
                    <w:snapToGrid w:val="0"/>
                    <w:jc w:val="center"/>
                    <w:rPr>
                      <w:szCs w:val="21"/>
                    </w:rPr>
                  </w:pPr>
                </w:p>
              </w:tc>
              <w:tc>
                <w:tcPr>
                  <w:tcW w:w="638" w:type="dxa"/>
                  <w:vMerge/>
                  <w:tcBorders>
                    <w:left w:val="single" w:sz="6" w:space="0" w:color="auto"/>
                    <w:bottom w:val="single" w:sz="6" w:space="0" w:color="auto"/>
                    <w:right w:val="single" w:sz="6" w:space="0" w:color="auto"/>
                  </w:tcBorders>
                  <w:vAlign w:val="center"/>
                </w:tcPr>
                <w:p w:rsidR="009A605D" w:rsidRDefault="009A605D">
                  <w:pPr>
                    <w:adjustRightInd w:val="0"/>
                    <w:snapToGrid w:val="0"/>
                    <w:jc w:val="center"/>
                    <w:rPr>
                      <w:szCs w:val="21"/>
                    </w:rPr>
                  </w:pPr>
                </w:p>
              </w:tc>
              <w:tc>
                <w:tcPr>
                  <w:tcW w:w="1560" w:type="dxa"/>
                  <w:tcBorders>
                    <w:top w:val="single" w:sz="6" w:space="0" w:color="auto"/>
                    <w:left w:val="single" w:sz="6" w:space="0" w:color="auto"/>
                    <w:bottom w:val="single" w:sz="6" w:space="0" w:color="auto"/>
                    <w:right w:val="single" w:sz="6" w:space="0" w:color="auto"/>
                  </w:tcBorders>
                  <w:vAlign w:val="center"/>
                </w:tcPr>
                <w:p w:rsidR="009A605D" w:rsidRDefault="00B018B6">
                  <w:pPr>
                    <w:pStyle w:val="TableParagraph"/>
                    <w:adjustRightInd w:val="0"/>
                    <w:snapToGrid w:val="0"/>
                    <w:jc w:val="center"/>
                  </w:pPr>
                  <w:r>
                    <w:rPr>
                      <w:rFonts w:hint="eastAsia"/>
                    </w:rPr>
                    <w:t>截留</w:t>
                  </w:r>
                  <w:r>
                    <w:t>的</w:t>
                  </w:r>
                  <w:r>
                    <w:rPr>
                      <w:rFonts w:hint="eastAsia"/>
                    </w:rPr>
                    <w:t>金属</w:t>
                  </w:r>
                  <w:r>
                    <w:t>粉尘</w:t>
                  </w:r>
                </w:p>
              </w:tc>
              <w:tc>
                <w:tcPr>
                  <w:tcW w:w="1417" w:type="dxa"/>
                  <w:tcBorders>
                    <w:top w:val="single" w:sz="6" w:space="0" w:color="auto"/>
                    <w:left w:val="single" w:sz="6" w:space="0" w:color="auto"/>
                    <w:bottom w:val="single" w:sz="6" w:space="0" w:color="auto"/>
                    <w:right w:val="single" w:sz="6" w:space="0" w:color="auto"/>
                  </w:tcBorders>
                  <w:vAlign w:val="center"/>
                </w:tcPr>
                <w:p w:rsidR="009A605D" w:rsidRDefault="00B018B6">
                  <w:pPr>
                    <w:widowControl/>
                    <w:jc w:val="center"/>
                    <w:rPr>
                      <w:kern w:val="0"/>
                      <w:sz w:val="22"/>
                      <w:szCs w:val="22"/>
                    </w:rPr>
                  </w:pPr>
                  <w:r>
                    <w:rPr>
                      <w:rFonts w:hint="eastAsia"/>
                      <w:kern w:val="0"/>
                      <w:sz w:val="22"/>
                      <w:szCs w:val="22"/>
                    </w:rPr>
                    <w:t>0.5123</w:t>
                  </w:r>
                </w:p>
              </w:tc>
              <w:tc>
                <w:tcPr>
                  <w:tcW w:w="1418" w:type="dxa"/>
                  <w:tcBorders>
                    <w:top w:val="single" w:sz="6" w:space="0" w:color="auto"/>
                    <w:left w:val="single" w:sz="6" w:space="0" w:color="auto"/>
                    <w:bottom w:val="single" w:sz="6" w:space="0" w:color="auto"/>
                    <w:right w:val="single" w:sz="6" w:space="0" w:color="auto"/>
                  </w:tcBorders>
                  <w:vAlign w:val="center"/>
                </w:tcPr>
                <w:p w:rsidR="009A605D" w:rsidRDefault="00B018B6">
                  <w:pPr>
                    <w:widowControl/>
                    <w:jc w:val="center"/>
                    <w:rPr>
                      <w:kern w:val="0"/>
                      <w:sz w:val="22"/>
                      <w:szCs w:val="22"/>
                    </w:rPr>
                  </w:pPr>
                  <w:r>
                    <w:rPr>
                      <w:rFonts w:hint="eastAsia"/>
                      <w:kern w:val="0"/>
                      <w:sz w:val="22"/>
                      <w:szCs w:val="22"/>
                    </w:rPr>
                    <w:t>0.5123</w:t>
                  </w:r>
                </w:p>
              </w:tc>
              <w:tc>
                <w:tcPr>
                  <w:tcW w:w="1275" w:type="dxa"/>
                  <w:tcBorders>
                    <w:top w:val="single" w:sz="6" w:space="0" w:color="auto"/>
                    <w:left w:val="single" w:sz="6" w:space="0" w:color="auto"/>
                    <w:bottom w:val="single" w:sz="6" w:space="0" w:color="auto"/>
                    <w:right w:val="single" w:sz="6" w:space="0" w:color="auto"/>
                  </w:tcBorders>
                  <w:vAlign w:val="center"/>
                </w:tcPr>
                <w:p w:rsidR="009A605D" w:rsidRDefault="00B018B6">
                  <w:pPr>
                    <w:adjustRightInd w:val="0"/>
                    <w:snapToGrid w:val="0"/>
                    <w:jc w:val="center"/>
                    <w:rPr>
                      <w:szCs w:val="21"/>
                    </w:rPr>
                  </w:pPr>
                  <w:r>
                    <w:rPr>
                      <w:rFonts w:hint="eastAsia"/>
                      <w:szCs w:val="21"/>
                    </w:rPr>
                    <w:t>0</w:t>
                  </w:r>
                </w:p>
              </w:tc>
              <w:tc>
                <w:tcPr>
                  <w:tcW w:w="1362" w:type="dxa"/>
                  <w:tcBorders>
                    <w:top w:val="single" w:sz="6" w:space="0" w:color="auto"/>
                    <w:left w:val="single" w:sz="6" w:space="0" w:color="auto"/>
                    <w:bottom w:val="single" w:sz="6" w:space="0" w:color="auto"/>
                    <w:right w:val="nil"/>
                  </w:tcBorders>
                  <w:vAlign w:val="center"/>
                </w:tcPr>
                <w:p w:rsidR="009A605D" w:rsidRDefault="00B018B6">
                  <w:pPr>
                    <w:adjustRightInd w:val="0"/>
                    <w:snapToGrid w:val="0"/>
                    <w:jc w:val="center"/>
                    <w:rPr>
                      <w:kern w:val="0"/>
                      <w:sz w:val="22"/>
                      <w:szCs w:val="22"/>
                    </w:rPr>
                  </w:pPr>
                  <w:r>
                    <w:rPr>
                      <w:rFonts w:hint="eastAsia"/>
                      <w:szCs w:val="21"/>
                    </w:rPr>
                    <w:t>0</w:t>
                  </w:r>
                </w:p>
              </w:tc>
            </w:tr>
            <w:tr w:rsidR="009A605D">
              <w:trPr>
                <w:trHeight w:val="68"/>
                <w:jc w:val="center"/>
              </w:trPr>
              <w:tc>
                <w:tcPr>
                  <w:tcW w:w="525" w:type="dxa"/>
                  <w:vMerge/>
                  <w:tcBorders>
                    <w:left w:val="nil"/>
                    <w:right w:val="single" w:sz="6" w:space="0" w:color="auto"/>
                  </w:tcBorders>
                  <w:vAlign w:val="center"/>
                </w:tcPr>
                <w:p w:rsidR="009A605D" w:rsidRDefault="009A605D">
                  <w:pPr>
                    <w:adjustRightInd w:val="0"/>
                    <w:snapToGrid w:val="0"/>
                    <w:jc w:val="center"/>
                    <w:rPr>
                      <w:szCs w:val="21"/>
                    </w:rPr>
                  </w:pPr>
                </w:p>
              </w:tc>
              <w:tc>
                <w:tcPr>
                  <w:tcW w:w="638" w:type="dxa"/>
                  <w:vMerge w:val="restart"/>
                  <w:tcBorders>
                    <w:top w:val="single" w:sz="6" w:space="0" w:color="auto"/>
                    <w:left w:val="single" w:sz="6" w:space="0" w:color="auto"/>
                    <w:right w:val="single" w:sz="6" w:space="0" w:color="auto"/>
                  </w:tcBorders>
                  <w:vAlign w:val="center"/>
                </w:tcPr>
                <w:p w:rsidR="009A605D" w:rsidRDefault="00B018B6">
                  <w:pPr>
                    <w:adjustRightInd w:val="0"/>
                    <w:snapToGrid w:val="0"/>
                    <w:jc w:val="center"/>
                    <w:rPr>
                      <w:szCs w:val="21"/>
                    </w:rPr>
                  </w:pPr>
                  <w:r>
                    <w:rPr>
                      <w:szCs w:val="21"/>
                    </w:rPr>
                    <w:t>危险废物</w:t>
                  </w:r>
                </w:p>
              </w:tc>
              <w:tc>
                <w:tcPr>
                  <w:tcW w:w="1560" w:type="dxa"/>
                  <w:tcBorders>
                    <w:top w:val="single" w:sz="6" w:space="0" w:color="auto"/>
                    <w:left w:val="single" w:sz="6" w:space="0" w:color="auto"/>
                    <w:bottom w:val="single" w:sz="6" w:space="0" w:color="auto"/>
                    <w:right w:val="single" w:sz="6" w:space="0" w:color="auto"/>
                  </w:tcBorders>
                  <w:vAlign w:val="center"/>
                </w:tcPr>
                <w:p w:rsidR="009A605D" w:rsidRDefault="00B018B6">
                  <w:pPr>
                    <w:pStyle w:val="TableParagraph"/>
                    <w:adjustRightInd w:val="0"/>
                    <w:snapToGrid w:val="0"/>
                    <w:jc w:val="center"/>
                  </w:pPr>
                  <w:r>
                    <w:t>含油废金属</w:t>
                  </w:r>
                  <w:r>
                    <w:rPr>
                      <w:rFonts w:hint="eastAsia"/>
                    </w:rPr>
                    <w:t>边角料</w:t>
                  </w:r>
                </w:p>
              </w:tc>
              <w:tc>
                <w:tcPr>
                  <w:tcW w:w="1417" w:type="dxa"/>
                  <w:tcBorders>
                    <w:top w:val="single" w:sz="6" w:space="0" w:color="auto"/>
                    <w:left w:val="single" w:sz="6" w:space="0" w:color="auto"/>
                    <w:bottom w:val="single" w:sz="6" w:space="0" w:color="auto"/>
                    <w:right w:val="single" w:sz="6" w:space="0" w:color="auto"/>
                  </w:tcBorders>
                  <w:vAlign w:val="center"/>
                </w:tcPr>
                <w:p w:rsidR="009A605D" w:rsidRDefault="00B018B6">
                  <w:pPr>
                    <w:widowControl/>
                    <w:jc w:val="center"/>
                    <w:rPr>
                      <w:kern w:val="0"/>
                      <w:sz w:val="22"/>
                      <w:szCs w:val="22"/>
                    </w:rPr>
                  </w:pPr>
                  <w:r>
                    <w:rPr>
                      <w:rFonts w:hint="eastAsia"/>
                      <w:kern w:val="0"/>
                      <w:sz w:val="22"/>
                      <w:szCs w:val="22"/>
                    </w:rPr>
                    <w:t>52.26</w:t>
                  </w:r>
                </w:p>
              </w:tc>
              <w:tc>
                <w:tcPr>
                  <w:tcW w:w="1418" w:type="dxa"/>
                  <w:tcBorders>
                    <w:top w:val="single" w:sz="6" w:space="0" w:color="auto"/>
                    <w:left w:val="single" w:sz="6" w:space="0" w:color="auto"/>
                    <w:bottom w:val="single" w:sz="6" w:space="0" w:color="auto"/>
                    <w:right w:val="single" w:sz="6" w:space="0" w:color="auto"/>
                  </w:tcBorders>
                  <w:vAlign w:val="center"/>
                </w:tcPr>
                <w:p w:rsidR="009A605D" w:rsidRDefault="00B018B6">
                  <w:pPr>
                    <w:adjustRightInd w:val="0"/>
                    <w:snapToGrid w:val="0"/>
                    <w:jc w:val="center"/>
                  </w:pPr>
                  <w:r>
                    <w:rPr>
                      <w:rFonts w:hint="eastAsia"/>
                      <w:szCs w:val="21"/>
                    </w:rPr>
                    <w:t>0</w:t>
                  </w:r>
                </w:p>
              </w:tc>
              <w:tc>
                <w:tcPr>
                  <w:tcW w:w="1275" w:type="dxa"/>
                  <w:tcBorders>
                    <w:top w:val="single" w:sz="6" w:space="0" w:color="auto"/>
                    <w:left w:val="single" w:sz="6" w:space="0" w:color="auto"/>
                    <w:bottom w:val="single" w:sz="6" w:space="0" w:color="auto"/>
                    <w:right w:val="single" w:sz="6" w:space="0" w:color="auto"/>
                  </w:tcBorders>
                  <w:vAlign w:val="center"/>
                </w:tcPr>
                <w:p w:rsidR="009A605D" w:rsidRDefault="00B018B6">
                  <w:pPr>
                    <w:widowControl/>
                    <w:jc w:val="center"/>
                    <w:rPr>
                      <w:kern w:val="0"/>
                      <w:sz w:val="22"/>
                      <w:szCs w:val="22"/>
                    </w:rPr>
                  </w:pPr>
                  <w:r>
                    <w:rPr>
                      <w:rFonts w:hint="eastAsia"/>
                      <w:kern w:val="0"/>
                      <w:sz w:val="22"/>
                      <w:szCs w:val="22"/>
                    </w:rPr>
                    <w:t>52.26</w:t>
                  </w:r>
                </w:p>
              </w:tc>
              <w:tc>
                <w:tcPr>
                  <w:tcW w:w="1362" w:type="dxa"/>
                  <w:tcBorders>
                    <w:top w:val="single" w:sz="6" w:space="0" w:color="auto"/>
                    <w:left w:val="single" w:sz="6" w:space="0" w:color="auto"/>
                    <w:bottom w:val="single" w:sz="6" w:space="0" w:color="auto"/>
                    <w:right w:val="nil"/>
                  </w:tcBorders>
                  <w:vAlign w:val="center"/>
                </w:tcPr>
                <w:p w:rsidR="009A605D" w:rsidRDefault="00B018B6">
                  <w:pPr>
                    <w:adjustRightInd w:val="0"/>
                    <w:snapToGrid w:val="0"/>
                    <w:jc w:val="center"/>
                    <w:rPr>
                      <w:kern w:val="0"/>
                      <w:sz w:val="22"/>
                      <w:szCs w:val="22"/>
                    </w:rPr>
                  </w:pPr>
                  <w:r>
                    <w:rPr>
                      <w:rFonts w:hint="eastAsia"/>
                      <w:szCs w:val="21"/>
                    </w:rPr>
                    <w:t>0</w:t>
                  </w:r>
                </w:p>
              </w:tc>
            </w:tr>
            <w:tr w:rsidR="009A605D">
              <w:trPr>
                <w:trHeight w:val="233"/>
                <w:jc w:val="center"/>
              </w:trPr>
              <w:tc>
                <w:tcPr>
                  <w:tcW w:w="525" w:type="dxa"/>
                  <w:vMerge/>
                  <w:tcBorders>
                    <w:left w:val="nil"/>
                    <w:right w:val="single" w:sz="6" w:space="0" w:color="auto"/>
                  </w:tcBorders>
                  <w:vAlign w:val="center"/>
                </w:tcPr>
                <w:p w:rsidR="009A605D" w:rsidRDefault="009A605D">
                  <w:pPr>
                    <w:adjustRightInd w:val="0"/>
                    <w:snapToGrid w:val="0"/>
                    <w:jc w:val="center"/>
                    <w:rPr>
                      <w:szCs w:val="21"/>
                    </w:rPr>
                  </w:pPr>
                </w:p>
              </w:tc>
              <w:tc>
                <w:tcPr>
                  <w:tcW w:w="638" w:type="dxa"/>
                  <w:vMerge/>
                  <w:tcBorders>
                    <w:left w:val="single" w:sz="6" w:space="0" w:color="auto"/>
                    <w:right w:val="single" w:sz="6" w:space="0" w:color="auto"/>
                  </w:tcBorders>
                  <w:vAlign w:val="center"/>
                </w:tcPr>
                <w:p w:rsidR="009A605D" w:rsidRDefault="009A605D">
                  <w:pPr>
                    <w:adjustRightInd w:val="0"/>
                    <w:snapToGrid w:val="0"/>
                    <w:jc w:val="center"/>
                    <w:rPr>
                      <w:szCs w:val="21"/>
                    </w:rPr>
                  </w:pPr>
                </w:p>
              </w:tc>
              <w:tc>
                <w:tcPr>
                  <w:tcW w:w="1560" w:type="dxa"/>
                  <w:tcBorders>
                    <w:top w:val="single" w:sz="6" w:space="0" w:color="auto"/>
                    <w:left w:val="single" w:sz="6" w:space="0" w:color="auto"/>
                    <w:bottom w:val="single" w:sz="6" w:space="0" w:color="auto"/>
                    <w:right w:val="single" w:sz="6" w:space="0" w:color="auto"/>
                  </w:tcBorders>
                  <w:vAlign w:val="center"/>
                </w:tcPr>
                <w:p w:rsidR="009A605D" w:rsidRDefault="00B018B6">
                  <w:pPr>
                    <w:pStyle w:val="TableParagraph"/>
                    <w:adjustRightInd w:val="0"/>
                    <w:snapToGrid w:val="0"/>
                    <w:jc w:val="center"/>
                  </w:pPr>
                  <w:r>
                    <w:t>废切削油</w:t>
                  </w:r>
                  <w:r>
                    <w:rPr>
                      <w:rFonts w:hint="eastAsia"/>
                    </w:rPr>
                    <w:t>/</w:t>
                  </w:r>
                  <w:r>
                    <w:t>液</w:t>
                  </w:r>
                </w:p>
              </w:tc>
              <w:tc>
                <w:tcPr>
                  <w:tcW w:w="1417" w:type="dxa"/>
                  <w:tcBorders>
                    <w:top w:val="single" w:sz="6" w:space="0" w:color="auto"/>
                    <w:left w:val="single" w:sz="6" w:space="0" w:color="auto"/>
                    <w:bottom w:val="single" w:sz="6" w:space="0" w:color="auto"/>
                    <w:right w:val="single" w:sz="6" w:space="0" w:color="auto"/>
                  </w:tcBorders>
                  <w:vAlign w:val="center"/>
                </w:tcPr>
                <w:p w:rsidR="009A605D" w:rsidRDefault="00B018B6">
                  <w:pPr>
                    <w:widowControl/>
                    <w:jc w:val="center"/>
                    <w:rPr>
                      <w:kern w:val="0"/>
                      <w:sz w:val="22"/>
                      <w:szCs w:val="22"/>
                    </w:rPr>
                  </w:pPr>
                  <w:r>
                    <w:rPr>
                      <w:rFonts w:hint="eastAsia"/>
                      <w:kern w:val="0"/>
                      <w:sz w:val="22"/>
                      <w:szCs w:val="22"/>
                    </w:rPr>
                    <w:t>124.1</w:t>
                  </w:r>
                </w:p>
              </w:tc>
              <w:tc>
                <w:tcPr>
                  <w:tcW w:w="1418" w:type="dxa"/>
                  <w:tcBorders>
                    <w:top w:val="single" w:sz="6" w:space="0" w:color="auto"/>
                    <w:left w:val="single" w:sz="6" w:space="0" w:color="auto"/>
                    <w:bottom w:val="single" w:sz="6" w:space="0" w:color="auto"/>
                    <w:right w:val="single" w:sz="6" w:space="0" w:color="auto"/>
                  </w:tcBorders>
                  <w:vAlign w:val="center"/>
                </w:tcPr>
                <w:p w:rsidR="009A605D" w:rsidRDefault="00B018B6">
                  <w:pPr>
                    <w:adjustRightInd w:val="0"/>
                    <w:snapToGrid w:val="0"/>
                    <w:jc w:val="center"/>
                  </w:pPr>
                  <w:r>
                    <w:rPr>
                      <w:rFonts w:hint="eastAsia"/>
                      <w:szCs w:val="21"/>
                    </w:rPr>
                    <w:t>0</w:t>
                  </w:r>
                </w:p>
              </w:tc>
              <w:tc>
                <w:tcPr>
                  <w:tcW w:w="1275" w:type="dxa"/>
                  <w:tcBorders>
                    <w:top w:val="single" w:sz="6" w:space="0" w:color="auto"/>
                    <w:left w:val="single" w:sz="6" w:space="0" w:color="auto"/>
                    <w:bottom w:val="single" w:sz="6" w:space="0" w:color="auto"/>
                    <w:right w:val="single" w:sz="6" w:space="0" w:color="auto"/>
                  </w:tcBorders>
                  <w:vAlign w:val="center"/>
                </w:tcPr>
                <w:p w:rsidR="009A605D" w:rsidRDefault="00B018B6">
                  <w:pPr>
                    <w:widowControl/>
                    <w:jc w:val="center"/>
                    <w:rPr>
                      <w:kern w:val="0"/>
                      <w:sz w:val="22"/>
                      <w:szCs w:val="22"/>
                    </w:rPr>
                  </w:pPr>
                  <w:r>
                    <w:rPr>
                      <w:rFonts w:hint="eastAsia"/>
                      <w:kern w:val="0"/>
                      <w:sz w:val="22"/>
                      <w:szCs w:val="22"/>
                    </w:rPr>
                    <w:t>124.1</w:t>
                  </w:r>
                </w:p>
              </w:tc>
              <w:tc>
                <w:tcPr>
                  <w:tcW w:w="1362" w:type="dxa"/>
                  <w:tcBorders>
                    <w:top w:val="single" w:sz="6" w:space="0" w:color="auto"/>
                    <w:left w:val="single" w:sz="6" w:space="0" w:color="auto"/>
                    <w:bottom w:val="single" w:sz="6" w:space="0" w:color="auto"/>
                    <w:right w:val="nil"/>
                  </w:tcBorders>
                  <w:vAlign w:val="center"/>
                </w:tcPr>
                <w:p w:rsidR="009A605D" w:rsidRDefault="00B018B6">
                  <w:pPr>
                    <w:adjustRightInd w:val="0"/>
                    <w:snapToGrid w:val="0"/>
                    <w:jc w:val="center"/>
                    <w:rPr>
                      <w:kern w:val="0"/>
                      <w:sz w:val="22"/>
                      <w:szCs w:val="22"/>
                    </w:rPr>
                  </w:pPr>
                  <w:r>
                    <w:rPr>
                      <w:rFonts w:hint="eastAsia"/>
                      <w:szCs w:val="21"/>
                    </w:rPr>
                    <w:t>0</w:t>
                  </w:r>
                </w:p>
              </w:tc>
            </w:tr>
            <w:tr w:rsidR="009A605D">
              <w:trPr>
                <w:trHeight w:val="68"/>
                <w:jc w:val="center"/>
              </w:trPr>
              <w:tc>
                <w:tcPr>
                  <w:tcW w:w="525" w:type="dxa"/>
                  <w:vMerge/>
                  <w:tcBorders>
                    <w:left w:val="nil"/>
                    <w:right w:val="single" w:sz="6" w:space="0" w:color="auto"/>
                  </w:tcBorders>
                  <w:vAlign w:val="center"/>
                </w:tcPr>
                <w:p w:rsidR="009A605D" w:rsidRDefault="009A605D">
                  <w:pPr>
                    <w:adjustRightInd w:val="0"/>
                    <w:snapToGrid w:val="0"/>
                    <w:jc w:val="center"/>
                    <w:rPr>
                      <w:szCs w:val="21"/>
                    </w:rPr>
                  </w:pPr>
                </w:p>
              </w:tc>
              <w:tc>
                <w:tcPr>
                  <w:tcW w:w="638" w:type="dxa"/>
                  <w:vMerge/>
                  <w:tcBorders>
                    <w:left w:val="single" w:sz="6" w:space="0" w:color="auto"/>
                    <w:right w:val="single" w:sz="6" w:space="0" w:color="auto"/>
                  </w:tcBorders>
                  <w:vAlign w:val="center"/>
                </w:tcPr>
                <w:p w:rsidR="009A605D" w:rsidRDefault="009A605D">
                  <w:pPr>
                    <w:adjustRightInd w:val="0"/>
                    <w:snapToGrid w:val="0"/>
                    <w:jc w:val="center"/>
                    <w:rPr>
                      <w:szCs w:val="21"/>
                    </w:rPr>
                  </w:pPr>
                </w:p>
              </w:tc>
              <w:tc>
                <w:tcPr>
                  <w:tcW w:w="1560" w:type="dxa"/>
                  <w:tcBorders>
                    <w:top w:val="single" w:sz="6" w:space="0" w:color="auto"/>
                    <w:left w:val="single" w:sz="6" w:space="0" w:color="auto"/>
                    <w:bottom w:val="single" w:sz="6" w:space="0" w:color="auto"/>
                    <w:right w:val="single" w:sz="6" w:space="0" w:color="auto"/>
                  </w:tcBorders>
                  <w:vAlign w:val="center"/>
                </w:tcPr>
                <w:p w:rsidR="009A605D" w:rsidRDefault="00B018B6">
                  <w:pPr>
                    <w:pStyle w:val="TableParagraph"/>
                    <w:adjustRightInd w:val="0"/>
                    <w:snapToGrid w:val="0"/>
                    <w:jc w:val="center"/>
                  </w:pPr>
                  <w:r>
                    <w:rPr>
                      <w:rFonts w:hint="eastAsia"/>
                    </w:rPr>
                    <w:t>废液压油</w:t>
                  </w:r>
                </w:p>
              </w:tc>
              <w:tc>
                <w:tcPr>
                  <w:tcW w:w="1417" w:type="dxa"/>
                  <w:tcBorders>
                    <w:top w:val="single" w:sz="6" w:space="0" w:color="auto"/>
                    <w:left w:val="single" w:sz="6" w:space="0" w:color="auto"/>
                    <w:bottom w:val="single" w:sz="6" w:space="0" w:color="auto"/>
                    <w:right w:val="single" w:sz="6" w:space="0" w:color="auto"/>
                  </w:tcBorders>
                  <w:vAlign w:val="center"/>
                </w:tcPr>
                <w:p w:rsidR="009A605D" w:rsidRDefault="00B018B6">
                  <w:pPr>
                    <w:widowControl/>
                    <w:jc w:val="center"/>
                    <w:rPr>
                      <w:kern w:val="0"/>
                      <w:sz w:val="22"/>
                      <w:szCs w:val="22"/>
                    </w:rPr>
                  </w:pPr>
                  <w:r>
                    <w:rPr>
                      <w:rFonts w:hint="eastAsia"/>
                      <w:kern w:val="0"/>
                      <w:sz w:val="22"/>
                      <w:szCs w:val="22"/>
                    </w:rPr>
                    <w:t>20</w:t>
                  </w:r>
                </w:p>
              </w:tc>
              <w:tc>
                <w:tcPr>
                  <w:tcW w:w="1418" w:type="dxa"/>
                  <w:tcBorders>
                    <w:top w:val="single" w:sz="6" w:space="0" w:color="auto"/>
                    <w:left w:val="single" w:sz="6" w:space="0" w:color="auto"/>
                    <w:bottom w:val="single" w:sz="6" w:space="0" w:color="auto"/>
                    <w:right w:val="single" w:sz="6" w:space="0" w:color="auto"/>
                  </w:tcBorders>
                  <w:vAlign w:val="center"/>
                </w:tcPr>
                <w:p w:rsidR="009A605D" w:rsidRDefault="00B018B6">
                  <w:pPr>
                    <w:adjustRightInd w:val="0"/>
                    <w:snapToGrid w:val="0"/>
                    <w:jc w:val="center"/>
                    <w:rPr>
                      <w:szCs w:val="21"/>
                    </w:rPr>
                  </w:pPr>
                  <w:r>
                    <w:rPr>
                      <w:rFonts w:hint="eastAsia"/>
                      <w:szCs w:val="21"/>
                    </w:rPr>
                    <w:t>0</w:t>
                  </w:r>
                </w:p>
              </w:tc>
              <w:tc>
                <w:tcPr>
                  <w:tcW w:w="1275" w:type="dxa"/>
                  <w:tcBorders>
                    <w:top w:val="single" w:sz="6" w:space="0" w:color="auto"/>
                    <w:left w:val="single" w:sz="6" w:space="0" w:color="auto"/>
                    <w:bottom w:val="single" w:sz="6" w:space="0" w:color="auto"/>
                    <w:right w:val="single" w:sz="6" w:space="0" w:color="auto"/>
                  </w:tcBorders>
                  <w:vAlign w:val="center"/>
                </w:tcPr>
                <w:p w:rsidR="009A605D" w:rsidRDefault="00B018B6">
                  <w:pPr>
                    <w:widowControl/>
                    <w:jc w:val="center"/>
                    <w:rPr>
                      <w:kern w:val="0"/>
                      <w:sz w:val="22"/>
                      <w:szCs w:val="22"/>
                    </w:rPr>
                  </w:pPr>
                  <w:r>
                    <w:rPr>
                      <w:rFonts w:hint="eastAsia"/>
                      <w:kern w:val="0"/>
                      <w:sz w:val="22"/>
                      <w:szCs w:val="22"/>
                    </w:rPr>
                    <w:t>20</w:t>
                  </w:r>
                </w:p>
              </w:tc>
              <w:tc>
                <w:tcPr>
                  <w:tcW w:w="1362" w:type="dxa"/>
                  <w:tcBorders>
                    <w:top w:val="single" w:sz="6" w:space="0" w:color="auto"/>
                    <w:left w:val="single" w:sz="6" w:space="0" w:color="auto"/>
                    <w:bottom w:val="single" w:sz="6" w:space="0" w:color="auto"/>
                    <w:right w:val="nil"/>
                  </w:tcBorders>
                  <w:vAlign w:val="center"/>
                </w:tcPr>
                <w:p w:rsidR="009A605D" w:rsidRDefault="00B018B6">
                  <w:pPr>
                    <w:adjustRightInd w:val="0"/>
                    <w:snapToGrid w:val="0"/>
                    <w:jc w:val="center"/>
                    <w:rPr>
                      <w:kern w:val="0"/>
                      <w:sz w:val="22"/>
                      <w:szCs w:val="22"/>
                    </w:rPr>
                  </w:pPr>
                  <w:r>
                    <w:rPr>
                      <w:rFonts w:hint="eastAsia"/>
                      <w:szCs w:val="21"/>
                    </w:rPr>
                    <w:t>0</w:t>
                  </w:r>
                </w:p>
              </w:tc>
            </w:tr>
            <w:tr w:rsidR="009A605D">
              <w:trPr>
                <w:trHeight w:val="68"/>
                <w:jc w:val="center"/>
              </w:trPr>
              <w:tc>
                <w:tcPr>
                  <w:tcW w:w="525" w:type="dxa"/>
                  <w:vMerge/>
                  <w:tcBorders>
                    <w:left w:val="nil"/>
                    <w:right w:val="single" w:sz="6" w:space="0" w:color="auto"/>
                  </w:tcBorders>
                  <w:vAlign w:val="center"/>
                </w:tcPr>
                <w:p w:rsidR="009A605D" w:rsidRDefault="009A605D">
                  <w:pPr>
                    <w:adjustRightInd w:val="0"/>
                    <w:snapToGrid w:val="0"/>
                    <w:jc w:val="center"/>
                    <w:rPr>
                      <w:szCs w:val="21"/>
                    </w:rPr>
                  </w:pPr>
                </w:p>
              </w:tc>
              <w:tc>
                <w:tcPr>
                  <w:tcW w:w="638" w:type="dxa"/>
                  <w:vMerge/>
                  <w:tcBorders>
                    <w:left w:val="single" w:sz="6" w:space="0" w:color="auto"/>
                    <w:right w:val="single" w:sz="6" w:space="0" w:color="auto"/>
                  </w:tcBorders>
                  <w:vAlign w:val="center"/>
                </w:tcPr>
                <w:p w:rsidR="009A605D" w:rsidRDefault="009A605D">
                  <w:pPr>
                    <w:adjustRightInd w:val="0"/>
                    <w:snapToGrid w:val="0"/>
                    <w:jc w:val="center"/>
                    <w:rPr>
                      <w:szCs w:val="21"/>
                    </w:rPr>
                  </w:pPr>
                </w:p>
              </w:tc>
              <w:tc>
                <w:tcPr>
                  <w:tcW w:w="1560" w:type="dxa"/>
                  <w:tcBorders>
                    <w:top w:val="single" w:sz="6" w:space="0" w:color="auto"/>
                    <w:left w:val="single" w:sz="6" w:space="0" w:color="auto"/>
                    <w:bottom w:val="single" w:sz="6" w:space="0" w:color="auto"/>
                    <w:right w:val="single" w:sz="6" w:space="0" w:color="auto"/>
                  </w:tcBorders>
                  <w:vAlign w:val="center"/>
                </w:tcPr>
                <w:p w:rsidR="009A605D" w:rsidRDefault="009773DE">
                  <w:pPr>
                    <w:pStyle w:val="TableParagraph"/>
                    <w:adjustRightInd w:val="0"/>
                    <w:snapToGrid w:val="0"/>
                    <w:jc w:val="center"/>
                  </w:pPr>
                  <w:r>
                    <w:rPr>
                      <w:rFonts w:hint="eastAsia"/>
                    </w:rPr>
                    <w:t>污泥</w:t>
                  </w:r>
                </w:p>
              </w:tc>
              <w:tc>
                <w:tcPr>
                  <w:tcW w:w="1417" w:type="dxa"/>
                  <w:tcBorders>
                    <w:top w:val="single" w:sz="6" w:space="0" w:color="auto"/>
                    <w:left w:val="single" w:sz="6" w:space="0" w:color="auto"/>
                    <w:bottom w:val="single" w:sz="6" w:space="0" w:color="auto"/>
                    <w:right w:val="single" w:sz="6" w:space="0" w:color="auto"/>
                  </w:tcBorders>
                  <w:vAlign w:val="center"/>
                </w:tcPr>
                <w:p w:rsidR="009A605D" w:rsidRDefault="00E404AC" w:rsidP="005C77FD">
                  <w:pPr>
                    <w:widowControl/>
                    <w:jc w:val="center"/>
                    <w:rPr>
                      <w:kern w:val="0"/>
                      <w:sz w:val="22"/>
                      <w:szCs w:val="22"/>
                    </w:rPr>
                  </w:pPr>
                  <w:r>
                    <w:rPr>
                      <w:rFonts w:hint="eastAsia"/>
                      <w:kern w:val="0"/>
                      <w:sz w:val="22"/>
                      <w:szCs w:val="22"/>
                    </w:rPr>
                    <w:t>25.</w:t>
                  </w:r>
                  <w:r w:rsidR="005C77FD">
                    <w:rPr>
                      <w:rFonts w:hint="eastAsia"/>
                      <w:kern w:val="0"/>
                      <w:sz w:val="22"/>
                      <w:szCs w:val="22"/>
                    </w:rPr>
                    <w:t>4</w:t>
                  </w:r>
                </w:p>
              </w:tc>
              <w:tc>
                <w:tcPr>
                  <w:tcW w:w="1418" w:type="dxa"/>
                  <w:tcBorders>
                    <w:top w:val="single" w:sz="6" w:space="0" w:color="auto"/>
                    <w:left w:val="single" w:sz="6" w:space="0" w:color="auto"/>
                    <w:bottom w:val="single" w:sz="6" w:space="0" w:color="auto"/>
                    <w:right w:val="single" w:sz="6" w:space="0" w:color="auto"/>
                  </w:tcBorders>
                  <w:vAlign w:val="center"/>
                </w:tcPr>
                <w:p w:rsidR="009A605D" w:rsidRDefault="00B018B6">
                  <w:pPr>
                    <w:adjustRightInd w:val="0"/>
                    <w:snapToGrid w:val="0"/>
                    <w:jc w:val="center"/>
                    <w:rPr>
                      <w:szCs w:val="21"/>
                    </w:rPr>
                  </w:pPr>
                  <w:r>
                    <w:rPr>
                      <w:rFonts w:hint="eastAsia"/>
                      <w:szCs w:val="21"/>
                    </w:rPr>
                    <w:t>0</w:t>
                  </w:r>
                </w:p>
              </w:tc>
              <w:tc>
                <w:tcPr>
                  <w:tcW w:w="1275" w:type="dxa"/>
                  <w:tcBorders>
                    <w:top w:val="single" w:sz="6" w:space="0" w:color="auto"/>
                    <w:left w:val="single" w:sz="6" w:space="0" w:color="auto"/>
                    <w:bottom w:val="single" w:sz="6" w:space="0" w:color="auto"/>
                    <w:right w:val="single" w:sz="6" w:space="0" w:color="auto"/>
                  </w:tcBorders>
                  <w:vAlign w:val="center"/>
                </w:tcPr>
                <w:p w:rsidR="009A605D" w:rsidRDefault="00E404AC" w:rsidP="005C77FD">
                  <w:pPr>
                    <w:widowControl/>
                    <w:jc w:val="center"/>
                    <w:rPr>
                      <w:kern w:val="0"/>
                      <w:sz w:val="22"/>
                      <w:szCs w:val="22"/>
                    </w:rPr>
                  </w:pPr>
                  <w:r>
                    <w:rPr>
                      <w:rFonts w:hint="eastAsia"/>
                      <w:kern w:val="0"/>
                      <w:sz w:val="22"/>
                      <w:szCs w:val="22"/>
                    </w:rPr>
                    <w:t>25.</w:t>
                  </w:r>
                  <w:r w:rsidR="005C77FD">
                    <w:rPr>
                      <w:rFonts w:hint="eastAsia"/>
                      <w:kern w:val="0"/>
                      <w:sz w:val="22"/>
                      <w:szCs w:val="22"/>
                    </w:rPr>
                    <w:t>4</w:t>
                  </w:r>
                </w:p>
              </w:tc>
              <w:tc>
                <w:tcPr>
                  <w:tcW w:w="1362" w:type="dxa"/>
                  <w:tcBorders>
                    <w:top w:val="single" w:sz="6" w:space="0" w:color="auto"/>
                    <w:left w:val="single" w:sz="6" w:space="0" w:color="auto"/>
                    <w:bottom w:val="single" w:sz="6" w:space="0" w:color="auto"/>
                    <w:right w:val="nil"/>
                  </w:tcBorders>
                  <w:vAlign w:val="center"/>
                </w:tcPr>
                <w:p w:rsidR="009A605D" w:rsidRDefault="00B018B6">
                  <w:pPr>
                    <w:adjustRightInd w:val="0"/>
                    <w:snapToGrid w:val="0"/>
                    <w:jc w:val="center"/>
                    <w:rPr>
                      <w:kern w:val="0"/>
                      <w:sz w:val="22"/>
                      <w:szCs w:val="22"/>
                    </w:rPr>
                  </w:pPr>
                  <w:r>
                    <w:rPr>
                      <w:rFonts w:hint="eastAsia"/>
                      <w:szCs w:val="21"/>
                    </w:rPr>
                    <w:t>0</w:t>
                  </w:r>
                </w:p>
              </w:tc>
            </w:tr>
            <w:tr w:rsidR="009A605D">
              <w:trPr>
                <w:trHeight w:val="68"/>
                <w:jc w:val="center"/>
              </w:trPr>
              <w:tc>
                <w:tcPr>
                  <w:tcW w:w="525" w:type="dxa"/>
                  <w:vMerge/>
                  <w:tcBorders>
                    <w:left w:val="nil"/>
                    <w:right w:val="single" w:sz="6" w:space="0" w:color="auto"/>
                  </w:tcBorders>
                  <w:vAlign w:val="center"/>
                </w:tcPr>
                <w:p w:rsidR="009A605D" w:rsidRDefault="009A605D">
                  <w:pPr>
                    <w:adjustRightInd w:val="0"/>
                    <w:snapToGrid w:val="0"/>
                    <w:jc w:val="center"/>
                    <w:rPr>
                      <w:szCs w:val="21"/>
                    </w:rPr>
                  </w:pPr>
                </w:p>
              </w:tc>
              <w:tc>
                <w:tcPr>
                  <w:tcW w:w="638" w:type="dxa"/>
                  <w:vMerge/>
                  <w:tcBorders>
                    <w:left w:val="single" w:sz="6" w:space="0" w:color="auto"/>
                    <w:right w:val="single" w:sz="6" w:space="0" w:color="auto"/>
                  </w:tcBorders>
                  <w:vAlign w:val="center"/>
                </w:tcPr>
                <w:p w:rsidR="009A605D" w:rsidRDefault="009A605D">
                  <w:pPr>
                    <w:adjustRightInd w:val="0"/>
                    <w:snapToGrid w:val="0"/>
                    <w:jc w:val="center"/>
                    <w:rPr>
                      <w:szCs w:val="21"/>
                    </w:rPr>
                  </w:pPr>
                </w:p>
              </w:tc>
              <w:tc>
                <w:tcPr>
                  <w:tcW w:w="1560" w:type="dxa"/>
                  <w:tcBorders>
                    <w:top w:val="single" w:sz="6" w:space="0" w:color="auto"/>
                    <w:left w:val="single" w:sz="6" w:space="0" w:color="auto"/>
                    <w:bottom w:val="single" w:sz="6" w:space="0" w:color="auto"/>
                    <w:right w:val="single" w:sz="6" w:space="0" w:color="auto"/>
                  </w:tcBorders>
                  <w:vAlign w:val="center"/>
                </w:tcPr>
                <w:p w:rsidR="009A605D" w:rsidRDefault="00B018B6">
                  <w:pPr>
                    <w:pStyle w:val="TableParagraph"/>
                    <w:adjustRightInd w:val="0"/>
                    <w:snapToGrid w:val="0"/>
                    <w:jc w:val="center"/>
                  </w:pPr>
                  <w:proofErr w:type="gramStart"/>
                  <w:r>
                    <w:rPr>
                      <w:rFonts w:hint="eastAsia"/>
                    </w:rPr>
                    <w:t>废滤袋</w:t>
                  </w:r>
                  <w:proofErr w:type="gramEnd"/>
                </w:p>
              </w:tc>
              <w:tc>
                <w:tcPr>
                  <w:tcW w:w="1417" w:type="dxa"/>
                  <w:tcBorders>
                    <w:top w:val="single" w:sz="6" w:space="0" w:color="auto"/>
                    <w:left w:val="single" w:sz="6" w:space="0" w:color="auto"/>
                    <w:bottom w:val="single" w:sz="6" w:space="0" w:color="auto"/>
                    <w:right w:val="single" w:sz="6" w:space="0" w:color="auto"/>
                  </w:tcBorders>
                  <w:vAlign w:val="center"/>
                </w:tcPr>
                <w:p w:rsidR="009A605D" w:rsidRDefault="00B018B6">
                  <w:pPr>
                    <w:widowControl/>
                    <w:jc w:val="center"/>
                    <w:rPr>
                      <w:kern w:val="0"/>
                      <w:sz w:val="22"/>
                      <w:szCs w:val="22"/>
                    </w:rPr>
                  </w:pPr>
                  <w:r>
                    <w:rPr>
                      <w:rFonts w:hint="eastAsia"/>
                      <w:kern w:val="0"/>
                      <w:sz w:val="22"/>
                      <w:szCs w:val="22"/>
                    </w:rPr>
                    <w:t>0.45</w:t>
                  </w:r>
                </w:p>
              </w:tc>
              <w:tc>
                <w:tcPr>
                  <w:tcW w:w="1418" w:type="dxa"/>
                  <w:tcBorders>
                    <w:top w:val="single" w:sz="6" w:space="0" w:color="auto"/>
                    <w:left w:val="single" w:sz="6" w:space="0" w:color="auto"/>
                    <w:bottom w:val="single" w:sz="6" w:space="0" w:color="auto"/>
                    <w:right w:val="single" w:sz="6" w:space="0" w:color="auto"/>
                  </w:tcBorders>
                  <w:vAlign w:val="center"/>
                </w:tcPr>
                <w:p w:rsidR="009A605D" w:rsidRDefault="00B018B6">
                  <w:pPr>
                    <w:adjustRightInd w:val="0"/>
                    <w:snapToGrid w:val="0"/>
                    <w:jc w:val="center"/>
                    <w:rPr>
                      <w:szCs w:val="21"/>
                    </w:rPr>
                  </w:pPr>
                  <w:r>
                    <w:rPr>
                      <w:rFonts w:hint="eastAsia"/>
                      <w:szCs w:val="21"/>
                    </w:rPr>
                    <w:t>0</w:t>
                  </w:r>
                </w:p>
              </w:tc>
              <w:tc>
                <w:tcPr>
                  <w:tcW w:w="1275" w:type="dxa"/>
                  <w:tcBorders>
                    <w:top w:val="single" w:sz="6" w:space="0" w:color="auto"/>
                    <w:left w:val="single" w:sz="6" w:space="0" w:color="auto"/>
                    <w:bottom w:val="single" w:sz="6" w:space="0" w:color="auto"/>
                    <w:right w:val="single" w:sz="6" w:space="0" w:color="auto"/>
                  </w:tcBorders>
                  <w:vAlign w:val="center"/>
                </w:tcPr>
                <w:p w:rsidR="009A605D" w:rsidRDefault="00B018B6">
                  <w:pPr>
                    <w:widowControl/>
                    <w:jc w:val="center"/>
                    <w:rPr>
                      <w:kern w:val="0"/>
                      <w:sz w:val="22"/>
                      <w:szCs w:val="22"/>
                    </w:rPr>
                  </w:pPr>
                  <w:r>
                    <w:rPr>
                      <w:rFonts w:hint="eastAsia"/>
                      <w:kern w:val="0"/>
                      <w:sz w:val="22"/>
                      <w:szCs w:val="22"/>
                    </w:rPr>
                    <w:t>0.45</w:t>
                  </w:r>
                </w:p>
              </w:tc>
              <w:tc>
                <w:tcPr>
                  <w:tcW w:w="1362" w:type="dxa"/>
                  <w:tcBorders>
                    <w:top w:val="single" w:sz="6" w:space="0" w:color="auto"/>
                    <w:left w:val="single" w:sz="6" w:space="0" w:color="auto"/>
                    <w:bottom w:val="single" w:sz="6" w:space="0" w:color="auto"/>
                    <w:right w:val="nil"/>
                  </w:tcBorders>
                  <w:vAlign w:val="center"/>
                </w:tcPr>
                <w:p w:rsidR="009A605D" w:rsidRDefault="00B018B6">
                  <w:pPr>
                    <w:adjustRightInd w:val="0"/>
                    <w:snapToGrid w:val="0"/>
                    <w:jc w:val="center"/>
                    <w:rPr>
                      <w:kern w:val="0"/>
                      <w:sz w:val="22"/>
                      <w:szCs w:val="22"/>
                    </w:rPr>
                  </w:pPr>
                  <w:r>
                    <w:rPr>
                      <w:rFonts w:hint="eastAsia"/>
                      <w:szCs w:val="21"/>
                    </w:rPr>
                    <w:t>0</w:t>
                  </w:r>
                </w:p>
              </w:tc>
            </w:tr>
            <w:tr w:rsidR="00E404AC">
              <w:trPr>
                <w:trHeight w:val="68"/>
                <w:jc w:val="center"/>
              </w:trPr>
              <w:tc>
                <w:tcPr>
                  <w:tcW w:w="525" w:type="dxa"/>
                  <w:vMerge/>
                  <w:tcBorders>
                    <w:left w:val="nil"/>
                    <w:right w:val="single" w:sz="6" w:space="0" w:color="auto"/>
                  </w:tcBorders>
                  <w:vAlign w:val="center"/>
                </w:tcPr>
                <w:p w:rsidR="00E404AC" w:rsidRDefault="00E404AC">
                  <w:pPr>
                    <w:adjustRightInd w:val="0"/>
                    <w:snapToGrid w:val="0"/>
                    <w:jc w:val="center"/>
                    <w:rPr>
                      <w:szCs w:val="21"/>
                    </w:rPr>
                  </w:pPr>
                </w:p>
              </w:tc>
              <w:tc>
                <w:tcPr>
                  <w:tcW w:w="638" w:type="dxa"/>
                  <w:vMerge/>
                  <w:tcBorders>
                    <w:left w:val="single" w:sz="6" w:space="0" w:color="auto"/>
                    <w:right w:val="single" w:sz="6" w:space="0" w:color="auto"/>
                  </w:tcBorders>
                  <w:vAlign w:val="center"/>
                </w:tcPr>
                <w:p w:rsidR="00E404AC" w:rsidRDefault="00E404AC">
                  <w:pPr>
                    <w:adjustRightInd w:val="0"/>
                    <w:snapToGrid w:val="0"/>
                    <w:jc w:val="center"/>
                    <w:rPr>
                      <w:szCs w:val="21"/>
                    </w:rPr>
                  </w:pPr>
                </w:p>
              </w:tc>
              <w:tc>
                <w:tcPr>
                  <w:tcW w:w="1560" w:type="dxa"/>
                  <w:tcBorders>
                    <w:top w:val="single" w:sz="6" w:space="0" w:color="auto"/>
                    <w:left w:val="single" w:sz="6" w:space="0" w:color="auto"/>
                    <w:bottom w:val="single" w:sz="6" w:space="0" w:color="auto"/>
                    <w:right w:val="single" w:sz="6" w:space="0" w:color="auto"/>
                  </w:tcBorders>
                  <w:vAlign w:val="center"/>
                </w:tcPr>
                <w:p w:rsidR="00E404AC" w:rsidRDefault="00E404AC">
                  <w:pPr>
                    <w:pStyle w:val="TableParagraph"/>
                    <w:adjustRightInd w:val="0"/>
                    <w:snapToGrid w:val="0"/>
                    <w:jc w:val="center"/>
                  </w:pPr>
                  <w:r>
                    <w:rPr>
                      <w:rFonts w:hint="eastAsia"/>
                    </w:rPr>
                    <w:t>废过滤棉</w:t>
                  </w:r>
                </w:p>
              </w:tc>
              <w:tc>
                <w:tcPr>
                  <w:tcW w:w="1417" w:type="dxa"/>
                  <w:tcBorders>
                    <w:top w:val="single" w:sz="6" w:space="0" w:color="auto"/>
                    <w:left w:val="single" w:sz="6" w:space="0" w:color="auto"/>
                    <w:bottom w:val="single" w:sz="6" w:space="0" w:color="auto"/>
                    <w:right w:val="single" w:sz="6" w:space="0" w:color="auto"/>
                  </w:tcBorders>
                  <w:vAlign w:val="center"/>
                </w:tcPr>
                <w:p w:rsidR="00E404AC" w:rsidRDefault="00E404AC" w:rsidP="009773DE">
                  <w:pPr>
                    <w:widowControl/>
                    <w:jc w:val="center"/>
                    <w:rPr>
                      <w:kern w:val="0"/>
                      <w:sz w:val="22"/>
                      <w:szCs w:val="22"/>
                    </w:rPr>
                  </w:pPr>
                  <w:r>
                    <w:rPr>
                      <w:rFonts w:hint="eastAsia"/>
                      <w:kern w:val="0"/>
                      <w:sz w:val="22"/>
                      <w:szCs w:val="22"/>
                    </w:rPr>
                    <w:t>0.0</w:t>
                  </w:r>
                  <w:r w:rsidR="009773DE">
                    <w:rPr>
                      <w:rFonts w:hint="eastAsia"/>
                      <w:kern w:val="0"/>
                      <w:sz w:val="22"/>
                      <w:szCs w:val="22"/>
                    </w:rPr>
                    <w:t>2</w:t>
                  </w:r>
                </w:p>
              </w:tc>
              <w:tc>
                <w:tcPr>
                  <w:tcW w:w="1418" w:type="dxa"/>
                  <w:tcBorders>
                    <w:top w:val="single" w:sz="6" w:space="0" w:color="auto"/>
                    <w:left w:val="single" w:sz="6" w:space="0" w:color="auto"/>
                    <w:bottom w:val="single" w:sz="6" w:space="0" w:color="auto"/>
                    <w:right w:val="single" w:sz="6" w:space="0" w:color="auto"/>
                  </w:tcBorders>
                  <w:vAlign w:val="center"/>
                </w:tcPr>
                <w:p w:rsidR="00E404AC" w:rsidRDefault="00E404AC">
                  <w:pPr>
                    <w:adjustRightInd w:val="0"/>
                    <w:snapToGrid w:val="0"/>
                    <w:jc w:val="center"/>
                    <w:rPr>
                      <w:szCs w:val="21"/>
                    </w:rPr>
                  </w:pPr>
                  <w:r>
                    <w:rPr>
                      <w:rFonts w:hint="eastAsia"/>
                      <w:szCs w:val="21"/>
                    </w:rPr>
                    <w:t>0</w:t>
                  </w:r>
                </w:p>
              </w:tc>
              <w:tc>
                <w:tcPr>
                  <w:tcW w:w="1275" w:type="dxa"/>
                  <w:tcBorders>
                    <w:top w:val="single" w:sz="6" w:space="0" w:color="auto"/>
                    <w:left w:val="single" w:sz="6" w:space="0" w:color="auto"/>
                    <w:bottom w:val="single" w:sz="6" w:space="0" w:color="auto"/>
                    <w:right w:val="single" w:sz="6" w:space="0" w:color="auto"/>
                  </w:tcBorders>
                  <w:vAlign w:val="center"/>
                </w:tcPr>
                <w:p w:rsidR="00E404AC" w:rsidRDefault="00E404AC" w:rsidP="009773DE">
                  <w:pPr>
                    <w:widowControl/>
                    <w:jc w:val="center"/>
                    <w:rPr>
                      <w:kern w:val="0"/>
                      <w:sz w:val="22"/>
                      <w:szCs w:val="22"/>
                    </w:rPr>
                  </w:pPr>
                  <w:r>
                    <w:rPr>
                      <w:rFonts w:hint="eastAsia"/>
                      <w:kern w:val="0"/>
                      <w:sz w:val="22"/>
                      <w:szCs w:val="22"/>
                    </w:rPr>
                    <w:t>0.0</w:t>
                  </w:r>
                  <w:r w:rsidR="009773DE">
                    <w:rPr>
                      <w:rFonts w:hint="eastAsia"/>
                      <w:kern w:val="0"/>
                      <w:sz w:val="22"/>
                      <w:szCs w:val="22"/>
                    </w:rPr>
                    <w:t>2</w:t>
                  </w:r>
                </w:p>
              </w:tc>
              <w:tc>
                <w:tcPr>
                  <w:tcW w:w="1362" w:type="dxa"/>
                  <w:tcBorders>
                    <w:top w:val="single" w:sz="6" w:space="0" w:color="auto"/>
                    <w:left w:val="single" w:sz="6" w:space="0" w:color="auto"/>
                    <w:bottom w:val="single" w:sz="6" w:space="0" w:color="auto"/>
                    <w:right w:val="nil"/>
                  </w:tcBorders>
                  <w:vAlign w:val="center"/>
                </w:tcPr>
                <w:p w:rsidR="00E404AC" w:rsidRDefault="00E404AC">
                  <w:pPr>
                    <w:adjustRightInd w:val="0"/>
                    <w:snapToGrid w:val="0"/>
                    <w:jc w:val="center"/>
                    <w:rPr>
                      <w:szCs w:val="21"/>
                    </w:rPr>
                  </w:pPr>
                  <w:r>
                    <w:rPr>
                      <w:rFonts w:hint="eastAsia"/>
                      <w:szCs w:val="21"/>
                    </w:rPr>
                    <w:t>0</w:t>
                  </w:r>
                </w:p>
              </w:tc>
            </w:tr>
            <w:tr w:rsidR="009A605D">
              <w:trPr>
                <w:trHeight w:val="68"/>
                <w:jc w:val="center"/>
              </w:trPr>
              <w:tc>
                <w:tcPr>
                  <w:tcW w:w="525" w:type="dxa"/>
                  <w:vMerge/>
                  <w:tcBorders>
                    <w:left w:val="nil"/>
                    <w:right w:val="single" w:sz="6" w:space="0" w:color="auto"/>
                  </w:tcBorders>
                  <w:vAlign w:val="center"/>
                </w:tcPr>
                <w:p w:rsidR="009A605D" w:rsidRDefault="009A605D">
                  <w:pPr>
                    <w:adjustRightInd w:val="0"/>
                    <w:snapToGrid w:val="0"/>
                    <w:jc w:val="center"/>
                    <w:rPr>
                      <w:szCs w:val="21"/>
                    </w:rPr>
                  </w:pPr>
                </w:p>
              </w:tc>
              <w:tc>
                <w:tcPr>
                  <w:tcW w:w="638" w:type="dxa"/>
                  <w:vMerge/>
                  <w:tcBorders>
                    <w:left w:val="single" w:sz="6" w:space="0" w:color="auto"/>
                    <w:right w:val="single" w:sz="6" w:space="0" w:color="auto"/>
                  </w:tcBorders>
                  <w:vAlign w:val="center"/>
                </w:tcPr>
                <w:p w:rsidR="009A605D" w:rsidRDefault="009A605D">
                  <w:pPr>
                    <w:adjustRightInd w:val="0"/>
                    <w:snapToGrid w:val="0"/>
                    <w:jc w:val="center"/>
                    <w:rPr>
                      <w:szCs w:val="21"/>
                    </w:rPr>
                  </w:pPr>
                </w:p>
              </w:tc>
              <w:tc>
                <w:tcPr>
                  <w:tcW w:w="1560" w:type="dxa"/>
                  <w:tcBorders>
                    <w:top w:val="single" w:sz="6" w:space="0" w:color="auto"/>
                    <w:left w:val="single" w:sz="6" w:space="0" w:color="auto"/>
                    <w:bottom w:val="single" w:sz="6" w:space="0" w:color="auto"/>
                    <w:right w:val="single" w:sz="6" w:space="0" w:color="auto"/>
                  </w:tcBorders>
                  <w:vAlign w:val="center"/>
                </w:tcPr>
                <w:p w:rsidR="009A605D" w:rsidRDefault="00B018B6">
                  <w:pPr>
                    <w:pStyle w:val="TableParagraph"/>
                    <w:adjustRightInd w:val="0"/>
                    <w:snapToGrid w:val="0"/>
                    <w:jc w:val="center"/>
                  </w:pPr>
                  <w:r>
                    <w:rPr>
                      <w:rFonts w:hint="eastAsia"/>
                    </w:rPr>
                    <w:t>废活性炭</w:t>
                  </w:r>
                </w:p>
              </w:tc>
              <w:tc>
                <w:tcPr>
                  <w:tcW w:w="1417" w:type="dxa"/>
                  <w:tcBorders>
                    <w:top w:val="single" w:sz="6" w:space="0" w:color="auto"/>
                    <w:left w:val="single" w:sz="6" w:space="0" w:color="auto"/>
                    <w:bottom w:val="single" w:sz="6" w:space="0" w:color="auto"/>
                    <w:right w:val="single" w:sz="6" w:space="0" w:color="auto"/>
                  </w:tcBorders>
                  <w:vAlign w:val="center"/>
                </w:tcPr>
                <w:p w:rsidR="009A605D" w:rsidRDefault="00E404AC" w:rsidP="00E404AC">
                  <w:pPr>
                    <w:widowControl/>
                    <w:jc w:val="center"/>
                    <w:rPr>
                      <w:kern w:val="0"/>
                      <w:sz w:val="22"/>
                      <w:szCs w:val="22"/>
                    </w:rPr>
                  </w:pPr>
                  <w:r>
                    <w:rPr>
                      <w:rFonts w:hint="eastAsia"/>
                      <w:kern w:val="0"/>
                      <w:sz w:val="22"/>
                      <w:szCs w:val="22"/>
                    </w:rPr>
                    <w:t>1.6493</w:t>
                  </w:r>
                </w:p>
              </w:tc>
              <w:tc>
                <w:tcPr>
                  <w:tcW w:w="1418" w:type="dxa"/>
                  <w:tcBorders>
                    <w:top w:val="single" w:sz="6" w:space="0" w:color="auto"/>
                    <w:left w:val="single" w:sz="6" w:space="0" w:color="auto"/>
                    <w:bottom w:val="single" w:sz="6" w:space="0" w:color="auto"/>
                    <w:right w:val="single" w:sz="6" w:space="0" w:color="auto"/>
                  </w:tcBorders>
                  <w:vAlign w:val="center"/>
                </w:tcPr>
                <w:p w:rsidR="009A605D" w:rsidRDefault="00B018B6">
                  <w:pPr>
                    <w:adjustRightInd w:val="0"/>
                    <w:snapToGrid w:val="0"/>
                    <w:jc w:val="center"/>
                    <w:rPr>
                      <w:szCs w:val="21"/>
                    </w:rPr>
                  </w:pPr>
                  <w:r>
                    <w:rPr>
                      <w:rFonts w:hint="eastAsia"/>
                      <w:szCs w:val="21"/>
                    </w:rPr>
                    <w:t>0</w:t>
                  </w:r>
                </w:p>
              </w:tc>
              <w:tc>
                <w:tcPr>
                  <w:tcW w:w="1275" w:type="dxa"/>
                  <w:tcBorders>
                    <w:top w:val="single" w:sz="6" w:space="0" w:color="auto"/>
                    <w:left w:val="single" w:sz="6" w:space="0" w:color="auto"/>
                    <w:bottom w:val="single" w:sz="6" w:space="0" w:color="auto"/>
                    <w:right w:val="single" w:sz="6" w:space="0" w:color="auto"/>
                  </w:tcBorders>
                  <w:vAlign w:val="center"/>
                </w:tcPr>
                <w:p w:rsidR="009A605D" w:rsidRDefault="00E404AC">
                  <w:pPr>
                    <w:widowControl/>
                    <w:jc w:val="center"/>
                    <w:rPr>
                      <w:kern w:val="0"/>
                      <w:sz w:val="22"/>
                      <w:szCs w:val="22"/>
                    </w:rPr>
                  </w:pPr>
                  <w:r>
                    <w:rPr>
                      <w:rFonts w:hint="eastAsia"/>
                      <w:kern w:val="0"/>
                      <w:sz w:val="22"/>
                      <w:szCs w:val="22"/>
                    </w:rPr>
                    <w:t>1.6493</w:t>
                  </w:r>
                </w:p>
              </w:tc>
              <w:tc>
                <w:tcPr>
                  <w:tcW w:w="1362" w:type="dxa"/>
                  <w:tcBorders>
                    <w:top w:val="single" w:sz="6" w:space="0" w:color="auto"/>
                    <w:left w:val="single" w:sz="6" w:space="0" w:color="auto"/>
                    <w:bottom w:val="single" w:sz="6" w:space="0" w:color="auto"/>
                    <w:right w:val="nil"/>
                  </w:tcBorders>
                  <w:vAlign w:val="center"/>
                </w:tcPr>
                <w:p w:rsidR="009A605D" w:rsidRDefault="00B018B6">
                  <w:pPr>
                    <w:adjustRightInd w:val="0"/>
                    <w:snapToGrid w:val="0"/>
                    <w:jc w:val="center"/>
                    <w:rPr>
                      <w:kern w:val="0"/>
                      <w:sz w:val="22"/>
                      <w:szCs w:val="22"/>
                    </w:rPr>
                  </w:pPr>
                  <w:r>
                    <w:rPr>
                      <w:rFonts w:hint="eastAsia"/>
                      <w:szCs w:val="21"/>
                    </w:rPr>
                    <w:t>0</w:t>
                  </w:r>
                </w:p>
              </w:tc>
            </w:tr>
            <w:tr w:rsidR="009A605D">
              <w:trPr>
                <w:trHeight w:val="68"/>
                <w:jc w:val="center"/>
              </w:trPr>
              <w:tc>
                <w:tcPr>
                  <w:tcW w:w="525" w:type="dxa"/>
                  <w:vMerge/>
                  <w:tcBorders>
                    <w:left w:val="nil"/>
                    <w:right w:val="single" w:sz="6" w:space="0" w:color="auto"/>
                  </w:tcBorders>
                  <w:vAlign w:val="center"/>
                </w:tcPr>
                <w:p w:rsidR="009A605D" w:rsidRDefault="009A605D">
                  <w:pPr>
                    <w:adjustRightInd w:val="0"/>
                    <w:snapToGrid w:val="0"/>
                    <w:jc w:val="center"/>
                    <w:rPr>
                      <w:szCs w:val="21"/>
                    </w:rPr>
                  </w:pPr>
                </w:p>
              </w:tc>
              <w:tc>
                <w:tcPr>
                  <w:tcW w:w="638" w:type="dxa"/>
                  <w:vMerge/>
                  <w:tcBorders>
                    <w:left w:val="single" w:sz="6" w:space="0" w:color="auto"/>
                    <w:right w:val="single" w:sz="6" w:space="0" w:color="auto"/>
                  </w:tcBorders>
                  <w:vAlign w:val="center"/>
                </w:tcPr>
                <w:p w:rsidR="009A605D" w:rsidRDefault="009A605D">
                  <w:pPr>
                    <w:adjustRightInd w:val="0"/>
                    <w:snapToGrid w:val="0"/>
                    <w:jc w:val="center"/>
                    <w:rPr>
                      <w:szCs w:val="21"/>
                    </w:rPr>
                  </w:pPr>
                </w:p>
              </w:tc>
              <w:tc>
                <w:tcPr>
                  <w:tcW w:w="1560" w:type="dxa"/>
                  <w:tcBorders>
                    <w:top w:val="single" w:sz="6" w:space="0" w:color="auto"/>
                    <w:left w:val="single" w:sz="6" w:space="0" w:color="auto"/>
                    <w:bottom w:val="single" w:sz="6" w:space="0" w:color="auto"/>
                    <w:right w:val="single" w:sz="6" w:space="0" w:color="auto"/>
                  </w:tcBorders>
                  <w:vAlign w:val="center"/>
                </w:tcPr>
                <w:p w:rsidR="009A605D" w:rsidRDefault="00B018B6">
                  <w:pPr>
                    <w:pStyle w:val="TableParagraph"/>
                    <w:adjustRightInd w:val="0"/>
                    <w:snapToGrid w:val="0"/>
                    <w:jc w:val="center"/>
                  </w:pPr>
                  <w:r>
                    <w:t>废油</w:t>
                  </w:r>
                  <w:r>
                    <w:rPr>
                      <w:rFonts w:hint="eastAsia"/>
                    </w:rPr>
                    <w:t>桶</w:t>
                  </w:r>
                </w:p>
              </w:tc>
              <w:tc>
                <w:tcPr>
                  <w:tcW w:w="1417" w:type="dxa"/>
                  <w:tcBorders>
                    <w:top w:val="single" w:sz="6" w:space="0" w:color="auto"/>
                    <w:left w:val="single" w:sz="6" w:space="0" w:color="auto"/>
                    <w:bottom w:val="single" w:sz="6" w:space="0" w:color="auto"/>
                    <w:right w:val="single" w:sz="6" w:space="0" w:color="auto"/>
                  </w:tcBorders>
                  <w:vAlign w:val="center"/>
                </w:tcPr>
                <w:p w:rsidR="009A605D" w:rsidRDefault="00B018B6">
                  <w:pPr>
                    <w:widowControl/>
                    <w:jc w:val="center"/>
                    <w:rPr>
                      <w:kern w:val="0"/>
                      <w:sz w:val="22"/>
                      <w:szCs w:val="22"/>
                    </w:rPr>
                  </w:pPr>
                  <w:r>
                    <w:rPr>
                      <w:rFonts w:hint="eastAsia"/>
                      <w:kern w:val="0"/>
                      <w:sz w:val="22"/>
                      <w:szCs w:val="22"/>
                    </w:rPr>
                    <w:t>8.5</w:t>
                  </w:r>
                </w:p>
              </w:tc>
              <w:tc>
                <w:tcPr>
                  <w:tcW w:w="1418" w:type="dxa"/>
                  <w:tcBorders>
                    <w:top w:val="single" w:sz="6" w:space="0" w:color="auto"/>
                    <w:left w:val="single" w:sz="6" w:space="0" w:color="auto"/>
                    <w:bottom w:val="single" w:sz="6" w:space="0" w:color="auto"/>
                    <w:right w:val="single" w:sz="6" w:space="0" w:color="auto"/>
                  </w:tcBorders>
                  <w:vAlign w:val="center"/>
                </w:tcPr>
                <w:p w:rsidR="009A605D" w:rsidRDefault="00B018B6">
                  <w:pPr>
                    <w:adjustRightInd w:val="0"/>
                    <w:snapToGrid w:val="0"/>
                    <w:jc w:val="center"/>
                    <w:rPr>
                      <w:szCs w:val="21"/>
                    </w:rPr>
                  </w:pPr>
                  <w:r>
                    <w:rPr>
                      <w:rFonts w:hint="eastAsia"/>
                      <w:szCs w:val="21"/>
                    </w:rPr>
                    <w:t>0</w:t>
                  </w:r>
                </w:p>
              </w:tc>
              <w:tc>
                <w:tcPr>
                  <w:tcW w:w="1275" w:type="dxa"/>
                  <w:tcBorders>
                    <w:top w:val="single" w:sz="6" w:space="0" w:color="auto"/>
                    <w:left w:val="single" w:sz="6" w:space="0" w:color="auto"/>
                    <w:bottom w:val="single" w:sz="6" w:space="0" w:color="auto"/>
                    <w:right w:val="single" w:sz="6" w:space="0" w:color="auto"/>
                  </w:tcBorders>
                  <w:vAlign w:val="center"/>
                </w:tcPr>
                <w:p w:rsidR="009A605D" w:rsidRDefault="00B018B6">
                  <w:pPr>
                    <w:widowControl/>
                    <w:jc w:val="center"/>
                    <w:rPr>
                      <w:kern w:val="0"/>
                      <w:sz w:val="22"/>
                      <w:szCs w:val="22"/>
                    </w:rPr>
                  </w:pPr>
                  <w:r>
                    <w:rPr>
                      <w:rFonts w:hint="eastAsia"/>
                      <w:kern w:val="0"/>
                      <w:sz w:val="22"/>
                      <w:szCs w:val="22"/>
                    </w:rPr>
                    <w:t>8.5</w:t>
                  </w:r>
                </w:p>
              </w:tc>
              <w:tc>
                <w:tcPr>
                  <w:tcW w:w="1362" w:type="dxa"/>
                  <w:tcBorders>
                    <w:top w:val="single" w:sz="6" w:space="0" w:color="auto"/>
                    <w:left w:val="single" w:sz="6" w:space="0" w:color="auto"/>
                    <w:bottom w:val="single" w:sz="6" w:space="0" w:color="auto"/>
                    <w:right w:val="nil"/>
                  </w:tcBorders>
                  <w:vAlign w:val="center"/>
                </w:tcPr>
                <w:p w:rsidR="009A605D" w:rsidRDefault="00B018B6">
                  <w:pPr>
                    <w:adjustRightInd w:val="0"/>
                    <w:snapToGrid w:val="0"/>
                    <w:jc w:val="center"/>
                    <w:rPr>
                      <w:kern w:val="0"/>
                      <w:sz w:val="22"/>
                      <w:szCs w:val="22"/>
                    </w:rPr>
                  </w:pPr>
                  <w:r>
                    <w:rPr>
                      <w:rFonts w:hint="eastAsia"/>
                      <w:szCs w:val="21"/>
                    </w:rPr>
                    <w:t>0</w:t>
                  </w:r>
                </w:p>
              </w:tc>
            </w:tr>
            <w:tr w:rsidR="009A605D">
              <w:trPr>
                <w:trHeight w:val="68"/>
                <w:jc w:val="center"/>
              </w:trPr>
              <w:tc>
                <w:tcPr>
                  <w:tcW w:w="525" w:type="dxa"/>
                  <w:vMerge/>
                  <w:tcBorders>
                    <w:left w:val="nil"/>
                    <w:right w:val="single" w:sz="6" w:space="0" w:color="auto"/>
                  </w:tcBorders>
                  <w:vAlign w:val="center"/>
                </w:tcPr>
                <w:p w:rsidR="009A605D" w:rsidRDefault="009A605D">
                  <w:pPr>
                    <w:adjustRightInd w:val="0"/>
                    <w:snapToGrid w:val="0"/>
                    <w:jc w:val="center"/>
                    <w:rPr>
                      <w:szCs w:val="21"/>
                    </w:rPr>
                  </w:pPr>
                </w:p>
              </w:tc>
              <w:tc>
                <w:tcPr>
                  <w:tcW w:w="638" w:type="dxa"/>
                  <w:vMerge/>
                  <w:tcBorders>
                    <w:left w:val="single" w:sz="6" w:space="0" w:color="auto"/>
                    <w:right w:val="single" w:sz="6" w:space="0" w:color="auto"/>
                  </w:tcBorders>
                  <w:vAlign w:val="center"/>
                </w:tcPr>
                <w:p w:rsidR="009A605D" w:rsidRDefault="009A605D">
                  <w:pPr>
                    <w:adjustRightInd w:val="0"/>
                    <w:snapToGrid w:val="0"/>
                    <w:jc w:val="center"/>
                    <w:rPr>
                      <w:szCs w:val="21"/>
                    </w:rPr>
                  </w:pPr>
                </w:p>
              </w:tc>
              <w:tc>
                <w:tcPr>
                  <w:tcW w:w="1560" w:type="dxa"/>
                  <w:tcBorders>
                    <w:top w:val="single" w:sz="6" w:space="0" w:color="auto"/>
                    <w:left w:val="single" w:sz="6" w:space="0" w:color="auto"/>
                    <w:bottom w:val="single" w:sz="6" w:space="0" w:color="auto"/>
                    <w:right w:val="single" w:sz="6" w:space="0" w:color="auto"/>
                  </w:tcBorders>
                  <w:vAlign w:val="center"/>
                </w:tcPr>
                <w:p w:rsidR="009A605D" w:rsidRDefault="00B018B6">
                  <w:pPr>
                    <w:pStyle w:val="TableParagraph"/>
                    <w:adjustRightInd w:val="0"/>
                    <w:snapToGrid w:val="0"/>
                    <w:jc w:val="center"/>
                  </w:pPr>
                  <w:r>
                    <w:rPr>
                      <w:rFonts w:hint="eastAsia"/>
                    </w:rPr>
                    <w:t>含油</w:t>
                  </w:r>
                  <w:r>
                    <w:t>抹布手套</w:t>
                  </w:r>
                </w:p>
              </w:tc>
              <w:tc>
                <w:tcPr>
                  <w:tcW w:w="1417" w:type="dxa"/>
                  <w:tcBorders>
                    <w:top w:val="single" w:sz="6" w:space="0" w:color="auto"/>
                    <w:left w:val="single" w:sz="6" w:space="0" w:color="auto"/>
                    <w:bottom w:val="single" w:sz="6" w:space="0" w:color="auto"/>
                    <w:right w:val="single" w:sz="6" w:space="0" w:color="auto"/>
                  </w:tcBorders>
                  <w:vAlign w:val="center"/>
                </w:tcPr>
                <w:p w:rsidR="009A605D" w:rsidRDefault="009773DE">
                  <w:pPr>
                    <w:widowControl/>
                    <w:jc w:val="center"/>
                    <w:rPr>
                      <w:kern w:val="0"/>
                      <w:sz w:val="22"/>
                      <w:szCs w:val="22"/>
                    </w:rPr>
                  </w:pPr>
                  <w:r>
                    <w:rPr>
                      <w:rFonts w:hint="eastAsia"/>
                      <w:kern w:val="0"/>
                      <w:sz w:val="22"/>
                      <w:szCs w:val="22"/>
                    </w:rPr>
                    <w:t>1</w:t>
                  </w:r>
                </w:p>
              </w:tc>
              <w:tc>
                <w:tcPr>
                  <w:tcW w:w="1418" w:type="dxa"/>
                  <w:tcBorders>
                    <w:top w:val="single" w:sz="6" w:space="0" w:color="auto"/>
                    <w:left w:val="single" w:sz="6" w:space="0" w:color="auto"/>
                    <w:bottom w:val="single" w:sz="6" w:space="0" w:color="auto"/>
                    <w:right w:val="single" w:sz="6" w:space="0" w:color="auto"/>
                  </w:tcBorders>
                  <w:vAlign w:val="center"/>
                </w:tcPr>
                <w:p w:rsidR="009A605D" w:rsidRDefault="00B018B6">
                  <w:pPr>
                    <w:adjustRightInd w:val="0"/>
                    <w:snapToGrid w:val="0"/>
                    <w:jc w:val="center"/>
                    <w:rPr>
                      <w:szCs w:val="21"/>
                    </w:rPr>
                  </w:pPr>
                  <w:r>
                    <w:rPr>
                      <w:rFonts w:hint="eastAsia"/>
                      <w:szCs w:val="21"/>
                    </w:rPr>
                    <w:t>0</w:t>
                  </w:r>
                </w:p>
              </w:tc>
              <w:tc>
                <w:tcPr>
                  <w:tcW w:w="1275" w:type="dxa"/>
                  <w:tcBorders>
                    <w:top w:val="single" w:sz="6" w:space="0" w:color="auto"/>
                    <w:left w:val="single" w:sz="6" w:space="0" w:color="auto"/>
                    <w:bottom w:val="single" w:sz="6" w:space="0" w:color="auto"/>
                    <w:right w:val="single" w:sz="6" w:space="0" w:color="auto"/>
                  </w:tcBorders>
                  <w:vAlign w:val="center"/>
                </w:tcPr>
                <w:p w:rsidR="009A605D" w:rsidRDefault="009773DE">
                  <w:pPr>
                    <w:widowControl/>
                    <w:jc w:val="center"/>
                    <w:rPr>
                      <w:kern w:val="0"/>
                      <w:sz w:val="22"/>
                      <w:szCs w:val="22"/>
                    </w:rPr>
                  </w:pPr>
                  <w:r>
                    <w:rPr>
                      <w:rFonts w:hint="eastAsia"/>
                      <w:kern w:val="0"/>
                      <w:sz w:val="22"/>
                      <w:szCs w:val="22"/>
                    </w:rPr>
                    <w:t>1</w:t>
                  </w:r>
                </w:p>
              </w:tc>
              <w:tc>
                <w:tcPr>
                  <w:tcW w:w="1362" w:type="dxa"/>
                  <w:tcBorders>
                    <w:top w:val="single" w:sz="6" w:space="0" w:color="auto"/>
                    <w:left w:val="single" w:sz="6" w:space="0" w:color="auto"/>
                    <w:bottom w:val="single" w:sz="6" w:space="0" w:color="auto"/>
                    <w:right w:val="nil"/>
                  </w:tcBorders>
                  <w:vAlign w:val="center"/>
                </w:tcPr>
                <w:p w:rsidR="009A605D" w:rsidRDefault="00B018B6">
                  <w:pPr>
                    <w:adjustRightInd w:val="0"/>
                    <w:snapToGrid w:val="0"/>
                    <w:jc w:val="center"/>
                    <w:rPr>
                      <w:kern w:val="0"/>
                      <w:sz w:val="22"/>
                      <w:szCs w:val="22"/>
                    </w:rPr>
                  </w:pPr>
                  <w:r>
                    <w:rPr>
                      <w:rFonts w:hint="eastAsia"/>
                      <w:szCs w:val="21"/>
                    </w:rPr>
                    <w:t>0</w:t>
                  </w:r>
                </w:p>
              </w:tc>
            </w:tr>
            <w:tr w:rsidR="009A605D">
              <w:trPr>
                <w:trHeight w:val="68"/>
                <w:jc w:val="center"/>
              </w:trPr>
              <w:tc>
                <w:tcPr>
                  <w:tcW w:w="525" w:type="dxa"/>
                  <w:vMerge/>
                  <w:tcBorders>
                    <w:left w:val="nil"/>
                    <w:right w:val="single" w:sz="6" w:space="0" w:color="auto"/>
                  </w:tcBorders>
                  <w:vAlign w:val="center"/>
                </w:tcPr>
                <w:p w:rsidR="009A605D" w:rsidRDefault="009A605D">
                  <w:pPr>
                    <w:adjustRightInd w:val="0"/>
                    <w:snapToGrid w:val="0"/>
                    <w:jc w:val="center"/>
                    <w:rPr>
                      <w:szCs w:val="21"/>
                    </w:rPr>
                  </w:pPr>
                </w:p>
              </w:tc>
              <w:tc>
                <w:tcPr>
                  <w:tcW w:w="638" w:type="dxa"/>
                  <w:vMerge/>
                  <w:tcBorders>
                    <w:left w:val="single" w:sz="6" w:space="0" w:color="auto"/>
                    <w:right w:val="single" w:sz="6" w:space="0" w:color="auto"/>
                  </w:tcBorders>
                  <w:vAlign w:val="center"/>
                </w:tcPr>
                <w:p w:rsidR="009A605D" w:rsidRDefault="009A605D">
                  <w:pPr>
                    <w:adjustRightInd w:val="0"/>
                    <w:snapToGrid w:val="0"/>
                    <w:jc w:val="center"/>
                    <w:rPr>
                      <w:szCs w:val="21"/>
                    </w:rPr>
                  </w:pPr>
                </w:p>
              </w:tc>
              <w:tc>
                <w:tcPr>
                  <w:tcW w:w="1560" w:type="dxa"/>
                  <w:tcBorders>
                    <w:top w:val="single" w:sz="6" w:space="0" w:color="auto"/>
                    <w:left w:val="single" w:sz="6" w:space="0" w:color="auto"/>
                    <w:bottom w:val="single" w:sz="6" w:space="0" w:color="auto"/>
                    <w:right w:val="single" w:sz="6" w:space="0" w:color="auto"/>
                  </w:tcBorders>
                  <w:vAlign w:val="center"/>
                </w:tcPr>
                <w:p w:rsidR="009A605D" w:rsidRDefault="00B018B6">
                  <w:pPr>
                    <w:pStyle w:val="TableParagraph"/>
                    <w:adjustRightInd w:val="0"/>
                    <w:snapToGrid w:val="0"/>
                    <w:jc w:val="center"/>
                  </w:pPr>
                  <w:r>
                    <w:rPr>
                      <w:rFonts w:hint="eastAsia"/>
                    </w:rPr>
                    <w:t>废油</w:t>
                  </w:r>
                </w:p>
              </w:tc>
              <w:tc>
                <w:tcPr>
                  <w:tcW w:w="1417" w:type="dxa"/>
                  <w:tcBorders>
                    <w:top w:val="single" w:sz="6" w:space="0" w:color="auto"/>
                    <w:left w:val="single" w:sz="6" w:space="0" w:color="auto"/>
                    <w:bottom w:val="single" w:sz="6" w:space="0" w:color="auto"/>
                    <w:right w:val="single" w:sz="6" w:space="0" w:color="auto"/>
                  </w:tcBorders>
                  <w:vAlign w:val="center"/>
                </w:tcPr>
                <w:p w:rsidR="009A605D" w:rsidRDefault="00B018B6">
                  <w:pPr>
                    <w:widowControl/>
                    <w:jc w:val="center"/>
                    <w:rPr>
                      <w:kern w:val="0"/>
                      <w:sz w:val="22"/>
                      <w:szCs w:val="22"/>
                    </w:rPr>
                  </w:pPr>
                  <w:r>
                    <w:rPr>
                      <w:rFonts w:hint="eastAsia"/>
                      <w:kern w:val="0"/>
                      <w:sz w:val="22"/>
                      <w:szCs w:val="22"/>
                    </w:rPr>
                    <w:t>2.9358</w:t>
                  </w:r>
                </w:p>
              </w:tc>
              <w:tc>
                <w:tcPr>
                  <w:tcW w:w="1418" w:type="dxa"/>
                  <w:tcBorders>
                    <w:top w:val="single" w:sz="6" w:space="0" w:color="auto"/>
                    <w:left w:val="single" w:sz="6" w:space="0" w:color="auto"/>
                    <w:bottom w:val="single" w:sz="6" w:space="0" w:color="auto"/>
                    <w:right w:val="single" w:sz="6" w:space="0" w:color="auto"/>
                  </w:tcBorders>
                  <w:vAlign w:val="center"/>
                </w:tcPr>
                <w:p w:rsidR="009A605D" w:rsidRDefault="00B018B6">
                  <w:pPr>
                    <w:adjustRightInd w:val="0"/>
                    <w:snapToGrid w:val="0"/>
                    <w:jc w:val="center"/>
                    <w:rPr>
                      <w:szCs w:val="21"/>
                    </w:rPr>
                  </w:pPr>
                  <w:r>
                    <w:rPr>
                      <w:rFonts w:hint="eastAsia"/>
                      <w:szCs w:val="21"/>
                    </w:rPr>
                    <w:t>0</w:t>
                  </w:r>
                </w:p>
              </w:tc>
              <w:tc>
                <w:tcPr>
                  <w:tcW w:w="1275" w:type="dxa"/>
                  <w:tcBorders>
                    <w:top w:val="single" w:sz="6" w:space="0" w:color="auto"/>
                    <w:left w:val="single" w:sz="6" w:space="0" w:color="auto"/>
                    <w:bottom w:val="single" w:sz="6" w:space="0" w:color="auto"/>
                    <w:right w:val="single" w:sz="6" w:space="0" w:color="auto"/>
                  </w:tcBorders>
                  <w:vAlign w:val="center"/>
                </w:tcPr>
                <w:p w:rsidR="009A605D" w:rsidRDefault="00B018B6">
                  <w:pPr>
                    <w:widowControl/>
                    <w:jc w:val="center"/>
                    <w:rPr>
                      <w:kern w:val="0"/>
                      <w:sz w:val="22"/>
                      <w:szCs w:val="22"/>
                    </w:rPr>
                  </w:pPr>
                  <w:r>
                    <w:rPr>
                      <w:rFonts w:hint="eastAsia"/>
                      <w:kern w:val="0"/>
                      <w:sz w:val="22"/>
                      <w:szCs w:val="22"/>
                    </w:rPr>
                    <w:t>2.9358</w:t>
                  </w:r>
                </w:p>
              </w:tc>
              <w:tc>
                <w:tcPr>
                  <w:tcW w:w="1362" w:type="dxa"/>
                  <w:tcBorders>
                    <w:top w:val="single" w:sz="6" w:space="0" w:color="auto"/>
                    <w:left w:val="single" w:sz="6" w:space="0" w:color="auto"/>
                    <w:bottom w:val="single" w:sz="6" w:space="0" w:color="auto"/>
                    <w:right w:val="nil"/>
                  </w:tcBorders>
                  <w:vAlign w:val="center"/>
                </w:tcPr>
                <w:p w:rsidR="009A605D" w:rsidRDefault="00B018B6">
                  <w:pPr>
                    <w:adjustRightInd w:val="0"/>
                    <w:snapToGrid w:val="0"/>
                    <w:jc w:val="center"/>
                    <w:rPr>
                      <w:kern w:val="0"/>
                      <w:sz w:val="22"/>
                      <w:szCs w:val="22"/>
                    </w:rPr>
                  </w:pPr>
                  <w:r>
                    <w:rPr>
                      <w:rFonts w:hint="eastAsia"/>
                      <w:szCs w:val="21"/>
                    </w:rPr>
                    <w:t>0</w:t>
                  </w:r>
                </w:p>
              </w:tc>
            </w:tr>
            <w:tr w:rsidR="009A605D">
              <w:trPr>
                <w:trHeight w:val="68"/>
                <w:jc w:val="center"/>
              </w:trPr>
              <w:tc>
                <w:tcPr>
                  <w:tcW w:w="525" w:type="dxa"/>
                  <w:vMerge/>
                  <w:tcBorders>
                    <w:left w:val="nil"/>
                    <w:bottom w:val="single" w:sz="12" w:space="0" w:color="auto"/>
                    <w:right w:val="single" w:sz="6" w:space="0" w:color="auto"/>
                  </w:tcBorders>
                  <w:vAlign w:val="center"/>
                </w:tcPr>
                <w:p w:rsidR="009A605D" w:rsidRDefault="009A605D">
                  <w:pPr>
                    <w:adjustRightInd w:val="0"/>
                    <w:snapToGrid w:val="0"/>
                    <w:jc w:val="center"/>
                    <w:rPr>
                      <w:szCs w:val="21"/>
                    </w:rPr>
                  </w:pPr>
                </w:p>
              </w:tc>
              <w:tc>
                <w:tcPr>
                  <w:tcW w:w="2198" w:type="dxa"/>
                  <w:gridSpan w:val="2"/>
                  <w:tcBorders>
                    <w:top w:val="single" w:sz="6" w:space="0" w:color="auto"/>
                    <w:left w:val="single" w:sz="6" w:space="0" w:color="auto"/>
                    <w:bottom w:val="single" w:sz="12" w:space="0" w:color="auto"/>
                    <w:right w:val="single" w:sz="6" w:space="0" w:color="auto"/>
                  </w:tcBorders>
                  <w:vAlign w:val="center"/>
                </w:tcPr>
                <w:p w:rsidR="009A605D" w:rsidRDefault="00B018B6">
                  <w:pPr>
                    <w:adjustRightInd w:val="0"/>
                    <w:snapToGrid w:val="0"/>
                    <w:jc w:val="center"/>
                    <w:rPr>
                      <w:szCs w:val="21"/>
                    </w:rPr>
                  </w:pPr>
                  <w:r>
                    <w:rPr>
                      <w:szCs w:val="21"/>
                    </w:rPr>
                    <w:t>生活垃圾</w:t>
                  </w:r>
                </w:p>
              </w:tc>
              <w:tc>
                <w:tcPr>
                  <w:tcW w:w="1417" w:type="dxa"/>
                  <w:tcBorders>
                    <w:top w:val="single" w:sz="6" w:space="0" w:color="auto"/>
                    <w:left w:val="single" w:sz="6" w:space="0" w:color="auto"/>
                    <w:bottom w:val="single" w:sz="12" w:space="0" w:color="auto"/>
                    <w:right w:val="single" w:sz="6" w:space="0" w:color="auto"/>
                  </w:tcBorders>
                  <w:vAlign w:val="center"/>
                </w:tcPr>
                <w:p w:rsidR="009A605D" w:rsidRDefault="00B018B6">
                  <w:pPr>
                    <w:adjustRightInd w:val="0"/>
                    <w:snapToGrid w:val="0"/>
                    <w:jc w:val="center"/>
                    <w:rPr>
                      <w:szCs w:val="21"/>
                    </w:rPr>
                  </w:pPr>
                  <w:r>
                    <w:rPr>
                      <w:rFonts w:hint="eastAsia"/>
                      <w:szCs w:val="21"/>
                    </w:rPr>
                    <w:t>30</w:t>
                  </w:r>
                </w:p>
              </w:tc>
              <w:tc>
                <w:tcPr>
                  <w:tcW w:w="1418" w:type="dxa"/>
                  <w:tcBorders>
                    <w:top w:val="single" w:sz="6" w:space="0" w:color="auto"/>
                    <w:left w:val="single" w:sz="6" w:space="0" w:color="auto"/>
                    <w:bottom w:val="single" w:sz="12" w:space="0" w:color="auto"/>
                    <w:right w:val="single" w:sz="6" w:space="0" w:color="auto"/>
                  </w:tcBorders>
                  <w:vAlign w:val="center"/>
                </w:tcPr>
                <w:p w:rsidR="009A605D" w:rsidRDefault="00B018B6">
                  <w:pPr>
                    <w:adjustRightInd w:val="0"/>
                    <w:snapToGrid w:val="0"/>
                    <w:jc w:val="center"/>
                    <w:rPr>
                      <w:kern w:val="0"/>
                      <w:sz w:val="22"/>
                      <w:szCs w:val="22"/>
                    </w:rPr>
                  </w:pPr>
                  <w:r>
                    <w:rPr>
                      <w:rFonts w:hint="eastAsia"/>
                      <w:szCs w:val="21"/>
                    </w:rPr>
                    <w:t>0</w:t>
                  </w:r>
                </w:p>
              </w:tc>
              <w:tc>
                <w:tcPr>
                  <w:tcW w:w="1275" w:type="dxa"/>
                  <w:tcBorders>
                    <w:top w:val="single" w:sz="6" w:space="0" w:color="auto"/>
                    <w:left w:val="single" w:sz="6" w:space="0" w:color="auto"/>
                    <w:bottom w:val="single" w:sz="12" w:space="0" w:color="auto"/>
                    <w:right w:val="single" w:sz="6" w:space="0" w:color="auto"/>
                  </w:tcBorders>
                  <w:vAlign w:val="center"/>
                </w:tcPr>
                <w:p w:rsidR="009A605D" w:rsidRDefault="00B018B6">
                  <w:pPr>
                    <w:adjustRightInd w:val="0"/>
                    <w:snapToGrid w:val="0"/>
                    <w:jc w:val="center"/>
                    <w:rPr>
                      <w:szCs w:val="21"/>
                    </w:rPr>
                  </w:pPr>
                  <w:r>
                    <w:rPr>
                      <w:rFonts w:hint="eastAsia"/>
                      <w:szCs w:val="21"/>
                    </w:rPr>
                    <w:t>30</w:t>
                  </w:r>
                </w:p>
              </w:tc>
              <w:tc>
                <w:tcPr>
                  <w:tcW w:w="1362" w:type="dxa"/>
                  <w:tcBorders>
                    <w:top w:val="single" w:sz="6" w:space="0" w:color="auto"/>
                    <w:left w:val="single" w:sz="6" w:space="0" w:color="auto"/>
                    <w:bottom w:val="single" w:sz="12" w:space="0" w:color="auto"/>
                    <w:right w:val="nil"/>
                  </w:tcBorders>
                  <w:vAlign w:val="center"/>
                </w:tcPr>
                <w:p w:rsidR="009A605D" w:rsidRDefault="00B018B6">
                  <w:pPr>
                    <w:adjustRightInd w:val="0"/>
                    <w:snapToGrid w:val="0"/>
                    <w:jc w:val="center"/>
                    <w:rPr>
                      <w:szCs w:val="21"/>
                    </w:rPr>
                  </w:pPr>
                  <w:r>
                    <w:rPr>
                      <w:rFonts w:hint="eastAsia"/>
                      <w:szCs w:val="21"/>
                    </w:rPr>
                    <w:t>0</w:t>
                  </w:r>
                </w:p>
              </w:tc>
            </w:tr>
          </w:tbl>
          <w:p w:rsidR="009A605D" w:rsidRDefault="00B018B6">
            <w:pPr>
              <w:adjustRightInd w:val="0"/>
              <w:snapToGrid w:val="0"/>
              <w:spacing w:line="500" w:lineRule="exact"/>
              <w:ind w:firstLineChars="200" w:firstLine="480"/>
              <w:rPr>
                <w:sz w:val="24"/>
              </w:rPr>
            </w:pPr>
            <w:r>
              <w:rPr>
                <w:sz w:val="24"/>
              </w:rPr>
              <w:t>废水：本项目废水</w:t>
            </w:r>
            <w:r>
              <w:rPr>
                <w:bCs/>
                <w:sz w:val="24"/>
              </w:rPr>
              <w:t>最终排放总量已纳入</w:t>
            </w:r>
            <w:proofErr w:type="gramStart"/>
            <w:r>
              <w:rPr>
                <w:bCs/>
                <w:sz w:val="24"/>
              </w:rPr>
              <w:t>硕</w:t>
            </w:r>
            <w:proofErr w:type="gramEnd"/>
            <w:r>
              <w:rPr>
                <w:bCs/>
                <w:sz w:val="24"/>
              </w:rPr>
              <w:t>放水处理厂的排污总量，可以在污水处理厂的污染物排放总量控制指标内进行平衡。</w:t>
            </w:r>
          </w:p>
          <w:p w:rsidR="009A605D" w:rsidRDefault="00B018B6">
            <w:pPr>
              <w:widowControl/>
              <w:adjustRightInd w:val="0"/>
              <w:snapToGrid w:val="0"/>
              <w:spacing w:line="500" w:lineRule="exact"/>
              <w:ind w:firstLineChars="200" w:firstLine="480"/>
              <w:rPr>
                <w:bCs/>
                <w:sz w:val="24"/>
              </w:rPr>
            </w:pPr>
            <w:bookmarkStart w:id="33" w:name="_Toc92213093"/>
            <w:r>
              <w:rPr>
                <w:sz w:val="24"/>
              </w:rPr>
              <w:t>废气：本项目废气</w:t>
            </w:r>
            <w:proofErr w:type="gramStart"/>
            <w:r>
              <w:rPr>
                <w:sz w:val="24"/>
              </w:rPr>
              <w:t>污染物在硕放</w:t>
            </w:r>
            <w:proofErr w:type="gramEnd"/>
            <w:r>
              <w:rPr>
                <w:sz w:val="24"/>
              </w:rPr>
              <w:t>街道区域内平衡。</w:t>
            </w:r>
            <w:bookmarkEnd w:id="33"/>
          </w:p>
          <w:p w:rsidR="009A605D" w:rsidRDefault="00B018B6">
            <w:pPr>
              <w:adjustRightInd w:val="0"/>
              <w:snapToGrid w:val="0"/>
              <w:spacing w:line="500" w:lineRule="exact"/>
              <w:ind w:firstLineChars="200" w:firstLine="480"/>
              <w:rPr>
                <w:sz w:val="24"/>
              </w:rPr>
            </w:pPr>
            <w:r>
              <w:rPr>
                <w:sz w:val="24"/>
              </w:rPr>
              <w:t>固废：零排放。</w:t>
            </w:r>
          </w:p>
        </w:tc>
      </w:tr>
    </w:tbl>
    <w:p w:rsidR="009A605D" w:rsidRDefault="009A605D">
      <w:pPr>
        <w:pStyle w:val="af2"/>
        <w:jc w:val="center"/>
        <w:outlineLvl w:val="0"/>
        <w:rPr>
          <w:rFonts w:ascii="Times New Roman" w:eastAsia="黑体" w:hAnsi="Times New Roman"/>
          <w:snapToGrid w:val="0"/>
          <w:sz w:val="21"/>
          <w:szCs w:val="21"/>
          <w:shd w:val="clear" w:color="FFFFFF" w:fill="D9D9D9"/>
        </w:rPr>
        <w:sectPr w:rsidR="009A605D">
          <w:pgSz w:w="11907" w:h="16840"/>
          <w:pgMar w:top="1701" w:right="1531" w:bottom="2127" w:left="1531" w:header="851" w:footer="851" w:gutter="0"/>
          <w:cols w:space="720"/>
          <w:docGrid w:linePitch="312"/>
        </w:sectPr>
      </w:pPr>
    </w:p>
    <w:p w:rsidR="009A605D" w:rsidRDefault="00B018B6">
      <w:pPr>
        <w:pStyle w:val="af2"/>
        <w:adjustRightInd w:val="0"/>
        <w:snapToGrid w:val="0"/>
        <w:spacing w:before="0" w:beforeAutospacing="0" w:after="0" w:afterAutospacing="0"/>
        <w:jc w:val="center"/>
        <w:outlineLvl w:val="0"/>
        <w:rPr>
          <w:rFonts w:ascii="Times New Roman" w:eastAsia="黑体" w:hAnsi="Times New Roman"/>
          <w:snapToGrid w:val="0"/>
          <w:sz w:val="30"/>
          <w:szCs w:val="30"/>
        </w:rPr>
      </w:pPr>
      <w:bookmarkStart w:id="34" w:name="_Toc92213094"/>
      <w:r>
        <w:rPr>
          <w:rFonts w:ascii="Times New Roman" w:eastAsia="黑体" w:hAnsi="Times New Roman"/>
          <w:snapToGrid w:val="0"/>
          <w:sz w:val="30"/>
          <w:szCs w:val="30"/>
        </w:rPr>
        <w:lastRenderedPageBreak/>
        <w:t>四、主要环境影响和保护措施</w:t>
      </w:r>
      <w:bookmarkEnd w:id="34"/>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659"/>
        <w:gridCol w:w="13481"/>
      </w:tblGrid>
      <w:tr w:rsidR="009A605D">
        <w:trPr>
          <w:jc w:val="center"/>
        </w:trPr>
        <w:tc>
          <w:tcPr>
            <w:tcW w:w="233" w:type="pct"/>
            <w:tcMar>
              <w:left w:w="28" w:type="dxa"/>
              <w:right w:w="28" w:type="dxa"/>
            </w:tcMar>
            <w:vAlign w:val="center"/>
          </w:tcPr>
          <w:p w:rsidR="009A605D" w:rsidRDefault="00B018B6">
            <w:pPr>
              <w:pStyle w:val="af2"/>
              <w:adjustRightInd w:val="0"/>
              <w:snapToGrid w:val="0"/>
              <w:spacing w:before="0" w:beforeAutospacing="0" w:after="0" w:afterAutospacing="0"/>
              <w:jc w:val="center"/>
              <w:rPr>
                <w:rFonts w:ascii="Times New Roman" w:hAnsi="Times New Roman"/>
                <w:kern w:val="2"/>
                <w:szCs w:val="24"/>
              </w:rPr>
            </w:pPr>
            <w:r>
              <w:rPr>
                <w:rFonts w:ascii="Times New Roman" w:hAnsi="Times New Roman"/>
                <w:kern w:val="2"/>
                <w:szCs w:val="24"/>
              </w:rPr>
              <w:t>施工</w:t>
            </w:r>
          </w:p>
          <w:p w:rsidR="009A605D" w:rsidRDefault="00B018B6">
            <w:pPr>
              <w:pStyle w:val="af2"/>
              <w:adjustRightInd w:val="0"/>
              <w:snapToGrid w:val="0"/>
              <w:spacing w:before="0" w:beforeAutospacing="0" w:after="0" w:afterAutospacing="0"/>
              <w:jc w:val="center"/>
              <w:rPr>
                <w:rFonts w:ascii="Times New Roman" w:hAnsi="Times New Roman"/>
                <w:kern w:val="2"/>
                <w:szCs w:val="24"/>
              </w:rPr>
            </w:pPr>
            <w:r>
              <w:rPr>
                <w:rFonts w:ascii="Times New Roman" w:hAnsi="Times New Roman"/>
                <w:kern w:val="2"/>
                <w:szCs w:val="24"/>
              </w:rPr>
              <w:t>期环</w:t>
            </w:r>
          </w:p>
          <w:p w:rsidR="009A605D" w:rsidRDefault="00B018B6">
            <w:pPr>
              <w:pStyle w:val="af2"/>
              <w:adjustRightInd w:val="0"/>
              <w:snapToGrid w:val="0"/>
              <w:spacing w:before="0" w:beforeAutospacing="0" w:after="0" w:afterAutospacing="0"/>
              <w:jc w:val="center"/>
              <w:rPr>
                <w:rFonts w:ascii="Times New Roman" w:hAnsi="Times New Roman"/>
                <w:kern w:val="2"/>
                <w:szCs w:val="24"/>
              </w:rPr>
            </w:pPr>
            <w:r>
              <w:rPr>
                <w:rFonts w:ascii="Times New Roman" w:hAnsi="Times New Roman"/>
                <w:kern w:val="2"/>
                <w:szCs w:val="24"/>
              </w:rPr>
              <w:t>境保</w:t>
            </w:r>
          </w:p>
          <w:p w:rsidR="009A605D" w:rsidRDefault="00B018B6">
            <w:pPr>
              <w:pStyle w:val="af2"/>
              <w:adjustRightInd w:val="0"/>
              <w:snapToGrid w:val="0"/>
              <w:spacing w:before="0" w:beforeAutospacing="0" w:after="0" w:afterAutospacing="0"/>
              <w:jc w:val="center"/>
              <w:rPr>
                <w:rFonts w:ascii="Times New Roman" w:hAnsi="Times New Roman"/>
                <w:kern w:val="2"/>
                <w:szCs w:val="24"/>
              </w:rPr>
            </w:pPr>
            <w:r>
              <w:rPr>
                <w:rFonts w:ascii="Times New Roman" w:hAnsi="Times New Roman"/>
                <w:kern w:val="2"/>
                <w:szCs w:val="24"/>
              </w:rPr>
              <w:t>护</w:t>
            </w:r>
            <w:proofErr w:type="gramStart"/>
            <w:r>
              <w:rPr>
                <w:rFonts w:ascii="Times New Roman" w:hAnsi="Times New Roman"/>
                <w:kern w:val="2"/>
                <w:szCs w:val="24"/>
              </w:rPr>
              <w:t>措</w:t>
            </w:r>
            <w:proofErr w:type="gramEnd"/>
          </w:p>
          <w:p w:rsidR="009A605D" w:rsidRDefault="00B018B6">
            <w:pPr>
              <w:pStyle w:val="af2"/>
              <w:adjustRightInd w:val="0"/>
              <w:snapToGrid w:val="0"/>
              <w:spacing w:before="0" w:beforeAutospacing="0" w:after="0" w:afterAutospacing="0"/>
              <w:jc w:val="center"/>
              <w:rPr>
                <w:rFonts w:ascii="Times New Roman" w:hAnsi="Times New Roman"/>
                <w:bCs/>
                <w:kern w:val="2"/>
                <w:szCs w:val="24"/>
              </w:rPr>
            </w:pPr>
            <w:r>
              <w:rPr>
                <w:rFonts w:ascii="Times New Roman" w:hAnsi="Times New Roman"/>
                <w:kern w:val="2"/>
                <w:szCs w:val="24"/>
              </w:rPr>
              <w:t>施</w:t>
            </w:r>
          </w:p>
        </w:tc>
        <w:tc>
          <w:tcPr>
            <w:tcW w:w="4767" w:type="pct"/>
            <w:vAlign w:val="center"/>
          </w:tcPr>
          <w:p w:rsidR="009A605D" w:rsidRDefault="00B018B6" w:rsidP="008B4DC9">
            <w:pPr>
              <w:snapToGrid w:val="0"/>
              <w:spacing w:line="500" w:lineRule="exact"/>
              <w:ind w:firstLineChars="200" w:firstLine="460"/>
              <w:rPr>
                <w:bCs/>
                <w:spacing w:val="-10"/>
                <w:sz w:val="24"/>
              </w:rPr>
            </w:pPr>
            <w:r>
              <w:rPr>
                <w:rFonts w:hint="eastAsia"/>
                <w:bCs/>
                <w:spacing w:val="-10"/>
                <w:sz w:val="24"/>
              </w:rPr>
              <w:t>本项目建设期间，各项施工活动，物料运输将不可避免的产生废气、废水、噪声和固体废物，并对周围环境产生污染影响，其中以施工噪声和粉尘污染影响较为突出。</w:t>
            </w:r>
          </w:p>
          <w:p w:rsidR="009A605D" w:rsidRDefault="00B018B6">
            <w:pPr>
              <w:snapToGrid w:val="0"/>
              <w:spacing w:line="500" w:lineRule="exact"/>
              <w:rPr>
                <w:b/>
                <w:bCs/>
                <w:spacing w:val="-10"/>
                <w:sz w:val="24"/>
              </w:rPr>
            </w:pPr>
            <w:r>
              <w:rPr>
                <w:rFonts w:hint="eastAsia"/>
                <w:b/>
                <w:bCs/>
                <w:spacing w:val="-10"/>
                <w:sz w:val="24"/>
              </w:rPr>
              <w:t>1.</w:t>
            </w:r>
            <w:r>
              <w:rPr>
                <w:rFonts w:hint="eastAsia"/>
                <w:b/>
                <w:bCs/>
                <w:spacing w:val="-10"/>
                <w:sz w:val="24"/>
              </w:rPr>
              <w:t>施工期噪声环境影响分析</w:t>
            </w:r>
          </w:p>
          <w:p w:rsidR="009A605D" w:rsidRDefault="00B018B6" w:rsidP="008B4DC9">
            <w:pPr>
              <w:snapToGrid w:val="0"/>
              <w:spacing w:line="500" w:lineRule="exact"/>
              <w:ind w:firstLineChars="200" w:firstLine="460"/>
              <w:rPr>
                <w:bCs/>
                <w:spacing w:val="-10"/>
                <w:sz w:val="24"/>
              </w:rPr>
            </w:pPr>
            <w:r>
              <w:rPr>
                <w:rFonts w:hint="eastAsia"/>
                <w:bCs/>
                <w:spacing w:val="-10"/>
                <w:sz w:val="24"/>
              </w:rPr>
              <w:t>现场施工机械设备噪声较高，而且实施施工过程中，往往是多种机械同时工作，各种噪声声源辐射相互叠加，噪声级将更高，辐射范围亦更大。施工噪声对周围环境的影响，采用《建筑施工场界环境噪声排放标准》（</w:t>
            </w:r>
            <w:r>
              <w:rPr>
                <w:rFonts w:hint="eastAsia"/>
                <w:bCs/>
                <w:spacing w:val="-10"/>
                <w:sz w:val="24"/>
              </w:rPr>
              <w:t>GB12523-2011</w:t>
            </w:r>
            <w:r>
              <w:rPr>
                <w:rFonts w:hint="eastAsia"/>
                <w:bCs/>
                <w:spacing w:val="-10"/>
                <w:sz w:val="24"/>
              </w:rPr>
              <w:t>）进行评价。昼间施工时，如不进行打桩作业，作业噪声超标范围在</w:t>
            </w:r>
            <w:r>
              <w:rPr>
                <w:rFonts w:hint="eastAsia"/>
                <w:bCs/>
                <w:spacing w:val="-10"/>
                <w:sz w:val="24"/>
              </w:rPr>
              <w:t>50m</w:t>
            </w:r>
            <w:r>
              <w:rPr>
                <w:rFonts w:hint="eastAsia"/>
                <w:bCs/>
                <w:spacing w:val="-10"/>
                <w:sz w:val="24"/>
              </w:rPr>
              <w:t>以内，若有打桩作业，打桩噪声超标范围达</w:t>
            </w:r>
            <w:r>
              <w:rPr>
                <w:rFonts w:hint="eastAsia"/>
                <w:bCs/>
                <w:spacing w:val="-10"/>
                <w:sz w:val="24"/>
              </w:rPr>
              <w:t>100m</w:t>
            </w:r>
            <w:r>
              <w:rPr>
                <w:rFonts w:hint="eastAsia"/>
                <w:bCs/>
                <w:spacing w:val="-10"/>
                <w:sz w:val="24"/>
              </w:rPr>
              <w:t>，夜间禁止打桩作业。</w:t>
            </w:r>
          </w:p>
          <w:p w:rsidR="009A605D" w:rsidRDefault="00B018B6">
            <w:pPr>
              <w:snapToGrid w:val="0"/>
              <w:spacing w:line="500" w:lineRule="exact"/>
              <w:rPr>
                <w:b/>
                <w:bCs/>
                <w:spacing w:val="-10"/>
                <w:sz w:val="24"/>
              </w:rPr>
            </w:pPr>
            <w:r>
              <w:rPr>
                <w:rFonts w:hint="eastAsia"/>
                <w:b/>
                <w:bCs/>
                <w:spacing w:val="-10"/>
                <w:sz w:val="24"/>
              </w:rPr>
              <w:t>2.</w:t>
            </w:r>
            <w:r>
              <w:rPr>
                <w:rFonts w:hint="eastAsia"/>
                <w:b/>
                <w:bCs/>
                <w:spacing w:val="-10"/>
                <w:sz w:val="24"/>
              </w:rPr>
              <w:t>施工期大气环境影响分析</w:t>
            </w:r>
          </w:p>
          <w:p w:rsidR="009A605D" w:rsidRDefault="00B018B6">
            <w:pPr>
              <w:snapToGrid w:val="0"/>
              <w:spacing w:line="500" w:lineRule="exact"/>
              <w:ind w:firstLineChars="200" w:firstLine="480"/>
              <w:rPr>
                <w:sz w:val="24"/>
              </w:rPr>
            </w:pPr>
            <w:r>
              <w:rPr>
                <w:sz w:val="24"/>
              </w:rPr>
              <w:t>施工过程中废气主要来源于施工过程产生的粉尘、施工机械驱动设备（如柴油机等）和运输及施工车辆所排放的废气。此外，还有施工队伍因生活需要使用燃料而排放的废气等。根据调查，施工作业场地近地面粉尘浓度可达</w:t>
            </w:r>
            <w:r>
              <w:rPr>
                <w:sz w:val="24"/>
              </w:rPr>
              <w:t xml:space="preserve"> 1.5</w:t>
            </w:r>
            <w:r>
              <w:rPr>
                <w:sz w:val="24"/>
              </w:rPr>
              <w:t>～</w:t>
            </w:r>
            <w:r>
              <w:rPr>
                <w:sz w:val="24"/>
              </w:rPr>
              <w:t xml:space="preserve"> 30mg/Nm</w:t>
            </w:r>
            <w:r>
              <w:rPr>
                <w:sz w:val="24"/>
                <w:vertAlign w:val="superscript"/>
              </w:rPr>
              <w:t>3</w:t>
            </w:r>
            <w:r>
              <w:rPr>
                <w:sz w:val="24"/>
              </w:rPr>
              <w:t xml:space="preserve"> </w:t>
            </w:r>
            <w:r>
              <w:rPr>
                <w:sz w:val="24"/>
              </w:rPr>
              <w:t>。</w:t>
            </w:r>
          </w:p>
          <w:p w:rsidR="009A605D" w:rsidRDefault="00B018B6">
            <w:pPr>
              <w:snapToGrid w:val="0"/>
              <w:spacing w:line="500" w:lineRule="exact"/>
              <w:ind w:firstLineChars="200" w:firstLine="480"/>
              <w:rPr>
                <w:bCs/>
                <w:spacing w:val="-10"/>
                <w:sz w:val="24"/>
              </w:rPr>
            </w:pPr>
            <w:r>
              <w:rPr>
                <w:sz w:val="24"/>
              </w:rPr>
              <w:t xml:space="preserve"> </w:t>
            </w:r>
            <w:r>
              <w:rPr>
                <w:sz w:val="24"/>
              </w:rPr>
              <w:t>本项目施工时必须做到：</w:t>
            </w:r>
          </w:p>
          <w:p w:rsidR="009A605D" w:rsidRDefault="00B018B6">
            <w:pPr>
              <w:snapToGrid w:val="0"/>
              <w:spacing w:line="500" w:lineRule="exact"/>
              <w:ind w:firstLineChars="200" w:firstLine="480"/>
              <w:rPr>
                <w:sz w:val="24"/>
              </w:rPr>
            </w:pPr>
            <w:r>
              <w:rPr>
                <w:sz w:val="24"/>
              </w:rPr>
              <w:t>（</w:t>
            </w:r>
            <w:r>
              <w:rPr>
                <w:sz w:val="24"/>
              </w:rPr>
              <w:t>1</w:t>
            </w:r>
            <w:r>
              <w:rPr>
                <w:sz w:val="24"/>
              </w:rPr>
              <w:t>）对施工现场实行合理化管理，使砂石</w:t>
            </w:r>
            <w:proofErr w:type="gramStart"/>
            <w:r>
              <w:rPr>
                <w:sz w:val="24"/>
              </w:rPr>
              <w:t>料统一</w:t>
            </w:r>
            <w:proofErr w:type="gramEnd"/>
            <w:r>
              <w:rPr>
                <w:sz w:val="24"/>
              </w:rPr>
              <w:t>堆放，水泥应在专门库房堆放，并尽量减少搬运环节，搬运时做到轻举轻放，防止包装袋破裂；</w:t>
            </w:r>
          </w:p>
          <w:p w:rsidR="009A605D" w:rsidRDefault="00B018B6">
            <w:pPr>
              <w:snapToGrid w:val="0"/>
              <w:spacing w:line="500" w:lineRule="exact"/>
              <w:ind w:firstLineChars="200" w:firstLine="480"/>
              <w:rPr>
                <w:sz w:val="24"/>
              </w:rPr>
            </w:pPr>
            <w:r>
              <w:rPr>
                <w:sz w:val="24"/>
              </w:rPr>
              <w:t>（</w:t>
            </w:r>
            <w:r>
              <w:rPr>
                <w:sz w:val="24"/>
              </w:rPr>
              <w:t>2</w:t>
            </w:r>
            <w:r>
              <w:rPr>
                <w:sz w:val="24"/>
              </w:rPr>
              <w:t>）开挖时，对作业面和土堆适当喷水，使其保持一定湿度，以减少扬尘量，而且开挖的泥土和建筑垃圾要及时运走，以防长期堆放表面干燥而起尘或被雨水冲刷；</w:t>
            </w:r>
          </w:p>
          <w:p w:rsidR="009A605D" w:rsidRDefault="00B018B6">
            <w:pPr>
              <w:snapToGrid w:val="0"/>
              <w:spacing w:line="500" w:lineRule="exact"/>
              <w:ind w:firstLineChars="200" w:firstLine="480"/>
              <w:rPr>
                <w:sz w:val="24"/>
              </w:rPr>
            </w:pPr>
            <w:r>
              <w:rPr>
                <w:sz w:val="24"/>
              </w:rPr>
              <w:t>（</w:t>
            </w:r>
            <w:r>
              <w:rPr>
                <w:sz w:val="24"/>
              </w:rPr>
              <w:t>3</w:t>
            </w:r>
            <w:r>
              <w:rPr>
                <w:sz w:val="24"/>
              </w:rPr>
              <w:t>）运输车辆应完好，不应装载过满，并尽量采取遮盖、密闭措施，减少沿途抛洒，并及时清扫散落在路面上的泥土和建筑材料，冲洗轮胎，定时洒水压尘，以减少运输过程中的扬尘；</w:t>
            </w:r>
          </w:p>
          <w:p w:rsidR="009A605D" w:rsidRDefault="00B018B6">
            <w:pPr>
              <w:snapToGrid w:val="0"/>
              <w:spacing w:line="500" w:lineRule="exact"/>
              <w:ind w:firstLineChars="200" w:firstLine="480"/>
              <w:rPr>
                <w:sz w:val="24"/>
              </w:rPr>
            </w:pPr>
            <w:r>
              <w:rPr>
                <w:sz w:val="24"/>
              </w:rPr>
              <w:t>（</w:t>
            </w:r>
            <w:r>
              <w:rPr>
                <w:sz w:val="24"/>
              </w:rPr>
              <w:t>4</w:t>
            </w:r>
            <w:r>
              <w:rPr>
                <w:sz w:val="24"/>
              </w:rPr>
              <w:t>）应首选使用商品混凝土，因需要必须进行现场搅拌砂浆、混凝土时，应尽量做到不洒、不漏、不剩、不倒；混凝土</w:t>
            </w:r>
            <w:r>
              <w:rPr>
                <w:sz w:val="24"/>
              </w:rPr>
              <w:lastRenderedPageBreak/>
              <w:t>搅拌应设置在棚内，搅拌时要有喷雾降尘措施；</w:t>
            </w:r>
          </w:p>
          <w:p w:rsidR="009A605D" w:rsidRDefault="00B018B6">
            <w:pPr>
              <w:snapToGrid w:val="0"/>
              <w:spacing w:line="500" w:lineRule="exact"/>
              <w:ind w:firstLineChars="200" w:firstLine="480"/>
              <w:rPr>
                <w:sz w:val="24"/>
              </w:rPr>
            </w:pPr>
            <w:r>
              <w:rPr>
                <w:sz w:val="24"/>
              </w:rPr>
              <w:t>（</w:t>
            </w:r>
            <w:r>
              <w:rPr>
                <w:sz w:val="24"/>
              </w:rPr>
              <w:t>5</w:t>
            </w:r>
            <w:r>
              <w:rPr>
                <w:sz w:val="24"/>
              </w:rPr>
              <w:t>）施工现场要设围栏或部分围栏，缩小施工扬尘扩散范围；</w:t>
            </w:r>
          </w:p>
          <w:p w:rsidR="009A605D" w:rsidRDefault="00B018B6">
            <w:pPr>
              <w:snapToGrid w:val="0"/>
              <w:spacing w:line="500" w:lineRule="exact"/>
              <w:ind w:firstLineChars="200" w:firstLine="480"/>
              <w:rPr>
                <w:sz w:val="24"/>
              </w:rPr>
            </w:pPr>
            <w:r>
              <w:rPr>
                <w:sz w:val="24"/>
              </w:rPr>
              <w:t>（</w:t>
            </w:r>
            <w:r>
              <w:rPr>
                <w:sz w:val="24"/>
              </w:rPr>
              <w:t>6</w:t>
            </w:r>
            <w:r>
              <w:rPr>
                <w:sz w:val="24"/>
              </w:rPr>
              <w:t>）当风速过大时，应停止施工作业，并对堆存</w:t>
            </w:r>
            <w:proofErr w:type="gramStart"/>
            <w:r>
              <w:rPr>
                <w:sz w:val="24"/>
              </w:rPr>
              <w:t>的砂粉等</w:t>
            </w:r>
            <w:proofErr w:type="gramEnd"/>
            <w:r>
              <w:rPr>
                <w:sz w:val="24"/>
              </w:rPr>
              <w:t>建筑材料采取遮</w:t>
            </w:r>
            <w:r>
              <w:rPr>
                <w:sz w:val="24"/>
              </w:rPr>
              <w:t xml:space="preserve"> </w:t>
            </w:r>
            <w:r>
              <w:rPr>
                <w:sz w:val="24"/>
              </w:rPr>
              <w:t>盖措施。</w:t>
            </w:r>
          </w:p>
          <w:p w:rsidR="002E16E4" w:rsidRPr="002E16E4" w:rsidRDefault="002E16E4" w:rsidP="002E16E4">
            <w:pPr>
              <w:pStyle w:val="01"/>
              <w:ind w:firstLine="480"/>
            </w:pPr>
            <w:r>
              <w:rPr>
                <w:rFonts w:hint="eastAsia"/>
              </w:rPr>
              <w:t>（</w:t>
            </w:r>
            <w:r>
              <w:rPr>
                <w:rFonts w:hint="eastAsia"/>
              </w:rPr>
              <w:t>7</w:t>
            </w:r>
            <w:r>
              <w:rPr>
                <w:rFonts w:hint="eastAsia"/>
              </w:rPr>
              <w:t>）建设外墙涂料采用环保型涂料。</w:t>
            </w:r>
          </w:p>
          <w:p w:rsidR="009A605D" w:rsidRDefault="00B018B6">
            <w:pPr>
              <w:snapToGrid w:val="0"/>
              <w:spacing w:line="500" w:lineRule="exact"/>
              <w:rPr>
                <w:b/>
                <w:bCs/>
                <w:spacing w:val="-10"/>
                <w:sz w:val="24"/>
              </w:rPr>
            </w:pPr>
            <w:r>
              <w:rPr>
                <w:rFonts w:hint="eastAsia"/>
                <w:b/>
                <w:bCs/>
                <w:spacing w:val="-10"/>
                <w:sz w:val="24"/>
              </w:rPr>
              <w:t>3.</w:t>
            </w:r>
            <w:r>
              <w:rPr>
                <w:rFonts w:hint="eastAsia"/>
                <w:b/>
                <w:bCs/>
                <w:spacing w:val="-10"/>
                <w:sz w:val="24"/>
              </w:rPr>
              <w:t>施工期废水环境影响分析</w:t>
            </w:r>
          </w:p>
          <w:p w:rsidR="009A605D" w:rsidRDefault="00B018B6">
            <w:pPr>
              <w:snapToGrid w:val="0"/>
              <w:spacing w:line="500" w:lineRule="exact"/>
              <w:ind w:firstLineChars="200" w:firstLine="480"/>
              <w:rPr>
                <w:sz w:val="24"/>
              </w:rPr>
            </w:pPr>
            <w:r>
              <w:rPr>
                <w:sz w:val="24"/>
              </w:rPr>
              <w:t>施工期民工集中，生活污水量增加，生活污水经临时厕所收集，经化粪池预处理后接管进入</w:t>
            </w:r>
            <w:proofErr w:type="gramStart"/>
            <w:r>
              <w:rPr>
                <w:rFonts w:hint="eastAsia"/>
                <w:color w:val="000000" w:themeColor="text1"/>
                <w:sz w:val="24"/>
              </w:rPr>
              <w:t>硕</w:t>
            </w:r>
            <w:proofErr w:type="gramEnd"/>
            <w:r>
              <w:rPr>
                <w:rFonts w:hint="eastAsia"/>
                <w:color w:val="000000" w:themeColor="text1"/>
                <w:sz w:val="24"/>
              </w:rPr>
              <w:t>放</w:t>
            </w:r>
            <w:r>
              <w:rPr>
                <w:color w:val="000000" w:themeColor="text1"/>
                <w:sz w:val="24"/>
              </w:rPr>
              <w:t>水处理</w:t>
            </w:r>
            <w:r>
              <w:rPr>
                <w:rFonts w:hint="eastAsia"/>
                <w:color w:val="000000" w:themeColor="text1"/>
                <w:sz w:val="24"/>
              </w:rPr>
              <w:t>厂</w:t>
            </w:r>
            <w:r>
              <w:rPr>
                <w:color w:val="000000" w:themeColor="text1"/>
                <w:sz w:val="24"/>
              </w:rPr>
              <w:t>处理。</w:t>
            </w:r>
            <w:r>
              <w:rPr>
                <w:sz w:val="24"/>
              </w:rPr>
              <w:t>此外，冲洗施工机械、工具、地面等的生产废水以及水泥砂浆和石灰浆等废液主要污染因子为</w:t>
            </w:r>
            <w:r>
              <w:rPr>
                <w:sz w:val="24"/>
              </w:rPr>
              <w:t>COD</w:t>
            </w:r>
            <w:r>
              <w:rPr>
                <w:sz w:val="24"/>
              </w:rPr>
              <w:t>、</w:t>
            </w:r>
            <w:r>
              <w:rPr>
                <w:sz w:val="24"/>
              </w:rPr>
              <w:t>SS</w:t>
            </w:r>
            <w:r>
              <w:rPr>
                <w:sz w:val="24"/>
              </w:rPr>
              <w:t>、石油类。加强施工期管理，建造沉淀池、隔油池等污水临时处理设施，对含油量高的施工机械冲洗水或悬浮物含量高的其它施工废水需经处理后回用于施工建设，不外排。</w:t>
            </w:r>
          </w:p>
          <w:p w:rsidR="009A605D" w:rsidRDefault="00B018B6">
            <w:pPr>
              <w:snapToGrid w:val="0"/>
              <w:spacing w:line="500" w:lineRule="exact"/>
              <w:rPr>
                <w:b/>
                <w:bCs/>
                <w:spacing w:val="-10"/>
                <w:sz w:val="24"/>
              </w:rPr>
            </w:pPr>
            <w:r>
              <w:rPr>
                <w:rFonts w:hint="eastAsia"/>
                <w:b/>
                <w:bCs/>
                <w:spacing w:val="-10"/>
                <w:sz w:val="24"/>
              </w:rPr>
              <w:t>4.</w:t>
            </w:r>
            <w:r>
              <w:rPr>
                <w:rFonts w:hint="eastAsia"/>
                <w:b/>
                <w:bCs/>
                <w:spacing w:val="-10"/>
                <w:sz w:val="24"/>
              </w:rPr>
              <w:t>施工垃圾的环境影响分析</w:t>
            </w:r>
          </w:p>
          <w:p w:rsidR="009A605D" w:rsidRDefault="00B018B6">
            <w:pPr>
              <w:snapToGrid w:val="0"/>
              <w:spacing w:line="500" w:lineRule="exact"/>
              <w:ind w:firstLineChars="200" w:firstLine="480"/>
              <w:rPr>
                <w:sz w:val="24"/>
              </w:rPr>
            </w:pPr>
            <w:r>
              <w:rPr>
                <w:sz w:val="24"/>
              </w:rPr>
              <w:t>施工垃圾主要来自施工所产生的建筑垃圾和施工队伍生活产生的生活垃圾。建筑垃圾如：石子、混凝土块、砖头、石块、石屑、黄沙、石灰和废木料等，要严格按照相关部门规定处理；施工人员居住区的生活垃圾要实行袋装化，由环卫部门统一处理。</w:t>
            </w:r>
          </w:p>
          <w:p w:rsidR="009A605D" w:rsidRDefault="00B018B6">
            <w:pPr>
              <w:snapToGrid w:val="0"/>
              <w:spacing w:line="500" w:lineRule="exact"/>
              <w:ind w:firstLineChars="200" w:firstLine="480"/>
              <w:rPr>
                <w:bCs/>
                <w:spacing w:val="-10"/>
                <w:sz w:val="24"/>
              </w:rPr>
            </w:pPr>
            <w:r>
              <w:rPr>
                <w:sz w:val="24"/>
              </w:rPr>
              <w:t>为防止建设项目在建设期间发生上述环境污染的现象，使建设项目在建设期间对周围环境的影响尽可能小，建议采取以下的污染防治措施：</w:t>
            </w:r>
          </w:p>
          <w:p w:rsidR="009A605D" w:rsidRDefault="00B018B6">
            <w:pPr>
              <w:snapToGrid w:val="0"/>
              <w:spacing w:line="500" w:lineRule="exact"/>
              <w:ind w:firstLineChars="200" w:firstLine="480"/>
              <w:rPr>
                <w:sz w:val="24"/>
              </w:rPr>
            </w:pPr>
            <w:r>
              <w:rPr>
                <w:sz w:val="24"/>
              </w:rPr>
              <w:t>（</w:t>
            </w:r>
            <w:r>
              <w:rPr>
                <w:sz w:val="24"/>
              </w:rPr>
              <w:t>1</w:t>
            </w:r>
            <w:r>
              <w:rPr>
                <w:sz w:val="24"/>
              </w:rPr>
              <w:t>）对于施工期的粉尘污染，应加强现场管理，建筑材料统一堆放，用洒水或</w:t>
            </w:r>
            <w:proofErr w:type="gramStart"/>
            <w:r>
              <w:rPr>
                <w:sz w:val="24"/>
              </w:rPr>
              <w:t>抑尘剂</w:t>
            </w:r>
            <w:proofErr w:type="gramEnd"/>
            <w:r>
              <w:rPr>
                <w:sz w:val="24"/>
              </w:rPr>
              <w:t>，减少二次扬尘；注意清洁运输，防止在装卸、运输过程中的撒漏、</w:t>
            </w:r>
            <w:r>
              <w:rPr>
                <w:sz w:val="24"/>
              </w:rPr>
              <w:t xml:space="preserve"> </w:t>
            </w:r>
            <w:r>
              <w:rPr>
                <w:sz w:val="24"/>
              </w:rPr>
              <w:t>扬尘；</w:t>
            </w:r>
          </w:p>
          <w:p w:rsidR="009A605D" w:rsidRDefault="00B018B6">
            <w:pPr>
              <w:snapToGrid w:val="0"/>
              <w:spacing w:line="500" w:lineRule="exact"/>
              <w:ind w:firstLineChars="200" w:firstLine="480"/>
              <w:rPr>
                <w:sz w:val="24"/>
              </w:rPr>
            </w:pPr>
            <w:r>
              <w:rPr>
                <w:sz w:val="24"/>
              </w:rPr>
              <w:t>（</w:t>
            </w:r>
            <w:r>
              <w:rPr>
                <w:sz w:val="24"/>
              </w:rPr>
              <w:t>2</w:t>
            </w:r>
            <w:r>
              <w:rPr>
                <w:sz w:val="24"/>
              </w:rPr>
              <w:t>）加强施工期管理，建造沉淀池、隔油池等污水临时处理设施，对含油量高的施工机械冲洗水或悬浮物含量高的其它</w:t>
            </w:r>
            <w:r>
              <w:rPr>
                <w:sz w:val="24"/>
              </w:rPr>
              <w:lastRenderedPageBreak/>
              <w:t>施工废水需经处理后方可排放，砂浆和石灰浆等废液宜集中处理，干燥后与固体废弃物一起处置；</w:t>
            </w:r>
          </w:p>
          <w:p w:rsidR="009A605D" w:rsidRDefault="00B018B6">
            <w:pPr>
              <w:snapToGrid w:val="0"/>
              <w:spacing w:line="500" w:lineRule="exact"/>
              <w:ind w:firstLineChars="200" w:firstLine="480"/>
              <w:rPr>
                <w:sz w:val="24"/>
              </w:rPr>
            </w:pPr>
            <w:r>
              <w:rPr>
                <w:sz w:val="24"/>
              </w:rPr>
              <w:t>（</w:t>
            </w:r>
            <w:r>
              <w:rPr>
                <w:sz w:val="24"/>
              </w:rPr>
              <w:t>3</w:t>
            </w:r>
            <w:r>
              <w:rPr>
                <w:sz w:val="24"/>
              </w:rPr>
              <w:t>）加强施工管理，合理安排作业时间，尽量避免夜间施工，限制</w:t>
            </w:r>
            <w:proofErr w:type="gramStart"/>
            <w:r>
              <w:rPr>
                <w:sz w:val="24"/>
              </w:rPr>
              <w:t>高设备</w:t>
            </w:r>
            <w:proofErr w:type="gramEnd"/>
            <w:r>
              <w:rPr>
                <w:sz w:val="24"/>
              </w:rPr>
              <w:t xml:space="preserve"> </w:t>
            </w:r>
            <w:r>
              <w:rPr>
                <w:sz w:val="24"/>
              </w:rPr>
              <w:t>噪声作业时间，夜间不得进行打桩作业；</w:t>
            </w:r>
          </w:p>
          <w:p w:rsidR="009A605D" w:rsidRDefault="00B018B6">
            <w:pPr>
              <w:snapToGrid w:val="0"/>
              <w:spacing w:line="500" w:lineRule="exact"/>
              <w:ind w:firstLineChars="200" w:firstLine="480"/>
              <w:rPr>
                <w:sz w:val="24"/>
              </w:rPr>
            </w:pPr>
            <w:r>
              <w:rPr>
                <w:sz w:val="24"/>
              </w:rPr>
              <w:t>（</w:t>
            </w:r>
            <w:r>
              <w:rPr>
                <w:sz w:val="24"/>
              </w:rPr>
              <w:t>4</w:t>
            </w:r>
            <w:r>
              <w:rPr>
                <w:sz w:val="24"/>
              </w:rPr>
              <w:t>）加强车辆的管理，建材等运输尽量在白天进行，并控制车辆鸣笛，车辆运输尽量避开居民生活区和乡镇主要道路；</w:t>
            </w:r>
          </w:p>
          <w:p w:rsidR="009A605D" w:rsidRDefault="00B018B6" w:rsidP="00F94E38">
            <w:pPr>
              <w:snapToGrid w:val="0"/>
              <w:spacing w:line="500" w:lineRule="exact"/>
              <w:ind w:firstLineChars="200" w:firstLine="480"/>
              <w:rPr>
                <w:bCs/>
                <w:spacing w:val="-10"/>
                <w:sz w:val="24"/>
              </w:rPr>
            </w:pPr>
            <w:r>
              <w:rPr>
                <w:sz w:val="24"/>
              </w:rPr>
              <w:t>（</w:t>
            </w:r>
            <w:r>
              <w:rPr>
                <w:sz w:val="24"/>
              </w:rPr>
              <w:t>5</w:t>
            </w:r>
            <w:r>
              <w:rPr>
                <w:sz w:val="24"/>
              </w:rPr>
              <w:t>）对建筑垃圾，应尽可能利用或将其掩埋或倾倒</w:t>
            </w:r>
            <w:proofErr w:type="gramStart"/>
            <w:r>
              <w:rPr>
                <w:sz w:val="24"/>
              </w:rPr>
              <w:t>至固定</w:t>
            </w:r>
            <w:proofErr w:type="gramEnd"/>
            <w:r>
              <w:rPr>
                <w:sz w:val="24"/>
              </w:rPr>
              <w:t>场所。</w:t>
            </w:r>
          </w:p>
        </w:tc>
      </w:tr>
      <w:tr w:rsidR="009A605D">
        <w:trPr>
          <w:jc w:val="center"/>
        </w:trPr>
        <w:tc>
          <w:tcPr>
            <w:tcW w:w="233" w:type="pct"/>
            <w:tcMar>
              <w:left w:w="28" w:type="dxa"/>
              <w:right w:w="28" w:type="dxa"/>
            </w:tcMar>
            <w:vAlign w:val="center"/>
          </w:tcPr>
          <w:p w:rsidR="009A605D" w:rsidRDefault="00B018B6">
            <w:pPr>
              <w:adjustRightInd w:val="0"/>
              <w:snapToGrid w:val="0"/>
              <w:spacing w:line="500" w:lineRule="exact"/>
              <w:jc w:val="center"/>
              <w:rPr>
                <w:bCs/>
                <w:sz w:val="24"/>
              </w:rPr>
            </w:pPr>
            <w:r>
              <w:rPr>
                <w:bCs/>
                <w:sz w:val="24"/>
              </w:rPr>
              <w:lastRenderedPageBreak/>
              <w:t>运营</w:t>
            </w:r>
          </w:p>
          <w:p w:rsidR="009A605D" w:rsidRDefault="00B018B6">
            <w:pPr>
              <w:adjustRightInd w:val="0"/>
              <w:snapToGrid w:val="0"/>
              <w:spacing w:line="500" w:lineRule="exact"/>
              <w:jc w:val="center"/>
              <w:rPr>
                <w:bCs/>
                <w:sz w:val="24"/>
              </w:rPr>
            </w:pPr>
            <w:r>
              <w:rPr>
                <w:bCs/>
                <w:sz w:val="24"/>
              </w:rPr>
              <w:t>期环</w:t>
            </w:r>
          </w:p>
          <w:p w:rsidR="009A605D" w:rsidRDefault="00B018B6">
            <w:pPr>
              <w:adjustRightInd w:val="0"/>
              <w:snapToGrid w:val="0"/>
              <w:spacing w:line="500" w:lineRule="exact"/>
              <w:jc w:val="center"/>
              <w:rPr>
                <w:bCs/>
                <w:sz w:val="24"/>
              </w:rPr>
            </w:pPr>
            <w:r>
              <w:rPr>
                <w:bCs/>
                <w:sz w:val="24"/>
              </w:rPr>
              <w:t>境影</w:t>
            </w:r>
          </w:p>
          <w:p w:rsidR="009A605D" w:rsidRDefault="00B018B6">
            <w:pPr>
              <w:adjustRightInd w:val="0"/>
              <w:snapToGrid w:val="0"/>
              <w:spacing w:line="500" w:lineRule="exact"/>
              <w:jc w:val="center"/>
              <w:rPr>
                <w:bCs/>
                <w:sz w:val="24"/>
              </w:rPr>
            </w:pPr>
            <w:r>
              <w:rPr>
                <w:bCs/>
                <w:sz w:val="24"/>
              </w:rPr>
              <w:t>响</w:t>
            </w:r>
            <w:proofErr w:type="gramStart"/>
            <w:r>
              <w:rPr>
                <w:bCs/>
                <w:sz w:val="24"/>
              </w:rPr>
              <w:t>和</w:t>
            </w:r>
            <w:proofErr w:type="gramEnd"/>
          </w:p>
          <w:p w:rsidR="009A605D" w:rsidRDefault="00B018B6">
            <w:pPr>
              <w:adjustRightInd w:val="0"/>
              <w:snapToGrid w:val="0"/>
              <w:spacing w:line="500" w:lineRule="exact"/>
              <w:jc w:val="center"/>
              <w:rPr>
                <w:bCs/>
                <w:sz w:val="24"/>
              </w:rPr>
            </w:pPr>
            <w:r>
              <w:rPr>
                <w:bCs/>
                <w:sz w:val="24"/>
              </w:rPr>
              <w:t>保护</w:t>
            </w:r>
          </w:p>
          <w:p w:rsidR="009A605D" w:rsidRDefault="00B018B6">
            <w:pPr>
              <w:pStyle w:val="af2"/>
              <w:adjustRightInd w:val="0"/>
              <w:snapToGrid w:val="0"/>
              <w:spacing w:before="0" w:beforeAutospacing="0" w:after="0" w:afterAutospacing="0" w:line="500" w:lineRule="exact"/>
              <w:jc w:val="center"/>
              <w:rPr>
                <w:rFonts w:ascii="Times New Roman" w:hAnsi="Times New Roman"/>
                <w:kern w:val="2"/>
                <w:szCs w:val="24"/>
              </w:rPr>
            </w:pPr>
            <w:r>
              <w:rPr>
                <w:bCs/>
                <w:szCs w:val="24"/>
              </w:rPr>
              <w:t>措施</w:t>
            </w:r>
          </w:p>
        </w:tc>
        <w:tc>
          <w:tcPr>
            <w:tcW w:w="4767" w:type="pct"/>
          </w:tcPr>
          <w:p w:rsidR="009A605D" w:rsidRDefault="00B018B6">
            <w:pPr>
              <w:numPr>
                <w:ilvl w:val="3"/>
                <w:numId w:val="8"/>
              </w:numPr>
              <w:spacing w:line="500" w:lineRule="exact"/>
              <w:ind w:left="0" w:firstLine="0"/>
              <w:rPr>
                <w:b/>
                <w:bCs/>
                <w:sz w:val="24"/>
              </w:rPr>
            </w:pPr>
            <w:r>
              <w:rPr>
                <w:b/>
                <w:bCs/>
                <w:sz w:val="24"/>
              </w:rPr>
              <w:t>废气</w:t>
            </w:r>
          </w:p>
          <w:p w:rsidR="009A605D" w:rsidRDefault="00B018B6">
            <w:pPr>
              <w:snapToGrid w:val="0"/>
              <w:spacing w:line="500" w:lineRule="exact"/>
              <w:rPr>
                <w:b/>
                <w:bCs/>
                <w:sz w:val="24"/>
                <w:szCs w:val="21"/>
              </w:rPr>
            </w:pPr>
            <w:r>
              <w:rPr>
                <w:rFonts w:hint="eastAsia"/>
                <w:b/>
                <w:bCs/>
                <w:sz w:val="24"/>
              </w:rPr>
              <w:t>1</w:t>
            </w:r>
            <w:r>
              <w:rPr>
                <w:b/>
                <w:bCs/>
                <w:sz w:val="24"/>
              </w:rPr>
              <w:t>. 1</w:t>
            </w:r>
            <w:r>
              <w:rPr>
                <w:b/>
                <w:bCs/>
                <w:sz w:val="24"/>
              </w:rPr>
              <w:t>正常工况大气污染物产生源强核算</w:t>
            </w:r>
          </w:p>
          <w:p w:rsidR="009A605D" w:rsidRDefault="00B018B6" w:rsidP="002002C2">
            <w:pPr>
              <w:numPr>
                <w:ilvl w:val="0"/>
                <w:numId w:val="9"/>
              </w:numPr>
              <w:snapToGrid w:val="0"/>
              <w:ind w:left="0" w:firstLine="0"/>
              <w:jc w:val="center"/>
              <w:rPr>
                <w:b/>
                <w:bCs/>
                <w:sz w:val="24"/>
                <w:szCs w:val="21"/>
              </w:rPr>
            </w:pPr>
            <w:r>
              <w:rPr>
                <w:b/>
                <w:bCs/>
                <w:sz w:val="24"/>
                <w:szCs w:val="21"/>
              </w:rPr>
              <w:t>本</w:t>
            </w:r>
            <w:proofErr w:type="gramStart"/>
            <w:r>
              <w:rPr>
                <w:b/>
                <w:bCs/>
                <w:sz w:val="24"/>
                <w:szCs w:val="21"/>
              </w:rPr>
              <w:t>废</w:t>
            </w:r>
            <w:r w:rsidR="00F95996">
              <w:rPr>
                <w:b/>
                <w:bCs/>
                <w:sz w:val="24"/>
                <w:szCs w:val="21"/>
              </w:rPr>
              <w:t>项目</w:t>
            </w:r>
            <w:r>
              <w:rPr>
                <w:b/>
                <w:bCs/>
                <w:sz w:val="24"/>
                <w:szCs w:val="21"/>
              </w:rPr>
              <w:t>气</w:t>
            </w:r>
            <w:proofErr w:type="gramEnd"/>
            <w:r>
              <w:rPr>
                <w:b/>
                <w:bCs/>
                <w:sz w:val="24"/>
                <w:szCs w:val="21"/>
              </w:rPr>
              <w:t>污染源强核算结果及相关参数一览表</w:t>
            </w:r>
          </w:p>
          <w:tbl>
            <w:tblPr>
              <w:tblW w:w="5000" w:type="pct"/>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1"/>
              <w:gridCol w:w="697"/>
              <w:gridCol w:w="870"/>
              <w:gridCol w:w="602"/>
              <w:gridCol w:w="724"/>
              <w:gridCol w:w="945"/>
              <w:gridCol w:w="602"/>
              <w:gridCol w:w="785"/>
              <w:gridCol w:w="921"/>
              <w:gridCol w:w="929"/>
              <w:gridCol w:w="852"/>
              <w:gridCol w:w="708"/>
              <w:gridCol w:w="992"/>
              <w:gridCol w:w="706"/>
              <w:gridCol w:w="751"/>
              <w:gridCol w:w="793"/>
              <w:gridCol w:w="657"/>
            </w:tblGrid>
            <w:tr w:rsidR="00D528E9" w:rsidTr="00C53DFC">
              <w:trPr>
                <w:trHeight w:val="397"/>
              </w:trPr>
              <w:tc>
                <w:tcPr>
                  <w:tcW w:w="276" w:type="pct"/>
                  <w:vMerge w:val="restart"/>
                  <w:vAlign w:val="center"/>
                </w:tcPr>
                <w:p w:rsidR="002410A0" w:rsidRDefault="002410A0">
                  <w:pPr>
                    <w:adjustRightInd w:val="0"/>
                    <w:snapToGrid w:val="0"/>
                    <w:ind w:rightChars="19" w:right="40"/>
                    <w:jc w:val="center"/>
                    <w:rPr>
                      <w:b/>
                      <w:bCs/>
                      <w:spacing w:val="-10"/>
                      <w:szCs w:val="21"/>
                    </w:rPr>
                  </w:pPr>
                  <w:r>
                    <w:rPr>
                      <w:b/>
                      <w:bCs/>
                      <w:spacing w:val="-10"/>
                      <w:szCs w:val="21"/>
                    </w:rPr>
                    <w:t>工序</w:t>
                  </w:r>
                  <w:r>
                    <w:rPr>
                      <w:b/>
                      <w:bCs/>
                      <w:spacing w:val="-10"/>
                      <w:szCs w:val="21"/>
                    </w:rPr>
                    <w:t>/</w:t>
                  </w:r>
                  <w:r>
                    <w:rPr>
                      <w:b/>
                      <w:bCs/>
                      <w:spacing w:val="-10"/>
                      <w:szCs w:val="21"/>
                    </w:rPr>
                    <w:t>生产线</w:t>
                  </w:r>
                </w:p>
              </w:tc>
              <w:tc>
                <w:tcPr>
                  <w:tcW w:w="263" w:type="pct"/>
                  <w:vMerge w:val="restart"/>
                  <w:vAlign w:val="center"/>
                </w:tcPr>
                <w:p w:rsidR="002410A0" w:rsidRDefault="002410A0">
                  <w:pPr>
                    <w:adjustRightInd w:val="0"/>
                    <w:snapToGrid w:val="0"/>
                    <w:jc w:val="center"/>
                    <w:rPr>
                      <w:b/>
                      <w:bCs/>
                      <w:spacing w:val="-10"/>
                      <w:szCs w:val="21"/>
                    </w:rPr>
                  </w:pPr>
                  <w:r>
                    <w:rPr>
                      <w:rFonts w:hint="eastAsia"/>
                      <w:b/>
                      <w:bCs/>
                      <w:spacing w:val="-10"/>
                      <w:szCs w:val="21"/>
                    </w:rPr>
                    <w:t>排放</w:t>
                  </w:r>
                  <w:r>
                    <w:rPr>
                      <w:b/>
                      <w:bCs/>
                      <w:spacing w:val="-10"/>
                      <w:szCs w:val="21"/>
                    </w:rPr>
                    <w:t>源</w:t>
                  </w:r>
                </w:p>
              </w:tc>
              <w:tc>
                <w:tcPr>
                  <w:tcW w:w="328" w:type="pct"/>
                  <w:vMerge w:val="restart"/>
                  <w:vAlign w:val="center"/>
                </w:tcPr>
                <w:p w:rsidR="002410A0" w:rsidRDefault="002410A0">
                  <w:pPr>
                    <w:adjustRightInd w:val="0"/>
                    <w:snapToGrid w:val="0"/>
                    <w:jc w:val="center"/>
                    <w:rPr>
                      <w:b/>
                      <w:bCs/>
                      <w:spacing w:val="-10"/>
                      <w:szCs w:val="21"/>
                    </w:rPr>
                  </w:pPr>
                  <w:r>
                    <w:rPr>
                      <w:b/>
                      <w:bCs/>
                      <w:spacing w:val="-10"/>
                      <w:szCs w:val="21"/>
                    </w:rPr>
                    <w:t>污染物</w:t>
                  </w:r>
                </w:p>
              </w:tc>
              <w:tc>
                <w:tcPr>
                  <w:tcW w:w="227" w:type="pct"/>
                  <w:vMerge w:val="restart"/>
                  <w:vAlign w:val="center"/>
                </w:tcPr>
                <w:p w:rsidR="002410A0" w:rsidRDefault="002410A0">
                  <w:pPr>
                    <w:adjustRightInd w:val="0"/>
                    <w:snapToGrid w:val="0"/>
                    <w:jc w:val="center"/>
                    <w:rPr>
                      <w:b/>
                      <w:bCs/>
                      <w:spacing w:val="-10"/>
                      <w:szCs w:val="21"/>
                    </w:rPr>
                  </w:pPr>
                  <w:r>
                    <w:rPr>
                      <w:b/>
                      <w:bCs/>
                      <w:spacing w:val="-10"/>
                      <w:szCs w:val="21"/>
                    </w:rPr>
                    <w:t>排放</w:t>
                  </w:r>
                </w:p>
                <w:p w:rsidR="002410A0" w:rsidRDefault="002410A0">
                  <w:pPr>
                    <w:adjustRightInd w:val="0"/>
                    <w:snapToGrid w:val="0"/>
                    <w:jc w:val="center"/>
                    <w:rPr>
                      <w:b/>
                      <w:bCs/>
                      <w:spacing w:val="-10"/>
                      <w:szCs w:val="21"/>
                    </w:rPr>
                  </w:pPr>
                  <w:r>
                    <w:rPr>
                      <w:b/>
                      <w:bCs/>
                      <w:spacing w:val="-10"/>
                      <w:szCs w:val="21"/>
                    </w:rPr>
                    <w:t>方式</w:t>
                  </w:r>
                </w:p>
              </w:tc>
              <w:tc>
                <w:tcPr>
                  <w:tcW w:w="1152" w:type="pct"/>
                  <w:gridSpan w:val="4"/>
                  <w:vAlign w:val="center"/>
                </w:tcPr>
                <w:p w:rsidR="002410A0" w:rsidRDefault="002410A0">
                  <w:pPr>
                    <w:adjustRightInd w:val="0"/>
                    <w:snapToGrid w:val="0"/>
                    <w:jc w:val="center"/>
                    <w:rPr>
                      <w:b/>
                      <w:bCs/>
                      <w:spacing w:val="-10"/>
                      <w:szCs w:val="21"/>
                    </w:rPr>
                  </w:pPr>
                  <w:r>
                    <w:rPr>
                      <w:b/>
                      <w:bCs/>
                      <w:spacing w:val="-10"/>
                      <w:szCs w:val="21"/>
                    </w:rPr>
                    <w:t>污染物产生</w:t>
                  </w:r>
                </w:p>
              </w:tc>
              <w:tc>
                <w:tcPr>
                  <w:tcW w:w="1018" w:type="pct"/>
                  <w:gridSpan w:val="3"/>
                  <w:vAlign w:val="center"/>
                </w:tcPr>
                <w:p w:rsidR="002410A0" w:rsidRDefault="002410A0">
                  <w:pPr>
                    <w:adjustRightInd w:val="0"/>
                    <w:snapToGrid w:val="0"/>
                    <w:jc w:val="center"/>
                    <w:rPr>
                      <w:b/>
                      <w:bCs/>
                      <w:spacing w:val="-10"/>
                      <w:szCs w:val="21"/>
                    </w:rPr>
                  </w:pPr>
                  <w:r>
                    <w:rPr>
                      <w:b/>
                      <w:bCs/>
                      <w:spacing w:val="-10"/>
                      <w:szCs w:val="21"/>
                    </w:rPr>
                    <w:t>治理措施</w:t>
                  </w:r>
                </w:p>
              </w:tc>
              <w:tc>
                <w:tcPr>
                  <w:tcW w:w="1190" w:type="pct"/>
                  <w:gridSpan w:val="4"/>
                  <w:vAlign w:val="center"/>
                </w:tcPr>
                <w:p w:rsidR="002410A0" w:rsidRDefault="002410A0">
                  <w:pPr>
                    <w:adjustRightInd w:val="0"/>
                    <w:snapToGrid w:val="0"/>
                    <w:jc w:val="center"/>
                    <w:rPr>
                      <w:b/>
                      <w:bCs/>
                      <w:spacing w:val="-10"/>
                      <w:szCs w:val="21"/>
                    </w:rPr>
                  </w:pPr>
                  <w:r>
                    <w:rPr>
                      <w:b/>
                      <w:bCs/>
                      <w:spacing w:val="-10"/>
                      <w:szCs w:val="21"/>
                    </w:rPr>
                    <w:t>污染物排放</w:t>
                  </w:r>
                </w:p>
              </w:tc>
              <w:tc>
                <w:tcPr>
                  <w:tcW w:w="299" w:type="pct"/>
                  <w:vMerge w:val="restart"/>
                  <w:vAlign w:val="center"/>
                </w:tcPr>
                <w:p w:rsidR="002410A0" w:rsidRDefault="002410A0">
                  <w:pPr>
                    <w:adjustRightInd w:val="0"/>
                    <w:snapToGrid w:val="0"/>
                    <w:jc w:val="center"/>
                    <w:rPr>
                      <w:b/>
                      <w:bCs/>
                      <w:spacing w:val="-10"/>
                      <w:szCs w:val="21"/>
                    </w:rPr>
                  </w:pPr>
                  <w:r>
                    <w:rPr>
                      <w:b/>
                      <w:bCs/>
                      <w:spacing w:val="-10"/>
                      <w:szCs w:val="21"/>
                    </w:rPr>
                    <w:t>废气量</w:t>
                  </w:r>
                </w:p>
                <w:p w:rsidR="002410A0" w:rsidRDefault="002410A0">
                  <w:pPr>
                    <w:adjustRightInd w:val="0"/>
                    <w:snapToGrid w:val="0"/>
                    <w:jc w:val="center"/>
                    <w:rPr>
                      <w:b/>
                      <w:bCs/>
                      <w:spacing w:val="-10"/>
                      <w:szCs w:val="21"/>
                    </w:rPr>
                  </w:pPr>
                  <w:r>
                    <w:rPr>
                      <w:b/>
                      <w:bCs/>
                      <w:spacing w:val="-10"/>
                      <w:szCs w:val="21"/>
                    </w:rPr>
                    <w:t>（</w:t>
                  </w:r>
                  <w:r>
                    <w:rPr>
                      <w:b/>
                      <w:bCs/>
                      <w:spacing w:val="-10"/>
                      <w:szCs w:val="21"/>
                    </w:rPr>
                    <w:t>m</w:t>
                  </w:r>
                  <w:r>
                    <w:rPr>
                      <w:b/>
                      <w:bCs/>
                      <w:spacing w:val="-10"/>
                      <w:szCs w:val="21"/>
                      <w:vertAlign w:val="superscript"/>
                    </w:rPr>
                    <w:t>3</w:t>
                  </w:r>
                  <w:r>
                    <w:rPr>
                      <w:b/>
                      <w:bCs/>
                      <w:spacing w:val="-10"/>
                      <w:szCs w:val="21"/>
                    </w:rPr>
                    <w:t>/h</w:t>
                  </w:r>
                  <w:r>
                    <w:rPr>
                      <w:b/>
                      <w:bCs/>
                      <w:spacing w:val="-10"/>
                      <w:szCs w:val="21"/>
                    </w:rPr>
                    <w:t>）</w:t>
                  </w:r>
                </w:p>
              </w:tc>
              <w:tc>
                <w:tcPr>
                  <w:tcW w:w="248" w:type="pct"/>
                  <w:vMerge w:val="restart"/>
                  <w:vAlign w:val="center"/>
                </w:tcPr>
                <w:p w:rsidR="002410A0" w:rsidRDefault="002410A0" w:rsidP="002410A0">
                  <w:pPr>
                    <w:adjustRightInd w:val="0"/>
                    <w:snapToGrid w:val="0"/>
                    <w:jc w:val="center"/>
                    <w:rPr>
                      <w:b/>
                      <w:bCs/>
                      <w:spacing w:val="-10"/>
                      <w:szCs w:val="21"/>
                    </w:rPr>
                  </w:pPr>
                  <w:r>
                    <w:rPr>
                      <w:b/>
                      <w:bCs/>
                      <w:spacing w:val="-10"/>
                      <w:szCs w:val="21"/>
                    </w:rPr>
                    <w:t>排放时间（</w:t>
                  </w:r>
                  <w:r>
                    <w:rPr>
                      <w:b/>
                      <w:bCs/>
                      <w:spacing w:val="-10"/>
                      <w:szCs w:val="21"/>
                    </w:rPr>
                    <w:t>h/a</w:t>
                  </w:r>
                  <w:r>
                    <w:rPr>
                      <w:b/>
                      <w:bCs/>
                      <w:spacing w:val="-10"/>
                      <w:szCs w:val="21"/>
                    </w:rPr>
                    <w:t>）</w:t>
                  </w:r>
                </w:p>
              </w:tc>
            </w:tr>
            <w:tr w:rsidR="00D528E9" w:rsidTr="00C53DFC">
              <w:trPr>
                <w:trHeight w:val="397"/>
              </w:trPr>
              <w:tc>
                <w:tcPr>
                  <w:tcW w:w="276" w:type="pct"/>
                  <w:vMerge/>
                  <w:vAlign w:val="center"/>
                </w:tcPr>
                <w:p w:rsidR="002410A0" w:rsidRDefault="002410A0">
                  <w:pPr>
                    <w:adjustRightInd w:val="0"/>
                    <w:snapToGrid w:val="0"/>
                    <w:jc w:val="center"/>
                    <w:rPr>
                      <w:b/>
                      <w:bCs/>
                      <w:spacing w:val="-10"/>
                      <w:szCs w:val="21"/>
                    </w:rPr>
                  </w:pPr>
                </w:p>
              </w:tc>
              <w:tc>
                <w:tcPr>
                  <w:tcW w:w="263" w:type="pct"/>
                  <w:vMerge/>
                  <w:vAlign w:val="center"/>
                </w:tcPr>
                <w:p w:rsidR="002410A0" w:rsidRDefault="002410A0">
                  <w:pPr>
                    <w:adjustRightInd w:val="0"/>
                    <w:snapToGrid w:val="0"/>
                    <w:jc w:val="center"/>
                    <w:rPr>
                      <w:b/>
                      <w:bCs/>
                      <w:spacing w:val="-10"/>
                      <w:szCs w:val="21"/>
                    </w:rPr>
                  </w:pPr>
                </w:p>
              </w:tc>
              <w:tc>
                <w:tcPr>
                  <w:tcW w:w="328" w:type="pct"/>
                  <w:vMerge/>
                  <w:vAlign w:val="center"/>
                </w:tcPr>
                <w:p w:rsidR="002410A0" w:rsidRDefault="002410A0">
                  <w:pPr>
                    <w:adjustRightInd w:val="0"/>
                    <w:snapToGrid w:val="0"/>
                    <w:jc w:val="center"/>
                    <w:rPr>
                      <w:b/>
                      <w:bCs/>
                      <w:spacing w:val="-10"/>
                      <w:szCs w:val="21"/>
                    </w:rPr>
                  </w:pPr>
                </w:p>
              </w:tc>
              <w:tc>
                <w:tcPr>
                  <w:tcW w:w="227" w:type="pct"/>
                  <w:vMerge/>
                  <w:vAlign w:val="center"/>
                </w:tcPr>
                <w:p w:rsidR="002410A0" w:rsidRDefault="002410A0">
                  <w:pPr>
                    <w:adjustRightInd w:val="0"/>
                    <w:snapToGrid w:val="0"/>
                    <w:jc w:val="center"/>
                    <w:rPr>
                      <w:b/>
                      <w:bCs/>
                      <w:spacing w:val="-10"/>
                      <w:szCs w:val="21"/>
                    </w:rPr>
                  </w:pPr>
                </w:p>
              </w:tc>
              <w:tc>
                <w:tcPr>
                  <w:tcW w:w="273" w:type="pct"/>
                  <w:vAlign w:val="center"/>
                </w:tcPr>
                <w:p w:rsidR="002410A0" w:rsidRDefault="002410A0">
                  <w:pPr>
                    <w:adjustRightInd w:val="0"/>
                    <w:snapToGrid w:val="0"/>
                    <w:jc w:val="center"/>
                    <w:rPr>
                      <w:b/>
                      <w:bCs/>
                      <w:spacing w:val="-10"/>
                      <w:szCs w:val="21"/>
                    </w:rPr>
                  </w:pPr>
                  <w:r>
                    <w:rPr>
                      <w:b/>
                      <w:bCs/>
                      <w:spacing w:val="-10"/>
                      <w:szCs w:val="21"/>
                    </w:rPr>
                    <w:t>核算</w:t>
                  </w:r>
                </w:p>
                <w:p w:rsidR="002410A0" w:rsidRDefault="002410A0">
                  <w:pPr>
                    <w:adjustRightInd w:val="0"/>
                    <w:snapToGrid w:val="0"/>
                    <w:jc w:val="center"/>
                    <w:rPr>
                      <w:b/>
                      <w:bCs/>
                      <w:spacing w:val="-10"/>
                      <w:szCs w:val="21"/>
                    </w:rPr>
                  </w:pPr>
                  <w:r>
                    <w:rPr>
                      <w:b/>
                      <w:bCs/>
                      <w:spacing w:val="-10"/>
                      <w:szCs w:val="21"/>
                    </w:rPr>
                    <w:t>方法</w:t>
                  </w:r>
                </w:p>
              </w:tc>
              <w:tc>
                <w:tcPr>
                  <w:tcW w:w="356" w:type="pct"/>
                  <w:vAlign w:val="center"/>
                </w:tcPr>
                <w:p w:rsidR="002410A0" w:rsidRDefault="002410A0" w:rsidP="002410A0">
                  <w:pPr>
                    <w:adjustRightInd w:val="0"/>
                    <w:snapToGrid w:val="0"/>
                    <w:jc w:val="center"/>
                    <w:rPr>
                      <w:b/>
                      <w:bCs/>
                      <w:spacing w:val="-10"/>
                      <w:szCs w:val="21"/>
                    </w:rPr>
                  </w:pPr>
                  <w:r>
                    <w:rPr>
                      <w:b/>
                      <w:bCs/>
                      <w:spacing w:val="-10"/>
                      <w:szCs w:val="21"/>
                    </w:rPr>
                    <w:t>产生浓度（</w:t>
                  </w:r>
                  <w:r>
                    <w:rPr>
                      <w:b/>
                      <w:bCs/>
                      <w:spacing w:val="-10"/>
                      <w:szCs w:val="21"/>
                    </w:rPr>
                    <w:t>mg/m</w:t>
                  </w:r>
                  <w:r>
                    <w:rPr>
                      <w:b/>
                      <w:bCs/>
                      <w:spacing w:val="-10"/>
                      <w:szCs w:val="21"/>
                      <w:vertAlign w:val="superscript"/>
                    </w:rPr>
                    <w:t>3</w:t>
                  </w:r>
                  <w:r>
                    <w:rPr>
                      <w:b/>
                      <w:bCs/>
                      <w:spacing w:val="-10"/>
                      <w:szCs w:val="21"/>
                    </w:rPr>
                    <w:t>）</w:t>
                  </w:r>
                </w:p>
              </w:tc>
              <w:tc>
                <w:tcPr>
                  <w:tcW w:w="227" w:type="pct"/>
                  <w:vAlign w:val="center"/>
                </w:tcPr>
                <w:p w:rsidR="002410A0" w:rsidRDefault="002410A0" w:rsidP="002410A0">
                  <w:pPr>
                    <w:pStyle w:val="TableParagraph"/>
                    <w:adjustRightInd w:val="0"/>
                    <w:snapToGrid w:val="0"/>
                    <w:jc w:val="center"/>
                    <w:rPr>
                      <w:b/>
                    </w:rPr>
                  </w:pPr>
                  <w:r>
                    <w:rPr>
                      <w:b/>
                    </w:rPr>
                    <w:t>速率</w:t>
                  </w:r>
                </w:p>
                <w:p w:rsidR="002410A0" w:rsidRDefault="002410A0" w:rsidP="002410A0">
                  <w:pPr>
                    <w:pStyle w:val="TableParagraph"/>
                    <w:adjustRightInd w:val="0"/>
                    <w:snapToGrid w:val="0"/>
                    <w:jc w:val="center"/>
                    <w:rPr>
                      <w:b/>
                    </w:rPr>
                  </w:pPr>
                  <w:r>
                    <w:rPr>
                      <w:b/>
                    </w:rPr>
                    <w:t>kg/h</w:t>
                  </w:r>
                </w:p>
              </w:tc>
              <w:tc>
                <w:tcPr>
                  <w:tcW w:w="296" w:type="pct"/>
                  <w:vAlign w:val="center"/>
                </w:tcPr>
                <w:p w:rsidR="002410A0" w:rsidRDefault="002410A0">
                  <w:pPr>
                    <w:adjustRightInd w:val="0"/>
                    <w:snapToGrid w:val="0"/>
                    <w:jc w:val="center"/>
                    <w:rPr>
                      <w:b/>
                      <w:bCs/>
                      <w:spacing w:val="-10"/>
                      <w:szCs w:val="21"/>
                    </w:rPr>
                  </w:pPr>
                  <w:r>
                    <w:rPr>
                      <w:b/>
                      <w:bCs/>
                      <w:spacing w:val="-10"/>
                      <w:szCs w:val="21"/>
                    </w:rPr>
                    <w:t>产生量</w:t>
                  </w:r>
                </w:p>
                <w:p w:rsidR="002410A0" w:rsidRDefault="002410A0">
                  <w:pPr>
                    <w:adjustRightInd w:val="0"/>
                    <w:snapToGrid w:val="0"/>
                    <w:jc w:val="center"/>
                    <w:rPr>
                      <w:b/>
                      <w:bCs/>
                      <w:spacing w:val="-10"/>
                      <w:szCs w:val="21"/>
                    </w:rPr>
                  </w:pPr>
                  <w:r>
                    <w:rPr>
                      <w:b/>
                      <w:bCs/>
                      <w:spacing w:val="-10"/>
                      <w:szCs w:val="21"/>
                    </w:rPr>
                    <w:t>（</w:t>
                  </w:r>
                  <w:r>
                    <w:rPr>
                      <w:b/>
                      <w:bCs/>
                      <w:spacing w:val="-10"/>
                      <w:szCs w:val="21"/>
                    </w:rPr>
                    <w:t>t/a</w:t>
                  </w:r>
                  <w:r>
                    <w:rPr>
                      <w:b/>
                      <w:bCs/>
                      <w:spacing w:val="-10"/>
                      <w:szCs w:val="21"/>
                    </w:rPr>
                    <w:t>）</w:t>
                  </w:r>
                </w:p>
              </w:tc>
              <w:tc>
                <w:tcPr>
                  <w:tcW w:w="347" w:type="pct"/>
                  <w:vAlign w:val="center"/>
                </w:tcPr>
                <w:p w:rsidR="002410A0" w:rsidRDefault="002410A0">
                  <w:pPr>
                    <w:adjustRightInd w:val="0"/>
                    <w:snapToGrid w:val="0"/>
                    <w:jc w:val="center"/>
                    <w:rPr>
                      <w:b/>
                      <w:bCs/>
                      <w:spacing w:val="-10"/>
                      <w:szCs w:val="21"/>
                    </w:rPr>
                  </w:pPr>
                  <w:r>
                    <w:rPr>
                      <w:b/>
                      <w:bCs/>
                      <w:spacing w:val="-10"/>
                      <w:szCs w:val="21"/>
                    </w:rPr>
                    <w:t>工艺</w:t>
                  </w:r>
                </w:p>
              </w:tc>
              <w:tc>
                <w:tcPr>
                  <w:tcW w:w="350" w:type="pct"/>
                  <w:vAlign w:val="center"/>
                </w:tcPr>
                <w:p w:rsidR="002410A0" w:rsidRDefault="002410A0">
                  <w:pPr>
                    <w:adjustRightInd w:val="0"/>
                    <w:snapToGrid w:val="0"/>
                    <w:jc w:val="center"/>
                    <w:rPr>
                      <w:b/>
                      <w:bCs/>
                      <w:spacing w:val="-10"/>
                      <w:szCs w:val="21"/>
                    </w:rPr>
                  </w:pPr>
                  <w:r>
                    <w:rPr>
                      <w:b/>
                      <w:bCs/>
                      <w:spacing w:val="-10"/>
                      <w:szCs w:val="21"/>
                    </w:rPr>
                    <w:t>处理效率（</w:t>
                  </w:r>
                  <w:r>
                    <w:rPr>
                      <w:b/>
                      <w:bCs/>
                      <w:spacing w:val="-10"/>
                      <w:szCs w:val="21"/>
                    </w:rPr>
                    <w:t>%</w:t>
                  </w:r>
                  <w:r>
                    <w:rPr>
                      <w:b/>
                      <w:bCs/>
                      <w:spacing w:val="-10"/>
                      <w:szCs w:val="21"/>
                    </w:rPr>
                    <w:t>）</w:t>
                  </w:r>
                </w:p>
              </w:tc>
              <w:tc>
                <w:tcPr>
                  <w:tcW w:w="321" w:type="pct"/>
                  <w:vAlign w:val="center"/>
                </w:tcPr>
                <w:p w:rsidR="002410A0" w:rsidRDefault="002410A0">
                  <w:pPr>
                    <w:adjustRightInd w:val="0"/>
                    <w:snapToGrid w:val="0"/>
                    <w:jc w:val="center"/>
                    <w:rPr>
                      <w:b/>
                      <w:bCs/>
                      <w:spacing w:val="-10"/>
                      <w:szCs w:val="21"/>
                    </w:rPr>
                  </w:pPr>
                  <w:r>
                    <w:rPr>
                      <w:b/>
                      <w:bCs/>
                      <w:spacing w:val="-10"/>
                      <w:szCs w:val="21"/>
                    </w:rPr>
                    <w:t>是否为可行技术</w:t>
                  </w:r>
                </w:p>
              </w:tc>
              <w:tc>
                <w:tcPr>
                  <w:tcW w:w="267" w:type="pct"/>
                  <w:vAlign w:val="center"/>
                </w:tcPr>
                <w:p w:rsidR="002410A0" w:rsidRDefault="002410A0">
                  <w:pPr>
                    <w:adjustRightInd w:val="0"/>
                    <w:snapToGrid w:val="0"/>
                    <w:jc w:val="center"/>
                    <w:rPr>
                      <w:b/>
                      <w:bCs/>
                      <w:spacing w:val="-10"/>
                      <w:szCs w:val="21"/>
                    </w:rPr>
                  </w:pPr>
                  <w:r>
                    <w:rPr>
                      <w:b/>
                      <w:bCs/>
                      <w:spacing w:val="-10"/>
                      <w:szCs w:val="21"/>
                    </w:rPr>
                    <w:t>核算</w:t>
                  </w:r>
                </w:p>
                <w:p w:rsidR="002410A0" w:rsidRDefault="002410A0">
                  <w:pPr>
                    <w:adjustRightInd w:val="0"/>
                    <w:snapToGrid w:val="0"/>
                    <w:jc w:val="center"/>
                    <w:rPr>
                      <w:b/>
                      <w:bCs/>
                      <w:spacing w:val="-10"/>
                      <w:szCs w:val="21"/>
                    </w:rPr>
                  </w:pPr>
                  <w:r>
                    <w:rPr>
                      <w:b/>
                      <w:bCs/>
                      <w:spacing w:val="-10"/>
                      <w:szCs w:val="21"/>
                    </w:rPr>
                    <w:t>方法</w:t>
                  </w:r>
                </w:p>
              </w:tc>
              <w:tc>
                <w:tcPr>
                  <w:tcW w:w="374" w:type="pct"/>
                  <w:vAlign w:val="center"/>
                </w:tcPr>
                <w:p w:rsidR="002410A0" w:rsidRDefault="002410A0">
                  <w:pPr>
                    <w:adjustRightInd w:val="0"/>
                    <w:snapToGrid w:val="0"/>
                    <w:jc w:val="center"/>
                    <w:rPr>
                      <w:b/>
                      <w:bCs/>
                      <w:spacing w:val="-10"/>
                      <w:szCs w:val="21"/>
                    </w:rPr>
                  </w:pPr>
                  <w:r>
                    <w:rPr>
                      <w:b/>
                      <w:bCs/>
                      <w:spacing w:val="-10"/>
                      <w:szCs w:val="21"/>
                    </w:rPr>
                    <w:t>排放浓度</w:t>
                  </w:r>
                </w:p>
                <w:p w:rsidR="002410A0" w:rsidRDefault="002410A0">
                  <w:pPr>
                    <w:adjustRightInd w:val="0"/>
                    <w:snapToGrid w:val="0"/>
                    <w:jc w:val="center"/>
                    <w:rPr>
                      <w:b/>
                      <w:bCs/>
                      <w:spacing w:val="-10"/>
                      <w:szCs w:val="21"/>
                    </w:rPr>
                  </w:pPr>
                  <w:r>
                    <w:rPr>
                      <w:b/>
                      <w:bCs/>
                      <w:spacing w:val="-10"/>
                      <w:szCs w:val="21"/>
                    </w:rPr>
                    <w:t>（</w:t>
                  </w:r>
                  <w:r>
                    <w:rPr>
                      <w:b/>
                      <w:bCs/>
                      <w:spacing w:val="-10"/>
                      <w:szCs w:val="21"/>
                    </w:rPr>
                    <w:t>mg/m</w:t>
                  </w:r>
                  <w:r>
                    <w:rPr>
                      <w:b/>
                      <w:bCs/>
                      <w:spacing w:val="-10"/>
                      <w:szCs w:val="21"/>
                      <w:vertAlign w:val="superscript"/>
                    </w:rPr>
                    <w:t>3</w:t>
                  </w:r>
                  <w:r>
                    <w:rPr>
                      <w:b/>
                      <w:bCs/>
                      <w:spacing w:val="-10"/>
                      <w:szCs w:val="21"/>
                    </w:rPr>
                    <w:t>）</w:t>
                  </w:r>
                </w:p>
              </w:tc>
              <w:tc>
                <w:tcPr>
                  <w:tcW w:w="266" w:type="pct"/>
                  <w:vAlign w:val="center"/>
                </w:tcPr>
                <w:p w:rsidR="002410A0" w:rsidRDefault="002410A0" w:rsidP="00E3359D">
                  <w:pPr>
                    <w:pStyle w:val="TableParagraph"/>
                    <w:adjustRightInd w:val="0"/>
                    <w:snapToGrid w:val="0"/>
                    <w:jc w:val="center"/>
                    <w:rPr>
                      <w:b/>
                    </w:rPr>
                  </w:pPr>
                  <w:r>
                    <w:rPr>
                      <w:b/>
                    </w:rPr>
                    <w:t>速率</w:t>
                  </w:r>
                </w:p>
                <w:p w:rsidR="002410A0" w:rsidRDefault="002410A0" w:rsidP="00E3359D">
                  <w:pPr>
                    <w:pStyle w:val="TableParagraph"/>
                    <w:adjustRightInd w:val="0"/>
                    <w:snapToGrid w:val="0"/>
                    <w:jc w:val="center"/>
                    <w:rPr>
                      <w:b/>
                    </w:rPr>
                  </w:pPr>
                  <w:r>
                    <w:rPr>
                      <w:b/>
                    </w:rPr>
                    <w:t>kg/h</w:t>
                  </w:r>
                </w:p>
              </w:tc>
              <w:tc>
                <w:tcPr>
                  <w:tcW w:w="283" w:type="pct"/>
                  <w:vAlign w:val="center"/>
                </w:tcPr>
                <w:p w:rsidR="002410A0" w:rsidRDefault="002410A0">
                  <w:pPr>
                    <w:adjustRightInd w:val="0"/>
                    <w:snapToGrid w:val="0"/>
                    <w:jc w:val="center"/>
                    <w:rPr>
                      <w:b/>
                      <w:bCs/>
                      <w:spacing w:val="-10"/>
                      <w:szCs w:val="21"/>
                    </w:rPr>
                  </w:pPr>
                  <w:r>
                    <w:rPr>
                      <w:b/>
                      <w:bCs/>
                      <w:spacing w:val="-10"/>
                      <w:szCs w:val="21"/>
                    </w:rPr>
                    <w:t>排放量（</w:t>
                  </w:r>
                  <w:r>
                    <w:rPr>
                      <w:b/>
                      <w:bCs/>
                      <w:spacing w:val="-10"/>
                      <w:szCs w:val="21"/>
                    </w:rPr>
                    <w:t>t/a</w:t>
                  </w:r>
                  <w:r>
                    <w:rPr>
                      <w:b/>
                      <w:bCs/>
                      <w:spacing w:val="-10"/>
                      <w:szCs w:val="21"/>
                    </w:rPr>
                    <w:t>）</w:t>
                  </w:r>
                </w:p>
              </w:tc>
              <w:tc>
                <w:tcPr>
                  <w:tcW w:w="299" w:type="pct"/>
                  <w:vMerge/>
                  <w:vAlign w:val="center"/>
                </w:tcPr>
                <w:p w:rsidR="002410A0" w:rsidRDefault="002410A0">
                  <w:pPr>
                    <w:adjustRightInd w:val="0"/>
                    <w:snapToGrid w:val="0"/>
                    <w:jc w:val="center"/>
                    <w:rPr>
                      <w:b/>
                      <w:bCs/>
                      <w:spacing w:val="-10"/>
                      <w:szCs w:val="21"/>
                    </w:rPr>
                  </w:pPr>
                </w:p>
              </w:tc>
              <w:tc>
                <w:tcPr>
                  <w:tcW w:w="248" w:type="pct"/>
                  <w:vMerge/>
                  <w:vAlign w:val="center"/>
                </w:tcPr>
                <w:p w:rsidR="002410A0" w:rsidRDefault="002410A0">
                  <w:pPr>
                    <w:adjustRightInd w:val="0"/>
                    <w:snapToGrid w:val="0"/>
                    <w:jc w:val="center"/>
                    <w:rPr>
                      <w:b/>
                      <w:bCs/>
                      <w:spacing w:val="-10"/>
                      <w:szCs w:val="21"/>
                    </w:rPr>
                  </w:pPr>
                </w:p>
              </w:tc>
            </w:tr>
            <w:tr w:rsidR="00D528E9" w:rsidTr="00C53DFC">
              <w:trPr>
                <w:trHeight w:val="397"/>
              </w:trPr>
              <w:tc>
                <w:tcPr>
                  <w:tcW w:w="276" w:type="pct"/>
                  <w:vAlign w:val="center"/>
                </w:tcPr>
                <w:p w:rsidR="002410A0" w:rsidRDefault="002410A0">
                  <w:pPr>
                    <w:adjustRightInd w:val="0"/>
                    <w:snapToGrid w:val="0"/>
                    <w:spacing w:line="200" w:lineRule="atLeast"/>
                    <w:jc w:val="center"/>
                    <w:rPr>
                      <w:szCs w:val="21"/>
                    </w:rPr>
                  </w:pPr>
                  <w:r>
                    <w:rPr>
                      <w:rFonts w:hint="eastAsia"/>
                      <w:szCs w:val="21"/>
                    </w:rPr>
                    <w:t>湿式作业</w:t>
                  </w:r>
                </w:p>
              </w:tc>
              <w:tc>
                <w:tcPr>
                  <w:tcW w:w="263" w:type="pct"/>
                  <w:vMerge w:val="restart"/>
                  <w:vAlign w:val="center"/>
                </w:tcPr>
                <w:p w:rsidR="002410A0" w:rsidRDefault="002410A0">
                  <w:pPr>
                    <w:adjustRightInd w:val="0"/>
                    <w:snapToGrid w:val="0"/>
                    <w:jc w:val="center"/>
                    <w:rPr>
                      <w:bCs/>
                      <w:spacing w:val="-10"/>
                      <w:szCs w:val="21"/>
                    </w:rPr>
                  </w:pPr>
                  <w:r>
                    <w:rPr>
                      <w:bCs/>
                      <w:spacing w:val="-10"/>
                      <w:szCs w:val="21"/>
                    </w:rPr>
                    <w:t>FQ</w:t>
                  </w:r>
                  <w:r>
                    <w:rPr>
                      <w:rFonts w:hint="eastAsia"/>
                      <w:bCs/>
                      <w:spacing w:val="-10"/>
                      <w:szCs w:val="21"/>
                    </w:rPr>
                    <w:t>-</w:t>
                  </w:r>
                  <w:r>
                    <w:rPr>
                      <w:bCs/>
                      <w:spacing w:val="-10"/>
                      <w:szCs w:val="21"/>
                    </w:rPr>
                    <w:t>01</w:t>
                  </w:r>
                </w:p>
              </w:tc>
              <w:tc>
                <w:tcPr>
                  <w:tcW w:w="328" w:type="pct"/>
                  <w:vMerge w:val="restart"/>
                  <w:vAlign w:val="center"/>
                </w:tcPr>
                <w:p w:rsidR="002410A0" w:rsidRDefault="002410A0">
                  <w:pPr>
                    <w:adjustRightInd w:val="0"/>
                    <w:snapToGrid w:val="0"/>
                    <w:spacing w:line="200" w:lineRule="atLeast"/>
                    <w:jc w:val="center"/>
                    <w:rPr>
                      <w:kern w:val="0"/>
                      <w:szCs w:val="21"/>
                    </w:rPr>
                  </w:pPr>
                  <w:r>
                    <w:rPr>
                      <w:kern w:val="0"/>
                      <w:szCs w:val="21"/>
                    </w:rPr>
                    <w:t>非甲烷总烃</w:t>
                  </w:r>
                </w:p>
              </w:tc>
              <w:tc>
                <w:tcPr>
                  <w:tcW w:w="227" w:type="pct"/>
                  <w:vMerge w:val="restart"/>
                  <w:vAlign w:val="center"/>
                </w:tcPr>
                <w:p w:rsidR="002410A0" w:rsidRDefault="002410A0">
                  <w:pPr>
                    <w:adjustRightInd w:val="0"/>
                    <w:snapToGrid w:val="0"/>
                    <w:jc w:val="center"/>
                    <w:rPr>
                      <w:kern w:val="0"/>
                      <w:szCs w:val="21"/>
                    </w:rPr>
                  </w:pPr>
                  <w:r>
                    <w:rPr>
                      <w:kern w:val="0"/>
                      <w:szCs w:val="21"/>
                    </w:rPr>
                    <w:t>有组织</w:t>
                  </w:r>
                </w:p>
              </w:tc>
              <w:tc>
                <w:tcPr>
                  <w:tcW w:w="273" w:type="pct"/>
                  <w:vAlign w:val="center"/>
                </w:tcPr>
                <w:p w:rsidR="002410A0" w:rsidRDefault="002410A0">
                  <w:pPr>
                    <w:adjustRightInd w:val="0"/>
                    <w:snapToGrid w:val="0"/>
                    <w:jc w:val="center"/>
                    <w:rPr>
                      <w:kern w:val="0"/>
                      <w:szCs w:val="21"/>
                    </w:rPr>
                  </w:pPr>
                  <w:proofErr w:type="gramStart"/>
                  <w:r>
                    <w:rPr>
                      <w:kern w:val="0"/>
                      <w:szCs w:val="21"/>
                    </w:rPr>
                    <w:t>产污系数</w:t>
                  </w:r>
                  <w:proofErr w:type="gramEnd"/>
                  <w:r>
                    <w:rPr>
                      <w:kern w:val="0"/>
                      <w:szCs w:val="21"/>
                    </w:rPr>
                    <w:t>法</w:t>
                  </w:r>
                </w:p>
              </w:tc>
              <w:tc>
                <w:tcPr>
                  <w:tcW w:w="356" w:type="pct"/>
                  <w:vAlign w:val="center"/>
                </w:tcPr>
                <w:p w:rsidR="002410A0" w:rsidRDefault="002410A0" w:rsidP="00462A97">
                  <w:pPr>
                    <w:spacing w:line="0" w:lineRule="atLeast"/>
                    <w:jc w:val="center"/>
                    <w:rPr>
                      <w:kern w:val="0"/>
                      <w:szCs w:val="21"/>
                    </w:rPr>
                  </w:pPr>
                  <w:r>
                    <w:rPr>
                      <w:rFonts w:hint="eastAsia"/>
                      <w:kern w:val="0"/>
                      <w:szCs w:val="21"/>
                    </w:rPr>
                    <w:t>21.</w:t>
                  </w:r>
                  <w:r w:rsidR="00462A97">
                    <w:rPr>
                      <w:rFonts w:hint="eastAsia"/>
                      <w:kern w:val="0"/>
                      <w:szCs w:val="21"/>
                    </w:rPr>
                    <w:t>2</w:t>
                  </w:r>
                  <w:r>
                    <w:rPr>
                      <w:rFonts w:hint="eastAsia"/>
                      <w:kern w:val="0"/>
                      <w:szCs w:val="21"/>
                    </w:rPr>
                    <w:t>333</w:t>
                  </w:r>
                </w:p>
              </w:tc>
              <w:tc>
                <w:tcPr>
                  <w:tcW w:w="227" w:type="pct"/>
                  <w:vAlign w:val="center"/>
                </w:tcPr>
                <w:p w:rsidR="002410A0" w:rsidRDefault="002410A0" w:rsidP="00462A97">
                  <w:pPr>
                    <w:spacing w:line="0" w:lineRule="atLeast"/>
                    <w:jc w:val="center"/>
                    <w:rPr>
                      <w:kern w:val="0"/>
                      <w:szCs w:val="21"/>
                    </w:rPr>
                  </w:pPr>
                  <w:r>
                    <w:rPr>
                      <w:rFonts w:hint="eastAsia"/>
                      <w:kern w:val="0"/>
                      <w:szCs w:val="21"/>
                    </w:rPr>
                    <w:t>0.21</w:t>
                  </w:r>
                  <w:r w:rsidR="00462A97">
                    <w:rPr>
                      <w:rFonts w:hint="eastAsia"/>
                      <w:kern w:val="0"/>
                      <w:szCs w:val="21"/>
                    </w:rPr>
                    <w:t>2</w:t>
                  </w:r>
                  <w:r>
                    <w:rPr>
                      <w:rFonts w:hint="eastAsia"/>
                      <w:kern w:val="0"/>
                      <w:szCs w:val="21"/>
                    </w:rPr>
                    <w:t>3</w:t>
                  </w:r>
                </w:p>
              </w:tc>
              <w:tc>
                <w:tcPr>
                  <w:tcW w:w="296" w:type="pct"/>
                  <w:vAlign w:val="center"/>
                </w:tcPr>
                <w:p w:rsidR="002410A0" w:rsidRPr="00137911" w:rsidRDefault="002410A0" w:rsidP="00462A97">
                  <w:pPr>
                    <w:spacing w:line="0" w:lineRule="atLeast"/>
                    <w:jc w:val="center"/>
                    <w:rPr>
                      <w:color w:val="000000" w:themeColor="text1"/>
                      <w:kern w:val="0"/>
                      <w:szCs w:val="21"/>
                    </w:rPr>
                  </w:pPr>
                  <w:r w:rsidRPr="00137911">
                    <w:rPr>
                      <w:rFonts w:hint="eastAsia"/>
                      <w:color w:val="000000" w:themeColor="text1"/>
                      <w:kern w:val="0"/>
                      <w:szCs w:val="21"/>
                    </w:rPr>
                    <w:t>1.2</w:t>
                  </w:r>
                  <w:r w:rsidR="00462A97" w:rsidRPr="00137911">
                    <w:rPr>
                      <w:rFonts w:hint="eastAsia"/>
                      <w:color w:val="000000" w:themeColor="text1"/>
                      <w:kern w:val="0"/>
                      <w:szCs w:val="21"/>
                    </w:rPr>
                    <w:t>74</w:t>
                  </w:r>
                </w:p>
              </w:tc>
              <w:tc>
                <w:tcPr>
                  <w:tcW w:w="347" w:type="pct"/>
                  <w:vAlign w:val="center"/>
                </w:tcPr>
                <w:p w:rsidR="002410A0" w:rsidRPr="00137911" w:rsidRDefault="002410A0">
                  <w:pPr>
                    <w:adjustRightInd w:val="0"/>
                    <w:snapToGrid w:val="0"/>
                    <w:jc w:val="center"/>
                    <w:rPr>
                      <w:color w:val="000000" w:themeColor="text1"/>
                      <w:kern w:val="0"/>
                      <w:szCs w:val="21"/>
                    </w:rPr>
                  </w:pPr>
                  <w:proofErr w:type="gramStart"/>
                  <w:r w:rsidRPr="00137911">
                    <w:rPr>
                      <w:color w:val="000000" w:themeColor="text1"/>
                      <w:kern w:val="0"/>
                      <w:szCs w:val="21"/>
                    </w:rPr>
                    <w:t>静电油雾净化器</w:t>
                  </w:r>
                  <w:proofErr w:type="gramEnd"/>
                </w:p>
              </w:tc>
              <w:tc>
                <w:tcPr>
                  <w:tcW w:w="350" w:type="pct"/>
                  <w:vAlign w:val="center"/>
                </w:tcPr>
                <w:p w:rsidR="002410A0" w:rsidRDefault="002410A0">
                  <w:pPr>
                    <w:adjustRightInd w:val="0"/>
                    <w:snapToGrid w:val="0"/>
                    <w:jc w:val="center"/>
                    <w:rPr>
                      <w:szCs w:val="21"/>
                    </w:rPr>
                  </w:pPr>
                  <w:r>
                    <w:rPr>
                      <w:szCs w:val="21"/>
                    </w:rPr>
                    <w:t>90</w:t>
                  </w:r>
                </w:p>
              </w:tc>
              <w:tc>
                <w:tcPr>
                  <w:tcW w:w="321" w:type="pct"/>
                  <w:vMerge w:val="restart"/>
                  <w:vAlign w:val="center"/>
                </w:tcPr>
                <w:p w:rsidR="002410A0" w:rsidRDefault="002410A0">
                  <w:pPr>
                    <w:adjustRightInd w:val="0"/>
                    <w:snapToGrid w:val="0"/>
                    <w:jc w:val="center"/>
                    <w:rPr>
                      <w:bCs/>
                      <w:spacing w:val="-10"/>
                      <w:szCs w:val="21"/>
                    </w:rPr>
                  </w:pPr>
                  <w:r>
                    <w:rPr>
                      <w:bCs/>
                      <w:spacing w:val="-10"/>
                      <w:szCs w:val="21"/>
                    </w:rPr>
                    <w:t>是</w:t>
                  </w:r>
                </w:p>
              </w:tc>
              <w:tc>
                <w:tcPr>
                  <w:tcW w:w="267" w:type="pct"/>
                  <w:vMerge w:val="restart"/>
                  <w:vAlign w:val="center"/>
                </w:tcPr>
                <w:p w:rsidR="002410A0" w:rsidRDefault="002410A0">
                  <w:pPr>
                    <w:adjustRightInd w:val="0"/>
                    <w:snapToGrid w:val="0"/>
                    <w:jc w:val="center"/>
                    <w:rPr>
                      <w:bCs/>
                      <w:spacing w:val="-10"/>
                      <w:szCs w:val="21"/>
                    </w:rPr>
                  </w:pPr>
                  <w:r>
                    <w:rPr>
                      <w:bCs/>
                      <w:spacing w:val="-10"/>
                      <w:szCs w:val="21"/>
                    </w:rPr>
                    <w:t>排污系数法</w:t>
                  </w:r>
                </w:p>
              </w:tc>
              <w:tc>
                <w:tcPr>
                  <w:tcW w:w="374" w:type="pct"/>
                  <w:vMerge w:val="restart"/>
                  <w:vAlign w:val="center"/>
                </w:tcPr>
                <w:p w:rsidR="002410A0" w:rsidRDefault="002410A0" w:rsidP="0077172C">
                  <w:pPr>
                    <w:spacing w:line="0" w:lineRule="atLeast"/>
                    <w:jc w:val="center"/>
                    <w:rPr>
                      <w:kern w:val="0"/>
                      <w:szCs w:val="21"/>
                    </w:rPr>
                  </w:pPr>
                  <w:r>
                    <w:rPr>
                      <w:rFonts w:hint="eastAsia"/>
                      <w:kern w:val="0"/>
                      <w:szCs w:val="21"/>
                    </w:rPr>
                    <w:t>1.</w:t>
                  </w:r>
                  <w:r w:rsidR="00A21CB9">
                    <w:rPr>
                      <w:rFonts w:hint="eastAsia"/>
                      <w:kern w:val="0"/>
                      <w:szCs w:val="21"/>
                    </w:rPr>
                    <w:t>3</w:t>
                  </w:r>
                  <w:r w:rsidR="0077172C">
                    <w:rPr>
                      <w:rFonts w:hint="eastAsia"/>
                      <w:kern w:val="0"/>
                      <w:szCs w:val="21"/>
                    </w:rPr>
                    <w:t>724</w:t>
                  </w:r>
                </w:p>
              </w:tc>
              <w:tc>
                <w:tcPr>
                  <w:tcW w:w="266" w:type="pct"/>
                  <w:vMerge w:val="restart"/>
                  <w:vAlign w:val="center"/>
                </w:tcPr>
                <w:p w:rsidR="002410A0" w:rsidRDefault="002410A0" w:rsidP="0077172C">
                  <w:pPr>
                    <w:spacing w:line="0" w:lineRule="atLeast"/>
                    <w:jc w:val="center"/>
                    <w:rPr>
                      <w:kern w:val="0"/>
                      <w:szCs w:val="21"/>
                    </w:rPr>
                  </w:pPr>
                  <w:r>
                    <w:rPr>
                      <w:rFonts w:hint="eastAsia"/>
                      <w:kern w:val="0"/>
                      <w:szCs w:val="21"/>
                    </w:rPr>
                    <w:t>0.02</w:t>
                  </w:r>
                  <w:r w:rsidR="00A21CB9">
                    <w:rPr>
                      <w:rFonts w:hint="eastAsia"/>
                      <w:kern w:val="0"/>
                      <w:szCs w:val="21"/>
                    </w:rPr>
                    <w:t>4</w:t>
                  </w:r>
                </w:p>
              </w:tc>
              <w:tc>
                <w:tcPr>
                  <w:tcW w:w="283" w:type="pct"/>
                  <w:vMerge w:val="restart"/>
                  <w:vAlign w:val="center"/>
                </w:tcPr>
                <w:p w:rsidR="002410A0" w:rsidRDefault="002410A0" w:rsidP="0077172C">
                  <w:pPr>
                    <w:spacing w:line="0" w:lineRule="atLeast"/>
                    <w:jc w:val="center"/>
                    <w:rPr>
                      <w:kern w:val="0"/>
                      <w:szCs w:val="21"/>
                    </w:rPr>
                  </w:pPr>
                  <w:r>
                    <w:rPr>
                      <w:rFonts w:hint="eastAsia"/>
                      <w:kern w:val="0"/>
                      <w:szCs w:val="21"/>
                    </w:rPr>
                    <w:t>0.1</w:t>
                  </w:r>
                  <w:r w:rsidR="00A21CB9">
                    <w:rPr>
                      <w:rFonts w:hint="eastAsia"/>
                      <w:kern w:val="0"/>
                      <w:szCs w:val="21"/>
                    </w:rPr>
                    <w:t>4</w:t>
                  </w:r>
                  <w:r w:rsidR="0077172C">
                    <w:rPr>
                      <w:rFonts w:hint="eastAsia"/>
                      <w:kern w:val="0"/>
                      <w:szCs w:val="21"/>
                    </w:rPr>
                    <w:t>41</w:t>
                  </w:r>
                </w:p>
              </w:tc>
              <w:tc>
                <w:tcPr>
                  <w:tcW w:w="299" w:type="pct"/>
                  <w:vMerge w:val="restart"/>
                  <w:vAlign w:val="center"/>
                </w:tcPr>
                <w:p w:rsidR="002410A0" w:rsidRDefault="002410A0">
                  <w:pPr>
                    <w:adjustRightInd w:val="0"/>
                    <w:snapToGrid w:val="0"/>
                    <w:jc w:val="center"/>
                    <w:rPr>
                      <w:szCs w:val="21"/>
                    </w:rPr>
                  </w:pPr>
                  <w:r>
                    <w:rPr>
                      <w:rFonts w:hint="eastAsia"/>
                      <w:szCs w:val="21"/>
                    </w:rPr>
                    <w:t>17500</w:t>
                  </w:r>
                </w:p>
              </w:tc>
              <w:tc>
                <w:tcPr>
                  <w:tcW w:w="248" w:type="pct"/>
                  <w:vMerge w:val="restart"/>
                  <w:vAlign w:val="center"/>
                </w:tcPr>
                <w:p w:rsidR="002410A0" w:rsidRDefault="002410A0">
                  <w:pPr>
                    <w:adjustRightInd w:val="0"/>
                    <w:snapToGrid w:val="0"/>
                    <w:jc w:val="center"/>
                    <w:rPr>
                      <w:szCs w:val="21"/>
                    </w:rPr>
                  </w:pPr>
                  <w:r>
                    <w:rPr>
                      <w:rFonts w:hint="eastAsia"/>
                      <w:szCs w:val="21"/>
                    </w:rPr>
                    <w:t>6000</w:t>
                  </w:r>
                </w:p>
              </w:tc>
            </w:tr>
            <w:tr w:rsidR="00D528E9" w:rsidTr="00C53DFC">
              <w:trPr>
                <w:trHeight w:val="397"/>
              </w:trPr>
              <w:tc>
                <w:tcPr>
                  <w:tcW w:w="276" w:type="pct"/>
                  <w:vAlign w:val="center"/>
                </w:tcPr>
                <w:p w:rsidR="002410A0" w:rsidRDefault="002410A0">
                  <w:pPr>
                    <w:adjustRightInd w:val="0"/>
                    <w:snapToGrid w:val="0"/>
                    <w:spacing w:line="200" w:lineRule="atLeast"/>
                    <w:jc w:val="center"/>
                    <w:rPr>
                      <w:szCs w:val="21"/>
                    </w:rPr>
                  </w:pPr>
                  <w:r>
                    <w:rPr>
                      <w:rFonts w:hint="eastAsia"/>
                      <w:szCs w:val="21"/>
                    </w:rPr>
                    <w:t>清洗</w:t>
                  </w:r>
                </w:p>
              </w:tc>
              <w:tc>
                <w:tcPr>
                  <w:tcW w:w="263" w:type="pct"/>
                  <w:vMerge/>
                  <w:vAlign w:val="center"/>
                </w:tcPr>
                <w:p w:rsidR="002410A0" w:rsidRDefault="002410A0">
                  <w:pPr>
                    <w:adjustRightInd w:val="0"/>
                    <w:snapToGrid w:val="0"/>
                    <w:jc w:val="center"/>
                    <w:rPr>
                      <w:bCs/>
                      <w:spacing w:val="-10"/>
                      <w:szCs w:val="21"/>
                    </w:rPr>
                  </w:pPr>
                </w:p>
              </w:tc>
              <w:tc>
                <w:tcPr>
                  <w:tcW w:w="328" w:type="pct"/>
                  <w:vMerge/>
                  <w:vAlign w:val="center"/>
                </w:tcPr>
                <w:p w:rsidR="002410A0" w:rsidRDefault="002410A0">
                  <w:pPr>
                    <w:adjustRightInd w:val="0"/>
                    <w:snapToGrid w:val="0"/>
                    <w:spacing w:line="200" w:lineRule="atLeast"/>
                    <w:jc w:val="center"/>
                    <w:rPr>
                      <w:kern w:val="0"/>
                      <w:szCs w:val="21"/>
                    </w:rPr>
                  </w:pPr>
                </w:p>
              </w:tc>
              <w:tc>
                <w:tcPr>
                  <w:tcW w:w="227" w:type="pct"/>
                  <w:vMerge/>
                  <w:vAlign w:val="center"/>
                </w:tcPr>
                <w:p w:rsidR="002410A0" w:rsidRDefault="002410A0">
                  <w:pPr>
                    <w:adjustRightInd w:val="0"/>
                    <w:snapToGrid w:val="0"/>
                    <w:jc w:val="center"/>
                    <w:rPr>
                      <w:kern w:val="0"/>
                      <w:szCs w:val="21"/>
                    </w:rPr>
                  </w:pPr>
                </w:p>
              </w:tc>
              <w:tc>
                <w:tcPr>
                  <w:tcW w:w="273" w:type="pct"/>
                  <w:vAlign w:val="center"/>
                </w:tcPr>
                <w:p w:rsidR="002410A0" w:rsidRDefault="002410A0">
                  <w:pPr>
                    <w:adjustRightInd w:val="0"/>
                    <w:snapToGrid w:val="0"/>
                    <w:jc w:val="center"/>
                    <w:rPr>
                      <w:kern w:val="0"/>
                      <w:szCs w:val="21"/>
                    </w:rPr>
                  </w:pPr>
                  <w:r>
                    <w:rPr>
                      <w:kern w:val="0"/>
                      <w:szCs w:val="21"/>
                    </w:rPr>
                    <w:t>物料衡算法</w:t>
                  </w:r>
                </w:p>
              </w:tc>
              <w:tc>
                <w:tcPr>
                  <w:tcW w:w="356" w:type="pct"/>
                  <w:vAlign w:val="center"/>
                </w:tcPr>
                <w:p w:rsidR="002410A0" w:rsidRDefault="0077172C">
                  <w:pPr>
                    <w:spacing w:line="0" w:lineRule="atLeast"/>
                    <w:jc w:val="center"/>
                    <w:rPr>
                      <w:kern w:val="0"/>
                      <w:szCs w:val="21"/>
                    </w:rPr>
                  </w:pPr>
                  <w:r>
                    <w:rPr>
                      <w:rFonts w:hint="eastAsia"/>
                      <w:kern w:val="0"/>
                      <w:szCs w:val="21"/>
                    </w:rPr>
                    <w:t>3.7022</w:t>
                  </w:r>
                </w:p>
              </w:tc>
              <w:tc>
                <w:tcPr>
                  <w:tcW w:w="227" w:type="pct"/>
                  <w:vAlign w:val="center"/>
                </w:tcPr>
                <w:p w:rsidR="002410A0" w:rsidRDefault="002410A0" w:rsidP="0077172C">
                  <w:pPr>
                    <w:spacing w:line="0" w:lineRule="atLeast"/>
                    <w:jc w:val="center"/>
                    <w:rPr>
                      <w:kern w:val="0"/>
                      <w:szCs w:val="21"/>
                    </w:rPr>
                  </w:pPr>
                  <w:r>
                    <w:rPr>
                      <w:rFonts w:hint="eastAsia"/>
                      <w:kern w:val="0"/>
                      <w:szCs w:val="21"/>
                    </w:rPr>
                    <w:t>0.</w:t>
                  </w:r>
                  <w:r w:rsidR="00A21CB9">
                    <w:rPr>
                      <w:rFonts w:hint="eastAsia"/>
                      <w:kern w:val="0"/>
                      <w:szCs w:val="21"/>
                    </w:rPr>
                    <w:t>0</w:t>
                  </w:r>
                  <w:r w:rsidR="0077172C">
                    <w:rPr>
                      <w:rFonts w:hint="eastAsia"/>
                      <w:kern w:val="0"/>
                      <w:szCs w:val="21"/>
                    </w:rPr>
                    <w:t>278</w:t>
                  </w:r>
                </w:p>
              </w:tc>
              <w:tc>
                <w:tcPr>
                  <w:tcW w:w="296" w:type="pct"/>
                  <w:vAlign w:val="center"/>
                </w:tcPr>
                <w:p w:rsidR="002410A0" w:rsidRPr="00137911" w:rsidRDefault="002410A0" w:rsidP="0077172C">
                  <w:pPr>
                    <w:spacing w:line="0" w:lineRule="atLeast"/>
                    <w:jc w:val="center"/>
                    <w:rPr>
                      <w:color w:val="000000" w:themeColor="text1"/>
                      <w:kern w:val="0"/>
                      <w:szCs w:val="21"/>
                    </w:rPr>
                  </w:pPr>
                  <w:r w:rsidRPr="00137911">
                    <w:rPr>
                      <w:rFonts w:hint="eastAsia"/>
                      <w:color w:val="000000" w:themeColor="text1"/>
                      <w:kern w:val="0"/>
                      <w:szCs w:val="21"/>
                    </w:rPr>
                    <w:t>0.</w:t>
                  </w:r>
                  <w:r w:rsidR="00A21CB9" w:rsidRPr="00137911">
                    <w:rPr>
                      <w:rFonts w:hint="eastAsia"/>
                      <w:color w:val="000000" w:themeColor="text1"/>
                      <w:kern w:val="0"/>
                      <w:szCs w:val="21"/>
                    </w:rPr>
                    <w:t>1</w:t>
                  </w:r>
                  <w:r w:rsidR="0077172C" w:rsidRPr="00137911">
                    <w:rPr>
                      <w:rFonts w:hint="eastAsia"/>
                      <w:color w:val="000000" w:themeColor="text1"/>
                      <w:kern w:val="0"/>
                      <w:szCs w:val="21"/>
                    </w:rPr>
                    <w:t>666</w:t>
                  </w:r>
                </w:p>
              </w:tc>
              <w:tc>
                <w:tcPr>
                  <w:tcW w:w="347" w:type="pct"/>
                  <w:vAlign w:val="center"/>
                </w:tcPr>
                <w:p w:rsidR="002410A0" w:rsidRPr="00137911" w:rsidRDefault="00D528E9">
                  <w:pPr>
                    <w:adjustRightInd w:val="0"/>
                    <w:snapToGrid w:val="0"/>
                    <w:jc w:val="center"/>
                    <w:rPr>
                      <w:color w:val="000000" w:themeColor="text1"/>
                      <w:kern w:val="0"/>
                      <w:szCs w:val="21"/>
                    </w:rPr>
                  </w:pPr>
                  <w:r w:rsidRPr="00137911">
                    <w:rPr>
                      <w:rFonts w:hint="eastAsia"/>
                      <w:color w:val="000000" w:themeColor="text1"/>
                      <w:kern w:val="0"/>
                      <w:szCs w:val="21"/>
                    </w:rPr>
                    <w:t>过滤棉</w:t>
                  </w:r>
                  <w:r w:rsidRPr="00137911">
                    <w:rPr>
                      <w:rFonts w:hint="eastAsia"/>
                      <w:color w:val="000000" w:themeColor="text1"/>
                      <w:kern w:val="0"/>
                      <w:szCs w:val="21"/>
                    </w:rPr>
                    <w:t>+</w:t>
                  </w:r>
                  <w:r w:rsidR="002410A0" w:rsidRPr="00137911">
                    <w:rPr>
                      <w:color w:val="000000" w:themeColor="text1"/>
                      <w:kern w:val="0"/>
                      <w:szCs w:val="21"/>
                    </w:rPr>
                    <w:t>二级活性炭吸附</w:t>
                  </w:r>
                </w:p>
              </w:tc>
              <w:tc>
                <w:tcPr>
                  <w:tcW w:w="350" w:type="pct"/>
                  <w:vAlign w:val="center"/>
                </w:tcPr>
                <w:p w:rsidR="002410A0" w:rsidRDefault="002410A0">
                  <w:pPr>
                    <w:adjustRightInd w:val="0"/>
                    <w:snapToGrid w:val="0"/>
                    <w:jc w:val="center"/>
                    <w:rPr>
                      <w:szCs w:val="21"/>
                    </w:rPr>
                  </w:pPr>
                  <w:r>
                    <w:rPr>
                      <w:rFonts w:hint="eastAsia"/>
                      <w:szCs w:val="21"/>
                    </w:rPr>
                    <w:t>90</w:t>
                  </w:r>
                </w:p>
              </w:tc>
              <w:tc>
                <w:tcPr>
                  <w:tcW w:w="321" w:type="pct"/>
                  <w:vMerge/>
                  <w:vAlign w:val="center"/>
                </w:tcPr>
                <w:p w:rsidR="002410A0" w:rsidRDefault="002410A0">
                  <w:pPr>
                    <w:adjustRightInd w:val="0"/>
                    <w:snapToGrid w:val="0"/>
                    <w:jc w:val="center"/>
                    <w:rPr>
                      <w:bCs/>
                      <w:spacing w:val="-10"/>
                      <w:szCs w:val="21"/>
                    </w:rPr>
                  </w:pPr>
                </w:p>
              </w:tc>
              <w:tc>
                <w:tcPr>
                  <w:tcW w:w="267" w:type="pct"/>
                  <w:vMerge/>
                  <w:vAlign w:val="center"/>
                </w:tcPr>
                <w:p w:rsidR="002410A0" w:rsidRDefault="002410A0">
                  <w:pPr>
                    <w:adjustRightInd w:val="0"/>
                    <w:snapToGrid w:val="0"/>
                    <w:jc w:val="center"/>
                    <w:rPr>
                      <w:bCs/>
                      <w:spacing w:val="-10"/>
                      <w:szCs w:val="21"/>
                    </w:rPr>
                  </w:pPr>
                </w:p>
              </w:tc>
              <w:tc>
                <w:tcPr>
                  <w:tcW w:w="374" w:type="pct"/>
                  <w:vMerge/>
                  <w:vAlign w:val="center"/>
                </w:tcPr>
                <w:p w:rsidR="002410A0" w:rsidRDefault="002410A0">
                  <w:pPr>
                    <w:spacing w:line="0" w:lineRule="atLeast"/>
                    <w:jc w:val="center"/>
                    <w:rPr>
                      <w:kern w:val="0"/>
                      <w:szCs w:val="21"/>
                    </w:rPr>
                  </w:pPr>
                </w:p>
              </w:tc>
              <w:tc>
                <w:tcPr>
                  <w:tcW w:w="266" w:type="pct"/>
                  <w:vMerge/>
                  <w:vAlign w:val="center"/>
                </w:tcPr>
                <w:p w:rsidR="002410A0" w:rsidRDefault="002410A0">
                  <w:pPr>
                    <w:spacing w:line="0" w:lineRule="atLeast"/>
                    <w:jc w:val="center"/>
                    <w:rPr>
                      <w:kern w:val="0"/>
                      <w:szCs w:val="21"/>
                    </w:rPr>
                  </w:pPr>
                </w:p>
              </w:tc>
              <w:tc>
                <w:tcPr>
                  <w:tcW w:w="283" w:type="pct"/>
                  <w:vMerge/>
                  <w:vAlign w:val="center"/>
                </w:tcPr>
                <w:p w:rsidR="002410A0" w:rsidRDefault="002410A0">
                  <w:pPr>
                    <w:spacing w:line="0" w:lineRule="atLeast"/>
                    <w:jc w:val="center"/>
                    <w:rPr>
                      <w:kern w:val="0"/>
                      <w:szCs w:val="21"/>
                    </w:rPr>
                  </w:pPr>
                </w:p>
              </w:tc>
              <w:tc>
                <w:tcPr>
                  <w:tcW w:w="299" w:type="pct"/>
                  <w:vMerge/>
                  <w:vAlign w:val="center"/>
                </w:tcPr>
                <w:p w:rsidR="002410A0" w:rsidRDefault="002410A0">
                  <w:pPr>
                    <w:adjustRightInd w:val="0"/>
                    <w:snapToGrid w:val="0"/>
                    <w:jc w:val="center"/>
                    <w:rPr>
                      <w:szCs w:val="21"/>
                    </w:rPr>
                  </w:pPr>
                </w:p>
              </w:tc>
              <w:tc>
                <w:tcPr>
                  <w:tcW w:w="248" w:type="pct"/>
                  <w:vMerge/>
                  <w:vAlign w:val="center"/>
                </w:tcPr>
                <w:p w:rsidR="002410A0" w:rsidRDefault="002410A0">
                  <w:pPr>
                    <w:adjustRightInd w:val="0"/>
                    <w:snapToGrid w:val="0"/>
                    <w:jc w:val="center"/>
                    <w:rPr>
                      <w:szCs w:val="21"/>
                    </w:rPr>
                  </w:pPr>
                </w:p>
              </w:tc>
            </w:tr>
            <w:tr w:rsidR="00D528E9" w:rsidTr="00C53DFC">
              <w:trPr>
                <w:trHeight w:val="397"/>
              </w:trPr>
              <w:tc>
                <w:tcPr>
                  <w:tcW w:w="276" w:type="pct"/>
                  <w:vAlign w:val="center"/>
                </w:tcPr>
                <w:p w:rsidR="002410A0" w:rsidRDefault="002410A0">
                  <w:pPr>
                    <w:adjustRightInd w:val="0"/>
                    <w:snapToGrid w:val="0"/>
                    <w:spacing w:line="200" w:lineRule="atLeast"/>
                    <w:jc w:val="center"/>
                    <w:rPr>
                      <w:szCs w:val="21"/>
                    </w:rPr>
                  </w:pPr>
                  <w:r>
                    <w:rPr>
                      <w:rFonts w:hint="eastAsia"/>
                      <w:szCs w:val="21"/>
                    </w:rPr>
                    <w:t>焊接、</w:t>
                  </w:r>
                  <w:proofErr w:type="gramStart"/>
                  <w:r>
                    <w:rPr>
                      <w:rFonts w:hint="eastAsia"/>
                      <w:szCs w:val="21"/>
                    </w:rPr>
                    <w:t>激光打标</w:t>
                  </w:r>
                  <w:proofErr w:type="gramEnd"/>
                </w:p>
              </w:tc>
              <w:tc>
                <w:tcPr>
                  <w:tcW w:w="263" w:type="pct"/>
                  <w:vAlign w:val="center"/>
                </w:tcPr>
                <w:p w:rsidR="002410A0" w:rsidRDefault="002410A0">
                  <w:pPr>
                    <w:adjustRightInd w:val="0"/>
                    <w:snapToGrid w:val="0"/>
                    <w:jc w:val="center"/>
                    <w:rPr>
                      <w:bCs/>
                      <w:spacing w:val="-10"/>
                      <w:szCs w:val="21"/>
                    </w:rPr>
                  </w:pPr>
                  <w:r>
                    <w:rPr>
                      <w:bCs/>
                      <w:spacing w:val="-10"/>
                      <w:szCs w:val="21"/>
                    </w:rPr>
                    <w:t>FQ</w:t>
                  </w:r>
                  <w:r>
                    <w:rPr>
                      <w:rFonts w:hint="eastAsia"/>
                      <w:bCs/>
                      <w:spacing w:val="-10"/>
                      <w:szCs w:val="21"/>
                    </w:rPr>
                    <w:t>-</w:t>
                  </w:r>
                  <w:r>
                    <w:rPr>
                      <w:bCs/>
                      <w:spacing w:val="-10"/>
                      <w:szCs w:val="21"/>
                    </w:rPr>
                    <w:t>0</w:t>
                  </w:r>
                  <w:r>
                    <w:rPr>
                      <w:rFonts w:hint="eastAsia"/>
                      <w:bCs/>
                      <w:spacing w:val="-10"/>
                      <w:szCs w:val="21"/>
                    </w:rPr>
                    <w:t>2</w:t>
                  </w:r>
                </w:p>
              </w:tc>
              <w:tc>
                <w:tcPr>
                  <w:tcW w:w="328" w:type="pct"/>
                  <w:vAlign w:val="center"/>
                </w:tcPr>
                <w:p w:rsidR="002410A0" w:rsidRDefault="002410A0">
                  <w:pPr>
                    <w:adjustRightInd w:val="0"/>
                    <w:snapToGrid w:val="0"/>
                    <w:spacing w:line="200" w:lineRule="atLeast"/>
                    <w:jc w:val="center"/>
                    <w:rPr>
                      <w:kern w:val="0"/>
                      <w:szCs w:val="21"/>
                    </w:rPr>
                  </w:pPr>
                  <w:r>
                    <w:rPr>
                      <w:rFonts w:hint="eastAsia"/>
                      <w:kern w:val="0"/>
                      <w:szCs w:val="21"/>
                    </w:rPr>
                    <w:t>颗粒物</w:t>
                  </w:r>
                </w:p>
              </w:tc>
              <w:tc>
                <w:tcPr>
                  <w:tcW w:w="227" w:type="pct"/>
                  <w:vAlign w:val="center"/>
                </w:tcPr>
                <w:p w:rsidR="002410A0" w:rsidRDefault="002410A0">
                  <w:pPr>
                    <w:adjustRightInd w:val="0"/>
                    <w:snapToGrid w:val="0"/>
                    <w:jc w:val="center"/>
                    <w:rPr>
                      <w:kern w:val="0"/>
                      <w:szCs w:val="21"/>
                    </w:rPr>
                  </w:pPr>
                  <w:r>
                    <w:rPr>
                      <w:kern w:val="0"/>
                      <w:szCs w:val="21"/>
                    </w:rPr>
                    <w:t>有组织</w:t>
                  </w:r>
                </w:p>
              </w:tc>
              <w:tc>
                <w:tcPr>
                  <w:tcW w:w="273" w:type="pct"/>
                  <w:vAlign w:val="center"/>
                </w:tcPr>
                <w:p w:rsidR="002410A0" w:rsidRDefault="002410A0">
                  <w:pPr>
                    <w:adjustRightInd w:val="0"/>
                    <w:snapToGrid w:val="0"/>
                    <w:jc w:val="center"/>
                    <w:rPr>
                      <w:kern w:val="0"/>
                      <w:szCs w:val="21"/>
                    </w:rPr>
                  </w:pPr>
                  <w:proofErr w:type="gramStart"/>
                  <w:r>
                    <w:rPr>
                      <w:kern w:val="0"/>
                      <w:szCs w:val="21"/>
                    </w:rPr>
                    <w:t>产污系数</w:t>
                  </w:r>
                  <w:proofErr w:type="gramEnd"/>
                  <w:r>
                    <w:rPr>
                      <w:kern w:val="0"/>
                      <w:szCs w:val="21"/>
                    </w:rPr>
                    <w:t>法</w:t>
                  </w:r>
                </w:p>
              </w:tc>
              <w:tc>
                <w:tcPr>
                  <w:tcW w:w="356" w:type="pct"/>
                  <w:vAlign w:val="center"/>
                </w:tcPr>
                <w:p w:rsidR="002410A0" w:rsidRDefault="00C53DFC">
                  <w:pPr>
                    <w:spacing w:line="0" w:lineRule="atLeast"/>
                    <w:jc w:val="center"/>
                    <w:rPr>
                      <w:kern w:val="0"/>
                      <w:szCs w:val="21"/>
                    </w:rPr>
                  </w:pPr>
                  <w:r>
                    <w:rPr>
                      <w:rFonts w:hint="eastAsia"/>
                      <w:kern w:val="0"/>
                      <w:szCs w:val="21"/>
                    </w:rPr>
                    <w:t>5.1362</w:t>
                  </w:r>
                </w:p>
              </w:tc>
              <w:tc>
                <w:tcPr>
                  <w:tcW w:w="227" w:type="pct"/>
                  <w:vAlign w:val="center"/>
                </w:tcPr>
                <w:p w:rsidR="002410A0" w:rsidRDefault="00C53DFC">
                  <w:pPr>
                    <w:spacing w:line="0" w:lineRule="atLeast"/>
                    <w:jc w:val="center"/>
                    <w:rPr>
                      <w:kern w:val="0"/>
                      <w:szCs w:val="21"/>
                    </w:rPr>
                  </w:pPr>
                  <w:r>
                    <w:rPr>
                      <w:rFonts w:hint="eastAsia"/>
                      <w:kern w:val="0"/>
                      <w:szCs w:val="21"/>
                    </w:rPr>
                    <w:t>0.0899</w:t>
                  </w:r>
                </w:p>
              </w:tc>
              <w:tc>
                <w:tcPr>
                  <w:tcW w:w="296" w:type="pct"/>
                  <w:vAlign w:val="center"/>
                </w:tcPr>
                <w:p w:rsidR="002410A0" w:rsidRDefault="002410A0">
                  <w:pPr>
                    <w:spacing w:line="0" w:lineRule="atLeast"/>
                    <w:jc w:val="center"/>
                    <w:rPr>
                      <w:kern w:val="0"/>
                      <w:szCs w:val="21"/>
                    </w:rPr>
                  </w:pPr>
                  <w:r>
                    <w:rPr>
                      <w:rFonts w:hint="eastAsia"/>
                      <w:kern w:val="0"/>
                      <w:szCs w:val="21"/>
                    </w:rPr>
                    <w:t>0.5393</w:t>
                  </w:r>
                </w:p>
              </w:tc>
              <w:tc>
                <w:tcPr>
                  <w:tcW w:w="347" w:type="pct"/>
                  <w:vAlign w:val="center"/>
                </w:tcPr>
                <w:p w:rsidR="002410A0" w:rsidRDefault="002410A0">
                  <w:pPr>
                    <w:adjustRightInd w:val="0"/>
                    <w:snapToGrid w:val="0"/>
                    <w:jc w:val="center"/>
                    <w:rPr>
                      <w:kern w:val="0"/>
                      <w:szCs w:val="21"/>
                    </w:rPr>
                  </w:pPr>
                  <w:r>
                    <w:rPr>
                      <w:rFonts w:hint="eastAsia"/>
                      <w:kern w:val="0"/>
                      <w:szCs w:val="21"/>
                    </w:rPr>
                    <w:t>高效</w:t>
                  </w:r>
                  <w:r>
                    <w:rPr>
                      <w:kern w:val="0"/>
                      <w:szCs w:val="21"/>
                    </w:rPr>
                    <w:t>过滤器</w:t>
                  </w:r>
                </w:p>
              </w:tc>
              <w:tc>
                <w:tcPr>
                  <w:tcW w:w="350" w:type="pct"/>
                  <w:vAlign w:val="center"/>
                </w:tcPr>
                <w:p w:rsidR="002410A0" w:rsidRDefault="002410A0">
                  <w:pPr>
                    <w:adjustRightInd w:val="0"/>
                    <w:snapToGrid w:val="0"/>
                    <w:jc w:val="center"/>
                    <w:rPr>
                      <w:szCs w:val="21"/>
                    </w:rPr>
                  </w:pPr>
                  <w:r>
                    <w:rPr>
                      <w:rFonts w:hint="eastAsia"/>
                      <w:szCs w:val="21"/>
                    </w:rPr>
                    <w:t>95</w:t>
                  </w:r>
                </w:p>
              </w:tc>
              <w:tc>
                <w:tcPr>
                  <w:tcW w:w="321" w:type="pct"/>
                  <w:vAlign w:val="center"/>
                </w:tcPr>
                <w:p w:rsidR="002410A0" w:rsidRDefault="002410A0">
                  <w:pPr>
                    <w:adjustRightInd w:val="0"/>
                    <w:snapToGrid w:val="0"/>
                    <w:jc w:val="center"/>
                    <w:rPr>
                      <w:bCs/>
                      <w:spacing w:val="-10"/>
                      <w:szCs w:val="21"/>
                    </w:rPr>
                  </w:pPr>
                  <w:r>
                    <w:rPr>
                      <w:bCs/>
                      <w:spacing w:val="-10"/>
                      <w:szCs w:val="21"/>
                    </w:rPr>
                    <w:t>是</w:t>
                  </w:r>
                </w:p>
              </w:tc>
              <w:tc>
                <w:tcPr>
                  <w:tcW w:w="267" w:type="pct"/>
                  <w:vMerge/>
                  <w:vAlign w:val="center"/>
                </w:tcPr>
                <w:p w:rsidR="002410A0" w:rsidRDefault="002410A0">
                  <w:pPr>
                    <w:adjustRightInd w:val="0"/>
                    <w:snapToGrid w:val="0"/>
                    <w:jc w:val="center"/>
                    <w:rPr>
                      <w:bCs/>
                      <w:spacing w:val="-10"/>
                      <w:szCs w:val="21"/>
                    </w:rPr>
                  </w:pPr>
                </w:p>
              </w:tc>
              <w:tc>
                <w:tcPr>
                  <w:tcW w:w="374" w:type="pct"/>
                  <w:vAlign w:val="center"/>
                </w:tcPr>
                <w:p w:rsidR="002410A0" w:rsidRDefault="00C53DFC">
                  <w:pPr>
                    <w:spacing w:line="0" w:lineRule="atLeast"/>
                    <w:jc w:val="center"/>
                    <w:rPr>
                      <w:kern w:val="0"/>
                      <w:szCs w:val="21"/>
                    </w:rPr>
                  </w:pPr>
                  <w:r>
                    <w:rPr>
                      <w:rFonts w:hint="eastAsia"/>
                      <w:kern w:val="0"/>
                      <w:szCs w:val="21"/>
                    </w:rPr>
                    <w:t>0.2571</w:t>
                  </w:r>
                </w:p>
              </w:tc>
              <w:tc>
                <w:tcPr>
                  <w:tcW w:w="266" w:type="pct"/>
                  <w:vAlign w:val="center"/>
                </w:tcPr>
                <w:p w:rsidR="002410A0" w:rsidRDefault="00C53DFC">
                  <w:pPr>
                    <w:spacing w:line="0" w:lineRule="atLeast"/>
                    <w:jc w:val="center"/>
                    <w:rPr>
                      <w:kern w:val="0"/>
                      <w:szCs w:val="21"/>
                    </w:rPr>
                  </w:pPr>
                  <w:r>
                    <w:rPr>
                      <w:rFonts w:hint="eastAsia"/>
                      <w:kern w:val="0"/>
                      <w:szCs w:val="21"/>
                    </w:rPr>
                    <w:t>0.0045</w:t>
                  </w:r>
                </w:p>
              </w:tc>
              <w:tc>
                <w:tcPr>
                  <w:tcW w:w="283" w:type="pct"/>
                  <w:vAlign w:val="center"/>
                </w:tcPr>
                <w:p w:rsidR="002410A0" w:rsidRDefault="002410A0">
                  <w:pPr>
                    <w:spacing w:line="0" w:lineRule="atLeast"/>
                    <w:jc w:val="center"/>
                    <w:rPr>
                      <w:kern w:val="0"/>
                      <w:szCs w:val="21"/>
                    </w:rPr>
                  </w:pPr>
                  <w:r>
                    <w:rPr>
                      <w:rFonts w:hint="eastAsia"/>
                      <w:kern w:val="0"/>
                      <w:szCs w:val="21"/>
                    </w:rPr>
                    <w:t>0.027</w:t>
                  </w:r>
                </w:p>
              </w:tc>
              <w:tc>
                <w:tcPr>
                  <w:tcW w:w="299" w:type="pct"/>
                  <w:vAlign w:val="center"/>
                </w:tcPr>
                <w:p w:rsidR="002410A0" w:rsidRDefault="00C53DFC">
                  <w:pPr>
                    <w:adjustRightInd w:val="0"/>
                    <w:snapToGrid w:val="0"/>
                    <w:jc w:val="center"/>
                    <w:rPr>
                      <w:szCs w:val="21"/>
                    </w:rPr>
                  </w:pPr>
                  <w:r>
                    <w:rPr>
                      <w:rFonts w:hint="eastAsia"/>
                      <w:szCs w:val="21"/>
                    </w:rPr>
                    <w:t>1750</w:t>
                  </w:r>
                  <w:r w:rsidR="002410A0">
                    <w:rPr>
                      <w:rFonts w:hint="eastAsia"/>
                      <w:szCs w:val="21"/>
                    </w:rPr>
                    <w:t>0</w:t>
                  </w:r>
                </w:p>
              </w:tc>
              <w:tc>
                <w:tcPr>
                  <w:tcW w:w="248" w:type="pct"/>
                  <w:vAlign w:val="center"/>
                </w:tcPr>
                <w:p w:rsidR="002410A0" w:rsidRDefault="002410A0">
                  <w:pPr>
                    <w:adjustRightInd w:val="0"/>
                    <w:snapToGrid w:val="0"/>
                    <w:jc w:val="center"/>
                    <w:rPr>
                      <w:szCs w:val="21"/>
                    </w:rPr>
                  </w:pPr>
                  <w:r>
                    <w:rPr>
                      <w:rFonts w:hint="eastAsia"/>
                      <w:szCs w:val="21"/>
                    </w:rPr>
                    <w:t>6000</w:t>
                  </w:r>
                </w:p>
              </w:tc>
            </w:tr>
            <w:tr w:rsidR="00D528E9" w:rsidTr="00C53DFC">
              <w:trPr>
                <w:trHeight w:val="684"/>
              </w:trPr>
              <w:tc>
                <w:tcPr>
                  <w:tcW w:w="276" w:type="pct"/>
                  <w:vAlign w:val="center"/>
                </w:tcPr>
                <w:p w:rsidR="002410A0" w:rsidRDefault="002410A0" w:rsidP="00F71952">
                  <w:pPr>
                    <w:adjustRightInd w:val="0"/>
                    <w:snapToGrid w:val="0"/>
                    <w:spacing w:line="200" w:lineRule="atLeast"/>
                    <w:jc w:val="center"/>
                    <w:rPr>
                      <w:kern w:val="0"/>
                      <w:szCs w:val="21"/>
                    </w:rPr>
                  </w:pPr>
                  <w:r>
                    <w:rPr>
                      <w:rFonts w:hint="eastAsia"/>
                      <w:kern w:val="0"/>
                      <w:szCs w:val="21"/>
                    </w:rPr>
                    <w:t>湿式</w:t>
                  </w:r>
                  <w:r w:rsidR="00F71952">
                    <w:rPr>
                      <w:rFonts w:hint="eastAsia"/>
                      <w:kern w:val="0"/>
                      <w:szCs w:val="21"/>
                    </w:rPr>
                    <w:t>作业</w:t>
                  </w:r>
                  <w:r w:rsidR="003B2413">
                    <w:rPr>
                      <w:rFonts w:hint="eastAsia"/>
                      <w:kern w:val="0"/>
                      <w:szCs w:val="21"/>
                    </w:rPr>
                    <w:t>、清洗</w:t>
                  </w:r>
                </w:p>
              </w:tc>
              <w:tc>
                <w:tcPr>
                  <w:tcW w:w="263" w:type="pct"/>
                  <w:vAlign w:val="center"/>
                </w:tcPr>
                <w:p w:rsidR="002410A0" w:rsidRDefault="002410A0">
                  <w:pPr>
                    <w:adjustRightInd w:val="0"/>
                    <w:snapToGrid w:val="0"/>
                    <w:jc w:val="center"/>
                    <w:rPr>
                      <w:bCs/>
                      <w:spacing w:val="-10"/>
                      <w:szCs w:val="21"/>
                    </w:rPr>
                  </w:pPr>
                  <w:r>
                    <w:rPr>
                      <w:rFonts w:hint="eastAsia"/>
                      <w:bCs/>
                      <w:spacing w:val="-10"/>
                      <w:szCs w:val="21"/>
                    </w:rPr>
                    <w:t>/</w:t>
                  </w:r>
                </w:p>
              </w:tc>
              <w:tc>
                <w:tcPr>
                  <w:tcW w:w="328" w:type="pct"/>
                  <w:vAlign w:val="center"/>
                </w:tcPr>
                <w:p w:rsidR="002410A0" w:rsidRDefault="002410A0">
                  <w:pPr>
                    <w:adjustRightInd w:val="0"/>
                    <w:snapToGrid w:val="0"/>
                    <w:spacing w:line="200" w:lineRule="atLeast"/>
                    <w:jc w:val="center"/>
                    <w:rPr>
                      <w:kern w:val="0"/>
                      <w:szCs w:val="21"/>
                    </w:rPr>
                  </w:pPr>
                  <w:r>
                    <w:rPr>
                      <w:kern w:val="0"/>
                      <w:szCs w:val="21"/>
                    </w:rPr>
                    <w:t>非甲烷总烃</w:t>
                  </w:r>
                </w:p>
              </w:tc>
              <w:tc>
                <w:tcPr>
                  <w:tcW w:w="227" w:type="pct"/>
                  <w:vAlign w:val="center"/>
                </w:tcPr>
                <w:p w:rsidR="002410A0" w:rsidRDefault="002410A0">
                  <w:pPr>
                    <w:adjustRightInd w:val="0"/>
                    <w:snapToGrid w:val="0"/>
                    <w:jc w:val="center"/>
                    <w:rPr>
                      <w:bCs/>
                      <w:spacing w:val="-10"/>
                      <w:szCs w:val="21"/>
                    </w:rPr>
                  </w:pPr>
                  <w:r>
                    <w:rPr>
                      <w:rFonts w:hint="eastAsia"/>
                      <w:bCs/>
                      <w:spacing w:val="-10"/>
                      <w:szCs w:val="21"/>
                    </w:rPr>
                    <w:t>无组织</w:t>
                  </w:r>
                </w:p>
              </w:tc>
              <w:tc>
                <w:tcPr>
                  <w:tcW w:w="273" w:type="pct"/>
                  <w:vMerge w:val="restart"/>
                  <w:vAlign w:val="center"/>
                </w:tcPr>
                <w:p w:rsidR="002410A0" w:rsidRDefault="002410A0">
                  <w:pPr>
                    <w:adjustRightInd w:val="0"/>
                    <w:snapToGrid w:val="0"/>
                    <w:jc w:val="center"/>
                    <w:rPr>
                      <w:kern w:val="0"/>
                      <w:szCs w:val="21"/>
                    </w:rPr>
                  </w:pPr>
                  <w:r>
                    <w:rPr>
                      <w:rFonts w:hint="eastAsia"/>
                      <w:kern w:val="0"/>
                      <w:szCs w:val="21"/>
                    </w:rPr>
                    <w:t>物料</w:t>
                  </w:r>
                  <w:r>
                    <w:rPr>
                      <w:kern w:val="0"/>
                      <w:szCs w:val="21"/>
                    </w:rPr>
                    <w:t>衡算法</w:t>
                  </w:r>
                </w:p>
              </w:tc>
              <w:tc>
                <w:tcPr>
                  <w:tcW w:w="356" w:type="pct"/>
                  <w:vAlign w:val="center"/>
                </w:tcPr>
                <w:p w:rsidR="002410A0" w:rsidRDefault="002410A0">
                  <w:pPr>
                    <w:adjustRightInd w:val="0"/>
                    <w:snapToGrid w:val="0"/>
                    <w:jc w:val="center"/>
                    <w:rPr>
                      <w:kern w:val="0"/>
                      <w:szCs w:val="21"/>
                    </w:rPr>
                  </w:pPr>
                  <w:r>
                    <w:rPr>
                      <w:rFonts w:hint="eastAsia"/>
                      <w:kern w:val="0"/>
                      <w:szCs w:val="21"/>
                    </w:rPr>
                    <w:t>/</w:t>
                  </w:r>
                </w:p>
              </w:tc>
              <w:tc>
                <w:tcPr>
                  <w:tcW w:w="227" w:type="pct"/>
                  <w:vAlign w:val="center"/>
                </w:tcPr>
                <w:p w:rsidR="002410A0" w:rsidRDefault="00264382">
                  <w:pPr>
                    <w:adjustRightInd w:val="0"/>
                    <w:snapToGrid w:val="0"/>
                    <w:jc w:val="center"/>
                    <w:rPr>
                      <w:bCs/>
                      <w:spacing w:val="-10"/>
                      <w:szCs w:val="21"/>
                    </w:rPr>
                  </w:pPr>
                  <w:r>
                    <w:rPr>
                      <w:rFonts w:hint="eastAsia"/>
                      <w:bCs/>
                      <w:spacing w:val="-10"/>
                      <w:szCs w:val="21"/>
                    </w:rPr>
                    <w:t>/</w:t>
                  </w:r>
                </w:p>
              </w:tc>
              <w:tc>
                <w:tcPr>
                  <w:tcW w:w="296" w:type="pct"/>
                  <w:vAlign w:val="center"/>
                </w:tcPr>
                <w:p w:rsidR="002410A0" w:rsidRDefault="002410A0" w:rsidP="005E2759">
                  <w:pPr>
                    <w:adjustRightInd w:val="0"/>
                    <w:snapToGrid w:val="0"/>
                    <w:jc w:val="center"/>
                    <w:rPr>
                      <w:bCs/>
                      <w:spacing w:val="-10"/>
                      <w:szCs w:val="21"/>
                    </w:rPr>
                  </w:pPr>
                  <w:r>
                    <w:rPr>
                      <w:rFonts w:hint="eastAsia"/>
                      <w:bCs/>
                      <w:spacing w:val="-10"/>
                      <w:szCs w:val="21"/>
                    </w:rPr>
                    <w:t>0.0</w:t>
                  </w:r>
                  <w:r w:rsidR="005E2759">
                    <w:rPr>
                      <w:rFonts w:hint="eastAsia"/>
                      <w:bCs/>
                      <w:spacing w:val="-10"/>
                      <w:szCs w:val="21"/>
                    </w:rPr>
                    <w:t>29</w:t>
                  </w:r>
                  <w:r w:rsidR="00A21CB9">
                    <w:rPr>
                      <w:rFonts w:hint="eastAsia"/>
                      <w:bCs/>
                      <w:spacing w:val="-10"/>
                      <w:szCs w:val="21"/>
                    </w:rPr>
                    <w:t>7</w:t>
                  </w:r>
                </w:p>
              </w:tc>
              <w:tc>
                <w:tcPr>
                  <w:tcW w:w="347" w:type="pct"/>
                  <w:vAlign w:val="center"/>
                </w:tcPr>
                <w:p w:rsidR="002410A0" w:rsidRDefault="002410A0">
                  <w:pPr>
                    <w:spacing w:line="0" w:lineRule="atLeast"/>
                    <w:jc w:val="center"/>
                    <w:rPr>
                      <w:kern w:val="0"/>
                      <w:szCs w:val="21"/>
                    </w:rPr>
                  </w:pPr>
                  <w:r>
                    <w:rPr>
                      <w:rFonts w:hint="eastAsia"/>
                      <w:kern w:val="0"/>
                      <w:szCs w:val="21"/>
                    </w:rPr>
                    <w:t>/</w:t>
                  </w:r>
                </w:p>
              </w:tc>
              <w:tc>
                <w:tcPr>
                  <w:tcW w:w="350" w:type="pct"/>
                  <w:vAlign w:val="center"/>
                </w:tcPr>
                <w:p w:rsidR="002410A0" w:rsidRDefault="002410A0">
                  <w:pPr>
                    <w:adjustRightInd w:val="0"/>
                    <w:snapToGrid w:val="0"/>
                    <w:jc w:val="center"/>
                    <w:rPr>
                      <w:kern w:val="0"/>
                      <w:szCs w:val="21"/>
                    </w:rPr>
                  </w:pPr>
                  <w:r>
                    <w:rPr>
                      <w:rFonts w:hint="eastAsia"/>
                      <w:kern w:val="0"/>
                      <w:szCs w:val="21"/>
                    </w:rPr>
                    <w:t>/</w:t>
                  </w:r>
                </w:p>
              </w:tc>
              <w:tc>
                <w:tcPr>
                  <w:tcW w:w="321" w:type="pct"/>
                  <w:vAlign w:val="center"/>
                </w:tcPr>
                <w:p w:rsidR="002410A0" w:rsidRDefault="002410A0">
                  <w:pPr>
                    <w:adjustRightInd w:val="0"/>
                    <w:snapToGrid w:val="0"/>
                    <w:jc w:val="center"/>
                    <w:rPr>
                      <w:kern w:val="0"/>
                      <w:szCs w:val="21"/>
                    </w:rPr>
                  </w:pPr>
                  <w:r>
                    <w:rPr>
                      <w:rFonts w:hint="eastAsia"/>
                      <w:kern w:val="0"/>
                      <w:szCs w:val="21"/>
                    </w:rPr>
                    <w:t>/</w:t>
                  </w:r>
                </w:p>
              </w:tc>
              <w:tc>
                <w:tcPr>
                  <w:tcW w:w="267" w:type="pct"/>
                  <w:vMerge/>
                  <w:vAlign w:val="center"/>
                </w:tcPr>
                <w:p w:rsidR="002410A0" w:rsidRDefault="002410A0">
                  <w:pPr>
                    <w:adjustRightInd w:val="0"/>
                    <w:snapToGrid w:val="0"/>
                    <w:jc w:val="center"/>
                    <w:rPr>
                      <w:kern w:val="0"/>
                      <w:szCs w:val="21"/>
                    </w:rPr>
                  </w:pPr>
                </w:p>
              </w:tc>
              <w:tc>
                <w:tcPr>
                  <w:tcW w:w="374" w:type="pct"/>
                  <w:vAlign w:val="center"/>
                </w:tcPr>
                <w:p w:rsidR="002410A0" w:rsidRDefault="002410A0">
                  <w:pPr>
                    <w:adjustRightInd w:val="0"/>
                    <w:snapToGrid w:val="0"/>
                    <w:jc w:val="center"/>
                    <w:rPr>
                      <w:kern w:val="0"/>
                      <w:szCs w:val="21"/>
                    </w:rPr>
                  </w:pPr>
                  <w:r>
                    <w:rPr>
                      <w:rFonts w:hint="eastAsia"/>
                      <w:kern w:val="0"/>
                      <w:szCs w:val="21"/>
                    </w:rPr>
                    <w:t>/</w:t>
                  </w:r>
                </w:p>
              </w:tc>
              <w:tc>
                <w:tcPr>
                  <w:tcW w:w="266" w:type="pct"/>
                  <w:vAlign w:val="center"/>
                </w:tcPr>
                <w:p w:rsidR="002410A0" w:rsidRDefault="00264382">
                  <w:pPr>
                    <w:adjustRightInd w:val="0"/>
                    <w:snapToGrid w:val="0"/>
                    <w:jc w:val="center"/>
                    <w:rPr>
                      <w:bCs/>
                      <w:spacing w:val="-10"/>
                      <w:szCs w:val="21"/>
                    </w:rPr>
                  </w:pPr>
                  <w:r>
                    <w:rPr>
                      <w:rFonts w:hint="eastAsia"/>
                      <w:bCs/>
                      <w:spacing w:val="-10"/>
                      <w:szCs w:val="21"/>
                    </w:rPr>
                    <w:t>/</w:t>
                  </w:r>
                </w:p>
              </w:tc>
              <w:tc>
                <w:tcPr>
                  <w:tcW w:w="283" w:type="pct"/>
                  <w:vAlign w:val="center"/>
                </w:tcPr>
                <w:p w:rsidR="002410A0" w:rsidRDefault="002410A0" w:rsidP="005E2759">
                  <w:pPr>
                    <w:adjustRightInd w:val="0"/>
                    <w:snapToGrid w:val="0"/>
                    <w:jc w:val="center"/>
                    <w:rPr>
                      <w:bCs/>
                      <w:spacing w:val="-10"/>
                      <w:szCs w:val="21"/>
                    </w:rPr>
                  </w:pPr>
                  <w:r>
                    <w:rPr>
                      <w:rFonts w:hint="eastAsia"/>
                      <w:bCs/>
                      <w:spacing w:val="-10"/>
                      <w:szCs w:val="21"/>
                    </w:rPr>
                    <w:t>0.0</w:t>
                  </w:r>
                  <w:r w:rsidR="005E2759">
                    <w:rPr>
                      <w:rFonts w:hint="eastAsia"/>
                      <w:bCs/>
                      <w:spacing w:val="-10"/>
                      <w:szCs w:val="21"/>
                    </w:rPr>
                    <w:t>29</w:t>
                  </w:r>
                  <w:r w:rsidR="00A21CB9">
                    <w:rPr>
                      <w:rFonts w:hint="eastAsia"/>
                      <w:bCs/>
                      <w:spacing w:val="-10"/>
                      <w:szCs w:val="21"/>
                    </w:rPr>
                    <w:t>7</w:t>
                  </w:r>
                </w:p>
              </w:tc>
              <w:tc>
                <w:tcPr>
                  <w:tcW w:w="299" w:type="pct"/>
                  <w:vAlign w:val="center"/>
                </w:tcPr>
                <w:p w:rsidR="002410A0" w:rsidRDefault="002410A0">
                  <w:pPr>
                    <w:spacing w:line="0" w:lineRule="atLeast"/>
                    <w:jc w:val="center"/>
                    <w:rPr>
                      <w:kern w:val="0"/>
                      <w:szCs w:val="21"/>
                    </w:rPr>
                  </w:pPr>
                  <w:r>
                    <w:rPr>
                      <w:rFonts w:hint="eastAsia"/>
                      <w:kern w:val="0"/>
                      <w:szCs w:val="21"/>
                    </w:rPr>
                    <w:t>/</w:t>
                  </w:r>
                </w:p>
              </w:tc>
              <w:tc>
                <w:tcPr>
                  <w:tcW w:w="248" w:type="pct"/>
                  <w:vAlign w:val="center"/>
                </w:tcPr>
                <w:p w:rsidR="002410A0" w:rsidRDefault="002410A0">
                  <w:pPr>
                    <w:adjustRightInd w:val="0"/>
                    <w:snapToGrid w:val="0"/>
                    <w:jc w:val="center"/>
                    <w:rPr>
                      <w:szCs w:val="21"/>
                    </w:rPr>
                  </w:pPr>
                  <w:r>
                    <w:rPr>
                      <w:rFonts w:hint="eastAsia"/>
                      <w:szCs w:val="21"/>
                    </w:rPr>
                    <w:t>6000</w:t>
                  </w:r>
                </w:p>
              </w:tc>
            </w:tr>
            <w:tr w:rsidR="00D528E9" w:rsidTr="00C53DFC">
              <w:trPr>
                <w:trHeight w:val="397"/>
              </w:trPr>
              <w:tc>
                <w:tcPr>
                  <w:tcW w:w="276" w:type="pct"/>
                  <w:vAlign w:val="center"/>
                </w:tcPr>
                <w:p w:rsidR="002410A0" w:rsidRDefault="002410A0">
                  <w:pPr>
                    <w:adjustRightInd w:val="0"/>
                    <w:snapToGrid w:val="0"/>
                    <w:spacing w:line="200" w:lineRule="atLeast"/>
                    <w:jc w:val="center"/>
                    <w:rPr>
                      <w:kern w:val="0"/>
                      <w:szCs w:val="21"/>
                    </w:rPr>
                  </w:pPr>
                  <w:r>
                    <w:rPr>
                      <w:rFonts w:hint="eastAsia"/>
                      <w:kern w:val="0"/>
                      <w:szCs w:val="21"/>
                    </w:rPr>
                    <w:t>焊接、</w:t>
                  </w:r>
                  <w:proofErr w:type="gramStart"/>
                  <w:r>
                    <w:rPr>
                      <w:rFonts w:hint="eastAsia"/>
                      <w:kern w:val="0"/>
                      <w:szCs w:val="21"/>
                    </w:rPr>
                    <w:t>激光打标</w:t>
                  </w:r>
                  <w:proofErr w:type="gramEnd"/>
                </w:p>
              </w:tc>
              <w:tc>
                <w:tcPr>
                  <w:tcW w:w="263" w:type="pct"/>
                  <w:vAlign w:val="center"/>
                </w:tcPr>
                <w:p w:rsidR="002410A0" w:rsidRDefault="002410A0">
                  <w:pPr>
                    <w:adjustRightInd w:val="0"/>
                    <w:snapToGrid w:val="0"/>
                    <w:jc w:val="center"/>
                    <w:rPr>
                      <w:bCs/>
                      <w:spacing w:val="-10"/>
                      <w:szCs w:val="21"/>
                    </w:rPr>
                  </w:pPr>
                  <w:r>
                    <w:rPr>
                      <w:rFonts w:hint="eastAsia"/>
                      <w:bCs/>
                      <w:spacing w:val="-10"/>
                      <w:szCs w:val="21"/>
                    </w:rPr>
                    <w:t>/</w:t>
                  </w:r>
                </w:p>
              </w:tc>
              <w:tc>
                <w:tcPr>
                  <w:tcW w:w="328" w:type="pct"/>
                  <w:vAlign w:val="center"/>
                </w:tcPr>
                <w:p w:rsidR="002410A0" w:rsidRDefault="002410A0">
                  <w:pPr>
                    <w:adjustRightInd w:val="0"/>
                    <w:snapToGrid w:val="0"/>
                    <w:spacing w:line="200" w:lineRule="atLeast"/>
                    <w:jc w:val="center"/>
                    <w:rPr>
                      <w:kern w:val="0"/>
                      <w:szCs w:val="21"/>
                    </w:rPr>
                  </w:pPr>
                  <w:r>
                    <w:rPr>
                      <w:kern w:val="0"/>
                      <w:szCs w:val="21"/>
                    </w:rPr>
                    <w:t>颗粒物</w:t>
                  </w:r>
                </w:p>
              </w:tc>
              <w:tc>
                <w:tcPr>
                  <w:tcW w:w="227" w:type="pct"/>
                  <w:vAlign w:val="center"/>
                </w:tcPr>
                <w:p w:rsidR="002410A0" w:rsidRDefault="002410A0">
                  <w:pPr>
                    <w:adjustRightInd w:val="0"/>
                    <w:snapToGrid w:val="0"/>
                    <w:jc w:val="center"/>
                    <w:rPr>
                      <w:bCs/>
                      <w:spacing w:val="-10"/>
                      <w:szCs w:val="21"/>
                    </w:rPr>
                  </w:pPr>
                  <w:r>
                    <w:rPr>
                      <w:rFonts w:hint="eastAsia"/>
                      <w:bCs/>
                      <w:spacing w:val="-10"/>
                      <w:szCs w:val="21"/>
                    </w:rPr>
                    <w:t>无组织</w:t>
                  </w:r>
                </w:p>
              </w:tc>
              <w:tc>
                <w:tcPr>
                  <w:tcW w:w="273" w:type="pct"/>
                  <w:vMerge/>
                  <w:vAlign w:val="center"/>
                </w:tcPr>
                <w:p w:rsidR="002410A0" w:rsidRDefault="002410A0">
                  <w:pPr>
                    <w:adjustRightInd w:val="0"/>
                    <w:snapToGrid w:val="0"/>
                    <w:jc w:val="center"/>
                    <w:rPr>
                      <w:kern w:val="0"/>
                      <w:szCs w:val="21"/>
                    </w:rPr>
                  </w:pPr>
                </w:p>
              </w:tc>
              <w:tc>
                <w:tcPr>
                  <w:tcW w:w="356" w:type="pct"/>
                  <w:vAlign w:val="center"/>
                </w:tcPr>
                <w:p w:rsidR="002410A0" w:rsidRDefault="002410A0">
                  <w:pPr>
                    <w:adjustRightInd w:val="0"/>
                    <w:snapToGrid w:val="0"/>
                    <w:jc w:val="center"/>
                    <w:rPr>
                      <w:kern w:val="0"/>
                      <w:szCs w:val="21"/>
                    </w:rPr>
                  </w:pPr>
                  <w:r>
                    <w:rPr>
                      <w:rFonts w:hint="eastAsia"/>
                      <w:kern w:val="0"/>
                      <w:szCs w:val="21"/>
                    </w:rPr>
                    <w:t>/</w:t>
                  </w:r>
                </w:p>
              </w:tc>
              <w:tc>
                <w:tcPr>
                  <w:tcW w:w="227" w:type="pct"/>
                  <w:vAlign w:val="center"/>
                </w:tcPr>
                <w:p w:rsidR="002410A0" w:rsidRDefault="00264382">
                  <w:pPr>
                    <w:adjustRightInd w:val="0"/>
                    <w:snapToGrid w:val="0"/>
                    <w:jc w:val="center"/>
                    <w:rPr>
                      <w:bCs/>
                      <w:spacing w:val="-10"/>
                      <w:szCs w:val="21"/>
                    </w:rPr>
                  </w:pPr>
                  <w:r>
                    <w:rPr>
                      <w:rFonts w:hint="eastAsia"/>
                      <w:bCs/>
                      <w:spacing w:val="-10"/>
                      <w:szCs w:val="21"/>
                    </w:rPr>
                    <w:t>/</w:t>
                  </w:r>
                </w:p>
              </w:tc>
              <w:tc>
                <w:tcPr>
                  <w:tcW w:w="296" w:type="pct"/>
                  <w:vAlign w:val="center"/>
                </w:tcPr>
                <w:p w:rsidR="002410A0" w:rsidRDefault="002410A0">
                  <w:pPr>
                    <w:adjustRightInd w:val="0"/>
                    <w:snapToGrid w:val="0"/>
                    <w:jc w:val="center"/>
                    <w:rPr>
                      <w:bCs/>
                      <w:spacing w:val="-10"/>
                      <w:szCs w:val="21"/>
                    </w:rPr>
                  </w:pPr>
                  <w:r>
                    <w:rPr>
                      <w:rFonts w:hint="eastAsia"/>
                      <w:bCs/>
                      <w:spacing w:val="-10"/>
                      <w:szCs w:val="21"/>
                    </w:rPr>
                    <w:t>0.0359</w:t>
                  </w:r>
                </w:p>
              </w:tc>
              <w:tc>
                <w:tcPr>
                  <w:tcW w:w="347" w:type="pct"/>
                  <w:vAlign w:val="center"/>
                </w:tcPr>
                <w:p w:rsidR="002410A0" w:rsidRDefault="002410A0">
                  <w:pPr>
                    <w:spacing w:line="0" w:lineRule="atLeast"/>
                    <w:jc w:val="center"/>
                    <w:rPr>
                      <w:kern w:val="0"/>
                      <w:szCs w:val="21"/>
                    </w:rPr>
                  </w:pPr>
                  <w:r>
                    <w:rPr>
                      <w:rFonts w:hint="eastAsia"/>
                      <w:kern w:val="0"/>
                      <w:szCs w:val="21"/>
                    </w:rPr>
                    <w:t>/</w:t>
                  </w:r>
                </w:p>
              </w:tc>
              <w:tc>
                <w:tcPr>
                  <w:tcW w:w="350" w:type="pct"/>
                  <w:vAlign w:val="center"/>
                </w:tcPr>
                <w:p w:rsidR="002410A0" w:rsidRDefault="002410A0">
                  <w:pPr>
                    <w:adjustRightInd w:val="0"/>
                    <w:snapToGrid w:val="0"/>
                    <w:jc w:val="center"/>
                    <w:rPr>
                      <w:kern w:val="0"/>
                      <w:szCs w:val="21"/>
                    </w:rPr>
                  </w:pPr>
                  <w:r>
                    <w:rPr>
                      <w:rFonts w:hint="eastAsia"/>
                      <w:kern w:val="0"/>
                      <w:szCs w:val="21"/>
                    </w:rPr>
                    <w:t>/</w:t>
                  </w:r>
                </w:p>
              </w:tc>
              <w:tc>
                <w:tcPr>
                  <w:tcW w:w="321" w:type="pct"/>
                  <w:vAlign w:val="center"/>
                </w:tcPr>
                <w:p w:rsidR="002410A0" w:rsidRDefault="002410A0">
                  <w:pPr>
                    <w:adjustRightInd w:val="0"/>
                    <w:snapToGrid w:val="0"/>
                    <w:jc w:val="center"/>
                    <w:rPr>
                      <w:kern w:val="0"/>
                      <w:szCs w:val="21"/>
                    </w:rPr>
                  </w:pPr>
                  <w:r>
                    <w:rPr>
                      <w:rFonts w:hint="eastAsia"/>
                      <w:kern w:val="0"/>
                      <w:szCs w:val="21"/>
                    </w:rPr>
                    <w:t>/</w:t>
                  </w:r>
                </w:p>
              </w:tc>
              <w:tc>
                <w:tcPr>
                  <w:tcW w:w="267" w:type="pct"/>
                  <w:vMerge/>
                  <w:vAlign w:val="center"/>
                </w:tcPr>
                <w:p w:rsidR="002410A0" w:rsidRDefault="002410A0">
                  <w:pPr>
                    <w:adjustRightInd w:val="0"/>
                    <w:snapToGrid w:val="0"/>
                    <w:jc w:val="center"/>
                    <w:rPr>
                      <w:kern w:val="0"/>
                      <w:szCs w:val="21"/>
                    </w:rPr>
                  </w:pPr>
                </w:p>
              </w:tc>
              <w:tc>
                <w:tcPr>
                  <w:tcW w:w="374" w:type="pct"/>
                  <w:vAlign w:val="center"/>
                </w:tcPr>
                <w:p w:rsidR="002410A0" w:rsidRDefault="002410A0">
                  <w:pPr>
                    <w:adjustRightInd w:val="0"/>
                    <w:snapToGrid w:val="0"/>
                    <w:jc w:val="center"/>
                    <w:rPr>
                      <w:kern w:val="0"/>
                      <w:szCs w:val="21"/>
                    </w:rPr>
                  </w:pPr>
                  <w:r>
                    <w:rPr>
                      <w:rFonts w:hint="eastAsia"/>
                      <w:kern w:val="0"/>
                      <w:szCs w:val="21"/>
                    </w:rPr>
                    <w:t>/</w:t>
                  </w:r>
                </w:p>
              </w:tc>
              <w:tc>
                <w:tcPr>
                  <w:tcW w:w="266" w:type="pct"/>
                  <w:vAlign w:val="center"/>
                </w:tcPr>
                <w:p w:rsidR="002410A0" w:rsidRDefault="00264382">
                  <w:pPr>
                    <w:adjustRightInd w:val="0"/>
                    <w:snapToGrid w:val="0"/>
                    <w:jc w:val="center"/>
                    <w:rPr>
                      <w:bCs/>
                      <w:spacing w:val="-10"/>
                      <w:szCs w:val="21"/>
                    </w:rPr>
                  </w:pPr>
                  <w:r>
                    <w:rPr>
                      <w:rFonts w:hint="eastAsia"/>
                      <w:bCs/>
                      <w:spacing w:val="-10"/>
                      <w:szCs w:val="21"/>
                    </w:rPr>
                    <w:t>/</w:t>
                  </w:r>
                </w:p>
              </w:tc>
              <w:tc>
                <w:tcPr>
                  <w:tcW w:w="283" w:type="pct"/>
                  <w:vAlign w:val="center"/>
                </w:tcPr>
                <w:p w:rsidR="002410A0" w:rsidRDefault="002410A0">
                  <w:pPr>
                    <w:adjustRightInd w:val="0"/>
                    <w:snapToGrid w:val="0"/>
                    <w:jc w:val="center"/>
                    <w:rPr>
                      <w:bCs/>
                      <w:spacing w:val="-10"/>
                      <w:szCs w:val="21"/>
                    </w:rPr>
                  </w:pPr>
                  <w:r>
                    <w:rPr>
                      <w:rFonts w:hint="eastAsia"/>
                      <w:bCs/>
                      <w:spacing w:val="-10"/>
                      <w:szCs w:val="21"/>
                    </w:rPr>
                    <w:t>0.0359</w:t>
                  </w:r>
                </w:p>
              </w:tc>
              <w:tc>
                <w:tcPr>
                  <w:tcW w:w="299" w:type="pct"/>
                  <w:vAlign w:val="center"/>
                </w:tcPr>
                <w:p w:rsidR="002410A0" w:rsidRDefault="002410A0">
                  <w:pPr>
                    <w:spacing w:line="0" w:lineRule="atLeast"/>
                    <w:jc w:val="center"/>
                    <w:rPr>
                      <w:kern w:val="0"/>
                      <w:szCs w:val="21"/>
                    </w:rPr>
                  </w:pPr>
                  <w:r>
                    <w:rPr>
                      <w:rFonts w:hint="eastAsia"/>
                      <w:kern w:val="0"/>
                      <w:szCs w:val="21"/>
                    </w:rPr>
                    <w:t>/</w:t>
                  </w:r>
                </w:p>
              </w:tc>
              <w:tc>
                <w:tcPr>
                  <w:tcW w:w="248" w:type="pct"/>
                  <w:vAlign w:val="center"/>
                </w:tcPr>
                <w:p w:rsidR="002410A0" w:rsidRDefault="002410A0">
                  <w:pPr>
                    <w:adjustRightInd w:val="0"/>
                    <w:snapToGrid w:val="0"/>
                    <w:jc w:val="center"/>
                    <w:rPr>
                      <w:szCs w:val="21"/>
                    </w:rPr>
                  </w:pPr>
                  <w:r>
                    <w:rPr>
                      <w:rFonts w:hint="eastAsia"/>
                      <w:szCs w:val="21"/>
                    </w:rPr>
                    <w:t>6000</w:t>
                  </w:r>
                </w:p>
              </w:tc>
            </w:tr>
          </w:tbl>
          <w:p w:rsidR="009A605D" w:rsidRDefault="009A605D">
            <w:pPr>
              <w:tabs>
                <w:tab w:val="left" w:pos="3780"/>
              </w:tabs>
              <w:snapToGrid w:val="0"/>
              <w:spacing w:line="360" w:lineRule="auto"/>
              <w:rPr>
                <w:b/>
                <w:bCs/>
                <w:szCs w:val="21"/>
              </w:rPr>
            </w:pPr>
          </w:p>
        </w:tc>
      </w:tr>
    </w:tbl>
    <w:p w:rsidR="009A605D" w:rsidRDefault="009A605D">
      <w:pPr>
        <w:pStyle w:val="af2"/>
        <w:outlineLvl w:val="0"/>
        <w:rPr>
          <w:rFonts w:ascii="Times New Roman" w:eastAsia="黑体" w:hAnsi="Times New Roman"/>
          <w:snapToGrid w:val="0"/>
          <w:sz w:val="30"/>
          <w:szCs w:val="30"/>
        </w:rPr>
        <w:sectPr w:rsidR="009A605D">
          <w:pgSz w:w="16840" w:h="11907" w:orient="landscape"/>
          <w:pgMar w:top="1418" w:right="1418" w:bottom="1418" w:left="1418" w:header="851" w:footer="851" w:gutter="0"/>
          <w:cols w:space="720"/>
          <w:docGrid w:linePitch="312"/>
        </w:sectPr>
      </w:pPr>
    </w:p>
    <w:tbl>
      <w:tblPr>
        <w:tblW w:w="890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12"/>
        <w:gridCol w:w="8496"/>
      </w:tblGrid>
      <w:tr w:rsidR="009A605D">
        <w:trPr>
          <w:trHeight w:val="9482"/>
          <w:jc w:val="center"/>
        </w:trPr>
        <w:tc>
          <w:tcPr>
            <w:tcW w:w="412" w:type="dxa"/>
            <w:tcMar>
              <w:left w:w="28" w:type="dxa"/>
              <w:right w:w="28" w:type="dxa"/>
            </w:tcMar>
            <w:vAlign w:val="center"/>
          </w:tcPr>
          <w:p w:rsidR="009A605D" w:rsidRDefault="00B018B6">
            <w:pPr>
              <w:adjustRightInd w:val="0"/>
              <w:snapToGrid w:val="0"/>
              <w:jc w:val="center"/>
              <w:rPr>
                <w:bCs/>
                <w:szCs w:val="21"/>
              </w:rPr>
            </w:pPr>
            <w:r>
              <w:rPr>
                <w:bCs/>
                <w:szCs w:val="21"/>
              </w:rPr>
              <w:lastRenderedPageBreak/>
              <w:t>运营</w:t>
            </w:r>
          </w:p>
          <w:p w:rsidR="009A605D" w:rsidRDefault="00B018B6">
            <w:pPr>
              <w:adjustRightInd w:val="0"/>
              <w:snapToGrid w:val="0"/>
              <w:jc w:val="center"/>
              <w:rPr>
                <w:bCs/>
                <w:szCs w:val="21"/>
              </w:rPr>
            </w:pPr>
            <w:r>
              <w:rPr>
                <w:bCs/>
                <w:szCs w:val="21"/>
              </w:rPr>
              <w:t>期环</w:t>
            </w:r>
          </w:p>
          <w:p w:rsidR="009A605D" w:rsidRDefault="00B018B6">
            <w:pPr>
              <w:adjustRightInd w:val="0"/>
              <w:snapToGrid w:val="0"/>
              <w:jc w:val="center"/>
              <w:rPr>
                <w:bCs/>
                <w:szCs w:val="21"/>
              </w:rPr>
            </w:pPr>
            <w:r>
              <w:rPr>
                <w:bCs/>
                <w:szCs w:val="21"/>
              </w:rPr>
              <w:t>境影</w:t>
            </w:r>
          </w:p>
          <w:p w:rsidR="009A605D" w:rsidRDefault="00B018B6">
            <w:pPr>
              <w:adjustRightInd w:val="0"/>
              <w:snapToGrid w:val="0"/>
              <w:jc w:val="center"/>
              <w:rPr>
                <w:bCs/>
                <w:szCs w:val="21"/>
              </w:rPr>
            </w:pPr>
            <w:r>
              <w:rPr>
                <w:bCs/>
                <w:szCs w:val="21"/>
              </w:rPr>
              <w:t>响</w:t>
            </w:r>
            <w:proofErr w:type="gramStart"/>
            <w:r>
              <w:rPr>
                <w:bCs/>
                <w:szCs w:val="21"/>
              </w:rPr>
              <w:t>和</w:t>
            </w:r>
            <w:proofErr w:type="gramEnd"/>
          </w:p>
          <w:p w:rsidR="009A605D" w:rsidRDefault="00B018B6">
            <w:pPr>
              <w:adjustRightInd w:val="0"/>
              <w:snapToGrid w:val="0"/>
              <w:jc w:val="center"/>
              <w:rPr>
                <w:bCs/>
                <w:szCs w:val="21"/>
              </w:rPr>
            </w:pPr>
            <w:r>
              <w:rPr>
                <w:bCs/>
                <w:szCs w:val="21"/>
              </w:rPr>
              <w:t>保护</w:t>
            </w:r>
          </w:p>
          <w:p w:rsidR="009A605D" w:rsidRDefault="00B018B6">
            <w:pPr>
              <w:adjustRightInd w:val="0"/>
              <w:snapToGrid w:val="0"/>
              <w:jc w:val="center"/>
              <w:rPr>
                <w:bCs/>
                <w:szCs w:val="21"/>
              </w:rPr>
            </w:pPr>
            <w:r>
              <w:rPr>
                <w:bCs/>
                <w:szCs w:val="21"/>
              </w:rPr>
              <w:t>措施</w:t>
            </w:r>
          </w:p>
        </w:tc>
        <w:tc>
          <w:tcPr>
            <w:tcW w:w="8496" w:type="dxa"/>
          </w:tcPr>
          <w:p w:rsidR="009A605D" w:rsidRDefault="00B018B6">
            <w:pPr>
              <w:adjustRightInd w:val="0"/>
              <w:snapToGrid w:val="0"/>
              <w:spacing w:line="500" w:lineRule="exact"/>
              <w:ind w:firstLineChars="200" w:firstLine="482"/>
              <w:rPr>
                <w:snapToGrid w:val="0"/>
                <w:sz w:val="24"/>
              </w:rPr>
            </w:pPr>
            <w:r>
              <w:rPr>
                <w:b/>
                <w:sz w:val="24"/>
              </w:rPr>
              <w:t>根据《污染源源强核算技术指南</w:t>
            </w:r>
            <w:r>
              <w:rPr>
                <w:b/>
                <w:sz w:val="24"/>
              </w:rPr>
              <w:t xml:space="preserve"> </w:t>
            </w:r>
            <w:r>
              <w:rPr>
                <w:b/>
                <w:sz w:val="24"/>
              </w:rPr>
              <w:t>准则》（</w:t>
            </w:r>
            <w:r>
              <w:rPr>
                <w:b/>
                <w:sz w:val="24"/>
              </w:rPr>
              <w:t>HJ884-2018</w:t>
            </w:r>
            <w:r>
              <w:rPr>
                <w:b/>
                <w:sz w:val="24"/>
              </w:rPr>
              <w:t>），污染源源强核算可采用实测法、物料衡算法、</w:t>
            </w:r>
            <w:proofErr w:type="gramStart"/>
            <w:r>
              <w:rPr>
                <w:b/>
                <w:sz w:val="24"/>
              </w:rPr>
              <w:t>产污系数</w:t>
            </w:r>
            <w:proofErr w:type="gramEnd"/>
            <w:r>
              <w:rPr>
                <w:b/>
                <w:sz w:val="24"/>
              </w:rPr>
              <w:t>法、排污系数法、类比法、实验法等。本项目为搬迁项目，源强核算</w:t>
            </w:r>
            <w:proofErr w:type="gramStart"/>
            <w:r>
              <w:rPr>
                <w:b/>
                <w:sz w:val="24"/>
              </w:rPr>
              <w:t>选择产污系数</w:t>
            </w:r>
            <w:proofErr w:type="gramEnd"/>
            <w:r>
              <w:rPr>
                <w:b/>
                <w:sz w:val="24"/>
              </w:rPr>
              <w:t>法、物料衡算法。</w:t>
            </w:r>
          </w:p>
          <w:p w:rsidR="009A605D" w:rsidRDefault="00B018B6">
            <w:pPr>
              <w:pStyle w:val="5ee"/>
              <w:spacing w:line="500" w:lineRule="exact"/>
              <w:ind w:firstLineChars="200" w:firstLine="480"/>
              <w:rPr>
                <w:b w:val="0"/>
                <w:bCs w:val="0"/>
                <w:snapToGrid/>
                <w:color w:val="auto"/>
                <w:kern w:val="2"/>
                <w:lang w:val="en-US"/>
              </w:rPr>
            </w:pPr>
            <w:r>
              <w:rPr>
                <w:rFonts w:hint="eastAsia"/>
                <w:b w:val="0"/>
                <w:bCs w:val="0"/>
                <w:snapToGrid/>
                <w:color w:val="auto"/>
                <w:kern w:val="2"/>
                <w:lang w:val="en-US"/>
              </w:rPr>
              <w:t>本项目</w:t>
            </w:r>
            <w:r>
              <w:rPr>
                <w:b w:val="0"/>
                <w:bCs w:val="0"/>
                <w:snapToGrid/>
                <w:color w:val="auto"/>
                <w:kern w:val="2"/>
                <w:lang w:val="en-US"/>
              </w:rPr>
              <w:t>废气包括</w:t>
            </w:r>
            <w:proofErr w:type="gramStart"/>
            <w:r>
              <w:rPr>
                <w:rFonts w:hint="eastAsia"/>
                <w:b w:val="0"/>
                <w:bCs w:val="0"/>
                <w:snapToGrid/>
                <w:color w:val="auto"/>
                <w:kern w:val="2"/>
                <w:lang w:val="en-US"/>
              </w:rPr>
              <w:t>精切</w:t>
            </w:r>
            <w:r>
              <w:rPr>
                <w:b w:val="0"/>
                <w:bCs w:val="0"/>
                <w:snapToGrid/>
                <w:color w:val="auto"/>
                <w:kern w:val="2"/>
                <w:lang w:val="en-US"/>
              </w:rPr>
              <w:t>油雾</w:t>
            </w:r>
            <w:proofErr w:type="gramEnd"/>
            <w:r>
              <w:rPr>
                <w:b w:val="0"/>
                <w:bCs w:val="0"/>
                <w:snapToGrid/>
                <w:color w:val="auto"/>
                <w:kern w:val="2"/>
                <w:lang w:val="en-US"/>
              </w:rPr>
              <w:t>废气、</w:t>
            </w:r>
            <w:proofErr w:type="gramStart"/>
            <w:r>
              <w:rPr>
                <w:b w:val="0"/>
                <w:bCs w:val="0"/>
                <w:snapToGrid/>
                <w:color w:val="auto"/>
                <w:kern w:val="2"/>
                <w:lang w:val="en-US"/>
              </w:rPr>
              <w:t>激光打标烟尘</w:t>
            </w:r>
            <w:proofErr w:type="gramEnd"/>
            <w:r>
              <w:rPr>
                <w:rFonts w:hint="eastAsia"/>
                <w:b w:val="0"/>
                <w:bCs w:val="0"/>
                <w:snapToGrid/>
                <w:color w:val="auto"/>
                <w:kern w:val="2"/>
                <w:lang w:val="en-US"/>
              </w:rPr>
              <w:t>、金加工油雾废气、天然气燃烧废气、</w:t>
            </w:r>
            <w:r>
              <w:rPr>
                <w:b w:val="0"/>
                <w:bCs w:val="0"/>
                <w:snapToGrid/>
                <w:color w:val="auto"/>
                <w:kern w:val="2"/>
                <w:lang w:val="en-US"/>
              </w:rPr>
              <w:t>焊接烟尘、</w:t>
            </w:r>
            <w:proofErr w:type="gramStart"/>
            <w:r w:rsidR="00E3426C">
              <w:rPr>
                <w:rFonts w:hint="eastAsia"/>
                <w:b w:val="0"/>
                <w:bCs w:val="0"/>
                <w:snapToGrid/>
                <w:color w:val="auto"/>
                <w:kern w:val="2"/>
                <w:lang w:val="en-US"/>
              </w:rPr>
              <w:t>激光</w:t>
            </w:r>
            <w:r w:rsidR="00EF0F22">
              <w:rPr>
                <w:rFonts w:hint="eastAsia"/>
                <w:b w:val="0"/>
                <w:bCs w:val="0"/>
                <w:snapToGrid/>
                <w:color w:val="auto"/>
                <w:kern w:val="2"/>
                <w:lang w:val="en-US"/>
              </w:rPr>
              <w:t>打标</w:t>
            </w:r>
            <w:r w:rsidR="00E3426C">
              <w:rPr>
                <w:rFonts w:hint="eastAsia"/>
                <w:b w:val="0"/>
                <w:bCs w:val="0"/>
                <w:snapToGrid/>
                <w:color w:val="auto"/>
                <w:kern w:val="2"/>
                <w:lang w:val="en-US"/>
              </w:rPr>
              <w:t>烟尘</w:t>
            </w:r>
            <w:proofErr w:type="gramEnd"/>
            <w:r>
              <w:rPr>
                <w:b w:val="0"/>
                <w:bCs w:val="0"/>
                <w:snapToGrid/>
                <w:color w:val="auto"/>
                <w:kern w:val="2"/>
                <w:lang w:val="en-US"/>
              </w:rPr>
              <w:t>，各类废气污染物产生源强核算过程如下：</w:t>
            </w:r>
          </w:p>
          <w:p w:rsidR="009A605D" w:rsidRPr="006D7063" w:rsidRDefault="00B018B6" w:rsidP="006D7063">
            <w:pPr>
              <w:adjustRightInd w:val="0"/>
              <w:spacing w:line="500" w:lineRule="exact"/>
              <w:ind w:firstLineChars="200" w:firstLine="480"/>
              <w:rPr>
                <w:sz w:val="24"/>
              </w:rPr>
            </w:pPr>
            <w:r w:rsidRPr="006D7063">
              <w:rPr>
                <w:rFonts w:hint="eastAsia"/>
                <w:sz w:val="24"/>
              </w:rPr>
              <w:t>（</w:t>
            </w:r>
            <w:r w:rsidRPr="006D7063">
              <w:rPr>
                <w:rFonts w:hint="eastAsia"/>
                <w:sz w:val="24"/>
              </w:rPr>
              <w:t>1</w:t>
            </w:r>
            <w:r w:rsidRPr="006D7063">
              <w:rPr>
                <w:rFonts w:hint="eastAsia"/>
                <w:sz w:val="24"/>
              </w:rPr>
              <w:t>）非甲烷总烃</w:t>
            </w:r>
          </w:p>
          <w:p w:rsidR="009A605D" w:rsidRDefault="00B018B6">
            <w:pPr>
              <w:adjustRightInd w:val="0"/>
              <w:spacing w:line="500" w:lineRule="exact"/>
              <w:ind w:firstLineChars="200" w:firstLine="480"/>
              <w:rPr>
                <w:kern w:val="0"/>
                <w:sz w:val="24"/>
              </w:rPr>
            </w:pPr>
            <w:r>
              <w:rPr>
                <w:sz w:val="24"/>
              </w:rPr>
              <w:fldChar w:fldCharType="begin"/>
            </w:r>
            <w:r>
              <w:rPr>
                <w:sz w:val="24"/>
              </w:rPr>
              <w:instrText xml:space="preserve"> </w:instrText>
            </w:r>
            <w:r>
              <w:rPr>
                <w:rFonts w:hint="eastAsia"/>
                <w:sz w:val="24"/>
              </w:rPr>
              <w:instrText>= 1 \* GB3</w:instrText>
            </w:r>
            <w:r>
              <w:rPr>
                <w:sz w:val="24"/>
              </w:rPr>
              <w:instrText xml:space="preserve"> </w:instrText>
            </w:r>
            <w:r>
              <w:rPr>
                <w:sz w:val="24"/>
              </w:rPr>
              <w:fldChar w:fldCharType="separate"/>
            </w:r>
            <w:r>
              <w:rPr>
                <w:rFonts w:hint="eastAsia"/>
                <w:sz w:val="24"/>
              </w:rPr>
              <w:t>①</w:t>
            </w:r>
            <w:r>
              <w:rPr>
                <w:sz w:val="24"/>
              </w:rPr>
              <w:fldChar w:fldCharType="end"/>
            </w:r>
            <w:r>
              <w:rPr>
                <w:rFonts w:hint="eastAsia"/>
                <w:sz w:val="24"/>
              </w:rPr>
              <w:t>精切、金加工</w:t>
            </w:r>
            <w:r>
              <w:rPr>
                <w:sz w:val="24"/>
              </w:rPr>
              <w:t>油雾废气：切削油和切削液在加工过程与高速旋转的刀具或工件激烈撞击和高温蒸发从而形成一种气溶胶物质，形成方式主要有两种：雾化和蒸发。雾化是机械能转化为液滴表面能的过程，主要是由于液体对机床系统内的固定及旋转单位的激烈撞击，将其打碎，形成细小液滴漂浮在工作环境中；蒸发的产生是由于切割和机加工时产生的热量传入切削液，使它的温度明显高于饱和温度，在固</w:t>
            </w:r>
            <w:r>
              <w:rPr>
                <w:sz w:val="24"/>
              </w:rPr>
              <w:t>-</w:t>
            </w:r>
            <w:r>
              <w:rPr>
                <w:sz w:val="24"/>
              </w:rPr>
              <w:t>液接触面上就沸腾并产生蒸汽，这些蒸汽以空气中的小液滴为核心凝结，形成油雾，本报告以非甲烷总烃计。</w:t>
            </w:r>
          </w:p>
          <w:p w:rsidR="009A605D" w:rsidRDefault="00B018B6">
            <w:pPr>
              <w:spacing w:line="500" w:lineRule="exact"/>
              <w:ind w:firstLineChars="200" w:firstLine="480"/>
              <w:textAlignment w:val="baseline"/>
              <w:rPr>
                <w:sz w:val="24"/>
              </w:rPr>
            </w:pPr>
            <w:r>
              <w:rPr>
                <w:rFonts w:hint="eastAsia"/>
                <w:sz w:val="24"/>
              </w:rPr>
              <w:t>参照文献《金属切削液油雾的形成及控制》（张巍巍，裴宏杰等，</w:t>
            </w:r>
            <w:r>
              <w:rPr>
                <w:rFonts w:hint="eastAsia"/>
                <w:sz w:val="24"/>
              </w:rPr>
              <w:t>2018</w:t>
            </w:r>
            <w:r>
              <w:rPr>
                <w:rFonts w:hint="eastAsia"/>
                <w:sz w:val="24"/>
              </w:rPr>
              <w:t>年</w:t>
            </w:r>
            <w:r>
              <w:rPr>
                <w:rFonts w:hint="eastAsia"/>
                <w:sz w:val="24"/>
              </w:rPr>
              <w:t>1</w:t>
            </w:r>
            <w:r>
              <w:rPr>
                <w:rFonts w:hint="eastAsia"/>
                <w:sz w:val="24"/>
              </w:rPr>
              <w:t>月），机加工过程乳化液和切削液蒸发损耗量约为</w:t>
            </w:r>
            <w:r>
              <w:rPr>
                <w:rFonts w:hint="eastAsia"/>
                <w:sz w:val="24"/>
              </w:rPr>
              <w:t>2%~6%</w:t>
            </w:r>
            <w:r>
              <w:rPr>
                <w:rFonts w:hint="eastAsia"/>
                <w:sz w:val="24"/>
              </w:rPr>
              <w:t>。本项目</w:t>
            </w:r>
            <w:r>
              <w:rPr>
                <w:sz w:val="24"/>
              </w:rPr>
              <w:t>切削油</w:t>
            </w:r>
            <w:r>
              <w:rPr>
                <w:rFonts w:hint="eastAsia"/>
                <w:sz w:val="24"/>
              </w:rPr>
              <w:t>直接</w:t>
            </w:r>
            <w:r>
              <w:rPr>
                <w:sz w:val="24"/>
              </w:rPr>
              <w:t>使用不与水配置</w:t>
            </w:r>
            <w:r>
              <w:rPr>
                <w:color w:val="000000" w:themeColor="text1"/>
                <w:sz w:val="24"/>
              </w:rPr>
              <w:t>，</w:t>
            </w:r>
            <w:r>
              <w:rPr>
                <w:sz w:val="24"/>
              </w:rPr>
              <w:t>挥发系数</w:t>
            </w:r>
            <w:r>
              <w:rPr>
                <w:rFonts w:hint="eastAsia"/>
                <w:sz w:val="24"/>
              </w:rPr>
              <w:t>按照</w:t>
            </w:r>
            <w:r>
              <w:rPr>
                <w:sz w:val="24"/>
              </w:rPr>
              <w:t>最大值</w:t>
            </w:r>
            <w:r>
              <w:rPr>
                <w:rFonts w:hint="eastAsia"/>
                <w:sz w:val="24"/>
              </w:rPr>
              <w:t>6</w:t>
            </w:r>
            <w:r>
              <w:rPr>
                <w:sz w:val="24"/>
              </w:rPr>
              <w:t>%</w:t>
            </w:r>
            <w:r>
              <w:rPr>
                <w:sz w:val="24"/>
              </w:rPr>
              <w:t>计算。</w:t>
            </w:r>
            <w:r>
              <w:rPr>
                <w:rFonts w:hint="eastAsia"/>
                <w:sz w:val="24"/>
              </w:rPr>
              <w:t>本项目使用切削油</w:t>
            </w:r>
            <w:r>
              <w:rPr>
                <w:rFonts w:hint="eastAsia"/>
                <w:sz w:val="24"/>
              </w:rPr>
              <w:t>15t/a</w:t>
            </w:r>
            <w:r>
              <w:rPr>
                <w:rFonts w:hint="eastAsia"/>
                <w:sz w:val="24"/>
              </w:rPr>
              <w:t>，产生非甲烷总烃</w:t>
            </w:r>
            <w:r>
              <w:rPr>
                <w:rFonts w:hint="eastAsia"/>
                <w:sz w:val="24"/>
              </w:rPr>
              <w:t>0.9t/a</w:t>
            </w:r>
            <w:r>
              <w:rPr>
                <w:rFonts w:hint="eastAsia"/>
                <w:sz w:val="24"/>
              </w:rPr>
              <w:t>；</w:t>
            </w:r>
            <w:r>
              <w:rPr>
                <w:sz w:val="24"/>
              </w:rPr>
              <w:t>切削</w:t>
            </w:r>
            <w:proofErr w:type="gramStart"/>
            <w:r>
              <w:rPr>
                <w:sz w:val="24"/>
              </w:rPr>
              <w:t>液本身</w:t>
            </w:r>
            <w:proofErr w:type="gramEnd"/>
            <w:r>
              <w:rPr>
                <w:sz w:val="24"/>
              </w:rPr>
              <w:t>为水性</w:t>
            </w:r>
            <w:proofErr w:type="gramStart"/>
            <w:r>
              <w:rPr>
                <w:sz w:val="24"/>
              </w:rPr>
              <w:t>切削液且与</w:t>
            </w:r>
            <w:proofErr w:type="gramEnd"/>
            <w:r>
              <w:rPr>
                <w:sz w:val="24"/>
              </w:rPr>
              <w:t>水稀释配比后使用，挥发量相对较少，</w:t>
            </w:r>
            <w:r>
              <w:rPr>
                <w:rFonts w:hint="eastAsia"/>
                <w:sz w:val="24"/>
              </w:rPr>
              <w:t>挥发系数</w:t>
            </w:r>
            <w:r>
              <w:rPr>
                <w:sz w:val="24"/>
              </w:rPr>
              <w:t>按照</w:t>
            </w:r>
            <w:r>
              <w:rPr>
                <w:rFonts w:hint="eastAsia"/>
                <w:sz w:val="24"/>
              </w:rPr>
              <w:t>2%</w:t>
            </w:r>
            <w:r>
              <w:rPr>
                <w:rFonts w:hint="eastAsia"/>
                <w:sz w:val="24"/>
              </w:rPr>
              <w:t>计算。本项目切削液用量</w:t>
            </w:r>
            <w:r>
              <w:rPr>
                <w:rFonts w:hint="eastAsia"/>
                <w:sz w:val="24"/>
              </w:rPr>
              <w:t>20t/a</w:t>
            </w:r>
            <w:r>
              <w:rPr>
                <w:rFonts w:hint="eastAsia"/>
                <w:sz w:val="24"/>
              </w:rPr>
              <w:t>，产生非甲烷总烃</w:t>
            </w:r>
            <w:r>
              <w:rPr>
                <w:rFonts w:hint="eastAsia"/>
                <w:sz w:val="24"/>
              </w:rPr>
              <w:t>0.4t/a</w:t>
            </w:r>
            <w:r>
              <w:rPr>
                <w:rFonts w:hint="eastAsia"/>
                <w:sz w:val="24"/>
              </w:rPr>
              <w:t>。</w:t>
            </w:r>
            <w:r w:rsidR="00174E6D">
              <w:rPr>
                <w:rFonts w:hint="eastAsia"/>
                <w:sz w:val="24"/>
              </w:rPr>
              <w:t>每个</w:t>
            </w:r>
            <w:proofErr w:type="gramStart"/>
            <w:r w:rsidR="00174E6D">
              <w:rPr>
                <w:rFonts w:hint="eastAsia"/>
                <w:sz w:val="24"/>
              </w:rPr>
              <w:t>数控机</w:t>
            </w:r>
            <w:proofErr w:type="gramEnd"/>
            <w:r w:rsidR="00174E6D">
              <w:rPr>
                <w:rFonts w:hint="eastAsia"/>
                <w:sz w:val="24"/>
              </w:rPr>
              <w:t>加工设备上均配备</w:t>
            </w:r>
            <w:proofErr w:type="gramStart"/>
            <w:r w:rsidR="00174E6D">
              <w:rPr>
                <w:rFonts w:hint="eastAsia"/>
                <w:sz w:val="24"/>
              </w:rPr>
              <w:t>了油雾净化器</w:t>
            </w:r>
            <w:proofErr w:type="gramEnd"/>
            <w:r w:rsidR="00174E6D">
              <w:rPr>
                <w:rFonts w:hint="eastAsia"/>
                <w:sz w:val="24"/>
              </w:rPr>
              <w:t>，</w:t>
            </w:r>
            <w:r>
              <w:rPr>
                <w:rFonts w:hint="eastAsia"/>
                <w:sz w:val="24"/>
              </w:rPr>
              <w:t>加工设备均密闭作业，考虑工件放入和取出瞬间的废气扩散，收集效率按照</w:t>
            </w:r>
            <w:r>
              <w:rPr>
                <w:rFonts w:hint="eastAsia"/>
                <w:sz w:val="24"/>
              </w:rPr>
              <w:t>98%</w:t>
            </w:r>
            <w:r>
              <w:rPr>
                <w:rFonts w:hint="eastAsia"/>
                <w:sz w:val="24"/>
              </w:rPr>
              <w:t>计算。收集</w:t>
            </w:r>
            <w:proofErr w:type="gramStart"/>
            <w:r>
              <w:rPr>
                <w:rFonts w:hint="eastAsia"/>
                <w:sz w:val="24"/>
              </w:rPr>
              <w:t>的油雾废气</w:t>
            </w:r>
            <w:proofErr w:type="gramEnd"/>
            <w:r>
              <w:rPr>
                <w:sz w:val="24"/>
              </w:rPr>
              <w:t>去除率</w:t>
            </w:r>
            <w:r w:rsidR="00933DD5">
              <w:rPr>
                <w:rFonts w:hint="eastAsia"/>
                <w:sz w:val="24"/>
              </w:rPr>
              <w:t>按</w:t>
            </w:r>
            <w:r>
              <w:rPr>
                <w:sz w:val="24"/>
              </w:rPr>
              <w:t xml:space="preserve"> 90%</w:t>
            </w:r>
            <w:r w:rsidR="00174E6D">
              <w:rPr>
                <w:rFonts w:hint="eastAsia"/>
                <w:sz w:val="24"/>
              </w:rPr>
              <w:t>考虑</w:t>
            </w:r>
            <w:r>
              <w:rPr>
                <w:rFonts w:hint="eastAsia"/>
                <w:sz w:val="24"/>
              </w:rPr>
              <w:t>，</w:t>
            </w:r>
            <w:r w:rsidR="00933DD5">
              <w:rPr>
                <w:rFonts w:hint="eastAsia"/>
                <w:sz w:val="24"/>
              </w:rPr>
              <w:t>处理后的</w:t>
            </w:r>
            <w:r>
              <w:rPr>
                <w:sz w:val="24"/>
              </w:rPr>
              <w:t>尾气</w:t>
            </w:r>
            <w:r w:rsidR="00933DD5">
              <w:rPr>
                <w:rFonts w:hint="eastAsia"/>
                <w:sz w:val="24"/>
              </w:rPr>
              <w:t>统一</w:t>
            </w:r>
            <w:r>
              <w:rPr>
                <w:sz w:val="24"/>
              </w:rPr>
              <w:t>通过</w:t>
            </w:r>
            <w:r>
              <w:rPr>
                <w:sz w:val="24"/>
              </w:rPr>
              <w:t xml:space="preserve"> 15m </w:t>
            </w:r>
            <w:r>
              <w:rPr>
                <w:sz w:val="24"/>
              </w:rPr>
              <w:t>排气筒</w:t>
            </w:r>
            <w:r>
              <w:rPr>
                <w:sz w:val="24"/>
              </w:rPr>
              <w:t>FQ-</w:t>
            </w:r>
            <w:r>
              <w:rPr>
                <w:rFonts w:hint="eastAsia"/>
                <w:sz w:val="24"/>
              </w:rPr>
              <w:t>0</w:t>
            </w:r>
            <w:r>
              <w:rPr>
                <w:sz w:val="24"/>
              </w:rPr>
              <w:t>1</w:t>
            </w:r>
            <w:r>
              <w:rPr>
                <w:sz w:val="24"/>
              </w:rPr>
              <w:t>排出。机加工工作时间按每年</w:t>
            </w:r>
            <w:r>
              <w:rPr>
                <w:rFonts w:hint="eastAsia"/>
                <w:sz w:val="24"/>
              </w:rPr>
              <w:t>60</w:t>
            </w:r>
            <w:r>
              <w:rPr>
                <w:sz w:val="24"/>
              </w:rPr>
              <w:t>00</w:t>
            </w:r>
            <w:r>
              <w:rPr>
                <w:sz w:val="24"/>
              </w:rPr>
              <w:t>小时计。</w:t>
            </w:r>
          </w:p>
          <w:p w:rsidR="009A605D" w:rsidRDefault="00B018B6">
            <w:pPr>
              <w:spacing w:line="500" w:lineRule="exact"/>
              <w:ind w:firstLineChars="200" w:firstLine="480"/>
              <w:textAlignment w:val="baseline"/>
              <w:rPr>
                <w:sz w:val="24"/>
              </w:rPr>
            </w:pPr>
            <w:r>
              <w:rPr>
                <w:rFonts w:hint="eastAsia"/>
                <w:sz w:val="24"/>
              </w:rPr>
              <w:t>则机加工过程产生非甲烷总烃</w:t>
            </w:r>
            <w:r>
              <w:rPr>
                <w:rFonts w:hint="eastAsia"/>
                <w:sz w:val="24"/>
              </w:rPr>
              <w:t>1.3t/a</w:t>
            </w:r>
            <w:r>
              <w:rPr>
                <w:rFonts w:hint="eastAsia"/>
                <w:sz w:val="24"/>
              </w:rPr>
              <w:t>，其中被废气处理系统收集</w:t>
            </w:r>
            <w:r>
              <w:rPr>
                <w:rFonts w:hint="eastAsia"/>
                <w:sz w:val="24"/>
              </w:rPr>
              <w:t>1.2</w:t>
            </w:r>
            <w:r w:rsidR="001C34FE">
              <w:rPr>
                <w:rFonts w:hint="eastAsia"/>
                <w:sz w:val="24"/>
              </w:rPr>
              <w:t>74</w:t>
            </w:r>
            <w:r>
              <w:rPr>
                <w:rFonts w:hint="eastAsia"/>
                <w:sz w:val="24"/>
              </w:rPr>
              <w:t>t/a</w:t>
            </w:r>
            <w:r>
              <w:rPr>
                <w:rFonts w:hint="eastAsia"/>
                <w:sz w:val="24"/>
              </w:rPr>
              <w:t>、无组织扩散</w:t>
            </w:r>
            <w:r>
              <w:rPr>
                <w:rFonts w:hint="eastAsia"/>
                <w:sz w:val="24"/>
              </w:rPr>
              <w:t xml:space="preserve"> 0.0</w:t>
            </w:r>
            <w:r w:rsidR="001C34FE">
              <w:rPr>
                <w:rFonts w:hint="eastAsia"/>
                <w:sz w:val="24"/>
              </w:rPr>
              <w:t>26</w:t>
            </w:r>
            <w:r>
              <w:rPr>
                <w:rFonts w:hint="eastAsia"/>
                <w:sz w:val="24"/>
              </w:rPr>
              <w:t>t/a</w:t>
            </w:r>
            <w:r>
              <w:rPr>
                <w:rFonts w:hint="eastAsia"/>
                <w:sz w:val="24"/>
              </w:rPr>
              <w:t>。</w:t>
            </w:r>
          </w:p>
          <w:p w:rsidR="009A605D" w:rsidRPr="00137911" w:rsidRDefault="00B018B6">
            <w:pPr>
              <w:spacing w:line="500" w:lineRule="exact"/>
              <w:ind w:firstLineChars="200" w:firstLine="480"/>
              <w:textAlignment w:val="baseline"/>
              <w:rPr>
                <w:color w:val="000000" w:themeColor="text1"/>
                <w:sz w:val="24"/>
              </w:rPr>
            </w:pPr>
            <w:r>
              <w:rPr>
                <w:sz w:val="24"/>
              </w:rPr>
              <w:lastRenderedPageBreak/>
              <w:fldChar w:fldCharType="begin"/>
            </w:r>
            <w:r>
              <w:rPr>
                <w:sz w:val="24"/>
              </w:rPr>
              <w:instrText xml:space="preserve"> </w:instrText>
            </w:r>
            <w:r>
              <w:rPr>
                <w:rFonts w:hint="eastAsia"/>
                <w:sz w:val="24"/>
              </w:rPr>
              <w:instrText>= 2 \* GB3</w:instrText>
            </w:r>
            <w:r>
              <w:rPr>
                <w:sz w:val="24"/>
              </w:rPr>
              <w:instrText xml:space="preserve"> </w:instrText>
            </w:r>
            <w:r>
              <w:rPr>
                <w:sz w:val="24"/>
              </w:rPr>
              <w:fldChar w:fldCharType="separate"/>
            </w:r>
            <w:r>
              <w:rPr>
                <w:rFonts w:hint="eastAsia"/>
                <w:sz w:val="24"/>
              </w:rPr>
              <w:t>②</w:t>
            </w:r>
            <w:r>
              <w:rPr>
                <w:sz w:val="24"/>
              </w:rPr>
              <w:fldChar w:fldCharType="end"/>
            </w:r>
            <w:r>
              <w:rPr>
                <w:rFonts w:hint="eastAsia"/>
                <w:sz w:val="24"/>
              </w:rPr>
              <w:t>清洗废气：本项目使用</w:t>
            </w:r>
            <w:r>
              <w:rPr>
                <w:rFonts w:hint="eastAsia"/>
                <w:color w:val="000000" w:themeColor="text1"/>
                <w:sz w:val="24"/>
              </w:rPr>
              <w:t>水性清洗剂</w:t>
            </w:r>
            <w:r>
              <w:rPr>
                <w:rFonts w:hint="eastAsia"/>
                <w:color w:val="000000" w:themeColor="text1"/>
                <w:sz w:val="24"/>
              </w:rPr>
              <w:t>20t/a</w:t>
            </w:r>
            <w:r>
              <w:rPr>
                <w:rFonts w:hint="eastAsia"/>
                <w:color w:val="000000" w:themeColor="text1"/>
                <w:sz w:val="24"/>
              </w:rPr>
              <w:t>，</w:t>
            </w:r>
            <w:r>
              <w:rPr>
                <w:rFonts w:hint="eastAsia"/>
                <w:sz w:val="24"/>
              </w:rPr>
              <w:t>密度</w:t>
            </w:r>
            <w:r>
              <w:rPr>
                <w:rFonts w:hint="eastAsia"/>
                <w:sz w:val="24"/>
              </w:rPr>
              <w:t>1.</w:t>
            </w:r>
            <w:r w:rsidR="00B02EA8">
              <w:rPr>
                <w:rFonts w:hint="eastAsia"/>
                <w:sz w:val="24"/>
              </w:rPr>
              <w:t>04</w:t>
            </w:r>
            <w:r w:rsidR="00F95996">
              <w:rPr>
                <w:rFonts w:hint="eastAsia"/>
                <w:sz w:val="24"/>
              </w:rPr>
              <w:t>-1.08g/cm</w:t>
            </w:r>
            <w:r w:rsidR="00F95996" w:rsidRPr="00F95996">
              <w:rPr>
                <w:rFonts w:hint="eastAsia"/>
                <w:sz w:val="24"/>
                <w:vertAlign w:val="superscript"/>
              </w:rPr>
              <w:t>3</w:t>
            </w:r>
            <w:r>
              <w:rPr>
                <w:rFonts w:hint="eastAsia"/>
                <w:sz w:val="24"/>
              </w:rPr>
              <w:t>。</w:t>
            </w:r>
            <w:r w:rsidR="00F95996">
              <w:rPr>
                <w:rFonts w:hint="eastAsia"/>
                <w:sz w:val="24"/>
              </w:rPr>
              <w:t>本报告取均值</w:t>
            </w:r>
            <w:r w:rsidR="00F95996">
              <w:rPr>
                <w:rFonts w:hint="eastAsia"/>
                <w:sz w:val="24"/>
              </w:rPr>
              <w:t>1.06</w:t>
            </w:r>
            <w:r w:rsidR="00F95996">
              <w:rPr>
                <w:rFonts w:hint="eastAsia"/>
                <w:sz w:val="24"/>
              </w:rPr>
              <w:t>。</w:t>
            </w:r>
            <w:r>
              <w:rPr>
                <w:rFonts w:hint="eastAsia"/>
                <w:sz w:val="24"/>
              </w:rPr>
              <w:t>根据建设单位提供的水性清洗剂的挥发性组分含量检测报告，其中挥发性有机化合物（</w:t>
            </w:r>
            <w:r>
              <w:rPr>
                <w:rFonts w:hint="eastAsia"/>
                <w:sz w:val="24"/>
              </w:rPr>
              <w:t>VOC</w:t>
            </w:r>
            <w:r>
              <w:rPr>
                <w:rFonts w:hint="eastAsia"/>
                <w:sz w:val="24"/>
              </w:rPr>
              <w:t>）含量</w:t>
            </w:r>
            <w:proofErr w:type="gramStart"/>
            <w:r>
              <w:rPr>
                <w:rFonts w:hint="eastAsia"/>
                <w:sz w:val="24"/>
              </w:rPr>
              <w:t>检出</w:t>
            </w:r>
            <w:r w:rsidR="005D34B2">
              <w:rPr>
                <w:rFonts w:hint="eastAsia"/>
                <w:sz w:val="24"/>
              </w:rPr>
              <w:t>值</w:t>
            </w:r>
            <w:proofErr w:type="gramEnd"/>
            <w:r>
              <w:rPr>
                <w:rFonts w:hint="eastAsia"/>
                <w:sz w:val="24"/>
              </w:rPr>
              <w:t>为</w:t>
            </w:r>
            <w:r w:rsidR="005D34B2">
              <w:rPr>
                <w:rFonts w:hint="eastAsia"/>
                <w:sz w:val="24"/>
              </w:rPr>
              <w:t>9</w:t>
            </w:r>
            <w:r>
              <w:rPr>
                <w:rFonts w:hint="eastAsia"/>
                <w:sz w:val="24"/>
              </w:rPr>
              <w:t>g/L</w:t>
            </w:r>
            <w:r>
              <w:rPr>
                <w:rFonts w:hint="eastAsia"/>
                <w:sz w:val="24"/>
              </w:rPr>
              <w:t>，为保险起见本报告按照</w:t>
            </w:r>
            <w:proofErr w:type="gramStart"/>
            <w:r>
              <w:rPr>
                <w:rFonts w:hint="eastAsia"/>
                <w:sz w:val="24"/>
              </w:rPr>
              <w:t>检出</w:t>
            </w:r>
            <w:r w:rsidR="00D5432F">
              <w:rPr>
                <w:rFonts w:hint="eastAsia"/>
                <w:sz w:val="24"/>
              </w:rPr>
              <w:t>值</w:t>
            </w:r>
            <w:r>
              <w:rPr>
                <w:rFonts w:hint="eastAsia"/>
                <w:sz w:val="24"/>
              </w:rPr>
              <w:t>考虑</w:t>
            </w:r>
            <w:proofErr w:type="gramEnd"/>
            <w:r>
              <w:rPr>
                <w:rFonts w:hint="eastAsia"/>
                <w:sz w:val="24"/>
              </w:rPr>
              <w:t>挥发性废气产生。则清洗剂挥发产生有机废气量为</w:t>
            </w:r>
            <w:r>
              <w:rPr>
                <w:rFonts w:hint="eastAsia"/>
                <w:sz w:val="24"/>
              </w:rPr>
              <w:t>0.</w:t>
            </w:r>
            <w:r w:rsidR="00B02EA8">
              <w:rPr>
                <w:rFonts w:hint="eastAsia"/>
                <w:sz w:val="24"/>
              </w:rPr>
              <w:t>1</w:t>
            </w:r>
            <w:r w:rsidR="00A25793">
              <w:rPr>
                <w:rFonts w:hint="eastAsia"/>
                <w:sz w:val="24"/>
              </w:rPr>
              <w:t>7</w:t>
            </w:r>
            <w:r>
              <w:rPr>
                <w:rFonts w:hint="eastAsia"/>
                <w:sz w:val="24"/>
              </w:rPr>
              <w:t>t/a</w:t>
            </w:r>
            <w:r>
              <w:rPr>
                <w:rFonts w:hint="eastAsia"/>
                <w:sz w:val="24"/>
              </w:rPr>
              <w:t>，清洗机为全密闭，考虑工件</w:t>
            </w:r>
            <w:r w:rsidRPr="00137911">
              <w:rPr>
                <w:rFonts w:hint="eastAsia"/>
                <w:color w:val="000000" w:themeColor="text1"/>
                <w:sz w:val="24"/>
              </w:rPr>
              <w:t>放入和取出瞬间的废气扩散，收集效率均按</w:t>
            </w:r>
            <w:r w:rsidRPr="00137911">
              <w:rPr>
                <w:rFonts w:hint="eastAsia"/>
                <w:color w:val="000000" w:themeColor="text1"/>
                <w:sz w:val="24"/>
              </w:rPr>
              <w:t>98%</w:t>
            </w:r>
            <w:r w:rsidRPr="00137911">
              <w:rPr>
                <w:rFonts w:hint="eastAsia"/>
                <w:color w:val="000000" w:themeColor="text1"/>
                <w:sz w:val="24"/>
              </w:rPr>
              <w:t>计算，</w:t>
            </w:r>
            <w:r w:rsidR="009949CD" w:rsidRPr="00137911">
              <w:rPr>
                <w:rFonts w:hint="eastAsia"/>
                <w:color w:val="000000" w:themeColor="text1"/>
                <w:sz w:val="24"/>
              </w:rPr>
              <w:t>经</w:t>
            </w:r>
            <w:r w:rsidR="00C53DFC" w:rsidRPr="00137911">
              <w:rPr>
                <w:rFonts w:hint="eastAsia"/>
                <w:color w:val="000000" w:themeColor="text1"/>
                <w:sz w:val="24"/>
              </w:rPr>
              <w:t>过滤棉</w:t>
            </w:r>
            <w:r w:rsidR="00C53DFC" w:rsidRPr="00137911">
              <w:rPr>
                <w:rFonts w:hint="eastAsia"/>
                <w:color w:val="000000" w:themeColor="text1"/>
                <w:sz w:val="24"/>
              </w:rPr>
              <w:t>+</w:t>
            </w:r>
            <w:r w:rsidR="009949CD" w:rsidRPr="00137911">
              <w:rPr>
                <w:rFonts w:hint="eastAsia"/>
                <w:color w:val="000000" w:themeColor="text1"/>
                <w:sz w:val="24"/>
              </w:rPr>
              <w:t>二级活性炭装置处理，</w:t>
            </w:r>
            <w:r w:rsidRPr="00137911">
              <w:rPr>
                <w:rFonts w:hint="eastAsia"/>
                <w:color w:val="000000" w:themeColor="text1"/>
                <w:sz w:val="24"/>
              </w:rPr>
              <w:t>净化效率按</w:t>
            </w:r>
            <w:r w:rsidRPr="00137911">
              <w:rPr>
                <w:rFonts w:hint="eastAsia"/>
                <w:color w:val="000000" w:themeColor="text1"/>
                <w:sz w:val="24"/>
              </w:rPr>
              <w:t>90%</w:t>
            </w:r>
            <w:r w:rsidRPr="00137911">
              <w:rPr>
                <w:rFonts w:hint="eastAsia"/>
                <w:color w:val="000000" w:themeColor="text1"/>
                <w:sz w:val="24"/>
              </w:rPr>
              <w:t>计算，尾气</w:t>
            </w:r>
            <w:r w:rsidR="00FE2EA9" w:rsidRPr="00137911">
              <w:rPr>
                <w:rFonts w:hint="eastAsia"/>
                <w:color w:val="000000" w:themeColor="text1"/>
                <w:sz w:val="24"/>
              </w:rPr>
              <w:t>进</w:t>
            </w:r>
            <w:r w:rsidRPr="00137911">
              <w:rPr>
                <w:rFonts w:hint="eastAsia"/>
                <w:color w:val="000000" w:themeColor="text1"/>
                <w:sz w:val="24"/>
              </w:rPr>
              <w:t>入</w:t>
            </w:r>
            <w:r w:rsidR="00FE2EA9" w:rsidRPr="00137911">
              <w:rPr>
                <w:rFonts w:hint="eastAsia"/>
                <w:color w:val="000000" w:themeColor="text1"/>
                <w:sz w:val="24"/>
              </w:rPr>
              <w:t>15</w:t>
            </w:r>
            <w:r w:rsidR="00FE2EA9" w:rsidRPr="00137911">
              <w:rPr>
                <w:rFonts w:hint="eastAsia"/>
                <w:color w:val="000000" w:themeColor="text1"/>
                <w:sz w:val="24"/>
              </w:rPr>
              <w:t>米高</w:t>
            </w:r>
            <w:r w:rsidRPr="00137911">
              <w:rPr>
                <w:rFonts w:hint="eastAsia"/>
                <w:color w:val="000000" w:themeColor="text1"/>
                <w:sz w:val="24"/>
              </w:rPr>
              <w:t>FQ-01</w:t>
            </w:r>
            <w:r w:rsidRPr="00137911">
              <w:rPr>
                <w:rFonts w:hint="eastAsia"/>
                <w:color w:val="000000" w:themeColor="text1"/>
                <w:sz w:val="24"/>
              </w:rPr>
              <w:t>排气筒</w:t>
            </w:r>
            <w:r w:rsidR="00FE2EA9" w:rsidRPr="00137911">
              <w:rPr>
                <w:rFonts w:hint="eastAsia"/>
                <w:color w:val="000000" w:themeColor="text1"/>
                <w:sz w:val="24"/>
              </w:rPr>
              <w:t>排放</w:t>
            </w:r>
            <w:r w:rsidRPr="00137911">
              <w:rPr>
                <w:rFonts w:hint="eastAsia"/>
                <w:color w:val="000000" w:themeColor="text1"/>
                <w:sz w:val="24"/>
              </w:rPr>
              <w:t>。清洗工序工作时间按照</w:t>
            </w:r>
            <w:r w:rsidRPr="00137911">
              <w:rPr>
                <w:rFonts w:hint="eastAsia"/>
                <w:color w:val="000000" w:themeColor="text1"/>
                <w:sz w:val="24"/>
              </w:rPr>
              <w:t>6000</w:t>
            </w:r>
            <w:r w:rsidRPr="00137911">
              <w:rPr>
                <w:rFonts w:hint="eastAsia"/>
                <w:color w:val="000000" w:themeColor="text1"/>
                <w:sz w:val="24"/>
              </w:rPr>
              <w:t>小时计。</w:t>
            </w:r>
          </w:p>
          <w:p w:rsidR="009A605D" w:rsidRPr="00137911" w:rsidRDefault="00B018B6">
            <w:pPr>
              <w:spacing w:line="500" w:lineRule="exact"/>
              <w:ind w:firstLineChars="200" w:firstLine="480"/>
              <w:textAlignment w:val="baseline"/>
              <w:rPr>
                <w:bCs/>
                <w:color w:val="000000" w:themeColor="text1"/>
                <w:sz w:val="24"/>
              </w:rPr>
            </w:pPr>
            <w:r w:rsidRPr="00137911">
              <w:rPr>
                <w:rFonts w:hint="eastAsia"/>
                <w:bCs/>
                <w:color w:val="000000" w:themeColor="text1"/>
                <w:sz w:val="24"/>
              </w:rPr>
              <w:t>则</w:t>
            </w:r>
            <w:r w:rsidRPr="00137911">
              <w:rPr>
                <w:bCs/>
                <w:color w:val="000000" w:themeColor="text1"/>
                <w:sz w:val="24"/>
              </w:rPr>
              <w:t>清洗工序产生非甲烷总烃</w:t>
            </w:r>
            <w:r w:rsidRPr="00137911">
              <w:rPr>
                <w:rFonts w:hint="eastAsia"/>
                <w:bCs/>
                <w:color w:val="000000" w:themeColor="text1"/>
                <w:sz w:val="24"/>
              </w:rPr>
              <w:t>0.</w:t>
            </w:r>
            <w:r w:rsidR="00B02EA8" w:rsidRPr="00137911">
              <w:rPr>
                <w:rFonts w:hint="eastAsia"/>
                <w:bCs/>
                <w:color w:val="000000" w:themeColor="text1"/>
                <w:sz w:val="24"/>
              </w:rPr>
              <w:t>1</w:t>
            </w:r>
            <w:r w:rsidR="00A25793" w:rsidRPr="00137911">
              <w:rPr>
                <w:rFonts w:hint="eastAsia"/>
                <w:bCs/>
                <w:color w:val="000000" w:themeColor="text1"/>
                <w:sz w:val="24"/>
              </w:rPr>
              <w:t>7</w:t>
            </w:r>
            <w:r w:rsidRPr="00137911">
              <w:rPr>
                <w:rFonts w:hint="eastAsia"/>
                <w:bCs/>
                <w:color w:val="000000" w:themeColor="text1"/>
                <w:sz w:val="24"/>
              </w:rPr>
              <w:t>t/a</w:t>
            </w:r>
            <w:r w:rsidRPr="00137911">
              <w:rPr>
                <w:rFonts w:hint="eastAsia"/>
                <w:bCs/>
                <w:color w:val="000000" w:themeColor="text1"/>
                <w:sz w:val="24"/>
              </w:rPr>
              <w:t>、废气处理系统收集</w:t>
            </w:r>
            <w:r w:rsidRPr="00137911">
              <w:rPr>
                <w:rFonts w:hint="eastAsia"/>
                <w:bCs/>
                <w:color w:val="000000" w:themeColor="text1"/>
                <w:sz w:val="24"/>
              </w:rPr>
              <w:t>0.</w:t>
            </w:r>
            <w:r w:rsidR="00B02EA8" w:rsidRPr="00137911">
              <w:rPr>
                <w:rFonts w:hint="eastAsia"/>
                <w:bCs/>
                <w:color w:val="000000" w:themeColor="text1"/>
                <w:sz w:val="24"/>
              </w:rPr>
              <w:t>1</w:t>
            </w:r>
            <w:r w:rsidR="00A25793" w:rsidRPr="00137911">
              <w:rPr>
                <w:rFonts w:hint="eastAsia"/>
                <w:bCs/>
                <w:color w:val="000000" w:themeColor="text1"/>
                <w:sz w:val="24"/>
              </w:rPr>
              <w:t>666</w:t>
            </w:r>
            <w:r w:rsidRPr="00137911">
              <w:rPr>
                <w:rFonts w:hint="eastAsia"/>
                <w:bCs/>
                <w:color w:val="000000" w:themeColor="text1"/>
                <w:sz w:val="24"/>
              </w:rPr>
              <w:t>t/a</w:t>
            </w:r>
            <w:r w:rsidRPr="00137911">
              <w:rPr>
                <w:rFonts w:hint="eastAsia"/>
                <w:bCs/>
                <w:color w:val="000000" w:themeColor="text1"/>
                <w:sz w:val="24"/>
              </w:rPr>
              <w:t>、无组织扩散</w:t>
            </w:r>
            <w:r w:rsidRPr="00137911">
              <w:rPr>
                <w:rFonts w:hint="eastAsia"/>
                <w:bCs/>
                <w:color w:val="000000" w:themeColor="text1"/>
                <w:sz w:val="24"/>
              </w:rPr>
              <w:t>0.00</w:t>
            </w:r>
            <w:r w:rsidR="00B02EA8" w:rsidRPr="00137911">
              <w:rPr>
                <w:rFonts w:hint="eastAsia"/>
                <w:bCs/>
                <w:color w:val="000000" w:themeColor="text1"/>
                <w:sz w:val="24"/>
              </w:rPr>
              <w:t>3</w:t>
            </w:r>
            <w:r w:rsidR="00A25793" w:rsidRPr="00137911">
              <w:rPr>
                <w:rFonts w:hint="eastAsia"/>
                <w:bCs/>
                <w:color w:val="000000" w:themeColor="text1"/>
                <w:sz w:val="24"/>
              </w:rPr>
              <w:t>4</w:t>
            </w:r>
            <w:r w:rsidRPr="00137911">
              <w:rPr>
                <w:rFonts w:hint="eastAsia"/>
                <w:bCs/>
                <w:color w:val="000000" w:themeColor="text1"/>
                <w:sz w:val="24"/>
              </w:rPr>
              <w:t>t/a</w:t>
            </w:r>
            <w:r w:rsidRPr="00137911">
              <w:rPr>
                <w:rFonts w:hint="eastAsia"/>
                <w:bCs/>
                <w:color w:val="000000" w:themeColor="text1"/>
                <w:sz w:val="24"/>
              </w:rPr>
              <w:t>。</w:t>
            </w:r>
          </w:p>
          <w:p w:rsidR="009A605D" w:rsidRPr="00137911" w:rsidRDefault="00B018B6">
            <w:pPr>
              <w:spacing w:line="500" w:lineRule="exact"/>
              <w:ind w:firstLineChars="200" w:firstLine="480"/>
              <w:textAlignment w:val="baseline"/>
              <w:rPr>
                <w:bCs/>
                <w:color w:val="000000" w:themeColor="text1"/>
                <w:sz w:val="24"/>
              </w:rPr>
            </w:pPr>
            <w:proofErr w:type="gramStart"/>
            <w:r w:rsidRPr="00137911">
              <w:rPr>
                <w:rFonts w:hint="eastAsia"/>
                <w:bCs/>
                <w:color w:val="000000" w:themeColor="text1"/>
                <w:sz w:val="24"/>
              </w:rPr>
              <w:t>油雾废气</w:t>
            </w:r>
            <w:proofErr w:type="gramEnd"/>
            <w:r w:rsidRPr="00137911">
              <w:rPr>
                <w:rFonts w:hint="eastAsia"/>
                <w:bCs/>
                <w:color w:val="000000" w:themeColor="text1"/>
                <w:sz w:val="24"/>
              </w:rPr>
              <w:t>和清洗废气收集共用一台</w:t>
            </w:r>
            <w:r w:rsidR="009628B4" w:rsidRPr="00137911">
              <w:rPr>
                <w:rFonts w:hint="eastAsia"/>
                <w:bCs/>
                <w:color w:val="000000" w:themeColor="text1"/>
                <w:sz w:val="24"/>
              </w:rPr>
              <w:t>变频</w:t>
            </w:r>
            <w:r w:rsidRPr="00137911">
              <w:rPr>
                <w:rFonts w:hint="eastAsia"/>
                <w:bCs/>
                <w:color w:val="000000" w:themeColor="text1"/>
                <w:sz w:val="24"/>
              </w:rPr>
              <w:t>风机，</w:t>
            </w:r>
            <w:r w:rsidR="000C3B74" w:rsidRPr="00137911">
              <w:rPr>
                <w:rFonts w:hint="eastAsia"/>
                <w:bCs/>
                <w:color w:val="000000" w:themeColor="text1"/>
                <w:sz w:val="24"/>
              </w:rPr>
              <w:t>分两根管道进行分别收集处理后汇总至</w:t>
            </w:r>
            <w:r w:rsidR="000C3B74" w:rsidRPr="00137911">
              <w:rPr>
                <w:rFonts w:hint="eastAsia"/>
                <w:bCs/>
                <w:color w:val="000000" w:themeColor="text1"/>
                <w:sz w:val="24"/>
              </w:rPr>
              <w:t>FQ-01</w:t>
            </w:r>
            <w:r w:rsidR="000C3B74" w:rsidRPr="00137911">
              <w:rPr>
                <w:rFonts w:hint="eastAsia"/>
                <w:bCs/>
                <w:color w:val="000000" w:themeColor="text1"/>
                <w:sz w:val="24"/>
              </w:rPr>
              <w:t>一</w:t>
            </w:r>
            <w:r w:rsidR="002410A0" w:rsidRPr="00137911">
              <w:rPr>
                <w:rFonts w:hint="eastAsia"/>
                <w:bCs/>
                <w:color w:val="000000" w:themeColor="text1"/>
                <w:sz w:val="24"/>
              </w:rPr>
              <w:t>并</w:t>
            </w:r>
            <w:r w:rsidR="000C3B74" w:rsidRPr="00137911">
              <w:rPr>
                <w:rFonts w:hint="eastAsia"/>
                <w:bCs/>
                <w:color w:val="000000" w:themeColor="text1"/>
                <w:sz w:val="24"/>
              </w:rPr>
              <w:t>排放，</w:t>
            </w:r>
            <w:r w:rsidRPr="00137911">
              <w:rPr>
                <w:rFonts w:hint="eastAsia"/>
                <w:bCs/>
                <w:color w:val="000000" w:themeColor="text1"/>
                <w:sz w:val="24"/>
              </w:rPr>
              <w:t>风机总风量为</w:t>
            </w:r>
            <w:r w:rsidRPr="00137911">
              <w:rPr>
                <w:bCs/>
                <w:color w:val="000000" w:themeColor="text1"/>
                <w:sz w:val="24"/>
              </w:rPr>
              <w:t>35000m³</w:t>
            </w:r>
            <w:r w:rsidRPr="00137911">
              <w:rPr>
                <w:rFonts w:hint="eastAsia"/>
                <w:bCs/>
                <w:color w:val="000000" w:themeColor="text1"/>
                <w:sz w:val="24"/>
              </w:rPr>
              <w:t>/h</w:t>
            </w:r>
            <w:r w:rsidRPr="00137911">
              <w:rPr>
                <w:rFonts w:hint="eastAsia"/>
                <w:bCs/>
                <w:color w:val="000000" w:themeColor="text1"/>
                <w:sz w:val="24"/>
              </w:rPr>
              <w:t>，按工程设计方案，</w:t>
            </w:r>
            <w:r w:rsidR="009628B4" w:rsidRPr="00137911">
              <w:rPr>
                <w:rFonts w:hint="eastAsia"/>
                <w:bCs/>
                <w:color w:val="000000" w:themeColor="text1"/>
                <w:sz w:val="24"/>
              </w:rPr>
              <w:t>本</w:t>
            </w:r>
            <w:proofErr w:type="gramStart"/>
            <w:r w:rsidR="009628B4" w:rsidRPr="00137911">
              <w:rPr>
                <w:rFonts w:hint="eastAsia"/>
                <w:bCs/>
                <w:color w:val="000000" w:themeColor="text1"/>
                <w:sz w:val="24"/>
              </w:rPr>
              <w:t>项目</w:t>
            </w:r>
            <w:r w:rsidRPr="00137911">
              <w:rPr>
                <w:rFonts w:hint="eastAsia"/>
                <w:bCs/>
                <w:color w:val="000000" w:themeColor="text1"/>
                <w:sz w:val="24"/>
              </w:rPr>
              <w:t>油雾废气</w:t>
            </w:r>
            <w:proofErr w:type="gramEnd"/>
            <w:r w:rsidRPr="00137911">
              <w:rPr>
                <w:rFonts w:hint="eastAsia"/>
                <w:bCs/>
                <w:color w:val="000000" w:themeColor="text1"/>
                <w:sz w:val="24"/>
              </w:rPr>
              <w:t>收集配套风量约</w:t>
            </w:r>
            <w:r w:rsidR="009628B4" w:rsidRPr="00137911">
              <w:rPr>
                <w:rFonts w:hint="eastAsia"/>
                <w:bCs/>
                <w:color w:val="000000" w:themeColor="text1"/>
                <w:sz w:val="24"/>
              </w:rPr>
              <w:t>1</w:t>
            </w:r>
            <w:r w:rsidRPr="00137911">
              <w:rPr>
                <w:bCs/>
                <w:color w:val="000000" w:themeColor="text1"/>
                <w:sz w:val="24"/>
              </w:rPr>
              <w:t>0000m³</w:t>
            </w:r>
            <w:r w:rsidRPr="00137911">
              <w:rPr>
                <w:rFonts w:hint="eastAsia"/>
                <w:bCs/>
                <w:color w:val="000000" w:themeColor="text1"/>
                <w:sz w:val="24"/>
              </w:rPr>
              <w:t>/h</w:t>
            </w:r>
            <w:r w:rsidRPr="00137911">
              <w:rPr>
                <w:rFonts w:hint="eastAsia"/>
                <w:bCs/>
                <w:color w:val="000000" w:themeColor="text1"/>
                <w:sz w:val="24"/>
              </w:rPr>
              <w:t>，清洗废气收集配套风量约</w:t>
            </w:r>
            <w:r w:rsidR="009628B4" w:rsidRPr="00137911">
              <w:rPr>
                <w:rFonts w:hint="eastAsia"/>
                <w:bCs/>
                <w:color w:val="000000" w:themeColor="text1"/>
                <w:sz w:val="24"/>
              </w:rPr>
              <w:t>7</w:t>
            </w:r>
            <w:r w:rsidR="009628B4" w:rsidRPr="00137911">
              <w:rPr>
                <w:bCs/>
                <w:color w:val="000000" w:themeColor="text1"/>
                <w:sz w:val="24"/>
              </w:rPr>
              <w:t>5</w:t>
            </w:r>
            <w:r w:rsidRPr="00137911">
              <w:rPr>
                <w:bCs/>
                <w:color w:val="000000" w:themeColor="text1"/>
                <w:sz w:val="24"/>
              </w:rPr>
              <w:t>00m³/</w:t>
            </w:r>
            <w:r w:rsidRPr="00137911">
              <w:rPr>
                <w:rFonts w:hint="eastAsia"/>
                <w:bCs/>
                <w:color w:val="000000" w:themeColor="text1"/>
                <w:sz w:val="24"/>
              </w:rPr>
              <w:t>h</w:t>
            </w:r>
            <w:r w:rsidRPr="00137911">
              <w:rPr>
                <w:rFonts w:hint="eastAsia"/>
                <w:bCs/>
                <w:color w:val="000000" w:themeColor="text1"/>
                <w:sz w:val="24"/>
              </w:rPr>
              <w:t>。</w:t>
            </w:r>
          </w:p>
          <w:p w:rsidR="009A605D" w:rsidRDefault="00B018B6">
            <w:pPr>
              <w:spacing w:line="500" w:lineRule="exact"/>
              <w:ind w:firstLineChars="200" w:firstLine="480"/>
              <w:textAlignment w:val="baseline"/>
              <w:rPr>
                <w:bCs/>
                <w:sz w:val="24"/>
              </w:rPr>
            </w:pPr>
            <w:r>
              <w:rPr>
                <w:rFonts w:hint="eastAsia"/>
                <w:bCs/>
                <w:sz w:val="24"/>
              </w:rPr>
              <w:t>（</w:t>
            </w:r>
            <w:r>
              <w:rPr>
                <w:rFonts w:hint="eastAsia"/>
                <w:bCs/>
                <w:sz w:val="24"/>
              </w:rPr>
              <w:t>2</w:t>
            </w:r>
            <w:r>
              <w:rPr>
                <w:rFonts w:hint="eastAsia"/>
                <w:bCs/>
                <w:sz w:val="24"/>
              </w:rPr>
              <w:t>）天然气燃烧废气</w:t>
            </w:r>
          </w:p>
          <w:p w:rsidR="009A605D" w:rsidRDefault="00B018B6">
            <w:pPr>
              <w:spacing w:line="500" w:lineRule="exact"/>
              <w:ind w:firstLineChars="200" w:firstLine="480"/>
              <w:textAlignment w:val="baseline"/>
              <w:rPr>
                <w:bCs/>
                <w:sz w:val="24"/>
              </w:rPr>
            </w:pPr>
            <w:r>
              <w:rPr>
                <w:rFonts w:hint="eastAsia"/>
                <w:bCs/>
                <w:sz w:val="24"/>
              </w:rPr>
              <w:t>本项目天然气年用量为</w:t>
            </w:r>
            <w:r>
              <w:rPr>
                <w:rFonts w:hint="eastAsia"/>
                <w:bCs/>
                <w:sz w:val="24"/>
              </w:rPr>
              <w:t>1000</w:t>
            </w:r>
            <w:r>
              <w:rPr>
                <w:bCs/>
                <w:sz w:val="24"/>
              </w:rPr>
              <w:t>m³/a</w:t>
            </w:r>
            <w:r>
              <w:rPr>
                <w:rFonts w:hint="eastAsia"/>
                <w:bCs/>
                <w:sz w:val="24"/>
              </w:rPr>
              <w:t>，天然气为清洁能源，燃烧后的污染因子为二氧化硫、氮氧化物、颗粒物。参照《第二次全国污染源普查工业污染源产排污系数手册》（</w:t>
            </w:r>
            <w:r>
              <w:rPr>
                <w:rFonts w:hint="eastAsia"/>
                <w:bCs/>
                <w:sz w:val="24"/>
              </w:rPr>
              <w:t>33</w:t>
            </w:r>
            <w:r>
              <w:rPr>
                <w:rFonts w:hint="eastAsia"/>
                <w:bCs/>
                <w:sz w:val="24"/>
              </w:rPr>
              <w:t>金属制品业、</w:t>
            </w:r>
            <w:r>
              <w:rPr>
                <w:rFonts w:hint="eastAsia"/>
                <w:bCs/>
                <w:sz w:val="24"/>
              </w:rPr>
              <w:t>34</w:t>
            </w:r>
            <w:r>
              <w:rPr>
                <w:rFonts w:hint="eastAsia"/>
                <w:bCs/>
                <w:sz w:val="24"/>
              </w:rPr>
              <w:t>通用设备制造业、</w:t>
            </w:r>
            <w:r>
              <w:rPr>
                <w:rFonts w:hint="eastAsia"/>
                <w:bCs/>
                <w:sz w:val="24"/>
              </w:rPr>
              <w:t>35</w:t>
            </w:r>
            <w:r>
              <w:rPr>
                <w:rFonts w:hint="eastAsia"/>
                <w:bCs/>
                <w:sz w:val="24"/>
              </w:rPr>
              <w:t>专用设备制造业、</w:t>
            </w:r>
            <w:r>
              <w:rPr>
                <w:rFonts w:hint="eastAsia"/>
                <w:bCs/>
                <w:sz w:val="24"/>
              </w:rPr>
              <w:t>36</w:t>
            </w:r>
            <w:r>
              <w:rPr>
                <w:rFonts w:hint="eastAsia"/>
                <w:bCs/>
                <w:sz w:val="24"/>
              </w:rPr>
              <w:t>汽车制造业、</w:t>
            </w:r>
            <w:r>
              <w:rPr>
                <w:rFonts w:hint="eastAsia"/>
                <w:bCs/>
                <w:sz w:val="24"/>
              </w:rPr>
              <w:t>37</w:t>
            </w:r>
            <w:r>
              <w:rPr>
                <w:rFonts w:hint="eastAsia"/>
                <w:bCs/>
                <w:sz w:val="24"/>
              </w:rPr>
              <w:t>铁路、船舶、航空航天和其他运输设备制造业、</w:t>
            </w:r>
            <w:r>
              <w:rPr>
                <w:rFonts w:hint="eastAsia"/>
                <w:bCs/>
                <w:sz w:val="24"/>
              </w:rPr>
              <w:t>431</w:t>
            </w:r>
            <w:r>
              <w:rPr>
                <w:rFonts w:hint="eastAsia"/>
                <w:bCs/>
                <w:sz w:val="24"/>
              </w:rPr>
              <w:t>金属制品修理、</w:t>
            </w:r>
            <w:r>
              <w:rPr>
                <w:rFonts w:hint="eastAsia"/>
                <w:bCs/>
                <w:sz w:val="24"/>
              </w:rPr>
              <w:t>432</w:t>
            </w:r>
            <w:r>
              <w:rPr>
                <w:rFonts w:hint="eastAsia"/>
                <w:bCs/>
                <w:sz w:val="24"/>
              </w:rPr>
              <w:t>通用设备修理、</w:t>
            </w:r>
            <w:r>
              <w:rPr>
                <w:rFonts w:hint="eastAsia"/>
                <w:bCs/>
                <w:sz w:val="24"/>
              </w:rPr>
              <w:t>433</w:t>
            </w:r>
            <w:r>
              <w:rPr>
                <w:rFonts w:hint="eastAsia"/>
                <w:bCs/>
                <w:sz w:val="24"/>
              </w:rPr>
              <w:t>专用设备修理、</w:t>
            </w:r>
            <w:r>
              <w:rPr>
                <w:rFonts w:hint="eastAsia"/>
                <w:bCs/>
                <w:sz w:val="24"/>
              </w:rPr>
              <w:t>434</w:t>
            </w:r>
            <w:r>
              <w:rPr>
                <w:rFonts w:hint="eastAsia"/>
                <w:bCs/>
                <w:sz w:val="24"/>
              </w:rPr>
              <w:t>铁路、船舶、航空航天等运输设备修理（不包括电镀工艺）行业系数手册）产排污系数表</w:t>
            </w:r>
            <w:r>
              <w:rPr>
                <w:rFonts w:hint="eastAsia"/>
                <w:bCs/>
                <w:sz w:val="24"/>
              </w:rPr>
              <w:t>14</w:t>
            </w:r>
            <w:r>
              <w:rPr>
                <w:rFonts w:hint="eastAsia"/>
                <w:bCs/>
                <w:sz w:val="24"/>
              </w:rPr>
              <w:t>天然气工业炉窑可知，燃烧天然气工业废气</w:t>
            </w:r>
            <w:proofErr w:type="gramStart"/>
            <w:r>
              <w:rPr>
                <w:rFonts w:hint="eastAsia"/>
                <w:bCs/>
                <w:sz w:val="24"/>
              </w:rPr>
              <w:t>量产污系数</w:t>
            </w:r>
            <w:proofErr w:type="gramEnd"/>
            <w:r w:rsidRPr="00137911">
              <w:rPr>
                <w:rFonts w:hint="eastAsia"/>
                <w:bCs/>
                <w:color w:val="000000" w:themeColor="text1"/>
                <w:sz w:val="24"/>
              </w:rPr>
              <w:t>为</w:t>
            </w:r>
            <w:r w:rsidRPr="00137911">
              <w:rPr>
                <w:rFonts w:hint="eastAsia"/>
                <w:bCs/>
                <w:color w:val="000000" w:themeColor="text1"/>
                <w:sz w:val="24"/>
              </w:rPr>
              <w:t>13.6</w:t>
            </w:r>
            <w:r w:rsidRPr="00137911">
              <w:rPr>
                <w:rFonts w:hint="eastAsia"/>
                <w:bCs/>
                <w:color w:val="000000" w:themeColor="text1"/>
                <w:sz w:val="24"/>
              </w:rPr>
              <w:t>立方米</w:t>
            </w:r>
            <w:r w:rsidRPr="00137911">
              <w:rPr>
                <w:rFonts w:hint="eastAsia"/>
                <w:bCs/>
                <w:color w:val="000000" w:themeColor="text1"/>
                <w:sz w:val="24"/>
              </w:rPr>
              <w:t>/</w:t>
            </w:r>
            <w:r w:rsidRPr="00137911">
              <w:rPr>
                <w:rFonts w:hint="eastAsia"/>
                <w:bCs/>
                <w:color w:val="000000" w:themeColor="text1"/>
                <w:sz w:val="24"/>
              </w:rPr>
              <w:t>立方米</w:t>
            </w:r>
            <w:r w:rsidRPr="00137911">
              <w:rPr>
                <w:rFonts w:hint="eastAsia"/>
                <w:bCs/>
                <w:color w:val="000000" w:themeColor="text1"/>
                <w:sz w:val="24"/>
              </w:rPr>
              <w:t>-</w:t>
            </w:r>
            <w:r w:rsidRPr="00137911">
              <w:rPr>
                <w:rFonts w:hint="eastAsia"/>
                <w:bCs/>
                <w:color w:val="000000" w:themeColor="text1"/>
                <w:sz w:val="24"/>
              </w:rPr>
              <w:t>原料、二氧化硫产物系数为</w:t>
            </w:r>
            <w:r w:rsidRPr="00137911">
              <w:rPr>
                <w:rFonts w:hint="eastAsia"/>
                <w:bCs/>
                <w:color w:val="000000" w:themeColor="text1"/>
                <w:sz w:val="24"/>
              </w:rPr>
              <w:t>0.000002S</w:t>
            </w:r>
            <w:proofErr w:type="gramStart"/>
            <w:r w:rsidRPr="00137911">
              <w:rPr>
                <w:rFonts w:hint="eastAsia"/>
                <w:bCs/>
                <w:color w:val="000000" w:themeColor="text1"/>
                <w:sz w:val="24"/>
              </w:rPr>
              <w:t>千克</w:t>
            </w:r>
            <w:r w:rsidRPr="00137911">
              <w:rPr>
                <w:rFonts w:hint="eastAsia"/>
                <w:bCs/>
                <w:color w:val="000000" w:themeColor="text1"/>
                <w:sz w:val="24"/>
              </w:rPr>
              <w:t>/</w:t>
            </w:r>
            <w:proofErr w:type="gramEnd"/>
            <w:r w:rsidRPr="00137911">
              <w:rPr>
                <w:rFonts w:hint="eastAsia"/>
                <w:bCs/>
                <w:color w:val="000000" w:themeColor="text1"/>
                <w:sz w:val="24"/>
              </w:rPr>
              <w:t>立方米</w:t>
            </w:r>
            <w:r w:rsidRPr="00137911">
              <w:rPr>
                <w:rFonts w:hint="eastAsia"/>
                <w:bCs/>
                <w:color w:val="000000" w:themeColor="text1"/>
                <w:sz w:val="24"/>
              </w:rPr>
              <w:t>-</w:t>
            </w:r>
            <w:r w:rsidRPr="00137911">
              <w:rPr>
                <w:rFonts w:hint="eastAsia"/>
                <w:bCs/>
                <w:color w:val="000000" w:themeColor="text1"/>
                <w:sz w:val="24"/>
              </w:rPr>
              <w:t>原料、氮</w:t>
            </w:r>
            <w:proofErr w:type="gramStart"/>
            <w:r w:rsidRPr="00137911">
              <w:rPr>
                <w:rFonts w:hint="eastAsia"/>
                <w:bCs/>
                <w:color w:val="000000" w:themeColor="text1"/>
                <w:sz w:val="24"/>
              </w:rPr>
              <w:t>氧化物产污系数</w:t>
            </w:r>
            <w:proofErr w:type="gramEnd"/>
            <w:r w:rsidRPr="00137911">
              <w:rPr>
                <w:rFonts w:hint="eastAsia"/>
                <w:bCs/>
                <w:color w:val="000000" w:themeColor="text1"/>
                <w:sz w:val="24"/>
              </w:rPr>
              <w:t>为</w:t>
            </w:r>
            <w:r w:rsidRPr="00137911">
              <w:rPr>
                <w:rFonts w:hint="eastAsia"/>
                <w:bCs/>
                <w:color w:val="000000" w:themeColor="text1"/>
                <w:sz w:val="24"/>
              </w:rPr>
              <w:t>0.00187</w:t>
            </w:r>
            <w:r w:rsidR="00D012E4" w:rsidRPr="00137911">
              <w:rPr>
                <w:rFonts w:hint="eastAsia"/>
                <w:bCs/>
                <w:color w:val="000000" w:themeColor="text1"/>
                <w:sz w:val="24"/>
              </w:rPr>
              <w:t>1</w:t>
            </w:r>
            <w:r w:rsidRPr="00137911">
              <w:rPr>
                <w:rFonts w:hint="eastAsia"/>
                <w:bCs/>
                <w:color w:val="000000" w:themeColor="text1"/>
                <w:sz w:val="24"/>
              </w:rPr>
              <w:t>千克</w:t>
            </w:r>
            <w:r w:rsidRPr="00137911">
              <w:rPr>
                <w:rFonts w:hint="eastAsia"/>
                <w:bCs/>
                <w:color w:val="000000" w:themeColor="text1"/>
                <w:sz w:val="24"/>
              </w:rPr>
              <w:t>/</w:t>
            </w:r>
            <w:r w:rsidRPr="00137911">
              <w:rPr>
                <w:rFonts w:hint="eastAsia"/>
                <w:bCs/>
                <w:color w:val="000000" w:themeColor="text1"/>
                <w:sz w:val="24"/>
              </w:rPr>
              <w:t>立方米</w:t>
            </w:r>
            <w:r w:rsidRPr="00137911">
              <w:rPr>
                <w:rFonts w:hint="eastAsia"/>
                <w:bCs/>
                <w:color w:val="000000" w:themeColor="text1"/>
                <w:sz w:val="24"/>
              </w:rPr>
              <w:t>-</w:t>
            </w:r>
            <w:r w:rsidRPr="00137911">
              <w:rPr>
                <w:rFonts w:hint="eastAsia"/>
                <w:bCs/>
                <w:color w:val="000000" w:themeColor="text1"/>
                <w:sz w:val="24"/>
              </w:rPr>
              <w:t>原料、颗粒物产</w:t>
            </w:r>
            <w:proofErr w:type="gramStart"/>
            <w:r w:rsidRPr="00137911">
              <w:rPr>
                <w:rFonts w:hint="eastAsia"/>
                <w:bCs/>
                <w:color w:val="000000" w:themeColor="text1"/>
                <w:sz w:val="24"/>
              </w:rPr>
              <w:t>污</w:t>
            </w:r>
            <w:proofErr w:type="gramEnd"/>
            <w:r w:rsidRPr="00137911">
              <w:rPr>
                <w:rFonts w:hint="eastAsia"/>
                <w:bCs/>
                <w:color w:val="000000" w:themeColor="text1"/>
                <w:sz w:val="24"/>
              </w:rPr>
              <w:t>系数为</w:t>
            </w:r>
            <w:r w:rsidRPr="00137911">
              <w:rPr>
                <w:rFonts w:hint="eastAsia"/>
                <w:bCs/>
                <w:color w:val="000000" w:themeColor="text1"/>
                <w:sz w:val="24"/>
              </w:rPr>
              <w:t>0.00</w:t>
            </w:r>
            <w:r>
              <w:rPr>
                <w:rFonts w:hint="eastAsia"/>
                <w:bCs/>
                <w:sz w:val="24"/>
              </w:rPr>
              <w:t>0286</w:t>
            </w:r>
            <w:r>
              <w:rPr>
                <w:rFonts w:hint="eastAsia"/>
                <w:bCs/>
                <w:sz w:val="24"/>
              </w:rPr>
              <w:t>千克</w:t>
            </w:r>
            <w:r>
              <w:rPr>
                <w:rFonts w:hint="eastAsia"/>
                <w:bCs/>
                <w:sz w:val="24"/>
              </w:rPr>
              <w:t>/</w:t>
            </w:r>
            <w:r>
              <w:rPr>
                <w:rFonts w:hint="eastAsia"/>
                <w:bCs/>
                <w:sz w:val="24"/>
              </w:rPr>
              <w:t>立方米</w:t>
            </w:r>
            <w:r>
              <w:rPr>
                <w:rFonts w:hint="eastAsia"/>
                <w:bCs/>
                <w:sz w:val="24"/>
              </w:rPr>
              <w:t>-</w:t>
            </w:r>
            <w:r>
              <w:rPr>
                <w:rFonts w:hint="eastAsia"/>
                <w:bCs/>
                <w:sz w:val="24"/>
              </w:rPr>
              <w:t>原料。根据《天然气》（</w:t>
            </w:r>
            <w:r>
              <w:rPr>
                <w:rFonts w:hint="eastAsia"/>
                <w:bCs/>
                <w:sz w:val="24"/>
              </w:rPr>
              <w:t>GB17820-2018</w:t>
            </w:r>
            <w:r>
              <w:rPr>
                <w:rFonts w:hint="eastAsia"/>
                <w:bCs/>
                <w:sz w:val="24"/>
              </w:rPr>
              <w:t>）表</w:t>
            </w:r>
            <w:r>
              <w:rPr>
                <w:rFonts w:hint="eastAsia"/>
                <w:bCs/>
                <w:sz w:val="24"/>
              </w:rPr>
              <w:t>1</w:t>
            </w:r>
            <w:r>
              <w:rPr>
                <w:rFonts w:hint="eastAsia"/>
                <w:bCs/>
                <w:sz w:val="24"/>
              </w:rPr>
              <w:t>，二类天然气中总硫（以硫计）≤</w:t>
            </w:r>
            <w:r>
              <w:rPr>
                <w:rFonts w:hint="eastAsia"/>
                <w:bCs/>
                <w:sz w:val="24"/>
              </w:rPr>
              <w:t>100</w:t>
            </w:r>
            <w:r>
              <w:rPr>
                <w:rFonts w:hint="eastAsia"/>
                <w:bCs/>
                <w:sz w:val="24"/>
              </w:rPr>
              <w:t>毫克</w:t>
            </w:r>
            <w:r>
              <w:rPr>
                <w:rFonts w:hint="eastAsia"/>
                <w:bCs/>
                <w:sz w:val="24"/>
              </w:rPr>
              <w:t>/</w:t>
            </w:r>
            <w:r>
              <w:rPr>
                <w:rFonts w:hint="eastAsia"/>
                <w:bCs/>
                <w:sz w:val="24"/>
              </w:rPr>
              <w:t>立方米，则</w:t>
            </w:r>
            <w:proofErr w:type="gramStart"/>
            <w:r>
              <w:rPr>
                <w:rFonts w:hint="eastAsia"/>
                <w:bCs/>
                <w:sz w:val="24"/>
              </w:rPr>
              <w:t>二氧化硫产污系数</w:t>
            </w:r>
            <w:proofErr w:type="gramEnd"/>
            <w:r>
              <w:rPr>
                <w:rFonts w:hint="eastAsia"/>
                <w:bCs/>
                <w:sz w:val="24"/>
              </w:rPr>
              <w:t>为</w:t>
            </w:r>
            <w:r>
              <w:rPr>
                <w:rFonts w:hint="eastAsia"/>
                <w:bCs/>
                <w:sz w:val="24"/>
              </w:rPr>
              <w:t>0.0002</w:t>
            </w:r>
            <w:r>
              <w:rPr>
                <w:rFonts w:hint="eastAsia"/>
                <w:bCs/>
                <w:sz w:val="24"/>
              </w:rPr>
              <w:t>千克</w:t>
            </w:r>
            <w:r>
              <w:rPr>
                <w:rFonts w:hint="eastAsia"/>
                <w:bCs/>
                <w:sz w:val="24"/>
              </w:rPr>
              <w:t>/</w:t>
            </w:r>
            <w:r>
              <w:rPr>
                <w:rFonts w:hint="eastAsia"/>
                <w:bCs/>
                <w:sz w:val="24"/>
              </w:rPr>
              <w:t>立方米。</w:t>
            </w:r>
          </w:p>
          <w:p w:rsidR="009A605D" w:rsidRPr="00137911" w:rsidRDefault="00B018B6">
            <w:pPr>
              <w:spacing w:line="500" w:lineRule="exact"/>
              <w:ind w:firstLineChars="200" w:firstLine="480"/>
              <w:textAlignment w:val="baseline"/>
              <w:rPr>
                <w:bCs/>
                <w:color w:val="000000" w:themeColor="text1"/>
                <w:sz w:val="24"/>
              </w:rPr>
            </w:pPr>
            <w:r>
              <w:rPr>
                <w:rFonts w:hint="eastAsia"/>
                <w:bCs/>
                <w:sz w:val="24"/>
              </w:rPr>
              <w:lastRenderedPageBreak/>
              <w:t>本项目天然气年使用量为</w:t>
            </w:r>
            <w:r>
              <w:rPr>
                <w:rFonts w:hint="eastAsia"/>
                <w:bCs/>
                <w:sz w:val="24"/>
              </w:rPr>
              <w:t>1000</w:t>
            </w:r>
            <w:r>
              <w:rPr>
                <w:bCs/>
                <w:sz w:val="24"/>
              </w:rPr>
              <w:t>m³</w:t>
            </w:r>
            <w:r>
              <w:rPr>
                <w:rFonts w:hint="eastAsia"/>
                <w:bCs/>
                <w:sz w:val="24"/>
              </w:rPr>
              <w:t>，则产生颗粒物</w:t>
            </w:r>
            <w:r>
              <w:rPr>
                <w:rFonts w:hint="eastAsia"/>
                <w:bCs/>
                <w:sz w:val="24"/>
              </w:rPr>
              <w:t>0.286kg/a</w:t>
            </w:r>
            <w:r>
              <w:rPr>
                <w:rFonts w:hint="eastAsia"/>
                <w:bCs/>
                <w:sz w:val="24"/>
              </w:rPr>
              <w:t>，氮氧化物</w:t>
            </w:r>
            <w:r>
              <w:rPr>
                <w:rFonts w:hint="eastAsia"/>
                <w:bCs/>
                <w:sz w:val="24"/>
              </w:rPr>
              <w:t>1.87</w:t>
            </w:r>
            <w:r w:rsidR="00BB2AD2">
              <w:rPr>
                <w:rFonts w:hint="eastAsia"/>
                <w:bCs/>
                <w:sz w:val="24"/>
              </w:rPr>
              <w:t>1</w:t>
            </w:r>
            <w:r>
              <w:rPr>
                <w:rFonts w:hint="eastAsia"/>
                <w:bCs/>
                <w:sz w:val="24"/>
              </w:rPr>
              <w:t>kg/a</w:t>
            </w:r>
            <w:r>
              <w:rPr>
                <w:rFonts w:hint="eastAsia"/>
                <w:bCs/>
                <w:sz w:val="24"/>
              </w:rPr>
              <w:t>，二氧化硫</w:t>
            </w:r>
            <w:r>
              <w:rPr>
                <w:rFonts w:hint="eastAsia"/>
                <w:bCs/>
                <w:sz w:val="24"/>
              </w:rPr>
              <w:t>0.2</w:t>
            </w:r>
            <w:r w:rsidRPr="00137911">
              <w:rPr>
                <w:rFonts w:hint="eastAsia"/>
                <w:bCs/>
                <w:color w:val="000000" w:themeColor="text1"/>
                <w:sz w:val="24"/>
              </w:rPr>
              <w:t>kg/a</w:t>
            </w:r>
            <w:r w:rsidRPr="00137911">
              <w:rPr>
                <w:rFonts w:hint="eastAsia"/>
                <w:bCs/>
                <w:color w:val="000000" w:themeColor="text1"/>
                <w:sz w:val="24"/>
              </w:rPr>
              <w:t>。</w:t>
            </w:r>
            <w:r w:rsidR="007465E5" w:rsidRPr="00137911">
              <w:rPr>
                <w:rFonts w:hint="eastAsia"/>
                <w:bCs/>
                <w:color w:val="000000" w:themeColor="text1"/>
                <w:sz w:val="24"/>
              </w:rPr>
              <w:t>天然气燃烧尾气通过</w:t>
            </w:r>
            <w:r w:rsidR="007465E5" w:rsidRPr="00137911">
              <w:rPr>
                <w:rFonts w:hint="eastAsia"/>
                <w:bCs/>
                <w:color w:val="000000" w:themeColor="text1"/>
                <w:sz w:val="24"/>
              </w:rPr>
              <w:t>15</w:t>
            </w:r>
            <w:r w:rsidR="007465E5" w:rsidRPr="00137911">
              <w:rPr>
                <w:rFonts w:hint="eastAsia"/>
                <w:bCs/>
                <w:color w:val="000000" w:themeColor="text1"/>
                <w:sz w:val="24"/>
              </w:rPr>
              <w:t>米高排气筒</w:t>
            </w:r>
            <w:r w:rsidR="007465E5" w:rsidRPr="00137911">
              <w:rPr>
                <w:rFonts w:hint="eastAsia"/>
                <w:bCs/>
                <w:color w:val="000000" w:themeColor="text1"/>
                <w:sz w:val="24"/>
              </w:rPr>
              <w:t>FQ-02</w:t>
            </w:r>
            <w:r w:rsidR="007465E5" w:rsidRPr="00137911">
              <w:rPr>
                <w:rFonts w:hint="eastAsia"/>
                <w:bCs/>
                <w:color w:val="000000" w:themeColor="text1"/>
                <w:sz w:val="24"/>
              </w:rPr>
              <w:t>排放，</w:t>
            </w:r>
            <w:r w:rsidR="00BB2AD2" w:rsidRPr="00137911">
              <w:rPr>
                <w:rFonts w:hint="eastAsia"/>
                <w:bCs/>
                <w:color w:val="000000" w:themeColor="text1"/>
                <w:sz w:val="24"/>
              </w:rPr>
              <w:t>因排放量极小，</w:t>
            </w:r>
            <w:r w:rsidR="00035B89" w:rsidRPr="00137911">
              <w:rPr>
                <w:rFonts w:hint="eastAsia"/>
                <w:bCs/>
                <w:color w:val="000000" w:themeColor="text1"/>
                <w:sz w:val="24"/>
              </w:rPr>
              <w:t>对环境影响可忽略不计</w:t>
            </w:r>
            <w:r w:rsidR="00BB2AD2" w:rsidRPr="00137911">
              <w:rPr>
                <w:rFonts w:hint="eastAsia"/>
                <w:bCs/>
                <w:color w:val="000000" w:themeColor="text1"/>
                <w:sz w:val="24"/>
              </w:rPr>
              <w:t>。</w:t>
            </w:r>
          </w:p>
          <w:p w:rsidR="009A605D" w:rsidRPr="00137911" w:rsidRDefault="007733EF" w:rsidP="002C1D47">
            <w:pPr>
              <w:pStyle w:val="01"/>
              <w:ind w:firstLine="480"/>
              <w:rPr>
                <w:color w:val="000000" w:themeColor="text1"/>
              </w:rPr>
            </w:pPr>
            <w:r w:rsidRPr="00137911">
              <w:rPr>
                <w:rFonts w:hint="eastAsia"/>
                <w:color w:val="000000" w:themeColor="text1"/>
              </w:rPr>
              <w:t>（</w:t>
            </w:r>
            <w:r w:rsidRPr="00137911">
              <w:rPr>
                <w:rFonts w:hint="eastAsia"/>
                <w:color w:val="000000" w:themeColor="text1"/>
              </w:rPr>
              <w:t>3</w:t>
            </w:r>
            <w:r w:rsidRPr="00137911">
              <w:rPr>
                <w:rFonts w:hint="eastAsia"/>
                <w:color w:val="000000" w:themeColor="text1"/>
              </w:rPr>
              <w:t>）</w:t>
            </w:r>
            <w:r w:rsidR="00B018B6" w:rsidRPr="00137911">
              <w:rPr>
                <w:color w:val="000000" w:themeColor="text1"/>
              </w:rPr>
              <w:t>颗粒物</w:t>
            </w:r>
          </w:p>
          <w:p w:rsidR="009A605D" w:rsidRDefault="00B018B6">
            <w:pPr>
              <w:widowControl/>
              <w:adjustRightInd w:val="0"/>
              <w:spacing w:line="500" w:lineRule="exact"/>
              <w:ind w:firstLineChars="200" w:firstLine="480"/>
              <w:jc w:val="left"/>
              <w:rPr>
                <w:sz w:val="24"/>
              </w:rPr>
            </w:pPr>
            <w:r>
              <w:rPr>
                <w:rFonts w:hint="eastAsia"/>
                <w:sz w:val="24"/>
              </w:rPr>
              <w:t>1</w:t>
            </w:r>
            <w:r>
              <w:rPr>
                <w:rFonts w:hint="eastAsia"/>
                <w:sz w:val="24"/>
              </w:rPr>
              <w:t>）</w:t>
            </w:r>
            <w:r>
              <w:rPr>
                <w:sz w:val="24"/>
              </w:rPr>
              <w:t>焊接烟尘：</w:t>
            </w:r>
          </w:p>
          <w:p w:rsidR="009A605D" w:rsidRDefault="00B018B6">
            <w:pPr>
              <w:widowControl/>
              <w:adjustRightInd w:val="0"/>
              <w:spacing w:line="500" w:lineRule="exact"/>
              <w:ind w:firstLineChars="200" w:firstLine="480"/>
              <w:jc w:val="left"/>
              <w:rPr>
                <w:sz w:val="24"/>
              </w:rPr>
            </w:pPr>
            <w:r>
              <w:rPr>
                <w:rFonts w:ascii="宋体" w:hAnsi="宋体" w:hint="eastAsia"/>
                <w:sz w:val="24"/>
              </w:rPr>
              <w:t>本项目焊接工艺有</w:t>
            </w:r>
            <w:r>
              <w:rPr>
                <w:rFonts w:hint="eastAsia"/>
                <w:sz w:val="24"/>
              </w:rPr>
              <w:t>非熔化极惰性气体保护焊、熔化极惰性气体保护电弧焊、激光焊接和摩擦焊接四种。其中摩擦焊接采用金属摩擦生热导致</w:t>
            </w:r>
            <w:proofErr w:type="gramStart"/>
            <w:r>
              <w:rPr>
                <w:rFonts w:hint="eastAsia"/>
                <w:sz w:val="24"/>
              </w:rPr>
              <w:t>塑</w:t>
            </w:r>
            <w:proofErr w:type="gramEnd"/>
            <w:r>
              <w:rPr>
                <w:rFonts w:hint="eastAsia"/>
                <w:sz w:val="24"/>
              </w:rPr>
              <w:t>形变形在外加压力作用下的接合，焊接面温度低于金属材料的熔点温度，不会有焊接废气产生。非熔化极惰性气体保护焊和激光焊不适用焊丝作为辅助焊材，直接用电极与金属工件之间的电弧产热使焊接工件熔化，或者采用激光的作用使焊接工件熔化的方式完成焊接，焊接过程中焊接作业面金属熔化会产生金属氧化物，金属表面的油污也会受热氧化产生烟气；熔化极惰性气体保护电弧</w:t>
            </w:r>
            <w:proofErr w:type="gramStart"/>
            <w:r>
              <w:rPr>
                <w:rFonts w:hint="eastAsia"/>
                <w:sz w:val="24"/>
              </w:rPr>
              <w:t>焊使用</w:t>
            </w:r>
            <w:proofErr w:type="gramEnd"/>
            <w:r>
              <w:rPr>
                <w:rFonts w:hint="eastAsia"/>
                <w:sz w:val="24"/>
              </w:rPr>
              <w:t>焊丝作为焊接辅助材料。</w:t>
            </w:r>
          </w:p>
          <w:p w:rsidR="009A605D" w:rsidRDefault="00B018B6">
            <w:pPr>
              <w:adjustRightInd w:val="0"/>
              <w:spacing w:line="500" w:lineRule="exact"/>
              <w:ind w:firstLineChars="200" w:firstLine="480"/>
              <w:rPr>
                <w:sz w:val="24"/>
              </w:rPr>
            </w:pPr>
            <w:r>
              <w:rPr>
                <w:sz w:val="24"/>
              </w:rPr>
              <w:fldChar w:fldCharType="begin"/>
            </w:r>
            <w:r>
              <w:rPr>
                <w:sz w:val="24"/>
              </w:rPr>
              <w:instrText xml:space="preserve"> </w:instrText>
            </w:r>
            <w:r>
              <w:rPr>
                <w:rFonts w:hint="eastAsia"/>
                <w:sz w:val="24"/>
              </w:rPr>
              <w:instrText>= 1 \* GB3</w:instrText>
            </w:r>
            <w:r>
              <w:rPr>
                <w:sz w:val="24"/>
              </w:rPr>
              <w:instrText xml:space="preserve"> </w:instrText>
            </w:r>
            <w:r>
              <w:rPr>
                <w:sz w:val="24"/>
              </w:rPr>
              <w:fldChar w:fldCharType="separate"/>
            </w:r>
            <w:r>
              <w:rPr>
                <w:rFonts w:hint="eastAsia"/>
                <w:sz w:val="24"/>
              </w:rPr>
              <w:t>①</w:t>
            </w:r>
            <w:r>
              <w:rPr>
                <w:sz w:val="24"/>
              </w:rPr>
              <w:fldChar w:fldCharType="end"/>
            </w:r>
            <w:r>
              <w:rPr>
                <w:rFonts w:hint="eastAsia"/>
                <w:sz w:val="24"/>
              </w:rPr>
              <w:t>熔化极惰性气体保护电弧焊：</w:t>
            </w:r>
            <w:r>
              <w:rPr>
                <w:sz w:val="24"/>
              </w:rPr>
              <w:t>根据《机加工行业环境影响评价中常见污染物源强估算及污染治理》</w:t>
            </w:r>
            <w:r>
              <w:rPr>
                <w:sz w:val="24"/>
              </w:rPr>
              <w:t>(</w:t>
            </w:r>
            <w:r>
              <w:rPr>
                <w:sz w:val="24"/>
              </w:rPr>
              <w:t>许海萍等，湖北大学学报</w:t>
            </w:r>
            <w:r>
              <w:rPr>
                <w:sz w:val="24"/>
              </w:rPr>
              <w:t>(</w:t>
            </w:r>
            <w:r>
              <w:rPr>
                <w:sz w:val="24"/>
              </w:rPr>
              <w:t>自然科学版</w:t>
            </w:r>
            <w:r>
              <w:rPr>
                <w:sz w:val="24"/>
              </w:rPr>
              <w:t>)</w:t>
            </w:r>
            <w:r>
              <w:rPr>
                <w:sz w:val="24"/>
              </w:rPr>
              <w:t>，</w:t>
            </w:r>
            <w:r>
              <w:rPr>
                <w:sz w:val="24"/>
              </w:rPr>
              <w:t xml:space="preserve">2010 </w:t>
            </w:r>
            <w:r>
              <w:rPr>
                <w:sz w:val="24"/>
              </w:rPr>
              <w:t>年</w:t>
            </w:r>
            <w:r>
              <w:rPr>
                <w:sz w:val="24"/>
              </w:rPr>
              <w:t xml:space="preserve"> 9 </w:t>
            </w:r>
            <w:r>
              <w:rPr>
                <w:sz w:val="24"/>
              </w:rPr>
              <w:t>月，第</w:t>
            </w:r>
            <w:r>
              <w:rPr>
                <w:sz w:val="24"/>
              </w:rPr>
              <w:t xml:space="preserve"> 32 </w:t>
            </w:r>
            <w:proofErr w:type="gramStart"/>
            <w:r>
              <w:rPr>
                <w:sz w:val="24"/>
              </w:rPr>
              <w:t>卷第</w:t>
            </w:r>
            <w:proofErr w:type="gramEnd"/>
            <w:r>
              <w:rPr>
                <w:sz w:val="24"/>
              </w:rPr>
              <w:t xml:space="preserve"> 3 </w:t>
            </w:r>
            <w:r>
              <w:rPr>
                <w:sz w:val="24"/>
              </w:rPr>
              <w:t>期</w:t>
            </w:r>
            <w:r>
              <w:rPr>
                <w:sz w:val="24"/>
              </w:rPr>
              <w:t>)</w:t>
            </w:r>
            <w:r>
              <w:rPr>
                <w:sz w:val="24"/>
              </w:rPr>
              <w:t>，各种焊接方法的焊接烟尘发尘量详见表</w:t>
            </w:r>
            <w:r>
              <w:rPr>
                <w:rFonts w:hint="eastAsia"/>
                <w:sz w:val="24"/>
              </w:rPr>
              <w:t>4</w:t>
            </w:r>
            <w:r>
              <w:rPr>
                <w:sz w:val="24"/>
              </w:rPr>
              <w:t>-</w:t>
            </w:r>
            <w:r>
              <w:rPr>
                <w:rFonts w:hint="eastAsia"/>
                <w:sz w:val="24"/>
              </w:rPr>
              <w:t>2</w:t>
            </w:r>
            <w:r>
              <w:rPr>
                <w:sz w:val="24"/>
              </w:rPr>
              <w:t>。</w:t>
            </w:r>
          </w:p>
          <w:p w:rsidR="009A605D" w:rsidRDefault="00B018B6">
            <w:pPr>
              <w:pStyle w:val="aff"/>
              <w:adjustRightInd w:val="0"/>
              <w:snapToGrid w:val="0"/>
              <w:ind w:firstLine="0"/>
              <w:jc w:val="center"/>
              <w:rPr>
                <w:rFonts w:ascii="Times New Roman" w:hAnsi="Times New Roman" w:cs="Times New Roman"/>
                <w:b/>
                <w:bCs/>
              </w:rPr>
            </w:pPr>
            <w:r>
              <w:rPr>
                <w:rFonts w:ascii="Times New Roman" w:hAnsi="Times New Roman" w:cs="Times New Roman"/>
                <w:b/>
                <w:bCs/>
              </w:rPr>
              <w:t>表</w:t>
            </w:r>
            <w:r>
              <w:rPr>
                <w:rFonts w:ascii="Times New Roman" w:hAnsi="Times New Roman" w:cs="Times New Roman"/>
                <w:b/>
                <w:bCs/>
              </w:rPr>
              <w:t>4-</w:t>
            </w:r>
            <w:r>
              <w:rPr>
                <w:rFonts w:ascii="Times New Roman" w:hAnsi="Times New Roman" w:cs="Times New Roman" w:hint="eastAsia"/>
                <w:b/>
                <w:bCs/>
              </w:rPr>
              <w:t>2</w:t>
            </w:r>
            <w:r>
              <w:rPr>
                <w:rFonts w:ascii="Times New Roman" w:hAnsi="Times New Roman" w:cs="Times New Roman"/>
                <w:b/>
                <w:bCs/>
              </w:rPr>
              <w:t xml:space="preserve">  </w:t>
            </w:r>
            <w:r>
              <w:rPr>
                <w:rFonts w:ascii="Times New Roman" w:hAnsi="Times New Roman" w:cs="Times New Roman" w:hint="eastAsia"/>
                <w:b/>
                <w:bCs/>
              </w:rPr>
              <w:t xml:space="preserve">  </w:t>
            </w:r>
            <w:r>
              <w:rPr>
                <w:rFonts w:ascii="Times New Roman" w:hAnsi="Times New Roman" w:cs="Times New Roman" w:hint="eastAsia"/>
                <w:b/>
                <w:bCs/>
              </w:rPr>
              <w:t>焊接烟尘发尘量</w:t>
            </w:r>
          </w:p>
          <w:tbl>
            <w:tblPr>
              <w:tblW w:w="8222" w:type="dxa"/>
              <w:jc w:val="center"/>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608"/>
              <w:gridCol w:w="2126"/>
              <w:gridCol w:w="2238"/>
              <w:gridCol w:w="2250"/>
            </w:tblGrid>
            <w:tr w:rsidR="009A605D">
              <w:trPr>
                <w:jc w:val="center"/>
              </w:trPr>
              <w:tc>
                <w:tcPr>
                  <w:tcW w:w="1608" w:type="dxa"/>
                  <w:tcBorders>
                    <w:top w:val="single" w:sz="12" w:space="0" w:color="000000"/>
                    <w:left w:val="nil"/>
                    <w:bottom w:val="single" w:sz="4" w:space="0" w:color="000000"/>
                    <w:right w:val="single" w:sz="4" w:space="0" w:color="000000"/>
                  </w:tcBorders>
                  <w:vAlign w:val="center"/>
                </w:tcPr>
                <w:p w:rsidR="009A605D" w:rsidRDefault="00B018B6">
                  <w:pPr>
                    <w:pStyle w:val="TableParagraph"/>
                    <w:adjustRightInd w:val="0"/>
                    <w:snapToGrid w:val="0"/>
                    <w:jc w:val="center"/>
                    <w:rPr>
                      <w:b/>
                    </w:rPr>
                  </w:pPr>
                  <w:r>
                    <w:rPr>
                      <w:b/>
                    </w:rPr>
                    <w:t>焊接方法</w:t>
                  </w:r>
                </w:p>
              </w:tc>
              <w:tc>
                <w:tcPr>
                  <w:tcW w:w="2126" w:type="dxa"/>
                  <w:tcBorders>
                    <w:top w:val="single" w:sz="12" w:space="0" w:color="000000"/>
                    <w:left w:val="single" w:sz="4" w:space="0" w:color="000000"/>
                    <w:bottom w:val="single" w:sz="4" w:space="0" w:color="000000"/>
                    <w:right w:val="single" w:sz="4" w:space="0" w:color="000000"/>
                  </w:tcBorders>
                  <w:vAlign w:val="center"/>
                </w:tcPr>
                <w:p w:rsidR="009A605D" w:rsidRDefault="00B018B6">
                  <w:pPr>
                    <w:pStyle w:val="TableParagraph"/>
                    <w:adjustRightInd w:val="0"/>
                    <w:snapToGrid w:val="0"/>
                    <w:jc w:val="center"/>
                    <w:rPr>
                      <w:b/>
                    </w:rPr>
                  </w:pPr>
                  <w:r>
                    <w:rPr>
                      <w:b/>
                    </w:rPr>
                    <w:t>焊接材料</w:t>
                  </w:r>
                </w:p>
              </w:tc>
              <w:tc>
                <w:tcPr>
                  <w:tcW w:w="2238" w:type="dxa"/>
                  <w:tcBorders>
                    <w:top w:val="single" w:sz="12" w:space="0" w:color="000000"/>
                    <w:left w:val="single" w:sz="4" w:space="0" w:color="000000"/>
                    <w:bottom w:val="single" w:sz="4" w:space="0" w:color="000000"/>
                    <w:right w:val="single" w:sz="4" w:space="0" w:color="000000"/>
                  </w:tcBorders>
                  <w:vAlign w:val="center"/>
                </w:tcPr>
                <w:p w:rsidR="009A605D" w:rsidRDefault="00B018B6">
                  <w:pPr>
                    <w:pStyle w:val="TableParagraph"/>
                    <w:adjustRightInd w:val="0"/>
                    <w:snapToGrid w:val="0"/>
                    <w:jc w:val="center"/>
                    <w:rPr>
                      <w:b/>
                    </w:rPr>
                  </w:pPr>
                  <w:proofErr w:type="gramStart"/>
                  <w:r>
                    <w:rPr>
                      <w:b/>
                    </w:rPr>
                    <w:t>施焊时发</w:t>
                  </w:r>
                  <w:proofErr w:type="gramEnd"/>
                  <w:r>
                    <w:rPr>
                      <w:b/>
                    </w:rPr>
                    <w:t>尘量</w:t>
                  </w:r>
                  <w:r>
                    <w:rPr>
                      <w:b/>
                    </w:rPr>
                    <w:t>(mg/min)</w:t>
                  </w:r>
                </w:p>
              </w:tc>
              <w:tc>
                <w:tcPr>
                  <w:tcW w:w="2250" w:type="dxa"/>
                  <w:tcBorders>
                    <w:top w:val="single" w:sz="12" w:space="0" w:color="000000"/>
                    <w:left w:val="single" w:sz="4" w:space="0" w:color="000000"/>
                    <w:bottom w:val="single" w:sz="4" w:space="0" w:color="000000"/>
                    <w:right w:val="nil"/>
                  </w:tcBorders>
                  <w:vAlign w:val="center"/>
                </w:tcPr>
                <w:p w:rsidR="009A605D" w:rsidRDefault="00B018B6">
                  <w:pPr>
                    <w:pStyle w:val="TableParagraph"/>
                    <w:adjustRightInd w:val="0"/>
                    <w:snapToGrid w:val="0"/>
                    <w:jc w:val="center"/>
                    <w:rPr>
                      <w:b/>
                    </w:rPr>
                  </w:pPr>
                  <w:r>
                    <w:rPr>
                      <w:b/>
                    </w:rPr>
                    <w:t>焊接材料的发尘量</w:t>
                  </w:r>
                  <w:r>
                    <w:rPr>
                      <w:b/>
                    </w:rPr>
                    <w:t>(g/kg)</w:t>
                  </w:r>
                </w:p>
              </w:tc>
            </w:tr>
            <w:tr w:rsidR="009A605D">
              <w:trPr>
                <w:jc w:val="center"/>
              </w:trPr>
              <w:tc>
                <w:tcPr>
                  <w:tcW w:w="1608" w:type="dxa"/>
                  <w:vMerge w:val="restart"/>
                  <w:tcBorders>
                    <w:top w:val="single" w:sz="4" w:space="0" w:color="000000"/>
                    <w:left w:val="nil"/>
                    <w:bottom w:val="single" w:sz="4" w:space="0" w:color="000000"/>
                    <w:right w:val="single" w:sz="4" w:space="0" w:color="000000"/>
                  </w:tcBorders>
                  <w:vAlign w:val="center"/>
                </w:tcPr>
                <w:p w:rsidR="009A605D" w:rsidRDefault="00B018B6">
                  <w:pPr>
                    <w:pStyle w:val="TableParagraph"/>
                    <w:adjustRightInd w:val="0"/>
                    <w:snapToGrid w:val="0"/>
                    <w:jc w:val="center"/>
                  </w:pPr>
                  <w:r>
                    <w:t>手工电弧焊</w:t>
                  </w:r>
                </w:p>
              </w:tc>
              <w:tc>
                <w:tcPr>
                  <w:tcW w:w="2126" w:type="dxa"/>
                  <w:tcBorders>
                    <w:top w:val="single" w:sz="4" w:space="0" w:color="000000"/>
                    <w:left w:val="single" w:sz="4" w:space="0" w:color="000000"/>
                    <w:bottom w:val="single" w:sz="4" w:space="0" w:color="000000"/>
                    <w:right w:val="single" w:sz="4" w:space="0" w:color="000000"/>
                  </w:tcBorders>
                  <w:vAlign w:val="center"/>
                </w:tcPr>
                <w:p w:rsidR="009A605D" w:rsidRDefault="00B018B6">
                  <w:pPr>
                    <w:pStyle w:val="TableParagraph"/>
                    <w:adjustRightInd w:val="0"/>
                    <w:snapToGrid w:val="0"/>
                    <w:jc w:val="center"/>
                  </w:pPr>
                  <w:r>
                    <w:t>低氢型焊条</w:t>
                  </w:r>
                  <w:r>
                    <w:t>(</w:t>
                  </w:r>
                  <w:r>
                    <w:t>结</w:t>
                  </w:r>
                  <w:r>
                    <w:t xml:space="preserve"> 507)</w:t>
                  </w:r>
                </w:p>
              </w:tc>
              <w:tc>
                <w:tcPr>
                  <w:tcW w:w="2238" w:type="dxa"/>
                  <w:tcBorders>
                    <w:top w:val="single" w:sz="4" w:space="0" w:color="000000"/>
                    <w:left w:val="single" w:sz="4" w:space="0" w:color="000000"/>
                    <w:bottom w:val="single" w:sz="4" w:space="0" w:color="000000"/>
                    <w:right w:val="single" w:sz="4" w:space="0" w:color="000000"/>
                  </w:tcBorders>
                  <w:vAlign w:val="center"/>
                </w:tcPr>
                <w:p w:rsidR="009A605D" w:rsidRDefault="00B018B6">
                  <w:pPr>
                    <w:pStyle w:val="TableParagraph"/>
                    <w:adjustRightInd w:val="0"/>
                    <w:snapToGrid w:val="0"/>
                    <w:jc w:val="center"/>
                  </w:pPr>
                  <w:r>
                    <w:t>350~450</w:t>
                  </w:r>
                </w:p>
              </w:tc>
              <w:tc>
                <w:tcPr>
                  <w:tcW w:w="2250" w:type="dxa"/>
                  <w:tcBorders>
                    <w:top w:val="single" w:sz="4" w:space="0" w:color="000000"/>
                    <w:left w:val="single" w:sz="4" w:space="0" w:color="000000"/>
                    <w:bottom w:val="single" w:sz="4" w:space="0" w:color="000000"/>
                    <w:right w:val="nil"/>
                  </w:tcBorders>
                  <w:vAlign w:val="center"/>
                </w:tcPr>
                <w:p w:rsidR="009A605D" w:rsidRDefault="00B018B6">
                  <w:pPr>
                    <w:pStyle w:val="TableParagraph"/>
                    <w:adjustRightInd w:val="0"/>
                    <w:snapToGrid w:val="0"/>
                    <w:jc w:val="center"/>
                  </w:pPr>
                  <w:r>
                    <w:t>11~16</w:t>
                  </w:r>
                </w:p>
              </w:tc>
            </w:tr>
            <w:tr w:rsidR="009A605D">
              <w:trPr>
                <w:jc w:val="center"/>
              </w:trPr>
              <w:tc>
                <w:tcPr>
                  <w:tcW w:w="1608" w:type="dxa"/>
                  <w:vMerge/>
                  <w:tcBorders>
                    <w:top w:val="single" w:sz="4" w:space="0" w:color="000000"/>
                    <w:left w:val="nil"/>
                    <w:bottom w:val="single" w:sz="4" w:space="0" w:color="000000"/>
                    <w:right w:val="single" w:sz="4" w:space="0" w:color="000000"/>
                  </w:tcBorders>
                  <w:vAlign w:val="center"/>
                </w:tcPr>
                <w:p w:rsidR="009A605D" w:rsidRDefault="009A605D">
                  <w:pPr>
                    <w:adjustRightInd w:val="0"/>
                    <w:snapToGrid w:val="0"/>
                    <w:jc w:val="center"/>
                    <w:rPr>
                      <w:szCs w:val="21"/>
                      <w:lang w:val="zh-CN" w:bidi="zh-CN"/>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A605D" w:rsidRDefault="00B018B6">
                  <w:pPr>
                    <w:pStyle w:val="TableParagraph"/>
                    <w:adjustRightInd w:val="0"/>
                    <w:snapToGrid w:val="0"/>
                    <w:jc w:val="center"/>
                  </w:pPr>
                  <w:proofErr w:type="gramStart"/>
                  <w:r>
                    <w:t>钛钙型</w:t>
                  </w:r>
                  <w:proofErr w:type="gramEnd"/>
                  <w:r>
                    <w:t>焊条</w:t>
                  </w:r>
                  <w:r>
                    <w:t>(</w:t>
                  </w:r>
                  <w:r>
                    <w:t>结</w:t>
                  </w:r>
                  <w:r>
                    <w:t xml:space="preserve"> 422)</w:t>
                  </w:r>
                </w:p>
              </w:tc>
              <w:tc>
                <w:tcPr>
                  <w:tcW w:w="2238" w:type="dxa"/>
                  <w:tcBorders>
                    <w:top w:val="single" w:sz="4" w:space="0" w:color="000000"/>
                    <w:left w:val="single" w:sz="4" w:space="0" w:color="000000"/>
                    <w:bottom w:val="single" w:sz="4" w:space="0" w:color="000000"/>
                    <w:right w:val="single" w:sz="4" w:space="0" w:color="000000"/>
                  </w:tcBorders>
                  <w:vAlign w:val="center"/>
                </w:tcPr>
                <w:p w:rsidR="009A605D" w:rsidRDefault="00B018B6">
                  <w:pPr>
                    <w:pStyle w:val="TableParagraph"/>
                    <w:adjustRightInd w:val="0"/>
                    <w:snapToGrid w:val="0"/>
                    <w:jc w:val="center"/>
                  </w:pPr>
                  <w:r>
                    <w:t>200~280</w:t>
                  </w:r>
                </w:p>
              </w:tc>
              <w:tc>
                <w:tcPr>
                  <w:tcW w:w="2250" w:type="dxa"/>
                  <w:tcBorders>
                    <w:top w:val="single" w:sz="4" w:space="0" w:color="000000"/>
                    <w:left w:val="single" w:sz="4" w:space="0" w:color="000000"/>
                    <w:bottom w:val="single" w:sz="4" w:space="0" w:color="000000"/>
                    <w:right w:val="nil"/>
                  </w:tcBorders>
                  <w:vAlign w:val="center"/>
                </w:tcPr>
                <w:p w:rsidR="009A605D" w:rsidRDefault="00B018B6">
                  <w:pPr>
                    <w:pStyle w:val="TableParagraph"/>
                    <w:adjustRightInd w:val="0"/>
                    <w:snapToGrid w:val="0"/>
                    <w:jc w:val="center"/>
                  </w:pPr>
                  <w:r>
                    <w:t>6~8</w:t>
                  </w:r>
                </w:p>
              </w:tc>
            </w:tr>
            <w:tr w:rsidR="009A605D">
              <w:trPr>
                <w:jc w:val="center"/>
              </w:trPr>
              <w:tc>
                <w:tcPr>
                  <w:tcW w:w="1608" w:type="dxa"/>
                  <w:tcBorders>
                    <w:top w:val="single" w:sz="4" w:space="0" w:color="000000"/>
                    <w:left w:val="nil"/>
                    <w:bottom w:val="single" w:sz="4" w:space="0" w:color="000000"/>
                    <w:right w:val="single" w:sz="4" w:space="0" w:color="000000"/>
                  </w:tcBorders>
                  <w:vAlign w:val="center"/>
                </w:tcPr>
                <w:p w:rsidR="009A605D" w:rsidRDefault="00B018B6">
                  <w:pPr>
                    <w:pStyle w:val="TableParagraph"/>
                    <w:adjustRightInd w:val="0"/>
                    <w:snapToGrid w:val="0"/>
                    <w:jc w:val="center"/>
                  </w:pPr>
                  <w:r>
                    <w:t>自保护焊</w:t>
                  </w:r>
                </w:p>
              </w:tc>
              <w:tc>
                <w:tcPr>
                  <w:tcW w:w="2126" w:type="dxa"/>
                  <w:tcBorders>
                    <w:top w:val="single" w:sz="4" w:space="0" w:color="000000"/>
                    <w:left w:val="single" w:sz="4" w:space="0" w:color="000000"/>
                    <w:bottom w:val="single" w:sz="4" w:space="0" w:color="000000"/>
                    <w:right w:val="single" w:sz="4" w:space="0" w:color="000000"/>
                  </w:tcBorders>
                  <w:vAlign w:val="center"/>
                </w:tcPr>
                <w:p w:rsidR="009A605D" w:rsidRDefault="00B018B6">
                  <w:pPr>
                    <w:pStyle w:val="TableParagraph"/>
                    <w:adjustRightInd w:val="0"/>
                    <w:snapToGrid w:val="0"/>
                    <w:jc w:val="center"/>
                  </w:pPr>
                  <w:r>
                    <w:t>药芯焊丝</w:t>
                  </w:r>
                </w:p>
              </w:tc>
              <w:tc>
                <w:tcPr>
                  <w:tcW w:w="2238" w:type="dxa"/>
                  <w:tcBorders>
                    <w:top w:val="single" w:sz="4" w:space="0" w:color="000000"/>
                    <w:left w:val="single" w:sz="4" w:space="0" w:color="000000"/>
                    <w:bottom w:val="single" w:sz="4" w:space="0" w:color="000000"/>
                    <w:right w:val="single" w:sz="4" w:space="0" w:color="000000"/>
                  </w:tcBorders>
                  <w:vAlign w:val="center"/>
                </w:tcPr>
                <w:p w:rsidR="009A605D" w:rsidRDefault="00B018B6">
                  <w:pPr>
                    <w:pStyle w:val="TableParagraph"/>
                    <w:adjustRightInd w:val="0"/>
                    <w:snapToGrid w:val="0"/>
                    <w:jc w:val="center"/>
                  </w:pPr>
                  <w:r>
                    <w:t>2000~3500</w:t>
                  </w:r>
                </w:p>
              </w:tc>
              <w:tc>
                <w:tcPr>
                  <w:tcW w:w="2250" w:type="dxa"/>
                  <w:tcBorders>
                    <w:top w:val="single" w:sz="4" w:space="0" w:color="000000"/>
                    <w:left w:val="single" w:sz="4" w:space="0" w:color="000000"/>
                    <w:bottom w:val="single" w:sz="4" w:space="0" w:color="000000"/>
                    <w:right w:val="nil"/>
                  </w:tcBorders>
                  <w:vAlign w:val="center"/>
                </w:tcPr>
                <w:p w:rsidR="009A605D" w:rsidRDefault="00B018B6">
                  <w:pPr>
                    <w:pStyle w:val="TableParagraph"/>
                    <w:adjustRightInd w:val="0"/>
                    <w:snapToGrid w:val="0"/>
                    <w:jc w:val="center"/>
                  </w:pPr>
                  <w:r>
                    <w:t>20~25</w:t>
                  </w:r>
                </w:p>
              </w:tc>
            </w:tr>
            <w:tr w:rsidR="009A605D">
              <w:trPr>
                <w:jc w:val="center"/>
              </w:trPr>
              <w:tc>
                <w:tcPr>
                  <w:tcW w:w="1608" w:type="dxa"/>
                  <w:vMerge w:val="restart"/>
                  <w:tcBorders>
                    <w:top w:val="single" w:sz="4" w:space="0" w:color="000000"/>
                    <w:left w:val="nil"/>
                    <w:bottom w:val="single" w:sz="4" w:space="0" w:color="000000"/>
                    <w:right w:val="single" w:sz="4" w:space="0" w:color="000000"/>
                  </w:tcBorders>
                  <w:vAlign w:val="center"/>
                </w:tcPr>
                <w:p w:rsidR="009A605D" w:rsidRDefault="00B018B6">
                  <w:pPr>
                    <w:pStyle w:val="TableParagraph"/>
                    <w:adjustRightInd w:val="0"/>
                    <w:snapToGrid w:val="0"/>
                    <w:jc w:val="center"/>
                  </w:pPr>
                  <w:r>
                    <w:t>二氧化碳气体保护焊</w:t>
                  </w:r>
                </w:p>
              </w:tc>
              <w:tc>
                <w:tcPr>
                  <w:tcW w:w="2126" w:type="dxa"/>
                  <w:tcBorders>
                    <w:top w:val="single" w:sz="4" w:space="0" w:color="000000"/>
                    <w:left w:val="single" w:sz="4" w:space="0" w:color="000000"/>
                    <w:bottom w:val="single" w:sz="4" w:space="0" w:color="000000"/>
                    <w:right w:val="single" w:sz="4" w:space="0" w:color="000000"/>
                  </w:tcBorders>
                  <w:vAlign w:val="center"/>
                </w:tcPr>
                <w:p w:rsidR="009A605D" w:rsidRDefault="00B018B6">
                  <w:pPr>
                    <w:pStyle w:val="TableParagraph"/>
                    <w:adjustRightInd w:val="0"/>
                    <w:snapToGrid w:val="0"/>
                    <w:jc w:val="center"/>
                  </w:pPr>
                  <w:r>
                    <w:t>实芯焊丝</w:t>
                  </w:r>
                </w:p>
              </w:tc>
              <w:tc>
                <w:tcPr>
                  <w:tcW w:w="2238" w:type="dxa"/>
                  <w:tcBorders>
                    <w:top w:val="single" w:sz="4" w:space="0" w:color="000000"/>
                    <w:left w:val="single" w:sz="4" w:space="0" w:color="000000"/>
                    <w:bottom w:val="single" w:sz="4" w:space="0" w:color="000000"/>
                    <w:right w:val="single" w:sz="4" w:space="0" w:color="000000"/>
                  </w:tcBorders>
                  <w:vAlign w:val="center"/>
                </w:tcPr>
                <w:p w:rsidR="009A605D" w:rsidRDefault="00B018B6">
                  <w:pPr>
                    <w:pStyle w:val="TableParagraph"/>
                    <w:adjustRightInd w:val="0"/>
                    <w:snapToGrid w:val="0"/>
                    <w:jc w:val="center"/>
                  </w:pPr>
                  <w:r>
                    <w:t>450~650</w:t>
                  </w:r>
                </w:p>
              </w:tc>
              <w:tc>
                <w:tcPr>
                  <w:tcW w:w="2250" w:type="dxa"/>
                  <w:tcBorders>
                    <w:top w:val="single" w:sz="4" w:space="0" w:color="000000"/>
                    <w:left w:val="single" w:sz="4" w:space="0" w:color="000000"/>
                    <w:bottom w:val="single" w:sz="4" w:space="0" w:color="000000"/>
                    <w:right w:val="nil"/>
                  </w:tcBorders>
                  <w:vAlign w:val="center"/>
                </w:tcPr>
                <w:p w:rsidR="009A605D" w:rsidRDefault="00B018B6">
                  <w:pPr>
                    <w:pStyle w:val="TableParagraph"/>
                    <w:adjustRightInd w:val="0"/>
                    <w:snapToGrid w:val="0"/>
                    <w:jc w:val="center"/>
                  </w:pPr>
                  <w:r>
                    <w:t>5~8</w:t>
                  </w:r>
                </w:p>
              </w:tc>
            </w:tr>
            <w:tr w:rsidR="009A605D">
              <w:trPr>
                <w:jc w:val="center"/>
              </w:trPr>
              <w:tc>
                <w:tcPr>
                  <w:tcW w:w="1608" w:type="dxa"/>
                  <w:vMerge/>
                  <w:tcBorders>
                    <w:top w:val="single" w:sz="4" w:space="0" w:color="000000"/>
                    <w:left w:val="nil"/>
                    <w:bottom w:val="single" w:sz="4" w:space="0" w:color="000000"/>
                    <w:right w:val="single" w:sz="4" w:space="0" w:color="000000"/>
                  </w:tcBorders>
                  <w:vAlign w:val="center"/>
                </w:tcPr>
                <w:p w:rsidR="009A605D" w:rsidRDefault="009A605D">
                  <w:pPr>
                    <w:adjustRightInd w:val="0"/>
                    <w:snapToGrid w:val="0"/>
                    <w:jc w:val="center"/>
                    <w:rPr>
                      <w:szCs w:val="21"/>
                      <w:lang w:val="zh-CN" w:bidi="zh-CN"/>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A605D" w:rsidRDefault="00B018B6">
                  <w:pPr>
                    <w:pStyle w:val="TableParagraph"/>
                    <w:adjustRightInd w:val="0"/>
                    <w:snapToGrid w:val="0"/>
                    <w:jc w:val="center"/>
                  </w:pPr>
                  <w:r>
                    <w:t>药芯焊丝</w:t>
                  </w:r>
                </w:p>
              </w:tc>
              <w:tc>
                <w:tcPr>
                  <w:tcW w:w="2238" w:type="dxa"/>
                  <w:tcBorders>
                    <w:top w:val="single" w:sz="4" w:space="0" w:color="000000"/>
                    <w:left w:val="single" w:sz="4" w:space="0" w:color="000000"/>
                    <w:bottom w:val="single" w:sz="4" w:space="0" w:color="000000"/>
                    <w:right w:val="single" w:sz="4" w:space="0" w:color="000000"/>
                  </w:tcBorders>
                  <w:vAlign w:val="center"/>
                </w:tcPr>
                <w:p w:rsidR="009A605D" w:rsidRDefault="00B018B6">
                  <w:pPr>
                    <w:pStyle w:val="TableParagraph"/>
                    <w:adjustRightInd w:val="0"/>
                    <w:snapToGrid w:val="0"/>
                    <w:jc w:val="center"/>
                  </w:pPr>
                  <w:r>
                    <w:t>700~900</w:t>
                  </w:r>
                </w:p>
              </w:tc>
              <w:tc>
                <w:tcPr>
                  <w:tcW w:w="2250" w:type="dxa"/>
                  <w:tcBorders>
                    <w:top w:val="single" w:sz="4" w:space="0" w:color="000000"/>
                    <w:left w:val="single" w:sz="4" w:space="0" w:color="000000"/>
                    <w:bottom w:val="single" w:sz="4" w:space="0" w:color="000000"/>
                    <w:right w:val="nil"/>
                  </w:tcBorders>
                  <w:vAlign w:val="center"/>
                </w:tcPr>
                <w:p w:rsidR="009A605D" w:rsidRDefault="00B018B6">
                  <w:pPr>
                    <w:pStyle w:val="TableParagraph"/>
                    <w:adjustRightInd w:val="0"/>
                    <w:snapToGrid w:val="0"/>
                    <w:jc w:val="center"/>
                  </w:pPr>
                  <w:r>
                    <w:t>7~10</w:t>
                  </w:r>
                </w:p>
              </w:tc>
            </w:tr>
            <w:tr w:rsidR="009A605D">
              <w:trPr>
                <w:jc w:val="center"/>
              </w:trPr>
              <w:tc>
                <w:tcPr>
                  <w:tcW w:w="1608" w:type="dxa"/>
                  <w:tcBorders>
                    <w:top w:val="single" w:sz="4" w:space="0" w:color="000000"/>
                    <w:left w:val="nil"/>
                    <w:bottom w:val="single" w:sz="4" w:space="0" w:color="000000"/>
                    <w:right w:val="single" w:sz="4" w:space="0" w:color="000000"/>
                  </w:tcBorders>
                  <w:vAlign w:val="center"/>
                </w:tcPr>
                <w:p w:rsidR="009A605D" w:rsidRDefault="00B018B6">
                  <w:pPr>
                    <w:pStyle w:val="TableParagraph"/>
                    <w:adjustRightInd w:val="0"/>
                    <w:snapToGrid w:val="0"/>
                    <w:jc w:val="center"/>
                  </w:pPr>
                  <w:r>
                    <w:t>氩弧焊</w:t>
                  </w:r>
                </w:p>
              </w:tc>
              <w:tc>
                <w:tcPr>
                  <w:tcW w:w="2126" w:type="dxa"/>
                  <w:tcBorders>
                    <w:top w:val="single" w:sz="4" w:space="0" w:color="000000"/>
                    <w:left w:val="single" w:sz="4" w:space="0" w:color="000000"/>
                    <w:bottom w:val="single" w:sz="4" w:space="0" w:color="000000"/>
                    <w:right w:val="single" w:sz="4" w:space="0" w:color="000000"/>
                  </w:tcBorders>
                  <w:vAlign w:val="center"/>
                </w:tcPr>
                <w:p w:rsidR="009A605D" w:rsidRDefault="00B018B6">
                  <w:pPr>
                    <w:pStyle w:val="TableParagraph"/>
                    <w:adjustRightInd w:val="0"/>
                    <w:snapToGrid w:val="0"/>
                    <w:jc w:val="center"/>
                  </w:pPr>
                  <w:r>
                    <w:t>实芯焊丝</w:t>
                  </w:r>
                </w:p>
              </w:tc>
              <w:tc>
                <w:tcPr>
                  <w:tcW w:w="2238" w:type="dxa"/>
                  <w:tcBorders>
                    <w:top w:val="single" w:sz="4" w:space="0" w:color="000000"/>
                    <w:left w:val="single" w:sz="4" w:space="0" w:color="000000"/>
                    <w:bottom w:val="single" w:sz="4" w:space="0" w:color="000000"/>
                    <w:right w:val="single" w:sz="4" w:space="0" w:color="000000"/>
                  </w:tcBorders>
                  <w:vAlign w:val="center"/>
                </w:tcPr>
                <w:p w:rsidR="009A605D" w:rsidRDefault="00B018B6">
                  <w:pPr>
                    <w:pStyle w:val="TableParagraph"/>
                    <w:adjustRightInd w:val="0"/>
                    <w:snapToGrid w:val="0"/>
                    <w:jc w:val="center"/>
                  </w:pPr>
                  <w:r>
                    <w:t>100~2</w:t>
                  </w:r>
                  <w:r>
                    <w:rPr>
                      <w:rFonts w:hint="eastAsia"/>
                    </w:rPr>
                    <w:t>0</w:t>
                  </w:r>
                  <w:r>
                    <w:t>0</w:t>
                  </w:r>
                </w:p>
              </w:tc>
              <w:tc>
                <w:tcPr>
                  <w:tcW w:w="2250" w:type="dxa"/>
                  <w:tcBorders>
                    <w:top w:val="single" w:sz="4" w:space="0" w:color="000000"/>
                    <w:left w:val="single" w:sz="4" w:space="0" w:color="000000"/>
                    <w:bottom w:val="single" w:sz="4" w:space="0" w:color="000000"/>
                    <w:right w:val="nil"/>
                  </w:tcBorders>
                  <w:vAlign w:val="center"/>
                </w:tcPr>
                <w:p w:rsidR="009A605D" w:rsidRDefault="00B018B6">
                  <w:pPr>
                    <w:pStyle w:val="TableParagraph"/>
                    <w:adjustRightInd w:val="0"/>
                    <w:snapToGrid w:val="0"/>
                    <w:jc w:val="center"/>
                  </w:pPr>
                  <w:r>
                    <w:t>2~5</w:t>
                  </w:r>
                </w:p>
              </w:tc>
            </w:tr>
            <w:tr w:rsidR="009A605D">
              <w:trPr>
                <w:jc w:val="center"/>
              </w:trPr>
              <w:tc>
                <w:tcPr>
                  <w:tcW w:w="1608" w:type="dxa"/>
                  <w:tcBorders>
                    <w:top w:val="single" w:sz="4" w:space="0" w:color="000000"/>
                    <w:left w:val="nil"/>
                    <w:bottom w:val="single" w:sz="12" w:space="0" w:color="000000"/>
                    <w:right w:val="single" w:sz="4" w:space="0" w:color="000000"/>
                  </w:tcBorders>
                  <w:vAlign w:val="center"/>
                </w:tcPr>
                <w:p w:rsidR="009A605D" w:rsidRDefault="00B018B6">
                  <w:pPr>
                    <w:pStyle w:val="TableParagraph"/>
                    <w:adjustRightInd w:val="0"/>
                    <w:snapToGrid w:val="0"/>
                    <w:jc w:val="center"/>
                  </w:pPr>
                  <w:r>
                    <w:t>埋弧焊</w:t>
                  </w:r>
                </w:p>
              </w:tc>
              <w:tc>
                <w:tcPr>
                  <w:tcW w:w="2126" w:type="dxa"/>
                  <w:tcBorders>
                    <w:top w:val="single" w:sz="4" w:space="0" w:color="000000"/>
                    <w:left w:val="single" w:sz="4" w:space="0" w:color="000000"/>
                    <w:bottom w:val="single" w:sz="12" w:space="0" w:color="000000"/>
                    <w:right w:val="single" w:sz="4" w:space="0" w:color="000000"/>
                  </w:tcBorders>
                  <w:vAlign w:val="center"/>
                </w:tcPr>
                <w:p w:rsidR="009A605D" w:rsidRDefault="00B018B6">
                  <w:pPr>
                    <w:pStyle w:val="TableParagraph"/>
                    <w:adjustRightInd w:val="0"/>
                    <w:snapToGrid w:val="0"/>
                    <w:jc w:val="center"/>
                  </w:pPr>
                  <w:r>
                    <w:t>实芯焊丝</w:t>
                  </w:r>
                </w:p>
              </w:tc>
              <w:tc>
                <w:tcPr>
                  <w:tcW w:w="2238" w:type="dxa"/>
                  <w:tcBorders>
                    <w:top w:val="single" w:sz="4" w:space="0" w:color="000000"/>
                    <w:left w:val="single" w:sz="4" w:space="0" w:color="000000"/>
                    <w:bottom w:val="single" w:sz="12" w:space="0" w:color="000000"/>
                    <w:right w:val="single" w:sz="4" w:space="0" w:color="000000"/>
                  </w:tcBorders>
                  <w:vAlign w:val="center"/>
                </w:tcPr>
                <w:p w:rsidR="009A605D" w:rsidRDefault="00B018B6">
                  <w:pPr>
                    <w:pStyle w:val="TableParagraph"/>
                    <w:adjustRightInd w:val="0"/>
                    <w:snapToGrid w:val="0"/>
                    <w:jc w:val="center"/>
                  </w:pPr>
                  <w:r>
                    <w:t>10~40</w:t>
                  </w:r>
                </w:p>
              </w:tc>
              <w:tc>
                <w:tcPr>
                  <w:tcW w:w="2250" w:type="dxa"/>
                  <w:tcBorders>
                    <w:top w:val="single" w:sz="4" w:space="0" w:color="000000"/>
                    <w:left w:val="single" w:sz="4" w:space="0" w:color="000000"/>
                    <w:bottom w:val="single" w:sz="12" w:space="0" w:color="000000"/>
                    <w:right w:val="nil"/>
                  </w:tcBorders>
                  <w:vAlign w:val="center"/>
                </w:tcPr>
                <w:p w:rsidR="009A605D" w:rsidRDefault="00B018B6">
                  <w:pPr>
                    <w:pStyle w:val="TableParagraph"/>
                    <w:adjustRightInd w:val="0"/>
                    <w:snapToGrid w:val="0"/>
                    <w:jc w:val="center"/>
                  </w:pPr>
                  <w:r>
                    <w:t>0.1~0.3</w:t>
                  </w:r>
                </w:p>
              </w:tc>
            </w:tr>
          </w:tbl>
          <w:p w:rsidR="009A605D" w:rsidRDefault="00B018B6">
            <w:pPr>
              <w:adjustRightInd w:val="0"/>
              <w:snapToGrid w:val="0"/>
              <w:spacing w:line="500" w:lineRule="exact"/>
              <w:ind w:firstLineChars="200" w:firstLine="480"/>
              <w:rPr>
                <w:rStyle w:val="afb"/>
                <w:sz w:val="24"/>
              </w:rPr>
            </w:pPr>
            <w:r>
              <w:rPr>
                <w:sz w:val="24"/>
              </w:rPr>
              <w:t>本项目焊接方式主要为氩弧焊，所用的焊料为实芯铝合金焊丝，焊接烟尘发尘量均以</w:t>
            </w:r>
            <w:r>
              <w:rPr>
                <w:rFonts w:hint="eastAsia"/>
                <w:sz w:val="24"/>
              </w:rPr>
              <w:t>5</w:t>
            </w:r>
            <w:r>
              <w:rPr>
                <w:sz w:val="24"/>
              </w:rPr>
              <w:t xml:space="preserve">g/kg </w:t>
            </w:r>
            <w:r>
              <w:rPr>
                <w:sz w:val="24"/>
              </w:rPr>
              <w:t>焊接材料计，本项目焊丝使用量为</w:t>
            </w:r>
            <w:r>
              <w:rPr>
                <w:rFonts w:hint="eastAsia"/>
                <w:sz w:val="24"/>
              </w:rPr>
              <w:t>20</w:t>
            </w:r>
            <w:r>
              <w:rPr>
                <w:sz w:val="24"/>
              </w:rPr>
              <w:t>t/a</w:t>
            </w:r>
            <w:r>
              <w:rPr>
                <w:sz w:val="24"/>
              </w:rPr>
              <w:t>，则焊接烟尘的产生量为</w:t>
            </w:r>
            <w:r>
              <w:rPr>
                <w:sz w:val="24"/>
              </w:rPr>
              <w:t>0.</w:t>
            </w:r>
            <w:r>
              <w:rPr>
                <w:rFonts w:hint="eastAsia"/>
                <w:sz w:val="24"/>
              </w:rPr>
              <w:t>1</w:t>
            </w:r>
            <w:r>
              <w:rPr>
                <w:sz w:val="24"/>
              </w:rPr>
              <w:t>t/a</w:t>
            </w:r>
            <w:r>
              <w:rPr>
                <w:sz w:val="24"/>
              </w:rPr>
              <w:t>。</w:t>
            </w:r>
            <w:r>
              <w:rPr>
                <w:rStyle w:val="afb"/>
                <w:rFonts w:hint="eastAsia"/>
                <w:sz w:val="24"/>
              </w:rPr>
              <w:t>焊接</w:t>
            </w:r>
            <w:r>
              <w:rPr>
                <w:rStyle w:val="afb"/>
                <w:rFonts w:hint="eastAsia"/>
                <w:color w:val="000000" w:themeColor="text1"/>
                <w:sz w:val="24"/>
              </w:rPr>
              <w:t>尾气</w:t>
            </w:r>
            <w:r>
              <w:rPr>
                <w:rStyle w:val="afb"/>
                <w:rFonts w:hint="eastAsia"/>
                <w:sz w:val="24"/>
              </w:rPr>
              <w:t>经管道收集进入高效过滤除尘器集中处理，处理后的尾气经</w:t>
            </w:r>
            <w:r>
              <w:rPr>
                <w:rStyle w:val="afb"/>
                <w:rFonts w:hint="eastAsia"/>
                <w:sz w:val="24"/>
              </w:rPr>
              <w:t>FQ-02</w:t>
            </w:r>
            <w:r>
              <w:rPr>
                <w:rStyle w:val="afb"/>
                <w:rFonts w:hint="eastAsia"/>
                <w:sz w:val="24"/>
              </w:rPr>
              <w:t>排气筒排放。本项目焊接均在焊接工作站中进行，分为独立房间，且</w:t>
            </w:r>
            <w:r>
              <w:rPr>
                <w:rStyle w:val="afb"/>
                <w:rFonts w:hint="eastAsia"/>
                <w:sz w:val="24"/>
              </w:rPr>
              <w:lastRenderedPageBreak/>
              <w:t>均配有门帘阻挡。废气收集效率按照</w:t>
            </w:r>
            <w:r>
              <w:rPr>
                <w:rStyle w:val="afb"/>
                <w:rFonts w:hint="eastAsia"/>
                <w:sz w:val="24"/>
              </w:rPr>
              <w:t>95%</w:t>
            </w:r>
            <w:r>
              <w:rPr>
                <w:rStyle w:val="afb"/>
                <w:rFonts w:hint="eastAsia"/>
                <w:sz w:val="24"/>
              </w:rPr>
              <w:t>计算，去除效率</w:t>
            </w:r>
            <w:r>
              <w:rPr>
                <w:rStyle w:val="afb"/>
                <w:rFonts w:hint="eastAsia"/>
                <w:sz w:val="24"/>
              </w:rPr>
              <w:t>95%</w:t>
            </w:r>
            <w:r>
              <w:rPr>
                <w:rStyle w:val="afb"/>
                <w:rFonts w:hint="eastAsia"/>
                <w:sz w:val="24"/>
              </w:rPr>
              <w:t>以上。</w:t>
            </w:r>
          </w:p>
          <w:p w:rsidR="009A605D" w:rsidRDefault="00B018B6">
            <w:pPr>
              <w:adjustRightInd w:val="0"/>
              <w:snapToGrid w:val="0"/>
              <w:spacing w:line="500" w:lineRule="exact"/>
              <w:ind w:firstLineChars="200" w:firstLine="480"/>
              <w:rPr>
                <w:sz w:val="24"/>
              </w:rPr>
            </w:pPr>
            <w:r>
              <w:rPr>
                <w:sz w:val="24"/>
              </w:rPr>
              <w:fldChar w:fldCharType="begin"/>
            </w:r>
            <w:r>
              <w:rPr>
                <w:sz w:val="24"/>
              </w:rPr>
              <w:instrText xml:space="preserve"> </w:instrText>
            </w:r>
            <w:r>
              <w:rPr>
                <w:rFonts w:hint="eastAsia"/>
                <w:sz w:val="24"/>
              </w:rPr>
              <w:instrText>= 2 \* GB3</w:instrText>
            </w:r>
            <w:r>
              <w:rPr>
                <w:sz w:val="24"/>
              </w:rPr>
              <w:instrText xml:space="preserve"> </w:instrText>
            </w:r>
            <w:r>
              <w:rPr>
                <w:sz w:val="24"/>
              </w:rPr>
              <w:fldChar w:fldCharType="separate"/>
            </w:r>
            <w:r>
              <w:rPr>
                <w:rFonts w:hint="eastAsia"/>
                <w:sz w:val="24"/>
              </w:rPr>
              <w:t>②</w:t>
            </w:r>
            <w:r>
              <w:rPr>
                <w:sz w:val="24"/>
              </w:rPr>
              <w:fldChar w:fldCharType="end"/>
            </w:r>
            <w:r>
              <w:rPr>
                <w:rFonts w:hint="eastAsia"/>
                <w:sz w:val="24"/>
              </w:rPr>
              <w:t>非熔化极惰性气体保护焊和激光焊接的原理均为金属材料热熔接，参照《激光气割烟尘分析及除尘系统》</w:t>
            </w:r>
            <w:r>
              <w:rPr>
                <w:rFonts w:hint="eastAsia"/>
                <w:sz w:val="24"/>
              </w:rPr>
              <w:t>(</w:t>
            </w:r>
            <w:r>
              <w:rPr>
                <w:rFonts w:hint="eastAsia"/>
                <w:sz w:val="24"/>
              </w:rPr>
              <w:t>王志刚，汪立新</w:t>
            </w:r>
            <w:r>
              <w:rPr>
                <w:rFonts w:hint="eastAsia"/>
                <w:sz w:val="24"/>
              </w:rPr>
              <w:t>)</w:t>
            </w:r>
            <w:r>
              <w:rPr>
                <w:rFonts w:hint="eastAsia"/>
                <w:sz w:val="24"/>
              </w:rPr>
              <w:t>，激光切割废气产生源强为</w:t>
            </w:r>
            <w:r>
              <w:rPr>
                <w:rFonts w:hint="eastAsia"/>
                <w:sz w:val="24"/>
              </w:rPr>
              <w:t>39.6g/h(</w:t>
            </w:r>
            <w:r>
              <w:rPr>
                <w:rFonts w:hint="eastAsia"/>
                <w:sz w:val="24"/>
              </w:rPr>
              <w:t>颗粒物</w:t>
            </w:r>
            <w:r>
              <w:rPr>
                <w:rFonts w:hint="eastAsia"/>
                <w:sz w:val="24"/>
              </w:rPr>
              <w:t>)</w:t>
            </w:r>
            <w:r>
              <w:rPr>
                <w:rFonts w:hint="eastAsia"/>
                <w:sz w:val="24"/>
              </w:rPr>
              <w:t>，本项目有</w:t>
            </w:r>
            <w:r>
              <w:rPr>
                <w:rFonts w:hint="eastAsia"/>
                <w:sz w:val="24"/>
              </w:rPr>
              <w:t>5</w:t>
            </w:r>
            <w:r>
              <w:rPr>
                <w:rFonts w:hint="eastAsia"/>
                <w:sz w:val="24"/>
              </w:rPr>
              <w:t>台焊接设备采</w:t>
            </w:r>
            <w:r>
              <w:rPr>
                <w:rFonts w:hint="eastAsia"/>
                <w:color w:val="000000" w:themeColor="text1"/>
                <w:sz w:val="24"/>
              </w:rPr>
              <w:t>用激光焊接和非熔</w:t>
            </w:r>
            <w:r>
              <w:rPr>
                <w:rFonts w:hint="eastAsia"/>
                <w:sz w:val="24"/>
              </w:rPr>
              <w:t>化极惰性气体保护焊，每台设备的年</w:t>
            </w:r>
            <w:r>
              <w:rPr>
                <w:sz w:val="24"/>
              </w:rPr>
              <w:t>工作</w:t>
            </w:r>
            <w:r>
              <w:rPr>
                <w:rFonts w:hint="eastAsia"/>
                <w:sz w:val="24"/>
              </w:rPr>
              <w:t>平均约</w:t>
            </w:r>
            <w:r>
              <w:rPr>
                <w:rFonts w:hint="eastAsia"/>
                <w:sz w:val="24"/>
              </w:rPr>
              <w:t>12</w:t>
            </w:r>
            <w:r>
              <w:rPr>
                <w:sz w:val="24"/>
              </w:rPr>
              <w:t>0</w:t>
            </w:r>
            <w:r>
              <w:rPr>
                <w:rFonts w:hint="eastAsia"/>
                <w:sz w:val="24"/>
              </w:rPr>
              <w:t>0</w:t>
            </w:r>
            <w:r>
              <w:rPr>
                <w:rFonts w:hint="eastAsia"/>
                <w:sz w:val="24"/>
              </w:rPr>
              <w:t>小时</w:t>
            </w:r>
            <w:r>
              <w:rPr>
                <w:sz w:val="24"/>
              </w:rPr>
              <w:t>，则产生颗粒物</w:t>
            </w:r>
            <w:r>
              <w:rPr>
                <w:rFonts w:hint="eastAsia"/>
                <w:sz w:val="24"/>
              </w:rPr>
              <w:t>0.2376t/</w:t>
            </w:r>
            <w:r>
              <w:rPr>
                <w:sz w:val="24"/>
              </w:rPr>
              <w:t>a</w:t>
            </w:r>
            <w:r>
              <w:rPr>
                <w:rFonts w:hint="eastAsia"/>
                <w:sz w:val="24"/>
              </w:rPr>
              <w:t>。</w:t>
            </w:r>
            <w:r>
              <w:rPr>
                <w:rStyle w:val="afb"/>
                <w:rFonts w:hint="eastAsia"/>
                <w:sz w:val="24"/>
              </w:rPr>
              <w:t>焊接均在焊接工作站中进行，分为独立房间，且均配有门帘阻挡。废气收集效率按照</w:t>
            </w:r>
            <w:r>
              <w:rPr>
                <w:rStyle w:val="afb"/>
                <w:rFonts w:hint="eastAsia"/>
                <w:sz w:val="24"/>
              </w:rPr>
              <w:t>95%</w:t>
            </w:r>
            <w:r>
              <w:rPr>
                <w:rStyle w:val="afb"/>
                <w:rFonts w:hint="eastAsia"/>
                <w:sz w:val="24"/>
              </w:rPr>
              <w:t>计算</w:t>
            </w:r>
            <w:r>
              <w:rPr>
                <w:rFonts w:hint="eastAsia"/>
                <w:sz w:val="24"/>
              </w:rPr>
              <w:t>。收集的废气进入高效过滤除尘器处理，去除效率</w:t>
            </w:r>
            <w:r>
              <w:rPr>
                <w:rFonts w:hint="eastAsia"/>
                <w:sz w:val="24"/>
              </w:rPr>
              <w:t>95%</w:t>
            </w:r>
            <w:r>
              <w:rPr>
                <w:rFonts w:hint="eastAsia"/>
                <w:sz w:val="24"/>
              </w:rPr>
              <w:t>。</w:t>
            </w:r>
            <w:r>
              <w:rPr>
                <w:rStyle w:val="afb"/>
                <w:rFonts w:hint="eastAsia"/>
                <w:sz w:val="24"/>
              </w:rPr>
              <w:t>尾气经</w:t>
            </w:r>
            <w:r>
              <w:rPr>
                <w:rStyle w:val="afb"/>
                <w:rFonts w:hint="eastAsia"/>
                <w:sz w:val="24"/>
              </w:rPr>
              <w:t>15</w:t>
            </w:r>
            <w:r>
              <w:rPr>
                <w:rStyle w:val="afb"/>
                <w:rFonts w:hint="eastAsia"/>
                <w:sz w:val="24"/>
              </w:rPr>
              <w:t>米高排气筒</w:t>
            </w:r>
            <w:r>
              <w:rPr>
                <w:rStyle w:val="afb"/>
                <w:rFonts w:hint="eastAsia"/>
                <w:sz w:val="24"/>
              </w:rPr>
              <w:t>FQ-02</w:t>
            </w:r>
            <w:r>
              <w:rPr>
                <w:rStyle w:val="afb"/>
                <w:rFonts w:hint="eastAsia"/>
                <w:sz w:val="24"/>
              </w:rPr>
              <w:t>排放。</w:t>
            </w:r>
          </w:p>
          <w:p w:rsidR="009A605D" w:rsidRDefault="00B018B6">
            <w:pPr>
              <w:adjustRightInd w:val="0"/>
              <w:snapToGrid w:val="0"/>
              <w:spacing w:line="500" w:lineRule="exact"/>
              <w:ind w:firstLineChars="200" w:firstLine="480"/>
              <w:rPr>
                <w:sz w:val="24"/>
              </w:rPr>
            </w:pPr>
            <w:r>
              <w:rPr>
                <w:rFonts w:hint="eastAsia"/>
                <w:sz w:val="24"/>
              </w:rPr>
              <w:t>则焊接工序共产生颗粒物</w:t>
            </w:r>
            <w:r>
              <w:rPr>
                <w:rFonts w:hint="eastAsia"/>
                <w:sz w:val="24"/>
              </w:rPr>
              <w:t>0.3376t/a</w:t>
            </w:r>
            <w:r>
              <w:rPr>
                <w:rFonts w:hint="eastAsia"/>
                <w:sz w:val="24"/>
              </w:rPr>
              <w:t>，废气处理系统收集到</w:t>
            </w:r>
            <w:r>
              <w:rPr>
                <w:rFonts w:hint="eastAsia"/>
                <w:sz w:val="24"/>
              </w:rPr>
              <w:t>0.3207t/a</w:t>
            </w:r>
            <w:r>
              <w:rPr>
                <w:rFonts w:hint="eastAsia"/>
                <w:sz w:val="24"/>
              </w:rPr>
              <w:t>，无组织扩散</w:t>
            </w:r>
            <w:r>
              <w:rPr>
                <w:rFonts w:hint="eastAsia"/>
                <w:sz w:val="24"/>
              </w:rPr>
              <w:t>0.0169t/a</w:t>
            </w:r>
            <w:r>
              <w:rPr>
                <w:rFonts w:hint="eastAsia"/>
                <w:sz w:val="24"/>
              </w:rPr>
              <w:t>。</w:t>
            </w:r>
          </w:p>
          <w:p w:rsidR="009A605D" w:rsidRDefault="00B018B6">
            <w:pPr>
              <w:pStyle w:val="23"/>
              <w:adjustRightInd w:val="0"/>
              <w:snapToGrid w:val="0"/>
              <w:spacing w:after="0" w:line="500" w:lineRule="exact"/>
              <w:ind w:leftChars="0" w:left="0" w:firstLine="480"/>
              <w:rPr>
                <w:sz w:val="24"/>
              </w:rPr>
            </w:pPr>
            <w:r>
              <w:rPr>
                <w:rFonts w:hint="eastAsia"/>
                <w:bCs/>
                <w:sz w:val="24"/>
              </w:rPr>
              <w:t>2</w:t>
            </w:r>
            <w:r>
              <w:rPr>
                <w:rFonts w:hint="eastAsia"/>
                <w:bCs/>
                <w:sz w:val="24"/>
              </w:rPr>
              <w:t>）</w:t>
            </w:r>
            <w:proofErr w:type="gramStart"/>
            <w:r>
              <w:rPr>
                <w:bCs/>
                <w:sz w:val="24"/>
              </w:rPr>
              <w:t>激光</w:t>
            </w:r>
            <w:r>
              <w:rPr>
                <w:rFonts w:hint="eastAsia"/>
                <w:bCs/>
                <w:sz w:val="24"/>
              </w:rPr>
              <w:t>打标</w:t>
            </w:r>
            <w:r>
              <w:rPr>
                <w:bCs/>
                <w:sz w:val="24"/>
              </w:rPr>
              <w:t>烟尘</w:t>
            </w:r>
            <w:proofErr w:type="gramEnd"/>
          </w:p>
          <w:p w:rsidR="009A605D" w:rsidRDefault="00B018B6">
            <w:pPr>
              <w:adjustRightInd w:val="0"/>
              <w:snapToGrid w:val="0"/>
              <w:spacing w:line="500" w:lineRule="exact"/>
              <w:ind w:firstLineChars="200" w:firstLine="480"/>
              <w:rPr>
                <w:sz w:val="24"/>
              </w:rPr>
            </w:pPr>
            <w:r>
              <w:rPr>
                <w:sz w:val="24"/>
              </w:rPr>
              <w:t>本项目工件采用激光打标的方式打印产品批号等标记，激光束在作业过程中工件作业面上的油污或金属氧化皮等会被激光加热产生烟气。参照《激光气割烟尘分析及除尘系统》</w:t>
            </w:r>
            <w:r>
              <w:rPr>
                <w:sz w:val="24"/>
              </w:rPr>
              <w:t>(</w:t>
            </w:r>
            <w:r>
              <w:rPr>
                <w:sz w:val="24"/>
              </w:rPr>
              <w:t>王志刚，汪立新</w:t>
            </w:r>
            <w:r>
              <w:rPr>
                <w:sz w:val="24"/>
              </w:rPr>
              <w:t>)</w:t>
            </w:r>
            <w:r>
              <w:rPr>
                <w:sz w:val="24"/>
              </w:rPr>
              <w:t>，激光切割废气产生源强为</w:t>
            </w:r>
            <w:r>
              <w:rPr>
                <w:sz w:val="24"/>
              </w:rPr>
              <w:t>39.6g/h(</w:t>
            </w:r>
            <w:r>
              <w:rPr>
                <w:sz w:val="24"/>
              </w:rPr>
              <w:t>颗粒物</w:t>
            </w:r>
            <w:r>
              <w:rPr>
                <w:sz w:val="24"/>
              </w:rPr>
              <w:t>)</w:t>
            </w:r>
            <w:r>
              <w:rPr>
                <w:sz w:val="24"/>
              </w:rPr>
              <w:t>，本项目</w:t>
            </w:r>
            <w:r>
              <w:rPr>
                <w:rFonts w:hint="eastAsia"/>
                <w:sz w:val="24"/>
              </w:rPr>
              <w:t>12</w:t>
            </w:r>
            <w:r>
              <w:rPr>
                <w:sz w:val="24"/>
              </w:rPr>
              <w:t>台</w:t>
            </w:r>
            <w:proofErr w:type="gramStart"/>
            <w:r>
              <w:rPr>
                <w:sz w:val="24"/>
              </w:rPr>
              <w:t>激光打标机</w:t>
            </w:r>
            <w:proofErr w:type="gramEnd"/>
            <w:r>
              <w:rPr>
                <w:sz w:val="24"/>
              </w:rPr>
              <w:t>，设备年工作时间</w:t>
            </w:r>
            <w:r>
              <w:rPr>
                <w:rFonts w:hint="eastAsia"/>
                <w:sz w:val="24"/>
              </w:rPr>
              <w:t>总计</w:t>
            </w:r>
            <w:r>
              <w:rPr>
                <w:sz w:val="24"/>
              </w:rPr>
              <w:t>约</w:t>
            </w:r>
            <w:r>
              <w:rPr>
                <w:rFonts w:hint="eastAsia"/>
                <w:sz w:val="24"/>
              </w:rPr>
              <w:t>6000</w:t>
            </w:r>
            <w:r>
              <w:rPr>
                <w:sz w:val="24"/>
              </w:rPr>
              <w:t>小时，则产生颗粒物</w:t>
            </w:r>
            <w:r>
              <w:rPr>
                <w:sz w:val="24"/>
              </w:rPr>
              <w:t>0.</w:t>
            </w:r>
            <w:r>
              <w:rPr>
                <w:rFonts w:hint="eastAsia"/>
                <w:sz w:val="24"/>
              </w:rPr>
              <w:t>23</w:t>
            </w:r>
            <w:r>
              <w:rPr>
                <w:rFonts w:hint="eastAsia"/>
                <w:color w:val="000000" w:themeColor="text1"/>
                <w:sz w:val="24"/>
              </w:rPr>
              <w:t>76</w:t>
            </w:r>
            <w:r>
              <w:rPr>
                <w:color w:val="000000" w:themeColor="text1"/>
                <w:sz w:val="24"/>
              </w:rPr>
              <w:t>t/a</w:t>
            </w:r>
            <w:r>
              <w:rPr>
                <w:color w:val="000000" w:themeColor="text1"/>
                <w:sz w:val="24"/>
              </w:rPr>
              <w:t>。激光</w:t>
            </w:r>
            <w:proofErr w:type="gramStart"/>
            <w:r>
              <w:rPr>
                <w:color w:val="000000" w:themeColor="text1"/>
                <w:sz w:val="24"/>
              </w:rPr>
              <w:t>打标机</w:t>
            </w:r>
            <w:proofErr w:type="gramEnd"/>
            <w:r>
              <w:rPr>
                <w:rFonts w:hint="eastAsia"/>
                <w:color w:val="000000" w:themeColor="text1"/>
                <w:sz w:val="24"/>
              </w:rPr>
              <w:t>配套</w:t>
            </w:r>
            <w:r>
              <w:rPr>
                <w:color w:val="000000" w:themeColor="text1"/>
                <w:sz w:val="24"/>
              </w:rPr>
              <w:t>高效过滤器，采用</w:t>
            </w:r>
            <w:proofErr w:type="gramStart"/>
            <w:r>
              <w:rPr>
                <w:rFonts w:hint="eastAsia"/>
                <w:color w:val="000000" w:themeColor="text1"/>
                <w:sz w:val="24"/>
              </w:rPr>
              <w:t>集气</w:t>
            </w:r>
            <w:r>
              <w:rPr>
                <w:color w:val="000000" w:themeColor="text1"/>
                <w:sz w:val="24"/>
              </w:rPr>
              <w:t>臂收集</w:t>
            </w:r>
            <w:proofErr w:type="gramEnd"/>
            <w:r>
              <w:rPr>
                <w:color w:val="000000" w:themeColor="text1"/>
                <w:sz w:val="24"/>
              </w:rPr>
              <w:t>废气，收集按照</w:t>
            </w:r>
            <w:r>
              <w:rPr>
                <w:rFonts w:hint="eastAsia"/>
                <w:color w:val="000000" w:themeColor="text1"/>
                <w:sz w:val="24"/>
              </w:rPr>
              <w:t>92%</w:t>
            </w:r>
            <w:r>
              <w:rPr>
                <w:rFonts w:hint="eastAsia"/>
                <w:sz w:val="24"/>
              </w:rPr>
              <w:t>计算。收集的废气进入高效过滤除尘器处理，处理效率</w:t>
            </w:r>
            <w:r>
              <w:rPr>
                <w:rFonts w:hint="eastAsia"/>
                <w:sz w:val="24"/>
              </w:rPr>
              <w:t>95%</w:t>
            </w:r>
            <w:r>
              <w:rPr>
                <w:rFonts w:hint="eastAsia"/>
                <w:sz w:val="24"/>
              </w:rPr>
              <w:t>。则废气处理系统收集到</w:t>
            </w:r>
            <w:r>
              <w:rPr>
                <w:rFonts w:hint="eastAsia"/>
                <w:sz w:val="24"/>
              </w:rPr>
              <w:t>0.2186t/a</w:t>
            </w:r>
            <w:r>
              <w:rPr>
                <w:rFonts w:hint="eastAsia"/>
                <w:sz w:val="24"/>
              </w:rPr>
              <w:t>，车间内无组织</w:t>
            </w:r>
            <w:r>
              <w:rPr>
                <w:sz w:val="24"/>
              </w:rPr>
              <w:t>扩散</w:t>
            </w:r>
            <w:r>
              <w:rPr>
                <w:rFonts w:hint="eastAsia"/>
                <w:sz w:val="24"/>
              </w:rPr>
              <w:t>0.019t/a</w:t>
            </w:r>
            <w:r>
              <w:rPr>
                <w:sz w:val="24"/>
              </w:rPr>
              <w:t>。</w:t>
            </w:r>
            <w:bookmarkStart w:id="35" w:name="_Toc92213095"/>
          </w:p>
          <w:p w:rsidR="009E176D" w:rsidRPr="009E176D" w:rsidRDefault="009E176D" w:rsidP="009D00C9">
            <w:pPr>
              <w:pStyle w:val="01"/>
              <w:spacing w:before="0" w:line="500" w:lineRule="exact"/>
              <w:ind w:firstLine="480"/>
            </w:pPr>
            <w:r>
              <w:rPr>
                <w:rFonts w:hint="eastAsia"/>
              </w:rPr>
              <w:t>焊接烟尘与</w:t>
            </w:r>
            <w:proofErr w:type="gramStart"/>
            <w:r>
              <w:rPr>
                <w:rFonts w:hint="eastAsia"/>
              </w:rPr>
              <w:t>激光打标</w:t>
            </w:r>
            <w:r w:rsidRPr="00137911">
              <w:rPr>
                <w:rFonts w:hint="eastAsia"/>
                <w:color w:val="000000" w:themeColor="text1"/>
              </w:rPr>
              <w:t>烟尘</w:t>
            </w:r>
            <w:proofErr w:type="gramEnd"/>
            <w:r w:rsidRPr="00137911">
              <w:rPr>
                <w:rFonts w:hint="eastAsia"/>
                <w:bCs w:val="0"/>
                <w:color w:val="000000" w:themeColor="text1"/>
              </w:rPr>
              <w:t>收集共用一台变频风机，风机总风量为</w:t>
            </w:r>
            <w:r w:rsidRPr="00137911">
              <w:rPr>
                <w:bCs w:val="0"/>
                <w:color w:val="000000" w:themeColor="text1"/>
              </w:rPr>
              <w:t>35000m³</w:t>
            </w:r>
            <w:r w:rsidRPr="00137911">
              <w:rPr>
                <w:rFonts w:hint="eastAsia"/>
                <w:bCs w:val="0"/>
                <w:color w:val="000000" w:themeColor="text1"/>
              </w:rPr>
              <w:t>/h</w:t>
            </w:r>
            <w:r w:rsidRPr="00137911">
              <w:rPr>
                <w:rFonts w:hint="eastAsia"/>
                <w:bCs w:val="0"/>
                <w:color w:val="000000" w:themeColor="text1"/>
              </w:rPr>
              <w:t>，按工程设计方案，本项目设计使用风量约</w:t>
            </w:r>
            <w:r w:rsidRPr="00137911">
              <w:rPr>
                <w:rFonts w:hint="eastAsia"/>
                <w:bCs w:val="0"/>
                <w:color w:val="000000" w:themeColor="text1"/>
              </w:rPr>
              <w:t>175</w:t>
            </w:r>
            <w:r w:rsidRPr="00137911">
              <w:rPr>
                <w:bCs w:val="0"/>
                <w:color w:val="000000" w:themeColor="text1"/>
              </w:rPr>
              <w:t>00m³</w:t>
            </w:r>
            <w:r w:rsidRPr="00137911">
              <w:rPr>
                <w:rFonts w:hint="eastAsia"/>
                <w:bCs w:val="0"/>
                <w:color w:val="000000" w:themeColor="text1"/>
              </w:rPr>
              <w:t>/h</w:t>
            </w:r>
            <w:r w:rsidRPr="00137911">
              <w:rPr>
                <w:rFonts w:hint="eastAsia"/>
                <w:bCs w:val="0"/>
                <w:color w:val="000000" w:themeColor="text1"/>
              </w:rPr>
              <w:t>。</w:t>
            </w:r>
          </w:p>
          <w:p w:rsidR="009A605D" w:rsidRDefault="00B018B6" w:rsidP="002410A0">
            <w:pPr>
              <w:keepNext/>
              <w:keepLines/>
              <w:tabs>
                <w:tab w:val="left" w:pos="1325"/>
              </w:tabs>
              <w:adjustRightInd w:val="0"/>
              <w:snapToGrid w:val="0"/>
              <w:jc w:val="center"/>
              <w:outlineLvl w:val="1"/>
              <w:rPr>
                <w:b/>
                <w:bCs/>
                <w:sz w:val="24"/>
              </w:rPr>
            </w:pPr>
            <w:r>
              <w:rPr>
                <w:b/>
                <w:bCs/>
                <w:sz w:val="24"/>
              </w:rPr>
              <w:t>表</w:t>
            </w:r>
            <w:r>
              <w:rPr>
                <w:b/>
                <w:bCs/>
                <w:sz w:val="24"/>
              </w:rPr>
              <w:t>4-</w:t>
            </w:r>
            <w:r>
              <w:rPr>
                <w:rFonts w:hint="eastAsia"/>
                <w:b/>
                <w:bCs/>
                <w:sz w:val="24"/>
              </w:rPr>
              <w:t>3</w:t>
            </w:r>
            <w:r>
              <w:rPr>
                <w:b/>
                <w:bCs/>
                <w:sz w:val="24"/>
              </w:rPr>
              <w:t xml:space="preserve">      </w:t>
            </w:r>
            <w:r>
              <w:rPr>
                <w:rFonts w:hint="eastAsia"/>
                <w:b/>
                <w:bCs/>
                <w:sz w:val="24"/>
              </w:rPr>
              <w:t>正常工况本项目</w:t>
            </w:r>
            <w:r>
              <w:rPr>
                <w:b/>
                <w:bCs/>
                <w:sz w:val="24"/>
              </w:rPr>
              <w:t>有组织废气产生排放情况一览表</w:t>
            </w:r>
            <w:bookmarkEnd w:id="35"/>
          </w:p>
          <w:tbl>
            <w:tblPr>
              <w:tblW w:w="8201"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1"/>
              <w:gridCol w:w="530"/>
              <w:gridCol w:w="527"/>
              <w:gridCol w:w="658"/>
              <w:gridCol w:w="472"/>
              <w:gridCol w:w="713"/>
              <w:gridCol w:w="666"/>
              <w:gridCol w:w="668"/>
              <w:gridCol w:w="864"/>
              <w:gridCol w:w="568"/>
              <w:gridCol w:w="705"/>
              <w:gridCol w:w="709"/>
              <w:gridCol w:w="650"/>
            </w:tblGrid>
            <w:tr w:rsidR="002410A0" w:rsidTr="002410A0">
              <w:trPr>
                <w:trHeight w:val="342"/>
                <w:jc w:val="center"/>
              </w:trPr>
              <w:tc>
                <w:tcPr>
                  <w:tcW w:w="287" w:type="pct"/>
                  <w:vMerge w:val="restart"/>
                  <w:tcBorders>
                    <w:top w:val="single" w:sz="12" w:space="0" w:color="auto"/>
                    <w:left w:val="nil"/>
                    <w:bottom w:val="single" w:sz="4" w:space="0" w:color="auto"/>
                    <w:right w:val="single" w:sz="4" w:space="0" w:color="auto"/>
                  </w:tcBorders>
                  <w:vAlign w:val="center"/>
                </w:tcPr>
                <w:p w:rsidR="002410A0" w:rsidRDefault="002410A0">
                  <w:pPr>
                    <w:pStyle w:val="TableParagraph"/>
                    <w:adjustRightInd w:val="0"/>
                    <w:snapToGrid w:val="0"/>
                    <w:jc w:val="center"/>
                    <w:rPr>
                      <w:b/>
                      <w:kern w:val="0"/>
                    </w:rPr>
                  </w:pPr>
                  <w:r>
                    <w:rPr>
                      <w:b/>
                    </w:rPr>
                    <w:t>污染源</w:t>
                  </w:r>
                  <w:r>
                    <w:rPr>
                      <w:rFonts w:hint="eastAsia"/>
                      <w:b/>
                      <w:kern w:val="0"/>
                    </w:rPr>
                    <w:t>名称</w:t>
                  </w:r>
                </w:p>
              </w:tc>
              <w:tc>
                <w:tcPr>
                  <w:tcW w:w="323" w:type="pct"/>
                  <w:vMerge w:val="restart"/>
                  <w:tcBorders>
                    <w:top w:val="single" w:sz="12" w:space="0" w:color="auto"/>
                    <w:left w:val="single" w:sz="4" w:space="0" w:color="auto"/>
                    <w:right w:val="single" w:sz="4" w:space="0" w:color="auto"/>
                  </w:tcBorders>
                  <w:vAlign w:val="center"/>
                </w:tcPr>
                <w:p w:rsidR="002410A0" w:rsidRDefault="002410A0">
                  <w:pPr>
                    <w:pStyle w:val="TableParagraph"/>
                    <w:adjustRightInd w:val="0"/>
                    <w:snapToGrid w:val="0"/>
                    <w:jc w:val="center"/>
                    <w:rPr>
                      <w:b/>
                    </w:rPr>
                  </w:pPr>
                  <w:r>
                    <w:rPr>
                      <w:rFonts w:hint="eastAsia"/>
                      <w:b/>
                    </w:rPr>
                    <w:t>污染工段</w:t>
                  </w:r>
                </w:p>
              </w:tc>
              <w:tc>
                <w:tcPr>
                  <w:tcW w:w="321" w:type="pct"/>
                  <w:vMerge w:val="restart"/>
                  <w:tcBorders>
                    <w:top w:val="single" w:sz="12" w:space="0" w:color="auto"/>
                    <w:left w:val="single" w:sz="4" w:space="0" w:color="auto"/>
                    <w:bottom w:val="single" w:sz="4" w:space="0" w:color="auto"/>
                    <w:right w:val="single" w:sz="4" w:space="0" w:color="auto"/>
                  </w:tcBorders>
                  <w:vAlign w:val="center"/>
                </w:tcPr>
                <w:p w:rsidR="002410A0" w:rsidRDefault="002410A0">
                  <w:pPr>
                    <w:pStyle w:val="TableParagraph"/>
                    <w:adjustRightInd w:val="0"/>
                    <w:snapToGrid w:val="0"/>
                    <w:jc w:val="center"/>
                    <w:rPr>
                      <w:b/>
                    </w:rPr>
                  </w:pPr>
                  <w:r>
                    <w:rPr>
                      <w:b/>
                    </w:rPr>
                    <w:t>污染物</w:t>
                  </w:r>
                  <w:r>
                    <w:rPr>
                      <w:rFonts w:hint="eastAsia"/>
                      <w:b/>
                    </w:rPr>
                    <w:t>名称</w:t>
                  </w:r>
                </w:p>
              </w:tc>
              <w:tc>
                <w:tcPr>
                  <w:tcW w:w="401" w:type="pct"/>
                  <w:vMerge w:val="restart"/>
                  <w:tcBorders>
                    <w:top w:val="single" w:sz="12" w:space="0" w:color="auto"/>
                    <w:left w:val="single" w:sz="4" w:space="0" w:color="auto"/>
                    <w:bottom w:val="single" w:sz="4" w:space="0" w:color="auto"/>
                    <w:right w:val="single" w:sz="4" w:space="0" w:color="auto"/>
                  </w:tcBorders>
                  <w:vAlign w:val="center"/>
                </w:tcPr>
                <w:p w:rsidR="002410A0" w:rsidRDefault="002410A0">
                  <w:pPr>
                    <w:pStyle w:val="TableParagraph"/>
                    <w:adjustRightInd w:val="0"/>
                    <w:snapToGrid w:val="0"/>
                    <w:jc w:val="center"/>
                    <w:rPr>
                      <w:b/>
                    </w:rPr>
                  </w:pPr>
                  <w:r>
                    <w:rPr>
                      <w:b/>
                      <w:spacing w:val="-8"/>
                    </w:rPr>
                    <w:t>废气</w:t>
                  </w:r>
                  <w:r>
                    <w:rPr>
                      <w:b/>
                    </w:rPr>
                    <w:t>量</w:t>
                  </w:r>
                  <w:r>
                    <w:rPr>
                      <w:b/>
                    </w:rPr>
                    <w:t>m</w:t>
                  </w:r>
                  <w:r>
                    <w:rPr>
                      <w:b/>
                      <w:vertAlign w:val="superscript"/>
                    </w:rPr>
                    <w:t>3</w:t>
                  </w:r>
                  <w:r>
                    <w:rPr>
                      <w:b/>
                    </w:rPr>
                    <w:t>/h</w:t>
                  </w:r>
                </w:p>
              </w:tc>
              <w:tc>
                <w:tcPr>
                  <w:tcW w:w="288" w:type="pct"/>
                  <w:vMerge w:val="restart"/>
                  <w:tcBorders>
                    <w:top w:val="single" w:sz="12" w:space="0" w:color="auto"/>
                    <w:left w:val="single" w:sz="4" w:space="0" w:color="auto"/>
                    <w:right w:val="single" w:sz="4" w:space="0" w:color="auto"/>
                  </w:tcBorders>
                  <w:vAlign w:val="center"/>
                </w:tcPr>
                <w:p w:rsidR="002410A0" w:rsidRDefault="002410A0">
                  <w:pPr>
                    <w:pStyle w:val="TableParagraph"/>
                    <w:adjustRightInd w:val="0"/>
                    <w:snapToGrid w:val="0"/>
                    <w:jc w:val="center"/>
                    <w:rPr>
                      <w:b/>
                    </w:rPr>
                  </w:pPr>
                  <w:r>
                    <w:rPr>
                      <w:rFonts w:hint="eastAsia"/>
                      <w:b/>
                    </w:rPr>
                    <w:t>运行时间</w:t>
                  </w:r>
                  <w:r>
                    <w:rPr>
                      <w:rFonts w:hint="eastAsia"/>
                      <w:b/>
                    </w:rPr>
                    <w:t>h/a</w:t>
                  </w:r>
                </w:p>
              </w:tc>
              <w:tc>
                <w:tcPr>
                  <w:tcW w:w="1248" w:type="pct"/>
                  <w:gridSpan w:val="3"/>
                  <w:tcBorders>
                    <w:top w:val="single" w:sz="12" w:space="0" w:color="auto"/>
                    <w:left w:val="single" w:sz="4" w:space="0" w:color="auto"/>
                    <w:right w:val="single" w:sz="4" w:space="0" w:color="auto"/>
                  </w:tcBorders>
                  <w:vAlign w:val="center"/>
                </w:tcPr>
                <w:p w:rsidR="002410A0" w:rsidRDefault="002410A0">
                  <w:pPr>
                    <w:pStyle w:val="TableParagraph"/>
                    <w:adjustRightInd w:val="0"/>
                    <w:snapToGrid w:val="0"/>
                    <w:jc w:val="center"/>
                    <w:rPr>
                      <w:b/>
                    </w:rPr>
                  </w:pPr>
                  <w:r>
                    <w:rPr>
                      <w:b/>
                    </w:rPr>
                    <w:t>产生情况</w:t>
                  </w:r>
                </w:p>
              </w:tc>
              <w:tc>
                <w:tcPr>
                  <w:tcW w:w="527" w:type="pct"/>
                  <w:vMerge w:val="restart"/>
                  <w:tcBorders>
                    <w:top w:val="single" w:sz="12" w:space="0" w:color="auto"/>
                    <w:left w:val="single" w:sz="4" w:space="0" w:color="auto"/>
                    <w:right w:val="single" w:sz="4" w:space="0" w:color="auto"/>
                  </w:tcBorders>
                  <w:vAlign w:val="center"/>
                </w:tcPr>
                <w:p w:rsidR="002410A0" w:rsidRDefault="002410A0">
                  <w:pPr>
                    <w:jc w:val="center"/>
                    <w:rPr>
                      <w:b/>
                      <w:bCs/>
                      <w:szCs w:val="21"/>
                    </w:rPr>
                  </w:pPr>
                  <w:r>
                    <w:rPr>
                      <w:b/>
                      <w:bCs/>
                      <w:szCs w:val="21"/>
                    </w:rPr>
                    <w:t>拟处理方式</w:t>
                  </w:r>
                </w:p>
              </w:tc>
              <w:tc>
                <w:tcPr>
                  <w:tcW w:w="346" w:type="pct"/>
                  <w:vMerge w:val="restart"/>
                  <w:tcBorders>
                    <w:top w:val="single" w:sz="12" w:space="0" w:color="auto"/>
                    <w:left w:val="single" w:sz="4" w:space="0" w:color="auto"/>
                    <w:right w:val="single" w:sz="4" w:space="0" w:color="auto"/>
                  </w:tcBorders>
                  <w:vAlign w:val="center"/>
                </w:tcPr>
                <w:p w:rsidR="002410A0" w:rsidRDefault="002410A0">
                  <w:pPr>
                    <w:jc w:val="center"/>
                    <w:rPr>
                      <w:b/>
                      <w:bCs/>
                      <w:szCs w:val="21"/>
                    </w:rPr>
                  </w:pPr>
                  <w:r>
                    <w:rPr>
                      <w:b/>
                      <w:bCs/>
                      <w:szCs w:val="21"/>
                    </w:rPr>
                    <w:t>处理效率</w:t>
                  </w:r>
                </w:p>
              </w:tc>
              <w:tc>
                <w:tcPr>
                  <w:tcW w:w="1258" w:type="pct"/>
                  <w:gridSpan w:val="3"/>
                  <w:tcBorders>
                    <w:top w:val="single" w:sz="12" w:space="0" w:color="auto"/>
                    <w:left w:val="single" w:sz="4" w:space="0" w:color="auto"/>
                    <w:bottom w:val="single" w:sz="4" w:space="0" w:color="auto"/>
                    <w:right w:val="nil"/>
                  </w:tcBorders>
                  <w:vAlign w:val="center"/>
                </w:tcPr>
                <w:p w:rsidR="002410A0" w:rsidRDefault="002410A0">
                  <w:pPr>
                    <w:pStyle w:val="TableParagraph"/>
                    <w:adjustRightInd w:val="0"/>
                    <w:snapToGrid w:val="0"/>
                    <w:jc w:val="center"/>
                    <w:rPr>
                      <w:b/>
                    </w:rPr>
                  </w:pPr>
                  <w:r>
                    <w:rPr>
                      <w:b/>
                    </w:rPr>
                    <w:t>排放情况</w:t>
                  </w:r>
                </w:p>
              </w:tc>
            </w:tr>
            <w:tr w:rsidR="002410A0" w:rsidTr="002410A0">
              <w:trPr>
                <w:trHeight w:val="488"/>
                <w:jc w:val="center"/>
              </w:trPr>
              <w:tc>
                <w:tcPr>
                  <w:tcW w:w="287" w:type="pct"/>
                  <w:vMerge/>
                  <w:tcBorders>
                    <w:top w:val="single" w:sz="12" w:space="0" w:color="auto"/>
                    <w:left w:val="nil"/>
                    <w:bottom w:val="single" w:sz="4" w:space="0" w:color="auto"/>
                    <w:right w:val="single" w:sz="4" w:space="0" w:color="auto"/>
                  </w:tcBorders>
                  <w:vAlign w:val="center"/>
                </w:tcPr>
                <w:p w:rsidR="002410A0" w:rsidRDefault="002410A0">
                  <w:pPr>
                    <w:jc w:val="center"/>
                    <w:rPr>
                      <w:b/>
                      <w:szCs w:val="21"/>
                      <w:lang w:val="zh-CN" w:bidi="zh-CN"/>
                    </w:rPr>
                  </w:pPr>
                </w:p>
              </w:tc>
              <w:tc>
                <w:tcPr>
                  <w:tcW w:w="323" w:type="pct"/>
                  <w:vMerge/>
                  <w:tcBorders>
                    <w:left w:val="single" w:sz="4" w:space="0" w:color="auto"/>
                    <w:bottom w:val="single" w:sz="4" w:space="0" w:color="auto"/>
                    <w:right w:val="single" w:sz="4" w:space="0" w:color="auto"/>
                  </w:tcBorders>
                  <w:vAlign w:val="center"/>
                </w:tcPr>
                <w:p w:rsidR="002410A0" w:rsidRDefault="002410A0">
                  <w:pPr>
                    <w:jc w:val="center"/>
                    <w:rPr>
                      <w:b/>
                      <w:szCs w:val="21"/>
                      <w:lang w:val="zh-CN" w:bidi="zh-CN"/>
                    </w:rPr>
                  </w:pPr>
                </w:p>
              </w:tc>
              <w:tc>
                <w:tcPr>
                  <w:tcW w:w="321" w:type="pct"/>
                  <w:vMerge/>
                  <w:tcBorders>
                    <w:top w:val="single" w:sz="12" w:space="0" w:color="auto"/>
                    <w:left w:val="single" w:sz="4" w:space="0" w:color="auto"/>
                    <w:bottom w:val="single" w:sz="4" w:space="0" w:color="auto"/>
                    <w:right w:val="single" w:sz="4" w:space="0" w:color="auto"/>
                  </w:tcBorders>
                  <w:vAlign w:val="center"/>
                </w:tcPr>
                <w:p w:rsidR="002410A0" w:rsidRDefault="002410A0">
                  <w:pPr>
                    <w:jc w:val="center"/>
                    <w:rPr>
                      <w:b/>
                      <w:szCs w:val="21"/>
                      <w:lang w:val="zh-CN" w:bidi="zh-CN"/>
                    </w:rPr>
                  </w:pPr>
                </w:p>
              </w:tc>
              <w:tc>
                <w:tcPr>
                  <w:tcW w:w="401" w:type="pct"/>
                  <w:vMerge/>
                  <w:tcBorders>
                    <w:top w:val="single" w:sz="12" w:space="0" w:color="auto"/>
                    <w:left w:val="single" w:sz="4" w:space="0" w:color="auto"/>
                    <w:bottom w:val="single" w:sz="4" w:space="0" w:color="auto"/>
                    <w:right w:val="single" w:sz="4" w:space="0" w:color="auto"/>
                  </w:tcBorders>
                  <w:vAlign w:val="center"/>
                </w:tcPr>
                <w:p w:rsidR="002410A0" w:rsidRDefault="002410A0">
                  <w:pPr>
                    <w:jc w:val="center"/>
                    <w:rPr>
                      <w:b/>
                      <w:szCs w:val="21"/>
                      <w:lang w:val="zh-CN" w:bidi="zh-CN"/>
                    </w:rPr>
                  </w:pPr>
                </w:p>
              </w:tc>
              <w:tc>
                <w:tcPr>
                  <w:tcW w:w="288" w:type="pct"/>
                  <w:vMerge/>
                  <w:tcBorders>
                    <w:left w:val="single" w:sz="4" w:space="0" w:color="auto"/>
                    <w:bottom w:val="single" w:sz="4" w:space="0" w:color="auto"/>
                    <w:right w:val="single" w:sz="4" w:space="0" w:color="auto"/>
                  </w:tcBorders>
                  <w:vAlign w:val="center"/>
                </w:tcPr>
                <w:p w:rsidR="002410A0" w:rsidRDefault="002410A0">
                  <w:pPr>
                    <w:pStyle w:val="TableParagraph"/>
                    <w:adjustRightInd w:val="0"/>
                    <w:snapToGrid w:val="0"/>
                    <w:jc w:val="center"/>
                    <w:rPr>
                      <w:b/>
                    </w:rPr>
                  </w:pPr>
                </w:p>
              </w:tc>
              <w:tc>
                <w:tcPr>
                  <w:tcW w:w="435" w:type="pct"/>
                  <w:tcBorders>
                    <w:top w:val="single" w:sz="4" w:space="0" w:color="auto"/>
                    <w:left w:val="single" w:sz="4" w:space="0" w:color="auto"/>
                    <w:bottom w:val="single" w:sz="4" w:space="0" w:color="auto"/>
                    <w:right w:val="single" w:sz="4" w:space="0" w:color="auto"/>
                  </w:tcBorders>
                  <w:vAlign w:val="center"/>
                </w:tcPr>
                <w:p w:rsidR="002410A0" w:rsidRDefault="002410A0" w:rsidP="002410A0">
                  <w:pPr>
                    <w:pStyle w:val="TableParagraph"/>
                    <w:adjustRightInd w:val="0"/>
                    <w:snapToGrid w:val="0"/>
                    <w:jc w:val="center"/>
                    <w:rPr>
                      <w:b/>
                    </w:rPr>
                  </w:pPr>
                  <w:r>
                    <w:rPr>
                      <w:b/>
                    </w:rPr>
                    <w:t>浓度</w:t>
                  </w:r>
                  <w:r>
                    <w:rPr>
                      <w:b/>
                    </w:rPr>
                    <w:t>mg/m</w:t>
                  </w:r>
                  <w:r>
                    <w:rPr>
                      <w:b/>
                      <w:vertAlign w:val="superscript"/>
                    </w:rPr>
                    <w:t>3</w:t>
                  </w:r>
                </w:p>
              </w:tc>
              <w:tc>
                <w:tcPr>
                  <w:tcW w:w="406" w:type="pct"/>
                  <w:tcBorders>
                    <w:top w:val="single" w:sz="4" w:space="0" w:color="auto"/>
                    <w:left w:val="single" w:sz="4" w:space="0" w:color="auto"/>
                    <w:bottom w:val="single" w:sz="4" w:space="0" w:color="auto"/>
                    <w:right w:val="single" w:sz="4" w:space="0" w:color="auto"/>
                  </w:tcBorders>
                  <w:vAlign w:val="center"/>
                </w:tcPr>
                <w:p w:rsidR="002410A0" w:rsidRDefault="002410A0" w:rsidP="002410A0">
                  <w:pPr>
                    <w:pStyle w:val="TableParagraph"/>
                    <w:adjustRightInd w:val="0"/>
                    <w:snapToGrid w:val="0"/>
                    <w:jc w:val="center"/>
                    <w:rPr>
                      <w:b/>
                    </w:rPr>
                  </w:pPr>
                  <w:r>
                    <w:rPr>
                      <w:b/>
                    </w:rPr>
                    <w:t>速率</w:t>
                  </w:r>
                </w:p>
                <w:p w:rsidR="002410A0" w:rsidRDefault="002410A0" w:rsidP="002410A0">
                  <w:pPr>
                    <w:pStyle w:val="TableParagraph"/>
                    <w:adjustRightInd w:val="0"/>
                    <w:snapToGrid w:val="0"/>
                    <w:jc w:val="center"/>
                    <w:rPr>
                      <w:b/>
                    </w:rPr>
                  </w:pPr>
                  <w:r>
                    <w:rPr>
                      <w:b/>
                    </w:rPr>
                    <w:t>kg/h</w:t>
                  </w:r>
                </w:p>
              </w:tc>
              <w:tc>
                <w:tcPr>
                  <w:tcW w:w="407" w:type="pct"/>
                  <w:tcBorders>
                    <w:top w:val="single" w:sz="4" w:space="0" w:color="auto"/>
                    <w:left w:val="single" w:sz="4" w:space="0" w:color="auto"/>
                    <w:bottom w:val="single" w:sz="4" w:space="0" w:color="auto"/>
                    <w:right w:val="single" w:sz="4" w:space="0" w:color="auto"/>
                  </w:tcBorders>
                  <w:vAlign w:val="center"/>
                </w:tcPr>
                <w:p w:rsidR="002410A0" w:rsidRDefault="002410A0">
                  <w:pPr>
                    <w:pStyle w:val="TableParagraph"/>
                    <w:adjustRightInd w:val="0"/>
                    <w:snapToGrid w:val="0"/>
                    <w:jc w:val="center"/>
                    <w:rPr>
                      <w:b/>
                    </w:rPr>
                  </w:pPr>
                  <w:r>
                    <w:rPr>
                      <w:b/>
                    </w:rPr>
                    <w:t>产生量</w:t>
                  </w:r>
                </w:p>
                <w:p w:rsidR="002410A0" w:rsidRDefault="002410A0">
                  <w:pPr>
                    <w:pStyle w:val="TableParagraph"/>
                    <w:adjustRightInd w:val="0"/>
                    <w:snapToGrid w:val="0"/>
                    <w:jc w:val="center"/>
                    <w:rPr>
                      <w:b/>
                    </w:rPr>
                  </w:pPr>
                  <w:r>
                    <w:rPr>
                      <w:b/>
                    </w:rPr>
                    <w:t>t/a</w:t>
                  </w:r>
                </w:p>
              </w:tc>
              <w:tc>
                <w:tcPr>
                  <w:tcW w:w="527" w:type="pct"/>
                  <w:vMerge/>
                  <w:tcBorders>
                    <w:left w:val="single" w:sz="4" w:space="0" w:color="auto"/>
                    <w:bottom w:val="single" w:sz="4" w:space="0" w:color="auto"/>
                    <w:right w:val="single" w:sz="4" w:space="0" w:color="auto"/>
                  </w:tcBorders>
                  <w:vAlign w:val="center"/>
                </w:tcPr>
                <w:p w:rsidR="002410A0" w:rsidRDefault="002410A0">
                  <w:pPr>
                    <w:pStyle w:val="TableParagraph"/>
                    <w:adjustRightInd w:val="0"/>
                    <w:snapToGrid w:val="0"/>
                    <w:jc w:val="center"/>
                    <w:rPr>
                      <w:b/>
                    </w:rPr>
                  </w:pPr>
                </w:p>
              </w:tc>
              <w:tc>
                <w:tcPr>
                  <w:tcW w:w="346" w:type="pct"/>
                  <w:vMerge/>
                  <w:tcBorders>
                    <w:left w:val="single" w:sz="4" w:space="0" w:color="auto"/>
                    <w:bottom w:val="single" w:sz="4" w:space="0" w:color="auto"/>
                    <w:right w:val="single" w:sz="4" w:space="0" w:color="auto"/>
                  </w:tcBorders>
                  <w:vAlign w:val="center"/>
                </w:tcPr>
                <w:p w:rsidR="002410A0" w:rsidRDefault="002410A0">
                  <w:pPr>
                    <w:pStyle w:val="TableParagraph"/>
                    <w:adjustRightInd w:val="0"/>
                    <w:snapToGrid w:val="0"/>
                    <w:jc w:val="center"/>
                    <w:rPr>
                      <w:b/>
                    </w:rPr>
                  </w:pPr>
                </w:p>
              </w:tc>
              <w:tc>
                <w:tcPr>
                  <w:tcW w:w="430" w:type="pct"/>
                  <w:tcBorders>
                    <w:top w:val="single" w:sz="4" w:space="0" w:color="auto"/>
                    <w:left w:val="single" w:sz="4" w:space="0" w:color="auto"/>
                    <w:bottom w:val="single" w:sz="4" w:space="0" w:color="auto"/>
                    <w:right w:val="single" w:sz="4" w:space="0" w:color="auto"/>
                  </w:tcBorders>
                  <w:vAlign w:val="center"/>
                </w:tcPr>
                <w:p w:rsidR="002410A0" w:rsidRDefault="002410A0">
                  <w:pPr>
                    <w:pStyle w:val="TableParagraph"/>
                    <w:adjustRightInd w:val="0"/>
                    <w:snapToGrid w:val="0"/>
                    <w:jc w:val="center"/>
                    <w:rPr>
                      <w:b/>
                    </w:rPr>
                  </w:pPr>
                  <w:r>
                    <w:rPr>
                      <w:b/>
                    </w:rPr>
                    <w:t>浓度</w:t>
                  </w:r>
                </w:p>
                <w:p w:rsidR="002410A0" w:rsidRDefault="002410A0">
                  <w:pPr>
                    <w:pStyle w:val="TableParagraph"/>
                    <w:adjustRightInd w:val="0"/>
                    <w:snapToGrid w:val="0"/>
                    <w:jc w:val="center"/>
                    <w:rPr>
                      <w:b/>
                    </w:rPr>
                  </w:pPr>
                  <w:r>
                    <w:rPr>
                      <w:b/>
                    </w:rPr>
                    <w:t>mg/m</w:t>
                  </w:r>
                  <w:r>
                    <w:rPr>
                      <w:b/>
                      <w:vertAlign w:val="superscript"/>
                    </w:rPr>
                    <w:t>3</w:t>
                  </w:r>
                </w:p>
              </w:tc>
              <w:tc>
                <w:tcPr>
                  <w:tcW w:w="432" w:type="pct"/>
                  <w:tcBorders>
                    <w:top w:val="single" w:sz="4" w:space="0" w:color="auto"/>
                    <w:left w:val="single" w:sz="4" w:space="0" w:color="auto"/>
                    <w:bottom w:val="single" w:sz="4" w:space="0" w:color="auto"/>
                    <w:right w:val="single" w:sz="4" w:space="0" w:color="auto"/>
                  </w:tcBorders>
                  <w:vAlign w:val="center"/>
                </w:tcPr>
                <w:p w:rsidR="002410A0" w:rsidRDefault="002410A0">
                  <w:pPr>
                    <w:pStyle w:val="TableParagraph"/>
                    <w:adjustRightInd w:val="0"/>
                    <w:snapToGrid w:val="0"/>
                    <w:jc w:val="center"/>
                    <w:rPr>
                      <w:b/>
                    </w:rPr>
                  </w:pPr>
                  <w:r>
                    <w:rPr>
                      <w:b/>
                    </w:rPr>
                    <w:t>速率</w:t>
                  </w:r>
                </w:p>
                <w:p w:rsidR="002410A0" w:rsidRDefault="002410A0">
                  <w:pPr>
                    <w:pStyle w:val="TableParagraph"/>
                    <w:adjustRightInd w:val="0"/>
                    <w:snapToGrid w:val="0"/>
                    <w:jc w:val="center"/>
                    <w:rPr>
                      <w:b/>
                    </w:rPr>
                  </w:pPr>
                  <w:r>
                    <w:rPr>
                      <w:b/>
                    </w:rPr>
                    <w:t>kg/h</w:t>
                  </w:r>
                </w:p>
              </w:tc>
              <w:tc>
                <w:tcPr>
                  <w:tcW w:w="396" w:type="pct"/>
                  <w:tcBorders>
                    <w:top w:val="single" w:sz="4" w:space="0" w:color="auto"/>
                    <w:left w:val="single" w:sz="4" w:space="0" w:color="auto"/>
                    <w:bottom w:val="single" w:sz="4" w:space="0" w:color="auto"/>
                    <w:right w:val="nil"/>
                  </w:tcBorders>
                  <w:vAlign w:val="center"/>
                </w:tcPr>
                <w:p w:rsidR="002410A0" w:rsidRDefault="002410A0">
                  <w:pPr>
                    <w:pStyle w:val="TableParagraph"/>
                    <w:adjustRightInd w:val="0"/>
                    <w:snapToGrid w:val="0"/>
                    <w:jc w:val="center"/>
                    <w:rPr>
                      <w:b/>
                    </w:rPr>
                  </w:pPr>
                  <w:r>
                    <w:rPr>
                      <w:b/>
                    </w:rPr>
                    <w:t>排放量</w:t>
                  </w:r>
                </w:p>
                <w:p w:rsidR="002410A0" w:rsidRDefault="002410A0">
                  <w:pPr>
                    <w:pStyle w:val="TableParagraph"/>
                    <w:adjustRightInd w:val="0"/>
                    <w:snapToGrid w:val="0"/>
                    <w:jc w:val="center"/>
                    <w:rPr>
                      <w:b/>
                    </w:rPr>
                  </w:pPr>
                  <w:r>
                    <w:rPr>
                      <w:b/>
                    </w:rPr>
                    <w:t>t/a</w:t>
                  </w:r>
                </w:p>
              </w:tc>
            </w:tr>
            <w:tr w:rsidR="002410A0" w:rsidTr="002410A0">
              <w:trPr>
                <w:trHeight w:val="488"/>
                <w:jc w:val="center"/>
              </w:trPr>
              <w:tc>
                <w:tcPr>
                  <w:tcW w:w="287" w:type="pct"/>
                  <w:vMerge w:val="restart"/>
                  <w:tcBorders>
                    <w:top w:val="single" w:sz="4" w:space="0" w:color="auto"/>
                    <w:left w:val="nil"/>
                    <w:bottom w:val="single" w:sz="4" w:space="0" w:color="auto"/>
                    <w:right w:val="single" w:sz="4" w:space="0" w:color="auto"/>
                  </w:tcBorders>
                  <w:vAlign w:val="center"/>
                </w:tcPr>
                <w:p w:rsidR="002410A0" w:rsidRDefault="002410A0">
                  <w:pPr>
                    <w:adjustRightInd w:val="0"/>
                    <w:snapToGrid w:val="0"/>
                    <w:jc w:val="center"/>
                    <w:rPr>
                      <w:szCs w:val="21"/>
                    </w:rPr>
                  </w:pPr>
                  <w:r>
                    <w:rPr>
                      <w:rFonts w:hint="eastAsia"/>
                      <w:szCs w:val="21"/>
                    </w:rPr>
                    <w:t>FQ-01</w:t>
                  </w:r>
                </w:p>
              </w:tc>
              <w:tc>
                <w:tcPr>
                  <w:tcW w:w="323" w:type="pct"/>
                  <w:tcBorders>
                    <w:top w:val="single" w:sz="4" w:space="0" w:color="auto"/>
                    <w:left w:val="single" w:sz="4" w:space="0" w:color="auto"/>
                    <w:bottom w:val="single" w:sz="4" w:space="0" w:color="auto"/>
                    <w:right w:val="single" w:sz="4" w:space="0" w:color="auto"/>
                  </w:tcBorders>
                  <w:vAlign w:val="center"/>
                </w:tcPr>
                <w:p w:rsidR="002410A0" w:rsidRDefault="002410A0">
                  <w:pPr>
                    <w:adjustRightInd w:val="0"/>
                    <w:snapToGrid w:val="0"/>
                    <w:jc w:val="center"/>
                    <w:rPr>
                      <w:szCs w:val="21"/>
                    </w:rPr>
                  </w:pPr>
                  <w:r>
                    <w:rPr>
                      <w:rFonts w:hint="eastAsia"/>
                      <w:szCs w:val="21"/>
                    </w:rPr>
                    <w:t>湿式作业</w:t>
                  </w:r>
                </w:p>
              </w:tc>
              <w:tc>
                <w:tcPr>
                  <w:tcW w:w="321" w:type="pct"/>
                  <w:vMerge w:val="restart"/>
                  <w:tcBorders>
                    <w:top w:val="single" w:sz="4" w:space="0" w:color="auto"/>
                    <w:left w:val="single" w:sz="4" w:space="0" w:color="auto"/>
                    <w:bottom w:val="single" w:sz="4" w:space="0" w:color="auto"/>
                    <w:right w:val="single" w:sz="4" w:space="0" w:color="auto"/>
                  </w:tcBorders>
                  <w:vAlign w:val="center"/>
                </w:tcPr>
                <w:p w:rsidR="002410A0" w:rsidRPr="00137911" w:rsidRDefault="002410A0">
                  <w:pPr>
                    <w:adjustRightInd w:val="0"/>
                    <w:snapToGrid w:val="0"/>
                    <w:jc w:val="center"/>
                    <w:rPr>
                      <w:color w:val="000000" w:themeColor="text1"/>
                      <w:szCs w:val="21"/>
                    </w:rPr>
                  </w:pPr>
                  <w:r w:rsidRPr="00137911">
                    <w:rPr>
                      <w:color w:val="000000" w:themeColor="text1"/>
                      <w:szCs w:val="21"/>
                    </w:rPr>
                    <w:t>非甲烷总烃</w:t>
                  </w:r>
                </w:p>
              </w:tc>
              <w:tc>
                <w:tcPr>
                  <w:tcW w:w="401" w:type="pct"/>
                  <w:tcBorders>
                    <w:top w:val="single" w:sz="4" w:space="0" w:color="auto"/>
                    <w:left w:val="single" w:sz="4" w:space="0" w:color="auto"/>
                    <w:right w:val="single" w:sz="4" w:space="0" w:color="auto"/>
                  </w:tcBorders>
                  <w:vAlign w:val="center"/>
                </w:tcPr>
                <w:p w:rsidR="002410A0" w:rsidRPr="00137911" w:rsidRDefault="002410A0">
                  <w:pPr>
                    <w:adjustRightInd w:val="0"/>
                    <w:snapToGrid w:val="0"/>
                    <w:jc w:val="center"/>
                    <w:rPr>
                      <w:color w:val="000000" w:themeColor="text1"/>
                      <w:szCs w:val="21"/>
                    </w:rPr>
                  </w:pPr>
                  <w:r w:rsidRPr="00137911">
                    <w:rPr>
                      <w:rFonts w:hint="eastAsia"/>
                      <w:color w:val="000000" w:themeColor="text1"/>
                      <w:szCs w:val="21"/>
                    </w:rPr>
                    <w:t>10000</w:t>
                  </w:r>
                </w:p>
              </w:tc>
              <w:tc>
                <w:tcPr>
                  <w:tcW w:w="288" w:type="pct"/>
                  <w:vMerge w:val="restart"/>
                  <w:tcBorders>
                    <w:top w:val="single" w:sz="4" w:space="0" w:color="auto"/>
                    <w:left w:val="single" w:sz="4" w:space="0" w:color="auto"/>
                    <w:right w:val="single" w:sz="4" w:space="0" w:color="auto"/>
                  </w:tcBorders>
                  <w:vAlign w:val="center"/>
                </w:tcPr>
                <w:p w:rsidR="002410A0" w:rsidRPr="00137911" w:rsidRDefault="002410A0">
                  <w:pPr>
                    <w:jc w:val="center"/>
                    <w:textAlignment w:val="center"/>
                    <w:rPr>
                      <w:color w:val="000000" w:themeColor="text1"/>
                      <w:szCs w:val="21"/>
                    </w:rPr>
                  </w:pPr>
                  <w:r w:rsidRPr="00137911">
                    <w:rPr>
                      <w:rFonts w:hint="eastAsia"/>
                      <w:color w:val="000000" w:themeColor="text1"/>
                      <w:szCs w:val="21"/>
                    </w:rPr>
                    <w:t>6000</w:t>
                  </w:r>
                </w:p>
              </w:tc>
              <w:tc>
                <w:tcPr>
                  <w:tcW w:w="435" w:type="pct"/>
                  <w:tcBorders>
                    <w:top w:val="single" w:sz="4" w:space="0" w:color="auto"/>
                    <w:left w:val="single" w:sz="4" w:space="0" w:color="auto"/>
                    <w:right w:val="single" w:sz="4" w:space="0" w:color="auto"/>
                  </w:tcBorders>
                  <w:vAlign w:val="center"/>
                </w:tcPr>
                <w:p w:rsidR="002410A0" w:rsidRPr="00137911" w:rsidRDefault="002410A0" w:rsidP="001C34FE">
                  <w:pPr>
                    <w:jc w:val="center"/>
                    <w:textAlignment w:val="center"/>
                    <w:rPr>
                      <w:color w:val="000000" w:themeColor="text1"/>
                      <w:szCs w:val="21"/>
                    </w:rPr>
                  </w:pPr>
                  <w:r w:rsidRPr="00137911">
                    <w:rPr>
                      <w:rFonts w:hint="eastAsia"/>
                      <w:color w:val="000000" w:themeColor="text1"/>
                      <w:szCs w:val="21"/>
                    </w:rPr>
                    <w:t>21.</w:t>
                  </w:r>
                  <w:r w:rsidR="001C34FE" w:rsidRPr="00137911">
                    <w:rPr>
                      <w:rFonts w:hint="eastAsia"/>
                      <w:color w:val="000000" w:themeColor="text1"/>
                      <w:szCs w:val="21"/>
                    </w:rPr>
                    <w:t>2</w:t>
                  </w:r>
                  <w:r w:rsidRPr="00137911">
                    <w:rPr>
                      <w:rFonts w:hint="eastAsia"/>
                      <w:color w:val="000000" w:themeColor="text1"/>
                      <w:szCs w:val="21"/>
                    </w:rPr>
                    <w:t>333</w:t>
                  </w:r>
                </w:p>
              </w:tc>
              <w:tc>
                <w:tcPr>
                  <w:tcW w:w="406" w:type="pct"/>
                  <w:tcBorders>
                    <w:top w:val="single" w:sz="4" w:space="0" w:color="auto"/>
                    <w:left w:val="single" w:sz="4" w:space="0" w:color="auto"/>
                    <w:right w:val="single" w:sz="4" w:space="0" w:color="auto"/>
                  </w:tcBorders>
                  <w:vAlign w:val="center"/>
                </w:tcPr>
                <w:p w:rsidR="002410A0" w:rsidRPr="00137911" w:rsidRDefault="002410A0" w:rsidP="001C34FE">
                  <w:pPr>
                    <w:spacing w:line="0" w:lineRule="atLeast"/>
                    <w:jc w:val="center"/>
                    <w:rPr>
                      <w:color w:val="000000" w:themeColor="text1"/>
                      <w:kern w:val="0"/>
                      <w:szCs w:val="21"/>
                    </w:rPr>
                  </w:pPr>
                  <w:r w:rsidRPr="00137911">
                    <w:rPr>
                      <w:rFonts w:hint="eastAsia"/>
                      <w:color w:val="000000" w:themeColor="text1"/>
                      <w:kern w:val="0"/>
                      <w:szCs w:val="21"/>
                    </w:rPr>
                    <w:t>0.21</w:t>
                  </w:r>
                  <w:r w:rsidR="001C34FE" w:rsidRPr="00137911">
                    <w:rPr>
                      <w:rFonts w:hint="eastAsia"/>
                      <w:color w:val="000000" w:themeColor="text1"/>
                      <w:kern w:val="0"/>
                      <w:szCs w:val="21"/>
                    </w:rPr>
                    <w:t>2</w:t>
                  </w:r>
                  <w:r w:rsidRPr="00137911">
                    <w:rPr>
                      <w:rFonts w:hint="eastAsia"/>
                      <w:color w:val="000000" w:themeColor="text1"/>
                      <w:kern w:val="0"/>
                      <w:szCs w:val="21"/>
                    </w:rPr>
                    <w:t>3</w:t>
                  </w:r>
                </w:p>
              </w:tc>
              <w:tc>
                <w:tcPr>
                  <w:tcW w:w="407" w:type="pct"/>
                  <w:tcBorders>
                    <w:top w:val="single" w:sz="4" w:space="0" w:color="auto"/>
                    <w:left w:val="single" w:sz="4" w:space="0" w:color="auto"/>
                    <w:bottom w:val="single" w:sz="4" w:space="0" w:color="auto"/>
                    <w:right w:val="single" w:sz="4" w:space="0" w:color="auto"/>
                  </w:tcBorders>
                  <w:vAlign w:val="center"/>
                </w:tcPr>
                <w:p w:rsidR="002410A0" w:rsidRPr="00137911" w:rsidRDefault="002410A0" w:rsidP="001C34FE">
                  <w:pPr>
                    <w:spacing w:line="0" w:lineRule="atLeast"/>
                    <w:jc w:val="center"/>
                    <w:rPr>
                      <w:color w:val="000000" w:themeColor="text1"/>
                      <w:kern w:val="0"/>
                      <w:szCs w:val="21"/>
                    </w:rPr>
                  </w:pPr>
                  <w:r w:rsidRPr="00137911">
                    <w:rPr>
                      <w:rFonts w:hint="eastAsia"/>
                      <w:color w:val="000000" w:themeColor="text1"/>
                      <w:kern w:val="0"/>
                      <w:szCs w:val="21"/>
                    </w:rPr>
                    <w:t>1.2</w:t>
                  </w:r>
                  <w:r w:rsidR="001C34FE" w:rsidRPr="00137911">
                    <w:rPr>
                      <w:rFonts w:hint="eastAsia"/>
                      <w:color w:val="000000" w:themeColor="text1"/>
                      <w:kern w:val="0"/>
                      <w:szCs w:val="21"/>
                    </w:rPr>
                    <w:t>74</w:t>
                  </w:r>
                </w:p>
              </w:tc>
              <w:tc>
                <w:tcPr>
                  <w:tcW w:w="527" w:type="pct"/>
                  <w:tcBorders>
                    <w:top w:val="single" w:sz="4" w:space="0" w:color="auto"/>
                    <w:left w:val="single" w:sz="4" w:space="0" w:color="auto"/>
                    <w:right w:val="single" w:sz="4" w:space="0" w:color="auto"/>
                  </w:tcBorders>
                  <w:vAlign w:val="center"/>
                </w:tcPr>
                <w:p w:rsidR="002410A0" w:rsidRPr="00137911" w:rsidRDefault="002410A0">
                  <w:pPr>
                    <w:spacing w:line="0" w:lineRule="atLeast"/>
                    <w:jc w:val="center"/>
                    <w:rPr>
                      <w:color w:val="000000" w:themeColor="text1"/>
                      <w:kern w:val="0"/>
                      <w:szCs w:val="21"/>
                    </w:rPr>
                  </w:pPr>
                  <w:r w:rsidRPr="00137911">
                    <w:rPr>
                      <w:rFonts w:hint="eastAsia"/>
                      <w:color w:val="000000" w:themeColor="text1"/>
                      <w:kern w:val="0"/>
                      <w:szCs w:val="21"/>
                    </w:rPr>
                    <w:t>静电除油</w:t>
                  </w:r>
                </w:p>
              </w:tc>
              <w:tc>
                <w:tcPr>
                  <w:tcW w:w="346" w:type="pct"/>
                  <w:tcBorders>
                    <w:top w:val="single" w:sz="4" w:space="0" w:color="auto"/>
                    <w:left w:val="single" w:sz="4" w:space="0" w:color="auto"/>
                    <w:right w:val="single" w:sz="4" w:space="0" w:color="auto"/>
                  </w:tcBorders>
                  <w:vAlign w:val="center"/>
                </w:tcPr>
                <w:p w:rsidR="002410A0" w:rsidRDefault="002410A0">
                  <w:pPr>
                    <w:spacing w:line="0" w:lineRule="atLeast"/>
                    <w:jc w:val="center"/>
                    <w:rPr>
                      <w:kern w:val="0"/>
                      <w:szCs w:val="21"/>
                    </w:rPr>
                  </w:pPr>
                  <w:r>
                    <w:rPr>
                      <w:rFonts w:hint="eastAsia"/>
                      <w:kern w:val="0"/>
                      <w:szCs w:val="21"/>
                    </w:rPr>
                    <w:t>90%</w:t>
                  </w:r>
                </w:p>
              </w:tc>
              <w:tc>
                <w:tcPr>
                  <w:tcW w:w="430" w:type="pct"/>
                  <w:vMerge w:val="restart"/>
                  <w:tcBorders>
                    <w:top w:val="single" w:sz="4" w:space="0" w:color="auto"/>
                    <w:left w:val="single" w:sz="4" w:space="0" w:color="auto"/>
                    <w:right w:val="single" w:sz="4" w:space="0" w:color="auto"/>
                  </w:tcBorders>
                  <w:vAlign w:val="center"/>
                </w:tcPr>
                <w:p w:rsidR="002410A0" w:rsidRDefault="002410A0" w:rsidP="00035B89">
                  <w:pPr>
                    <w:spacing w:line="0" w:lineRule="atLeast"/>
                    <w:jc w:val="center"/>
                    <w:rPr>
                      <w:kern w:val="0"/>
                      <w:szCs w:val="21"/>
                    </w:rPr>
                  </w:pPr>
                  <w:r>
                    <w:rPr>
                      <w:rFonts w:hint="eastAsia"/>
                      <w:kern w:val="0"/>
                      <w:szCs w:val="21"/>
                    </w:rPr>
                    <w:t>1.</w:t>
                  </w:r>
                  <w:r w:rsidR="00FE2EA9">
                    <w:rPr>
                      <w:rFonts w:hint="eastAsia"/>
                      <w:kern w:val="0"/>
                      <w:szCs w:val="21"/>
                    </w:rPr>
                    <w:t>3</w:t>
                  </w:r>
                  <w:r w:rsidR="00035B89">
                    <w:rPr>
                      <w:rFonts w:hint="eastAsia"/>
                      <w:kern w:val="0"/>
                      <w:szCs w:val="21"/>
                    </w:rPr>
                    <w:t>724</w:t>
                  </w:r>
                </w:p>
              </w:tc>
              <w:tc>
                <w:tcPr>
                  <w:tcW w:w="432" w:type="pct"/>
                  <w:vMerge w:val="restart"/>
                  <w:tcBorders>
                    <w:top w:val="single" w:sz="4" w:space="0" w:color="auto"/>
                    <w:left w:val="single" w:sz="4" w:space="0" w:color="auto"/>
                    <w:bottom w:val="single" w:sz="4" w:space="0" w:color="auto"/>
                    <w:right w:val="single" w:sz="4" w:space="0" w:color="auto"/>
                  </w:tcBorders>
                  <w:vAlign w:val="center"/>
                </w:tcPr>
                <w:p w:rsidR="002410A0" w:rsidRDefault="002410A0" w:rsidP="00035B89">
                  <w:pPr>
                    <w:spacing w:line="0" w:lineRule="atLeast"/>
                    <w:jc w:val="center"/>
                    <w:rPr>
                      <w:kern w:val="0"/>
                      <w:szCs w:val="21"/>
                    </w:rPr>
                  </w:pPr>
                  <w:r>
                    <w:rPr>
                      <w:rFonts w:hint="eastAsia"/>
                      <w:kern w:val="0"/>
                      <w:szCs w:val="21"/>
                    </w:rPr>
                    <w:t>0.02</w:t>
                  </w:r>
                  <w:r w:rsidR="00FE2EA9">
                    <w:rPr>
                      <w:rFonts w:hint="eastAsia"/>
                      <w:kern w:val="0"/>
                      <w:szCs w:val="21"/>
                    </w:rPr>
                    <w:t>4</w:t>
                  </w:r>
                </w:p>
              </w:tc>
              <w:tc>
                <w:tcPr>
                  <w:tcW w:w="396" w:type="pct"/>
                  <w:vMerge w:val="restart"/>
                  <w:tcBorders>
                    <w:top w:val="single" w:sz="4" w:space="0" w:color="auto"/>
                    <w:left w:val="single" w:sz="4" w:space="0" w:color="auto"/>
                    <w:bottom w:val="single" w:sz="4" w:space="0" w:color="auto"/>
                    <w:right w:val="nil"/>
                  </w:tcBorders>
                  <w:vAlign w:val="center"/>
                </w:tcPr>
                <w:p w:rsidR="002410A0" w:rsidRDefault="002410A0" w:rsidP="00035B89">
                  <w:pPr>
                    <w:spacing w:line="0" w:lineRule="atLeast"/>
                    <w:jc w:val="center"/>
                    <w:rPr>
                      <w:kern w:val="0"/>
                      <w:szCs w:val="21"/>
                    </w:rPr>
                  </w:pPr>
                  <w:r>
                    <w:rPr>
                      <w:rFonts w:hint="eastAsia"/>
                      <w:kern w:val="0"/>
                      <w:szCs w:val="21"/>
                    </w:rPr>
                    <w:t>0.1</w:t>
                  </w:r>
                  <w:r w:rsidR="00FE2EA9">
                    <w:rPr>
                      <w:rFonts w:hint="eastAsia"/>
                      <w:kern w:val="0"/>
                      <w:szCs w:val="21"/>
                    </w:rPr>
                    <w:t>4</w:t>
                  </w:r>
                  <w:r w:rsidR="00035B89">
                    <w:rPr>
                      <w:rFonts w:hint="eastAsia"/>
                      <w:kern w:val="0"/>
                      <w:szCs w:val="21"/>
                    </w:rPr>
                    <w:t>4</w:t>
                  </w:r>
                  <w:r w:rsidR="00F95996">
                    <w:rPr>
                      <w:rFonts w:hint="eastAsia"/>
                      <w:kern w:val="0"/>
                      <w:szCs w:val="21"/>
                    </w:rPr>
                    <w:t>1</w:t>
                  </w:r>
                </w:p>
              </w:tc>
            </w:tr>
            <w:tr w:rsidR="002410A0" w:rsidTr="002410A0">
              <w:trPr>
                <w:trHeight w:val="488"/>
                <w:jc w:val="center"/>
              </w:trPr>
              <w:tc>
                <w:tcPr>
                  <w:tcW w:w="287" w:type="pct"/>
                  <w:vMerge/>
                  <w:tcBorders>
                    <w:top w:val="single" w:sz="4" w:space="0" w:color="auto"/>
                    <w:left w:val="nil"/>
                    <w:bottom w:val="single" w:sz="4" w:space="0" w:color="auto"/>
                    <w:right w:val="single" w:sz="4" w:space="0" w:color="auto"/>
                  </w:tcBorders>
                  <w:vAlign w:val="center"/>
                </w:tcPr>
                <w:p w:rsidR="002410A0" w:rsidRDefault="002410A0">
                  <w:pPr>
                    <w:jc w:val="center"/>
                    <w:rPr>
                      <w:szCs w:val="21"/>
                    </w:rPr>
                  </w:pPr>
                </w:p>
              </w:tc>
              <w:tc>
                <w:tcPr>
                  <w:tcW w:w="323" w:type="pct"/>
                  <w:tcBorders>
                    <w:top w:val="single" w:sz="4" w:space="0" w:color="auto"/>
                    <w:left w:val="single" w:sz="4" w:space="0" w:color="auto"/>
                    <w:bottom w:val="single" w:sz="4" w:space="0" w:color="auto"/>
                    <w:right w:val="single" w:sz="4" w:space="0" w:color="auto"/>
                  </w:tcBorders>
                  <w:vAlign w:val="center"/>
                </w:tcPr>
                <w:p w:rsidR="002410A0" w:rsidRDefault="002410A0">
                  <w:pPr>
                    <w:jc w:val="center"/>
                    <w:rPr>
                      <w:szCs w:val="21"/>
                    </w:rPr>
                  </w:pPr>
                  <w:r>
                    <w:rPr>
                      <w:rFonts w:hint="eastAsia"/>
                      <w:szCs w:val="21"/>
                    </w:rPr>
                    <w:t>清洗</w:t>
                  </w:r>
                </w:p>
              </w:tc>
              <w:tc>
                <w:tcPr>
                  <w:tcW w:w="321" w:type="pct"/>
                  <w:vMerge/>
                  <w:tcBorders>
                    <w:top w:val="single" w:sz="4" w:space="0" w:color="auto"/>
                    <w:left w:val="single" w:sz="4" w:space="0" w:color="auto"/>
                    <w:bottom w:val="single" w:sz="4" w:space="0" w:color="auto"/>
                    <w:right w:val="single" w:sz="4" w:space="0" w:color="auto"/>
                  </w:tcBorders>
                  <w:vAlign w:val="center"/>
                </w:tcPr>
                <w:p w:rsidR="002410A0" w:rsidRPr="00137911" w:rsidRDefault="002410A0">
                  <w:pPr>
                    <w:jc w:val="center"/>
                    <w:rPr>
                      <w:color w:val="000000" w:themeColor="text1"/>
                      <w:szCs w:val="21"/>
                    </w:rPr>
                  </w:pPr>
                </w:p>
              </w:tc>
              <w:tc>
                <w:tcPr>
                  <w:tcW w:w="401" w:type="pct"/>
                  <w:tcBorders>
                    <w:left w:val="single" w:sz="4" w:space="0" w:color="auto"/>
                    <w:bottom w:val="single" w:sz="4" w:space="0" w:color="auto"/>
                    <w:right w:val="single" w:sz="4" w:space="0" w:color="auto"/>
                  </w:tcBorders>
                  <w:vAlign w:val="center"/>
                </w:tcPr>
                <w:p w:rsidR="002410A0" w:rsidRPr="00137911" w:rsidRDefault="002410A0">
                  <w:pPr>
                    <w:adjustRightInd w:val="0"/>
                    <w:snapToGrid w:val="0"/>
                    <w:jc w:val="center"/>
                    <w:rPr>
                      <w:color w:val="000000" w:themeColor="text1"/>
                      <w:szCs w:val="21"/>
                    </w:rPr>
                  </w:pPr>
                  <w:r w:rsidRPr="00137911">
                    <w:rPr>
                      <w:rFonts w:hint="eastAsia"/>
                      <w:color w:val="000000" w:themeColor="text1"/>
                      <w:szCs w:val="21"/>
                    </w:rPr>
                    <w:t>7500</w:t>
                  </w:r>
                </w:p>
              </w:tc>
              <w:tc>
                <w:tcPr>
                  <w:tcW w:w="288" w:type="pct"/>
                  <w:vMerge/>
                  <w:tcBorders>
                    <w:left w:val="single" w:sz="4" w:space="0" w:color="auto"/>
                    <w:bottom w:val="single" w:sz="4" w:space="0" w:color="auto"/>
                    <w:right w:val="single" w:sz="4" w:space="0" w:color="auto"/>
                  </w:tcBorders>
                  <w:vAlign w:val="center"/>
                </w:tcPr>
                <w:p w:rsidR="002410A0" w:rsidRPr="00137911" w:rsidRDefault="002410A0">
                  <w:pPr>
                    <w:jc w:val="center"/>
                    <w:textAlignment w:val="center"/>
                    <w:rPr>
                      <w:color w:val="000000" w:themeColor="text1"/>
                      <w:szCs w:val="21"/>
                    </w:rPr>
                  </w:pPr>
                </w:p>
              </w:tc>
              <w:tc>
                <w:tcPr>
                  <w:tcW w:w="435" w:type="pct"/>
                  <w:tcBorders>
                    <w:left w:val="single" w:sz="4" w:space="0" w:color="auto"/>
                    <w:bottom w:val="single" w:sz="4" w:space="0" w:color="auto"/>
                    <w:right w:val="single" w:sz="4" w:space="0" w:color="auto"/>
                  </w:tcBorders>
                  <w:vAlign w:val="center"/>
                </w:tcPr>
                <w:p w:rsidR="002410A0" w:rsidRPr="00137911" w:rsidRDefault="00035B89" w:rsidP="00F95996">
                  <w:pPr>
                    <w:jc w:val="center"/>
                    <w:textAlignment w:val="center"/>
                    <w:rPr>
                      <w:color w:val="000000" w:themeColor="text1"/>
                      <w:szCs w:val="21"/>
                    </w:rPr>
                  </w:pPr>
                  <w:r w:rsidRPr="00137911">
                    <w:rPr>
                      <w:rFonts w:hint="eastAsia"/>
                      <w:color w:val="000000" w:themeColor="text1"/>
                      <w:szCs w:val="21"/>
                    </w:rPr>
                    <w:t>3.7022</w:t>
                  </w:r>
                </w:p>
              </w:tc>
              <w:tc>
                <w:tcPr>
                  <w:tcW w:w="406" w:type="pct"/>
                  <w:tcBorders>
                    <w:left w:val="single" w:sz="4" w:space="0" w:color="auto"/>
                    <w:bottom w:val="single" w:sz="4" w:space="0" w:color="auto"/>
                    <w:right w:val="single" w:sz="4" w:space="0" w:color="auto"/>
                  </w:tcBorders>
                  <w:vAlign w:val="center"/>
                </w:tcPr>
                <w:p w:rsidR="002410A0" w:rsidRPr="00137911" w:rsidRDefault="002410A0" w:rsidP="00035B89">
                  <w:pPr>
                    <w:spacing w:line="0" w:lineRule="atLeast"/>
                    <w:jc w:val="center"/>
                    <w:rPr>
                      <w:color w:val="000000" w:themeColor="text1"/>
                      <w:kern w:val="0"/>
                      <w:szCs w:val="21"/>
                    </w:rPr>
                  </w:pPr>
                  <w:r w:rsidRPr="00137911">
                    <w:rPr>
                      <w:rFonts w:hint="eastAsia"/>
                      <w:color w:val="000000" w:themeColor="text1"/>
                      <w:kern w:val="0"/>
                      <w:szCs w:val="21"/>
                    </w:rPr>
                    <w:t>0.0</w:t>
                  </w:r>
                  <w:r w:rsidR="00035B89" w:rsidRPr="00137911">
                    <w:rPr>
                      <w:rFonts w:hint="eastAsia"/>
                      <w:color w:val="000000" w:themeColor="text1"/>
                      <w:kern w:val="0"/>
                      <w:szCs w:val="21"/>
                    </w:rPr>
                    <w:t>278</w:t>
                  </w:r>
                </w:p>
              </w:tc>
              <w:tc>
                <w:tcPr>
                  <w:tcW w:w="407" w:type="pct"/>
                  <w:tcBorders>
                    <w:top w:val="single" w:sz="4" w:space="0" w:color="auto"/>
                    <w:left w:val="single" w:sz="4" w:space="0" w:color="auto"/>
                    <w:bottom w:val="single" w:sz="4" w:space="0" w:color="auto"/>
                    <w:right w:val="single" w:sz="4" w:space="0" w:color="auto"/>
                  </w:tcBorders>
                  <w:vAlign w:val="center"/>
                </w:tcPr>
                <w:p w:rsidR="002410A0" w:rsidRPr="00137911" w:rsidRDefault="002410A0" w:rsidP="00035B89">
                  <w:pPr>
                    <w:spacing w:line="0" w:lineRule="atLeast"/>
                    <w:jc w:val="center"/>
                    <w:rPr>
                      <w:color w:val="000000" w:themeColor="text1"/>
                      <w:kern w:val="0"/>
                      <w:szCs w:val="21"/>
                    </w:rPr>
                  </w:pPr>
                  <w:r w:rsidRPr="00137911">
                    <w:rPr>
                      <w:rFonts w:hint="eastAsia"/>
                      <w:color w:val="000000" w:themeColor="text1"/>
                      <w:kern w:val="0"/>
                      <w:szCs w:val="21"/>
                    </w:rPr>
                    <w:t>0.</w:t>
                  </w:r>
                  <w:r w:rsidR="00B02EA8" w:rsidRPr="00137911">
                    <w:rPr>
                      <w:rFonts w:hint="eastAsia"/>
                      <w:color w:val="000000" w:themeColor="text1"/>
                      <w:kern w:val="0"/>
                      <w:szCs w:val="21"/>
                    </w:rPr>
                    <w:t>1</w:t>
                  </w:r>
                  <w:r w:rsidR="00035B89" w:rsidRPr="00137911">
                    <w:rPr>
                      <w:rFonts w:hint="eastAsia"/>
                      <w:color w:val="000000" w:themeColor="text1"/>
                      <w:kern w:val="0"/>
                      <w:szCs w:val="21"/>
                    </w:rPr>
                    <w:t>666</w:t>
                  </w:r>
                </w:p>
              </w:tc>
              <w:tc>
                <w:tcPr>
                  <w:tcW w:w="527" w:type="pct"/>
                  <w:tcBorders>
                    <w:left w:val="single" w:sz="4" w:space="0" w:color="auto"/>
                    <w:bottom w:val="single" w:sz="4" w:space="0" w:color="auto"/>
                    <w:right w:val="single" w:sz="4" w:space="0" w:color="auto"/>
                  </w:tcBorders>
                  <w:vAlign w:val="center"/>
                </w:tcPr>
                <w:p w:rsidR="002410A0" w:rsidRPr="00137911" w:rsidRDefault="002F756E">
                  <w:pPr>
                    <w:jc w:val="center"/>
                    <w:rPr>
                      <w:color w:val="000000" w:themeColor="text1"/>
                      <w:szCs w:val="21"/>
                    </w:rPr>
                  </w:pPr>
                  <w:r w:rsidRPr="00137911">
                    <w:rPr>
                      <w:rFonts w:hint="eastAsia"/>
                      <w:color w:val="000000" w:themeColor="text1"/>
                      <w:szCs w:val="21"/>
                    </w:rPr>
                    <w:t>过滤棉</w:t>
                  </w:r>
                  <w:r w:rsidRPr="00137911">
                    <w:rPr>
                      <w:rFonts w:hint="eastAsia"/>
                      <w:color w:val="000000" w:themeColor="text1"/>
                      <w:szCs w:val="21"/>
                    </w:rPr>
                    <w:t>+</w:t>
                  </w:r>
                  <w:r w:rsidR="002410A0" w:rsidRPr="00137911">
                    <w:rPr>
                      <w:rFonts w:hint="eastAsia"/>
                      <w:color w:val="000000" w:themeColor="text1"/>
                      <w:szCs w:val="21"/>
                    </w:rPr>
                    <w:t>二级活性炭吸附</w:t>
                  </w:r>
                </w:p>
              </w:tc>
              <w:tc>
                <w:tcPr>
                  <w:tcW w:w="346" w:type="pct"/>
                  <w:tcBorders>
                    <w:left w:val="single" w:sz="4" w:space="0" w:color="auto"/>
                    <w:bottom w:val="single" w:sz="4" w:space="0" w:color="auto"/>
                    <w:right w:val="single" w:sz="4" w:space="0" w:color="auto"/>
                  </w:tcBorders>
                  <w:vAlign w:val="center"/>
                </w:tcPr>
                <w:p w:rsidR="002410A0" w:rsidRDefault="002410A0">
                  <w:pPr>
                    <w:jc w:val="center"/>
                    <w:rPr>
                      <w:szCs w:val="21"/>
                    </w:rPr>
                  </w:pPr>
                  <w:r>
                    <w:rPr>
                      <w:rFonts w:hint="eastAsia"/>
                      <w:szCs w:val="21"/>
                    </w:rPr>
                    <w:t>90%</w:t>
                  </w:r>
                </w:p>
              </w:tc>
              <w:tc>
                <w:tcPr>
                  <w:tcW w:w="430" w:type="pct"/>
                  <w:vMerge/>
                  <w:tcBorders>
                    <w:left w:val="single" w:sz="4" w:space="0" w:color="auto"/>
                    <w:bottom w:val="single" w:sz="4" w:space="0" w:color="auto"/>
                    <w:right w:val="single" w:sz="4" w:space="0" w:color="auto"/>
                  </w:tcBorders>
                  <w:vAlign w:val="center"/>
                </w:tcPr>
                <w:p w:rsidR="002410A0" w:rsidRDefault="002410A0">
                  <w:pPr>
                    <w:jc w:val="center"/>
                    <w:rPr>
                      <w:szCs w:val="21"/>
                    </w:rPr>
                  </w:pPr>
                </w:p>
              </w:tc>
              <w:tc>
                <w:tcPr>
                  <w:tcW w:w="432" w:type="pct"/>
                  <w:vMerge/>
                  <w:tcBorders>
                    <w:top w:val="single" w:sz="4" w:space="0" w:color="auto"/>
                    <w:left w:val="single" w:sz="4" w:space="0" w:color="auto"/>
                    <w:bottom w:val="single" w:sz="4" w:space="0" w:color="auto"/>
                    <w:right w:val="single" w:sz="4" w:space="0" w:color="auto"/>
                  </w:tcBorders>
                  <w:vAlign w:val="center"/>
                </w:tcPr>
                <w:p w:rsidR="002410A0" w:rsidRDefault="002410A0">
                  <w:pPr>
                    <w:jc w:val="center"/>
                    <w:rPr>
                      <w:szCs w:val="21"/>
                    </w:rPr>
                  </w:pPr>
                </w:p>
              </w:tc>
              <w:tc>
                <w:tcPr>
                  <w:tcW w:w="396" w:type="pct"/>
                  <w:vMerge/>
                  <w:tcBorders>
                    <w:top w:val="single" w:sz="4" w:space="0" w:color="auto"/>
                    <w:left w:val="single" w:sz="4" w:space="0" w:color="auto"/>
                    <w:bottom w:val="single" w:sz="4" w:space="0" w:color="auto"/>
                    <w:right w:val="nil"/>
                  </w:tcBorders>
                  <w:vAlign w:val="center"/>
                </w:tcPr>
                <w:p w:rsidR="002410A0" w:rsidRDefault="002410A0">
                  <w:pPr>
                    <w:jc w:val="center"/>
                    <w:rPr>
                      <w:szCs w:val="21"/>
                    </w:rPr>
                  </w:pPr>
                </w:p>
              </w:tc>
            </w:tr>
            <w:tr w:rsidR="002F756E" w:rsidTr="00E3359D">
              <w:trPr>
                <w:trHeight w:val="1089"/>
                <w:jc w:val="center"/>
              </w:trPr>
              <w:tc>
                <w:tcPr>
                  <w:tcW w:w="287" w:type="pct"/>
                  <w:tcBorders>
                    <w:top w:val="single" w:sz="4" w:space="0" w:color="auto"/>
                    <w:left w:val="nil"/>
                    <w:right w:val="single" w:sz="4" w:space="0" w:color="auto"/>
                  </w:tcBorders>
                  <w:vAlign w:val="center"/>
                </w:tcPr>
                <w:p w:rsidR="002F756E" w:rsidRDefault="002F756E">
                  <w:pPr>
                    <w:pStyle w:val="TableParagraph"/>
                    <w:adjustRightInd w:val="0"/>
                    <w:snapToGrid w:val="0"/>
                    <w:jc w:val="center"/>
                    <w:rPr>
                      <w:lang w:bidi="zh-CN"/>
                    </w:rPr>
                  </w:pPr>
                  <w:r>
                    <w:rPr>
                      <w:rFonts w:hint="eastAsia"/>
                      <w:lang w:bidi="zh-CN"/>
                    </w:rPr>
                    <w:lastRenderedPageBreak/>
                    <w:t>FQ-02</w:t>
                  </w:r>
                </w:p>
              </w:tc>
              <w:tc>
                <w:tcPr>
                  <w:tcW w:w="323" w:type="pct"/>
                  <w:tcBorders>
                    <w:top w:val="single" w:sz="4" w:space="0" w:color="auto"/>
                    <w:left w:val="single" w:sz="4" w:space="0" w:color="auto"/>
                    <w:right w:val="single" w:sz="4" w:space="0" w:color="auto"/>
                  </w:tcBorders>
                  <w:vAlign w:val="center"/>
                </w:tcPr>
                <w:p w:rsidR="002F756E" w:rsidRDefault="002F756E">
                  <w:pPr>
                    <w:adjustRightInd w:val="0"/>
                    <w:snapToGrid w:val="0"/>
                    <w:jc w:val="center"/>
                    <w:rPr>
                      <w:szCs w:val="21"/>
                    </w:rPr>
                  </w:pPr>
                  <w:r>
                    <w:rPr>
                      <w:rFonts w:hint="eastAsia"/>
                      <w:szCs w:val="21"/>
                    </w:rPr>
                    <w:t>焊接、</w:t>
                  </w:r>
                </w:p>
                <w:p w:rsidR="002F756E" w:rsidRDefault="002F756E" w:rsidP="00E3359D">
                  <w:pPr>
                    <w:adjustRightInd w:val="0"/>
                    <w:snapToGrid w:val="0"/>
                    <w:jc w:val="center"/>
                    <w:rPr>
                      <w:szCs w:val="21"/>
                    </w:rPr>
                  </w:pPr>
                  <w:proofErr w:type="gramStart"/>
                  <w:r>
                    <w:rPr>
                      <w:rFonts w:hint="eastAsia"/>
                      <w:szCs w:val="21"/>
                    </w:rPr>
                    <w:t>激光打标</w:t>
                  </w:r>
                  <w:proofErr w:type="gramEnd"/>
                </w:p>
              </w:tc>
              <w:tc>
                <w:tcPr>
                  <w:tcW w:w="321" w:type="pct"/>
                  <w:tcBorders>
                    <w:top w:val="single" w:sz="4" w:space="0" w:color="auto"/>
                    <w:left w:val="single" w:sz="4" w:space="0" w:color="auto"/>
                    <w:right w:val="single" w:sz="4" w:space="0" w:color="auto"/>
                  </w:tcBorders>
                  <w:vAlign w:val="center"/>
                </w:tcPr>
                <w:p w:rsidR="002F756E" w:rsidRDefault="002F756E">
                  <w:pPr>
                    <w:adjustRightInd w:val="0"/>
                    <w:snapToGrid w:val="0"/>
                    <w:jc w:val="center"/>
                    <w:rPr>
                      <w:szCs w:val="21"/>
                    </w:rPr>
                  </w:pPr>
                  <w:r>
                    <w:rPr>
                      <w:szCs w:val="21"/>
                    </w:rPr>
                    <w:t>颗粒物</w:t>
                  </w:r>
                </w:p>
              </w:tc>
              <w:tc>
                <w:tcPr>
                  <w:tcW w:w="401" w:type="pct"/>
                  <w:tcBorders>
                    <w:top w:val="single" w:sz="4" w:space="0" w:color="auto"/>
                    <w:left w:val="single" w:sz="4" w:space="0" w:color="auto"/>
                    <w:right w:val="single" w:sz="4" w:space="0" w:color="auto"/>
                  </w:tcBorders>
                  <w:vAlign w:val="center"/>
                </w:tcPr>
                <w:p w:rsidR="002F756E" w:rsidRDefault="002F756E">
                  <w:pPr>
                    <w:jc w:val="center"/>
                    <w:textAlignment w:val="center"/>
                    <w:rPr>
                      <w:szCs w:val="21"/>
                    </w:rPr>
                  </w:pPr>
                  <w:r>
                    <w:rPr>
                      <w:rFonts w:hint="eastAsia"/>
                      <w:szCs w:val="21"/>
                    </w:rPr>
                    <w:t>17500</w:t>
                  </w:r>
                </w:p>
              </w:tc>
              <w:tc>
                <w:tcPr>
                  <w:tcW w:w="288" w:type="pct"/>
                  <w:tcBorders>
                    <w:top w:val="single" w:sz="4" w:space="0" w:color="auto"/>
                    <w:left w:val="single" w:sz="4" w:space="0" w:color="auto"/>
                    <w:right w:val="single" w:sz="4" w:space="0" w:color="auto"/>
                  </w:tcBorders>
                  <w:vAlign w:val="center"/>
                </w:tcPr>
                <w:p w:rsidR="002F756E" w:rsidRDefault="002F756E">
                  <w:pPr>
                    <w:jc w:val="center"/>
                    <w:textAlignment w:val="center"/>
                    <w:rPr>
                      <w:szCs w:val="21"/>
                    </w:rPr>
                  </w:pPr>
                  <w:r>
                    <w:rPr>
                      <w:rFonts w:hint="eastAsia"/>
                      <w:szCs w:val="21"/>
                    </w:rPr>
                    <w:t>6000</w:t>
                  </w:r>
                </w:p>
              </w:tc>
              <w:tc>
                <w:tcPr>
                  <w:tcW w:w="435" w:type="pct"/>
                  <w:tcBorders>
                    <w:top w:val="single" w:sz="4" w:space="0" w:color="auto"/>
                    <w:left w:val="single" w:sz="4" w:space="0" w:color="auto"/>
                    <w:right w:val="single" w:sz="4" w:space="0" w:color="auto"/>
                  </w:tcBorders>
                  <w:vAlign w:val="center"/>
                </w:tcPr>
                <w:p w:rsidR="002F756E" w:rsidRDefault="00C53DFC">
                  <w:pPr>
                    <w:jc w:val="center"/>
                    <w:textAlignment w:val="center"/>
                    <w:rPr>
                      <w:szCs w:val="21"/>
                    </w:rPr>
                  </w:pPr>
                  <w:r>
                    <w:rPr>
                      <w:rFonts w:hint="eastAsia"/>
                      <w:szCs w:val="21"/>
                    </w:rPr>
                    <w:t>5.1362</w:t>
                  </w:r>
                </w:p>
              </w:tc>
              <w:tc>
                <w:tcPr>
                  <w:tcW w:w="406" w:type="pct"/>
                  <w:tcBorders>
                    <w:top w:val="single" w:sz="4" w:space="0" w:color="auto"/>
                    <w:left w:val="single" w:sz="4" w:space="0" w:color="auto"/>
                    <w:right w:val="single" w:sz="4" w:space="0" w:color="auto"/>
                  </w:tcBorders>
                  <w:vAlign w:val="center"/>
                </w:tcPr>
                <w:p w:rsidR="002F756E" w:rsidRDefault="00C53DFC">
                  <w:pPr>
                    <w:spacing w:line="0" w:lineRule="atLeast"/>
                    <w:jc w:val="center"/>
                    <w:rPr>
                      <w:kern w:val="0"/>
                      <w:szCs w:val="21"/>
                    </w:rPr>
                  </w:pPr>
                  <w:r>
                    <w:rPr>
                      <w:rFonts w:hint="eastAsia"/>
                      <w:kern w:val="0"/>
                      <w:szCs w:val="21"/>
                    </w:rPr>
                    <w:t>0.0899</w:t>
                  </w:r>
                </w:p>
              </w:tc>
              <w:tc>
                <w:tcPr>
                  <w:tcW w:w="407" w:type="pct"/>
                  <w:tcBorders>
                    <w:top w:val="single" w:sz="4" w:space="0" w:color="auto"/>
                    <w:left w:val="single" w:sz="4" w:space="0" w:color="auto"/>
                    <w:right w:val="single" w:sz="4" w:space="0" w:color="auto"/>
                  </w:tcBorders>
                  <w:vAlign w:val="center"/>
                </w:tcPr>
                <w:p w:rsidR="002F756E" w:rsidRDefault="002F756E" w:rsidP="002F756E">
                  <w:pPr>
                    <w:spacing w:line="0" w:lineRule="atLeast"/>
                    <w:jc w:val="center"/>
                    <w:rPr>
                      <w:kern w:val="0"/>
                      <w:szCs w:val="21"/>
                    </w:rPr>
                  </w:pPr>
                  <w:r>
                    <w:rPr>
                      <w:rFonts w:hint="eastAsia"/>
                      <w:kern w:val="0"/>
                      <w:szCs w:val="21"/>
                    </w:rPr>
                    <w:t>0.5393</w:t>
                  </w:r>
                </w:p>
              </w:tc>
              <w:tc>
                <w:tcPr>
                  <w:tcW w:w="527" w:type="pct"/>
                  <w:tcBorders>
                    <w:top w:val="single" w:sz="4" w:space="0" w:color="auto"/>
                    <w:left w:val="single" w:sz="4" w:space="0" w:color="auto"/>
                    <w:right w:val="single" w:sz="4" w:space="0" w:color="auto"/>
                  </w:tcBorders>
                  <w:vAlign w:val="center"/>
                </w:tcPr>
                <w:p w:rsidR="002F756E" w:rsidRDefault="002F756E">
                  <w:pPr>
                    <w:spacing w:line="0" w:lineRule="atLeast"/>
                    <w:jc w:val="center"/>
                    <w:rPr>
                      <w:kern w:val="0"/>
                      <w:szCs w:val="21"/>
                    </w:rPr>
                  </w:pPr>
                  <w:r>
                    <w:rPr>
                      <w:rFonts w:hint="eastAsia"/>
                      <w:kern w:val="0"/>
                      <w:szCs w:val="21"/>
                    </w:rPr>
                    <w:t>高效过滤除尘器</w:t>
                  </w:r>
                </w:p>
              </w:tc>
              <w:tc>
                <w:tcPr>
                  <w:tcW w:w="346" w:type="pct"/>
                  <w:tcBorders>
                    <w:top w:val="single" w:sz="4" w:space="0" w:color="auto"/>
                    <w:left w:val="single" w:sz="4" w:space="0" w:color="auto"/>
                    <w:right w:val="single" w:sz="4" w:space="0" w:color="auto"/>
                  </w:tcBorders>
                  <w:vAlign w:val="center"/>
                </w:tcPr>
                <w:p w:rsidR="002F756E" w:rsidRDefault="002F756E">
                  <w:pPr>
                    <w:spacing w:line="0" w:lineRule="atLeast"/>
                    <w:jc w:val="center"/>
                    <w:rPr>
                      <w:kern w:val="0"/>
                      <w:szCs w:val="21"/>
                    </w:rPr>
                  </w:pPr>
                  <w:r>
                    <w:rPr>
                      <w:rFonts w:hint="eastAsia"/>
                      <w:kern w:val="0"/>
                      <w:szCs w:val="21"/>
                    </w:rPr>
                    <w:t>95%</w:t>
                  </w:r>
                </w:p>
              </w:tc>
              <w:tc>
                <w:tcPr>
                  <w:tcW w:w="430" w:type="pct"/>
                  <w:tcBorders>
                    <w:top w:val="single" w:sz="4" w:space="0" w:color="auto"/>
                    <w:left w:val="single" w:sz="4" w:space="0" w:color="auto"/>
                    <w:right w:val="single" w:sz="4" w:space="0" w:color="auto"/>
                  </w:tcBorders>
                  <w:vAlign w:val="center"/>
                </w:tcPr>
                <w:p w:rsidR="002F756E" w:rsidRDefault="002F756E" w:rsidP="00C53DFC">
                  <w:pPr>
                    <w:spacing w:line="0" w:lineRule="atLeast"/>
                    <w:jc w:val="center"/>
                    <w:rPr>
                      <w:kern w:val="0"/>
                      <w:szCs w:val="21"/>
                    </w:rPr>
                  </w:pPr>
                  <w:r>
                    <w:rPr>
                      <w:rFonts w:hint="eastAsia"/>
                      <w:kern w:val="0"/>
                      <w:szCs w:val="21"/>
                    </w:rPr>
                    <w:t>0.</w:t>
                  </w:r>
                  <w:r w:rsidR="00C53DFC">
                    <w:rPr>
                      <w:rFonts w:hint="eastAsia"/>
                      <w:kern w:val="0"/>
                      <w:szCs w:val="21"/>
                    </w:rPr>
                    <w:t>2571</w:t>
                  </w:r>
                </w:p>
              </w:tc>
              <w:tc>
                <w:tcPr>
                  <w:tcW w:w="432" w:type="pct"/>
                  <w:tcBorders>
                    <w:top w:val="single" w:sz="4" w:space="0" w:color="auto"/>
                    <w:left w:val="single" w:sz="4" w:space="0" w:color="auto"/>
                    <w:right w:val="single" w:sz="4" w:space="0" w:color="auto"/>
                  </w:tcBorders>
                  <w:vAlign w:val="center"/>
                </w:tcPr>
                <w:p w:rsidR="002F756E" w:rsidRDefault="002F756E">
                  <w:pPr>
                    <w:spacing w:line="0" w:lineRule="atLeast"/>
                    <w:jc w:val="center"/>
                    <w:rPr>
                      <w:kern w:val="0"/>
                      <w:szCs w:val="21"/>
                    </w:rPr>
                  </w:pPr>
                  <w:r>
                    <w:rPr>
                      <w:rFonts w:hint="eastAsia"/>
                      <w:kern w:val="0"/>
                      <w:szCs w:val="21"/>
                    </w:rPr>
                    <w:t>0.0045</w:t>
                  </w:r>
                </w:p>
              </w:tc>
              <w:tc>
                <w:tcPr>
                  <w:tcW w:w="396" w:type="pct"/>
                  <w:tcBorders>
                    <w:top w:val="single" w:sz="4" w:space="0" w:color="auto"/>
                    <w:left w:val="single" w:sz="4" w:space="0" w:color="auto"/>
                    <w:right w:val="nil"/>
                  </w:tcBorders>
                  <w:vAlign w:val="center"/>
                </w:tcPr>
                <w:p w:rsidR="002F756E" w:rsidRDefault="002F756E">
                  <w:pPr>
                    <w:spacing w:line="0" w:lineRule="atLeast"/>
                    <w:jc w:val="center"/>
                    <w:rPr>
                      <w:kern w:val="0"/>
                      <w:szCs w:val="21"/>
                    </w:rPr>
                  </w:pPr>
                  <w:r>
                    <w:rPr>
                      <w:rFonts w:hint="eastAsia"/>
                      <w:kern w:val="0"/>
                      <w:szCs w:val="21"/>
                    </w:rPr>
                    <w:t>0.027</w:t>
                  </w:r>
                </w:p>
              </w:tc>
            </w:tr>
          </w:tbl>
          <w:p w:rsidR="009A605D" w:rsidRDefault="00B018B6">
            <w:pPr>
              <w:pStyle w:val="af4"/>
              <w:adjustRightInd w:val="0"/>
              <w:snapToGrid w:val="0"/>
              <w:spacing w:after="0" w:line="500" w:lineRule="exact"/>
              <w:ind w:firstLineChars="200" w:firstLine="480"/>
              <w:rPr>
                <w:sz w:val="24"/>
                <w:szCs w:val="21"/>
              </w:rPr>
            </w:pPr>
            <w:r>
              <w:rPr>
                <w:sz w:val="24"/>
                <w:szCs w:val="21"/>
              </w:rPr>
              <w:t>设备未捕集的废气无组织排放于车间内，车间无组织排放废气产生情况见下表：</w:t>
            </w:r>
          </w:p>
          <w:p w:rsidR="009A605D" w:rsidRDefault="00B018B6" w:rsidP="00CE4DE9">
            <w:pPr>
              <w:keepNext/>
              <w:keepLines/>
              <w:tabs>
                <w:tab w:val="left" w:pos="1325"/>
              </w:tabs>
              <w:adjustRightInd w:val="0"/>
              <w:snapToGrid w:val="0"/>
              <w:jc w:val="center"/>
              <w:outlineLvl w:val="1"/>
              <w:rPr>
                <w:b/>
                <w:bCs/>
                <w:sz w:val="32"/>
              </w:rPr>
            </w:pPr>
            <w:bookmarkStart w:id="36" w:name="_Toc92213096"/>
            <w:r>
              <w:rPr>
                <w:b/>
                <w:bCs/>
                <w:sz w:val="24"/>
              </w:rPr>
              <w:t>表</w:t>
            </w:r>
            <w:r>
              <w:rPr>
                <w:b/>
                <w:bCs/>
                <w:sz w:val="24"/>
              </w:rPr>
              <w:t>4-</w:t>
            </w:r>
            <w:r>
              <w:rPr>
                <w:rFonts w:hint="eastAsia"/>
                <w:b/>
                <w:bCs/>
                <w:sz w:val="24"/>
              </w:rPr>
              <w:t>4</w:t>
            </w:r>
            <w:r>
              <w:rPr>
                <w:b/>
                <w:bCs/>
                <w:sz w:val="24"/>
              </w:rPr>
              <w:t xml:space="preserve">  </w:t>
            </w:r>
            <w:r>
              <w:rPr>
                <w:rFonts w:hint="eastAsia"/>
                <w:b/>
                <w:bCs/>
                <w:sz w:val="24"/>
              </w:rPr>
              <w:t xml:space="preserve"> </w:t>
            </w:r>
            <w:r>
              <w:rPr>
                <w:b/>
                <w:bCs/>
                <w:sz w:val="24"/>
              </w:rPr>
              <w:t xml:space="preserve"> </w:t>
            </w:r>
            <w:r w:rsidR="007C3679">
              <w:rPr>
                <w:rFonts w:hint="eastAsia"/>
                <w:b/>
                <w:bCs/>
                <w:sz w:val="24"/>
              </w:rPr>
              <w:t xml:space="preserve">  </w:t>
            </w:r>
            <w:r>
              <w:rPr>
                <w:rFonts w:hint="eastAsia"/>
                <w:b/>
                <w:bCs/>
                <w:sz w:val="24"/>
              </w:rPr>
              <w:t>正常工况</w:t>
            </w:r>
            <w:r>
              <w:rPr>
                <w:b/>
                <w:bCs/>
                <w:sz w:val="24"/>
              </w:rPr>
              <w:t>本项目无组织废气产生排放情况一览表</w:t>
            </w:r>
            <w:bookmarkEnd w:id="36"/>
          </w:p>
          <w:tbl>
            <w:tblPr>
              <w:tblW w:w="8220"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81"/>
              <w:gridCol w:w="1275"/>
              <w:gridCol w:w="1085"/>
              <w:gridCol w:w="1134"/>
              <w:gridCol w:w="1134"/>
              <w:gridCol w:w="1276"/>
              <w:gridCol w:w="1135"/>
            </w:tblGrid>
            <w:tr w:rsidR="009A605D" w:rsidTr="0098480E">
              <w:trPr>
                <w:trHeight w:val="340"/>
                <w:jc w:val="center"/>
              </w:trPr>
              <w:tc>
                <w:tcPr>
                  <w:tcW w:w="1181" w:type="dxa"/>
                  <w:tcBorders>
                    <w:top w:val="single" w:sz="12" w:space="0" w:color="auto"/>
                    <w:left w:val="nil"/>
                    <w:bottom w:val="single" w:sz="4" w:space="0" w:color="auto"/>
                    <w:right w:val="single" w:sz="4" w:space="0" w:color="auto"/>
                  </w:tcBorders>
                  <w:vAlign w:val="center"/>
                </w:tcPr>
                <w:p w:rsidR="009A605D" w:rsidRDefault="00B018B6">
                  <w:pPr>
                    <w:adjustRightInd w:val="0"/>
                    <w:snapToGrid w:val="0"/>
                    <w:jc w:val="center"/>
                    <w:rPr>
                      <w:b/>
                      <w:bCs/>
                      <w:szCs w:val="21"/>
                    </w:rPr>
                  </w:pPr>
                  <w:r>
                    <w:rPr>
                      <w:b/>
                      <w:bCs/>
                      <w:szCs w:val="21"/>
                      <w:lang w:val="zh-CN"/>
                    </w:rPr>
                    <w:t>污染源</w:t>
                  </w:r>
                </w:p>
              </w:tc>
              <w:tc>
                <w:tcPr>
                  <w:tcW w:w="1275" w:type="dxa"/>
                  <w:tcBorders>
                    <w:top w:val="single" w:sz="12"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rPr>
                      <w:b/>
                      <w:bCs/>
                      <w:szCs w:val="21"/>
                    </w:rPr>
                  </w:pPr>
                  <w:r>
                    <w:rPr>
                      <w:b/>
                      <w:bCs/>
                      <w:szCs w:val="21"/>
                      <w:lang w:val="zh-CN"/>
                    </w:rPr>
                    <w:t>污染物名称</w:t>
                  </w:r>
                </w:p>
              </w:tc>
              <w:tc>
                <w:tcPr>
                  <w:tcW w:w="1085" w:type="dxa"/>
                  <w:tcBorders>
                    <w:top w:val="single" w:sz="12"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rPr>
                      <w:b/>
                      <w:bCs/>
                      <w:szCs w:val="21"/>
                    </w:rPr>
                  </w:pPr>
                  <w:r>
                    <w:rPr>
                      <w:b/>
                      <w:bCs/>
                      <w:szCs w:val="21"/>
                    </w:rPr>
                    <w:t>产生位置</w:t>
                  </w:r>
                </w:p>
              </w:tc>
              <w:tc>
                <w:tcPr>
                  <w:tcW w:w="1134" w:type="dxa"/>
                  <w:tcBorders>
                    <w:top w:val="single" w:sz="12"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rPr>
                      <w:b/>
                      <w:bCs/>
                      <w:szCs w:val="21"/>
                    </w:rPr>
                  </w:pPr>
                  <w:r>
                    <w:rPr>
                      <w:b/>
                      <w:bCs/>
                      <w:szCs w:val="21"/>
                      <w:lang w:val="zh-CN"/>
                    </w:rPr>
                    <w:t>排放量</w:t>
                  </w:r>
                  <w:r>
                    <w:rPr>
                      <w:b/>
                      <w:bCs/>
                      <w:szCs w:val="21"/>
                    </w:rPr>
                    <w:t>t/a</w:t>
                  </w:r>
                </w:p>
              </w:tc>
              <w:tc>
                <w:tcPr>
                  <w:tcW w:w="1134" w:type="dxa"/>
                  <w:tcBorders>
                    <w:top w:val="single" w:sz="12" w:space="0" w:color="auto"/>
                    <w:left w:val="single" w:sz="4" w:space="0" w:color="auto"/>
                    <w:bottom w:val="single" w:sz="4" w:space="0" w:color="auto"/>
                    <w:right w:val="single" w:sz="4" w:space="0" w:color="auto"/>
                  </w:tcBorders>
                  <w:vAlign w:val="center"/>
                </w:tcPr>
                <w:p w:rsidR="009A605D" w:rsidRPr="00137911" w:rsidRDefault="00B018B6">
                  <w:pPr>
                    <w:adjustRightInd w:val="0"/>
                    <w:snapToGrid w:val="0"/>
                    <w:jc w:val="center"/>
                    <w:rPr>
                      <w:b/>
                      <w:color w:val="000000" w:themeColor="text1"/>
                      <w:kern w:val="0"/>
                      <w:szCs w:val="21"/>
                      <w:lang w:bidi="zh-CN"/>
                    </w:rPr>
                  </w:pPr>
                  <w:r w:rsidRPr="00137911">
                    <w:rPr>
                      <w:b/>
                      <w:color w:val="000000" w:themeColor="text1"/>
                      <w:szCs w:val="21"/>
                      <w:lang w:val="zh-CN" w:bidi="zh-CN"/>
                    </w:rPr>
                    <w:t>排放速率</w:t>
                  </w:r>
                </w:p>
                <w:p w:rsidR="009A605D" w:rsidRPr="00137911" w:rsidRDefault="00B018B6">
                  <w:pPr>
                    <w:adjustRightInd w:val="0"/>
                    <w:snapToGrid w:val="0"/>
                    <w:jc w:val="center"/>
                    <w:rPr>
                      <w:b/>
                      <w:bCs/>
                      <w:color w:val="000000" w:themeColor="text1"/>
                      <w:szCs w:val="21"/>
                    </w:rPr>
                  </w:pPr>
                  <w:r w:rsidRPr="00137911">
                    <w:rPr>
                      <w:b/>
                      <w:color w:val="000000" w:themeColor="text1"/>
                      <w:szCs w:val="21"/>
                      <w:lang w:bidi="zh-CN"/>
                    </w:rPr>
                    <w:t>kg/h</w:t>
                  </w:r>
                </w:p>
              </w:tc>
              <w:tc>
                <w:tcPr>
                  <w:tcW w:w="1276" w:type="dxa"/>
                  <w:tcBorders>
                    <w:top w:val="single" w:sz="12" w:space="0" w:color="auto"/>
                    <w:left w:val="single" w:sz="4" w:space="0" w:color="auto"/>
                    <w:bottom w:val="single" w:sz="4" w:space="0" w:color="auto"/>
                    <w:right w:val="single" w:sz="4" w:space="0" w:color="auto"/>
                  </w:tcBorders>
                  <w:vAlign w:val="center"/>
                </w:tcPr>
                <w:p w:rsidR="009A605D" w:rsidRPr="00137911" w:rsidRDefault="00B018B6">
                  <w:pPr>
                    <w:adjustRightInd w:val="0"/>
                    <w:snapToGrid w:val="0"/>
                    <w:jc w:val="center"/>
                    <w:rPr>
                      <w:b/>
                      <w:bCs/>
                      <w:color w:val="000000" w:themeColor="text1"/>
                      <w:szCs w:val="21"/>
                    </w:rPr>
                  </w:pPr>
                  <w:r w:rsidRPr="00137911">
                    <w:rPr>
                      <w:b/>
                      <w:bCs/>
                      <w:color w:val="000000" w:themeColor="text1"/>
                      <w:szCs w:val="21"/>
                      <w:lang w:val="zh-CN"/>
                    </w:rPr>
                    <w:t>面</w:t>
                  </w:r>
                  <w:proofErr w:type="gramStart"/>
                  <w:r w:rsidRPr="00137911">
                    <w:rPr>
                      <w:b/>
                      <w:bCs/>
                      <w:color w:val="000000" w:themeColor="text1"/>
                      <w:szCs w:val="21"/>
                      <w:lang w:val="zh-CN"/>
                    </w:rPr>
                    <w:t>源面积</w:t>
                  </w:r>
                  <w:proofErr w:type="gramEnd"/>
                </w:p>
              </w:tc>
              <w:tc>
                <w:tcPr>
                  <w:tcW w:w="1135" w:type="dxa"/>
                  <w:tcBorders>
                    <w:top w:val="single" w:sz="12" w:space="0" w:color="auto"/>
                    <w:left w:val="single" w:sz="4" w:space="0" w:color="auto"/>
                    <w:bottom w:val="single" w:sz="4" w:space="0" w:color="auto"/>
                    <w:right w:val="nil"/>
                  </w:tcBorders>
                  <w:vAlign w:val="center"/>
                </w:tcPr>
                <w:p w:rsidR="009A605D" w:rsidRPr="00137911" w:rsidRDefault="00B018B6">
                  <w:pPr>
                    <w:adjustRightInd w:val="0"/>
                    <w:snapToGrid w:val="0"/>
                    <w:jc w:val="center"/>
                    <w:rPr>
                      <w:b/>
                      <w:bCs/>
                      <w:color w:val="000000" w:themeColor="text1"/>
                      <w:szCs w:val="21"/>
                    </w:rPr>
                  </w:pPr>
                  <w:r w:rsidRPr="00137911">
                    <w:rPr>
                      <w:b/>
                      <w:bCs/>
                      <w:color w:val="000000" w:themeColor="text1"/>
                      <w:szCs w:val="21"/>
                      <w:lang w:val="zh-CN"/>
                    </w:rPr>
                    <w:t>面源高度</w:t>
                  </w:r>
                </w:p>
              </w:tc>
            </w:tr>
            <w:tr w:rsidR="009A605D" w:rsidTr="0098480E">
              <w:trPr>
                <w:trHeight w:val="340"/>
                <w:jc w:val="center"/>
              </w:trPr>
              <w:tc>
                <w:tcPr>
                  <w:tcW w:w="1181" w:type="dxa"/>
                  <w:tcBorders>
                    <w:top w:val="single" w:sz="4" w:space="0" w:color="auto"/>
                    <w:left w:val="nil"/>
                    <w:bottom w:val="single" w:sz="4" w:space="0" w:color="auto"/>
                    <w:right w:val="single" w:sz="4" w:space="0" w:color="auto"/>
                  </w:tcBorders>
                  <w:vAlign w:val="center"/>
                </w:tcPr>
                <w:p w:rsidR="009A605D" w:rsidRDefault="00B018B6">
                  <w:pPr>
                    <w:adjustRightInd w:val="0"/>
                    <w:snapToGrid w:val="0"/>
                    <w:jc w:val="center"/>
                    <w:rPr>
                      <w:szCs w:val="21"/>
                    </w:rPr>
                  </w:pPr>
                  <w:r>
                    <w:rPr>
                      <w:szCs w:val="21"/>
                    </w:rPr>
                    <w:t>湿式</w:t>
                  </w:r>
                  <w:r>
                    <w:rPr>
                      <w:rFonts w:hint="eastAsia"/>
                      <w:szCs w:val="21"/>
                      <w:lang w:val="zh-CN" w:bidi="zh-CN"/>
                    </w:rPr>
                    <w:t>作业</w:t>
                  </w:r>
                  <w:r>
                    <w:rPr>
                      <w:szCs w:val="21"/>
                      <w:lang w:val="zh-CN" w:bidi="zh-CN"/>
                    </w:rPr>
                    <w:t>、清洗</w:t>
                  </w:r>
                </w:p>
              </w:tc>
              <w:tc>
                <w:tcPr>
                  <w:tcW w:w="1275"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rPr>
                      <w:szCs w:val="21"/>
                    </w:rPr>
                  </w:pPr>
                  <w:r>
                    <w:rPr>
                      <w:szCs w:val="21"/>
                    </w:rPr>
                    <w:t>非甲烷总烃</w:t>
                  </w:r>
                </w:p>
              </w:tc>
              <w:tc>
                <w:tcPr>
                  <w:tcW w:w="1085" w:type="dxa"/>
                  <w:vMerge w:val="restart"/>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textAlignment w:val="baseline"/>
                    <w:rPr>
                      <w:szCs w:val="21"/>
                    </w:rPr>
                  </w:pPr>
                  <w:r>
                    <w:rPr>
                      <w:rFonts w:hint="eastAsia"/>
                      <w:szCs w:val="21"/>
                    </w:rPr>
                    <w:t>一层</w:t>
                  </w:r>
                  <w:r>
                    <w:rPr>
                      <w:szCs w:val="21"/>
                    </w:rPr>
                    <w:t>厂房</w:t>
                  </w:r>
                </w:p>
              </w:tc>
              <w:tc>
                <w:tcPr>
                  <w:tcW w:w="1134" w:type="dxa"/>
                  <w:tcBorders>
                    <w:top w:val="single" w:sz="4" w:space="0" w:color="auto"/>
                    <w:left w:val="single" w:sz="4" w:space="0" w:color="auto"/>
                    <w:bottom w:val="single" w:sz="4" w:space="0" w:color="auto"/>
                    <w:right w:val="single" w:sz="4" w:space="0" w:color="auto"/>
                  </w:tcBorders>
                  <w:vAlign w:val="center"/>
                </w:tcPr>
                <w:p w:rsidR="009A605D" w:rsidRPr="00137911" w:rsidRDefault="00B018B6" w:rsidP="00035B89">
                  <w:pPr>
                    <w:adjustRightInd w:val="0"/>
                    <w:snapToGrid w:val="0"/>
                    <w:jc w:val="center"/>
                    <w:rPr>
                      <w:bCs/>
                      <w:color w:val="000000" w:themeColor="text1"/>
                      <w:spacing w:val="-10"/>
                      <w:szCs w:val="21"/>
                    </w:rPr>
                  </w:pPr>
                  <w:r w:rsidRPr="00137911">
                    <w:rPr>
                      <w:rFonts w:hint="eastAsia"/>
                      <w:bCs/>
                      <w:color w:val="000000" w:themeColor="text1"/>
                      <w:spacing w:val="-10"/>
                      <w:szCs w:val="21"/>
                    </w:rPr>
                    <w:t>0.0</w:t>
                  </w:r>
                  <w:r w:rsidR="001C34FE" w:rsidRPr="00137911">
                    <w:rPr>
                      <w:rFonts w:hint="eastAsia"/>
                      <w:bCs/>
                      <w:color w:val="000000" w:themeColor="text1"/>
                      <w:spacing w:val="-10"/>
                      <w:szCs w:val="21"/>
                    </w:rPr>
                    <w:t>29</w:t>
                  </w:r>
                  <w:r w:rsidR="00035B89" w:rsidRPr="00137911">
                    <w:rPr>
                      <w:rFonts w:hint="eastAsia"/>
                      <w:bCs/>
                      <w:color w:val="000000" w:themeColor="text1"/>
                      <w:spacing w:val="-10"/>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rsidR="009A605D" w:rsidRPr="00137911" w:rsidRDefault="00B018B6" w:rsidP="00035B89">
                  <w:pPr>
                    <w:widowControl/>
                    <w:jc w:val="center"/>
                    <w:rPr>
                      <w:color w:val="000000" w:themeColor="text1"/>
                      <w:kern w:val="0"/>
                      <w:szCs w:val="21"/>
                    </w:rPr>
                  </w:pPr>
                  <w:r w:rsidRPr="00137911">
                    <w:rPr>
                      <w:rFonts w:hint="eastAsia"/>
                      <w:color w:val="000000" w:themeColor="text1"/>
                      <w:kern w:val="0"/>
                      <w:szCs w:val="21"/>
                    </w:rPr>
                    <w:t>0.0</w:t>
                  </w:r>
                  <w:r w:rsidR="00462A97" w:rsidRPr="00137911">
                    <w:rPr>
                      <w:rFonts w:hint="eastAsia"/>
                      <w:color w:val="000000" w:themeColor="text1"/>
                      <w:kern w:val="0"/>
                      <w:szCs w:val="21"/>
                    </w:rPr>
                    <w:t>0</w:t>
                  </w:r>
                  <w:r w:rsidR="00035B89" w:rsidRPr="00137911">
                    <w:rPr>
                      <w:rFonts w:hint="eastAsia"/>
                      <w:color w:val="000000" w:themeColor="text1"/>
                      <w:kern w:val="0"/>
                      <w:szCs w:val="21"/>
                    </w:rPr>
                    <w:t>49</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A605D" w:rsidRPr="00137911" w:rsidRDefault="00B018B6">
                  <w:pPr>
                    <w:jc w:val="center"/>
                    <w:rPr>
                      <w:color w:val="000000" w:themeColor="text1"/>
                      <w:szCs w:val="21"/>
                    </w:rPr>
                  </w:pPr>
                  <w:r w:rsidRPr="00137911">
                    <w:rPr>
                      <w:rFonts w:hint="eastAsia"/>
                      <w:color w:val="000000" w:themeColor="text1"/>
                      <w:szCs w:val="21"/>
                    </w:rPr>
                    <w:t>225</w:t>
                  </w:r>
                  <w:r w:rsidRPr="00137911">
                    <w:rPr>
                      <w:color w:val="000000" w:themeColor="text1"/>
                      <w:szCs w:val="21"/>
                    </w:rPr>
                    <w:t>m*</w:t>
                  </w:r>
                  <w:r w:rsidRPr="00137911">
                    <w:rPr>
                      <w:rFonts w:hint="eastAsia"/>
                      <w:color w:val="000000" w:themeColor="text1"/>
                      <w:szCs w:val="21"/>
                    </w:rPr>
                    <w:t>144</w:t>
                  </w:r>
                  <w:r w:rsidRPr="00137911">
                    <w:rPr>
                      <w:color w:val="000000" w:themeColor="text1"/>
                      <w:szCs w:val="21"/>
                    </w:rPr>
                    <w:t>m</w:t>
                  </w:r>
                </w:p>
              </w:tc>
              <w:tc>
                <w:tcPr>
                  <w:tcW w:w="1135" w:type="dxa"/>
                  <w:vMerge w:val="restart"/>
                  <w:tcBorders>
                    <w:top w:val="single" w:sz="4" w:space="0" w:color="auto"/>
                    <w:left w:val="single" w:sz="4" w:space="0" w:color="auto"/>
                    <w:bottom w:val="single" w:sz="4" w:space="0" w:color="auto"/>
                    <w:right w:val="nil"/>
                  </w:tcBorders>
                  <w:vAlign w:val="center"/>
                </w:tcPr>
                <w:p w:rsidR="009A605D" w:rsidRPr="00137911" w:rsidRDefault="00B97AD0" w:rsidP="00DF4D2D">
                  <w:pPr>
                    <w:jc w:val="center"/>
                    <w:textAlignment w:val="center"/>
                    <w:rPr>
                      <w:color w:val="000000" w:themeColor="text1"/>
                      <w:kern w:val="0"/>
                      <w:szCs w:val="21"/>
                    </w:rPr>
                  </w:pPr>
                  <w:r w:rsidRPr="00137911">
                    <w:rPr>
                      <w:rFonts w:hint="eastAsia"/>
                      <w:color w:val="000000" w:themeColor="text1"/>
                      <w:szCs w:val="21"/>
                    </w:rPr>
                    <w:t>2</w:t>
                  </w:r>
                  <w:r w:rsidR="00DF4D2D">
                    <w:rPr>
                      <w:rFonts w:hint="eastAsia"/>
                      <w:color w:val="000000" w:themeColor="text1"/>
                      <w:szCs w:val="21"/>
                    </w:rPr>
                    <w:t>5</w:t>
                  </w:r>
                  <w:r w:rsidR="00B018B6" w:rsidRPr="00137911">
                    <w:rPr>
                      <w:color w:val="000000" w:themeColor="text1"/>
                      <w:szCs w:val="21"/>
                    </w:rPr>
                    <w:t>m</w:t>
                  </w:r>
                </w:p>
              </w:tc>
            </w:tr>
            <w:tr w:rsidR="009A605D" w:rsidTr="0098480E">
              <w:trPr>
                <w:trHeight w:val="340"/>
                <w:jc w:val="center"/>
              </w:trPr>
              <w:tc>
                <w:tcPr>
                  <w:tcW w:w="1181" w:type="dxa"/>
                  <w:tcBorders>
                    <w:top w:val="single" w:sz="4" w:space="0" w:color="auto"/>
                    <w:left w:val="nil"/>
                    <w:bottom w:val="single" w:sz="12" w:space="0" w:color="auto"/>
                    <w:right w:val="single" w:sz="4" w:space="0" w:color="auto"/>
                  </w:tcBorders>
                  <w:vAlign w:val="center"/>
                </w:tcPr>
                <w:p w:rsidR="009A605D" w:rsidRDefault="0098480E">
                  <w:pPr>
                    <w:adjustRightInd w:val="0"/>
                    <w:snapToGrid w:val="0"/>
                    <w:jc w:val="center"/>
                    <w:rPr>
                      <w:szCs w:val="21"/>
                      <w:lang w:val="zh-CN" w:bidi="zh-CN"/>
                    </w:rPr>
                  </w:pPr>
                  <w:r>
                    <w:rPr>
                      <w:rFonts w:hint="eastAsia"/>
                      <w:szCs w:val="21"/>
                      <w:lang w:val="zh-CN" w:bidi="zh-CN"/>
                    </w:rPr>
                    <w:t>焊接、</w:t>
                  </w:r>
                  <w:proofErr w:type="gramStart"/>
                  <w:r w:rsidR="00B018B6">
                    <w:rPr>
                      <w:szCs w:val="21"/>
                      <w:lang w:val="zh-CN" w:bidi="zh-CN"/>
                    </w:rPr>
                    <w:t>激光打标</w:t>
                  </w:r>
                  <w:proofErr w:type="gramEnd"/>
                </w:p>
              </w:tc>
              <w:tc>
                <w:tcPr>
                  <w:tcW w:w="1275" w:type="dxa"/>
                  <w:tcBorders>
                    <w:top w:val="single" w:sz="4" w:space="0" w:color="auto"/>
                    <w:left w:val="single" w:sz="4" w:space="0" w:color="auto"/>
                    <w:bottom w:val="single" w:sz="12" w:space="0" w:color="auto"/>
                    <w:right w:val="single" w:sz="4" w:space="0" w:color="auto"/>
                  </w:tcBorders>
                  <w:vAlign w:val="center"/>
                </w:tcPr>
                <w:p w:rsidR="009A605D" w:rsidRDefault="00B018B6">
                  <w:pPr>
                    <w:adjustRightInd w:val="0"/>
                    <w:snapToGrid w:val="0"/>
                    <w:jc w:val="center"/>
                    <w:rPr>
                      <w:szCs w:val="21"/>
                    </w:rPr>
                  </w:pPr>
                  <w:r>
                    <w:rPr>
                      <w:szCs w:val="21"/>
                    </w:rPr>
                    <w:t>颗粒物</w:t>
                  </w:r>
                </w:p>
              </w:tc>
              <w:tc>
                <w:tcPr>
                  <w:tcW w:w="1085" w:type="dxa"/>
                  <w:vMerge/>
                  <w:tcBorders>
                    <w:top w:val="single" w:sz="4" w:space="0" w:color="auto"/>
                    <w:left w:val="single" w:sz="4" w:space="0" w:color="auto"/>
                    <w:bottom w:val="single" w:sz="12" w:space="0" w:color="auto"/>
                    <w:right w:val="single" w:sz="4" w:space="0" w:color="auto"/>
                  </w:tcBorders>
                  <w:vAlign w:val="center"/>
                </w:tcPr>
                <w:p w:rsidR="009A605D" w:rsidRDefault="009A605D">
                  <w:pPr>
                    <w:adjustRightInd w:val="0"/>
                    <w:snapToGrid w:val="0"/>
                    <w:jc w:val="center"/>
                    <w:textAlignment w:val="baseline"/>
                    <w:rPr>
                      <w:szCs w:val="21"/>
                    </w:rPr>
                  </w:pPr>
                </w:p>
              </w:tc>
              <w:tc>
                <w:tcPr>
                  <w:tcW w:w="1134" w:type="dxa"/>
                  <w:tcBorders>
                    <w:top w:val="single" w:sz="4" w:space="0" w:color="auto"/>
                    <w:left w:val="single" w:sz="4" w:space="0" w:color="auto"/>
                    <w:bottom w:val="single" w:sz="12" w:space="0" w:color="auto"/>
                    <w:right w:val="single" w:sz="4" w:space="0" w:color="auto"/>
                  </w:tcBorders>
                  <w:vAlign w:val="center"/>
                </w:tcPr>
                <w:p w:rsidR="009A605D" w:rsidRDefault="00B018B6" w:rsidP="0098480E">
                  <w:pPr>
                    <w:adjustRightInd w:val="0"/>
                    <w:snapToGrid w:val="0"/>
                    <w:jc w:val="center"/>
                    <w:rPr>
                      <w:bCs/>
                      <w:spacing w:val="-10"/>
                      <w:szCs w:val="21"/>
                    </w:rPr>
                  </w:pPr>
                  <w:r>
                    <w:rPr>
                      <w:rFonts w:hint="eastAsia"/>
                      <w:bCs/>
                      <w:spacing w:val="-10"/>
                      <w:szCs w:val="21"/>
                    </w:rPr>
                    <w:t>0.0</w:t>
                  </w:r>
                  <w:r w:rsidR="0098480E">
                    <w:rPr>
                      <w:rFonts w:hint="eastAsia"/>
                      <w:bCs/>
                      <w:spacing w:val="-10"/>
                      <w:szCs w:val="21"/>
                    </w:rPr>
                    <w:t>35</w:t>
                  </w:r>
                  <w:r>
                    <w:rPr>
                      <w:rFonts w:hint="eastAsia"/>
                      <w:bCs/>
                      <w:spacing w:val="-10"/>
                      <w:szCs w:val="21"/>
                    </w:rPr>
                    <w:t>9</w:t>
                  </w:r>
                </w:p>
              </w:tc>
              <w:tc>
                <w:tcPr>
                  <w:tcW w:w="1134" w:type="dxa"/>
                  <w:tcBorders>
                    <w:top w:val="single" w:sz="4" w:space="0" w:color="auto"/>
                    <w:left w:val="single" w:sz="4" w:space="0" w:color="auto"/>
                    <w:bottom w:val="single" w:sz="12" w:space="0" w:color="auto"/>
                    <w:right w:val="single" w:sz="4" w:space="0" w:color="auto"/>
                  </w:tcBorders>
                  <w:vAlign w:val="center"/>
                </w:tcPr>
                <w:p w:rsidR="009A605D" w:rsidRDefault="00B018B6" w:rsidP="0098480E">
                  <w:pPr>
                    <w:jc w:val="center"/>
                    <w:textAlignment w:val="center"/>
                    <w:rPr>
                      <w:szCs w:val="21"/>
                    </w:rPr>
                  </w:pPr>
                  <w:r>
                    <w:rPr>
                      <w:rFonts w:hint="eastAsia"/>
                      <w:szCs w:val="21"/>
                    </w:rPr>
                    <w:t>0.00</w:t>
                  </w:r>
                  <w:r w:rsidR="0098480E">
                    <w:rPr>
                      <w:rFonts w:hint="eastAsia"/>
                      <w:szCs w:val="21"/>
                    </w:rPr>
                    <w:t>6</w:t>
                  </w:r>
                </w:p>
              </w:tc>
              <w:tc>
                <w:tcPr>
                  <w:tcW w:w="1276" w:type="dxa"/>
                  <w:vMerge/>
                  <w:tcBorders>
                    <w:top w:val="single" w:sz="4" w:space="0" w:color="auto"/>
                    <w:left w:val="single" w:sz="4" w:space="0" w:color="auto"/>
                    <w:bottom w:val="single" w:sz="12" w:space="0" w:color="auto"/>
                    <w:right w:val="single" w:sz="4" w:space="0" w:color="auto"/>
                  </w:tcBorders>
                  <w:vAlign w:val="center"/>
                </w:tcPr>
                <w:p w:rsidR="009A605D" w:rsidRDefault="009A605D">
                  <w:pPr>
                    <w:jc w:val="center"/>
                    <w:rPr>
                      <w:szCs w:val="21"/>
                    </w:rPr>
                  </w:pPr>
                </w:p>
              </w:tc>
              <w:tc>
                <w:tcPr>
                  <w:tcW w:w="1135" w:type="dxa"/>
                  <w:vMerge/>
                  <w:tcBorders>
                    <w:top w:val="single" w:sz="4" w:space="0" w:color="auto"/>
                    <w:left w:val="single" w:sz="4" w:space="0" w:color="auto"/>
                    <w:bottom w:val="single" w:sz="12" w:space="0" w:color="auto"/>
                    <w:right w:val="nil"/>
                  </w:tcBorders>
                  <w:vAlign w:val="center"/>
                </w:tcPr>
                <w:p w:rsidR="009A605D" w:rsidRDefault="009A605D">
                  <w:pPr>
                    <w:jc w:val="center"/>
                    <w:textAlignment w:val="center"/>
                    <w:rPr>
                      <w:szCs w:val="21"/>
                    </w:rPr>
                  </w:pPr>
                </w:p>
              </w:tc>
            </w:tr>
          </w:tbl>
          <w:p w:rsidR="009A605D" w:rsidRDefault="00B018B6" w:rsidP="00CE4DE9">
            <w:pPr>
              <w:pStyle w:val="53"/>
              <w:adjustRightInd w:val="0"/>
              <w:spacing w:line="240" w:lineRule="auto"/>
              <w:ind w:firstLineChars="0" w:firstLine="0"/>
              <w:jc w:val="center"/>
              <w:rPr>
                <w:b/>
                <w:szCs w:val="21"/>
                <w:lang w:val="en-US"/>
              </w:rPr>
            </w:pPr>
            <w:r>
              <w:rPr>
                <w:b/>
                <w:szCs w:val="21"/>
                <w:lang w:val="en-US"/>
              </w:rPr>
              <w:t>表</w:t>
            </w:r>
            <w:r>
              <w:rPr>
                <w:b/>
                <w:szCs w:val="21"/>
                <w:lang w:val="en-US"/>
              </w:rPr>
              <w:t>4-</w:t>
            </w:r>
            <w:r>
              <w:rPr>
                <w:rFonts w:hint="eastAsia"/>
                <w:b/>
                <w:szCs w:val="21"/>
                <w:lang w:val="en-US"/>
              </w:rPr>
              <w:t>5</w:t>
            </w:r>
            <w:r>
              <w:rPr>
                <w:b/>
                <w:szCs w:val="21"/>
                <w:lang w:val="en-US"/>
              </w:rPr>
              <w:t xml:space="preserve">     </w:t>
            </w:r>
            <w:r>
              <w:rPr>
                <w:b/>
                <w:szCs w:val="21"/>
                <w:lang w:val="en-US"/>
              </w:rPr>
              <w:t>本项目大气排放口基本情况表</w:t>
            </w:r>
          </w:p>
          <w:tbl>
            <w:tblPr>
              <w:tblW w:w="8222" w:type="dxa"/>
              <w:jc w:val="center"/>
              <w:tblBorders>
                <w:top w:val="single" w:sz="12" w:space="0" w:color="000000"/>
                <w:bottom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824"/>
              <w:gridCol w:w="794"/>
              <w:gridCol w:w="1267"/>
              <w:gridCol w:w="1134"/>
              <w:gridCol w:w="1134"/>
              <w:gridCol w:w="993"/>
              <w:gridCol w:w="992"/>
              <w:gridCol w:w="1084"/>
            </w:tblGrid>
            <w:tr w:rsidR="009A605D">
              <w:trPr>
                <w:trHeight w:val="367"/>
                <w:tblHeader/>
                <w:jc w:val="center"/>
              </w:trPr>
              <w:tc>
                <w:tcPr>
                  <w:tcW w:w="824" w:type="dxa"/>
                  <w:vMerge w:val="restart"/>
                  <w:vAlign w:val="center"/>
                </w:tcPr>
                <w:p w:rsidR="009A605D" w:rsidRDefault="00B018B6">
                  <w:pPr>
                    <w:pStyle w:val="51"/>
                    <w:rPr>
                      <w:rFonts w:eastAsia="宋体"/>
                      <w:b/>
                      <w:bCs/>
                      <w:lang w:val="en-US"/>
                    </w:rPr>
                  </w:pPr>
                  <w:r>
                    <w:rPr>
                      <w:rFonts w:eastAsia="宋体"/>
                      <w:b/>
                      <w:bCs/>
                      <w:lang w:val="en-US"/>
                    </w:rPr>
                    <w:t>排放口编号</w:t>
                  </w:r>
                </w:p>
              </w:tc>
              <w:tc>
                <w:tcPr>
                  <w:tcW w:w="794" w:type="dxa"/>
                  <w:vMerge w:val="restart"/>
                  <w:vAlign w:val="center"/>
                </w:tcPr>
                <w:p w:rsidR="009A605D" w:rsidRDefault="00B018B6">
                  <w:pPr>
                    <w:pStyle w:val="51"/>
                    <w:rPr>
                      <w:rFonts w:eastAsia="宋体"/>
                      <w:b/>
                      <w:bCs/>
                      <w:lang w:val="en-US"/>
                    </w:rPr>
                  </w:pPr>
                  <w:r>
                    <w:rPr>
                      <w:rFonts w:eastAsia="宋体"/>
                      <w:b/>
                      <w:bCs/>
                      <w:lang w:val="en-US"/>
                    </w:rPr>
                    <w:t>排放</w:t>
                  </w:r>
                  <w:proofErr w:type="gramStart"/>
                  <w:r>
                    <w:rPr>
                      <w:rFonts w:eastAsia="宋体"/>
                      <w:b/>
                      <w:bCs/>
                      <w:lang w:val="en-US"/>
                    </w:rPr>
                    <w:t>口类型</w:t>
                  </w:r>
                  <w:proofErr w:type="gramEnd"/>
                </w:p>
              </w:tc>
              <w:tc>
                <w:tcPr>
                  <w:tcW w:w="1267" w:type="dxa"/>
                  <w:vMerge w:val="restart"/>
                  <w:vAlign w:val="center"/>
                </w:tcPr>
                <w:p w:rsidR="009A605D" w:rsidRDefault="00B018B6">
                  <w:pPr>
                    <w:pStyle w:val="51"/>
                    <w:rPr>
                      <w:rFonts w:eastAsia="宋体"/>
                      <w:b/>
                      <w:bCs/>
                      <w:lang w:val="en-US"/>
                    </w:rPr>
                  </w:pPr>
                  <w:r>
                    <w:rPr>
                      <w:rFonts w:eastAsia="宋体"/>
                      <w:b/>
                      <w:bCs/>
                      <w:lang w:val="en-US"/>
                    </w:rPr>
                    <w:t>污染物</w:t>
                  </w:r>
                </w:p>
                <w:p w:rsidR="009A605D" w:rsidRDefault="00B018B6">
                  <w:pPr>
                    <w:pStyle w:val="51"/>
                    <w:rPr>
                      <w:rFonts w:eastAsia="宋体"/>
                      <w:b/>
                      <w:bCs/>
                      <w:lang w:val="en-US"/>
                    </w:rPr>
                  </w:pPr>
                  <w:r>
                    <w:rPr>
                      <w:rFonts w:eastAsia="宋体"/>
                      <w:b/>
                      <w:bCs/>
                      <w:lang w:val="en-US"/>
                    </w:rPr>
                    <w:t>种类</w:t>
                  </w:r>
                </w:p>
              </w:tc>
              <w:tc>
                <w:tcPr>
                  <w:tcW w:w="2268" w:type="dxa"/>
                  <w:gridSpan w:val="2"/>
                  <w:vAlign w:val="center"/>
                </w:tcPr>
                <w:p w:rsidR="009A605D" w:rsidRDefault="00B018B6">
                  <w:pPr>
                    <w:pStyle w:val="51"/>
                    <w:rPr>
                      <w:rFonts w:eastAsia="宋体"/>
                      <w:b/>
                      <w:bCs/>
                      <w:lang w:val="en-US"/>
                    </w:rPr>
                  </w:pPr>
                  <w:r>
                    <w:rPr>
                      <w:rFonts w:eastAsia="宋体"/>
                      <w:b/>
                      <w:bCs/>
                      <w:lang w:val="en-US"/>
                    </w:rPr>
                    <w:t>排放口地理坐标</w:t>
                  </w:r>
                </w:p>
              </w:tc>
              <w:tc>
                <w:tcPr>
                  <w:tcW w:w="993" w:type="dxa"/>
                  <w:vMerge w:val="restart"/>
                  <w:vAlign w:val="center"/>
                </w:tcPr>
                <w:p w:rsidR="009A605D" w:rsidRDefault="00B018B6">
                  <w:pPr>
                    <w:pStyle w:val="51"/>
                    <w:rPr>
                      <w:rFonts w:eastAsia="宋体"/>
                      <w:b/>
                      <w:bCs/>
                      <w:lang w:val="en-US"/>
                    </w:rPr>
                  </w:pPr>
                  <w:r>
                    <w:rPr>
                      <w:rFonts w:eastAsia="宋体"/>
                      <w:b/>
                      <w:bCs/>
                      <w:lang w:val="en-US"/>
                    </w:rPr>
                    <w:t>排气筒高度</w:t>
                  </w:r>
                  <w:r>
                    <w:rPr>
                      <w:rFonts w:eastAsia="宋体"/>
                      <w:b/>
                      <w:bCs/>
                      <w:lang w:val="en-US"/>
                    </w:rPr>
                    <w:t>m</w:t>
                  </w:r>
                </w:p>
              </w:tc>
              <w:tc>
                <w:tcPr>
                  <w:tcW w:w="992" w:type="dxa"/>
                  <w:vMerge w:val="restart"/>
                  <w:vAlign w:val="center"/>
                </w:tcPr>
                <w:p w:rsidR="009A605D" w:rsidRDefault="00B018B6">
                  <w:pPr>
                    <w:pStyle w:val="51"/>
                    <w:rPr>
                      <w:rFonts w:eastAsia="宋体"/>
                      <w:b/>
                      <w:bCs/>
                      <w:lang w:val="en-US"/>
                    </w:rPr>
                  </w:pPr>
                  <w:r>
                    <w:rPr>
                      <w:rFonts w:eastAsia="宋体"/>
                      <w:b/>
                      <w:bCs/>
                      <w:lang w:val="en-US"/>
                    </w:rPr>
                    <w:t>排气筒出口内径</w:t>
                  </w:r>
                  <w:r>
                    <w:rPr>
                      <w:rFonts w:eastAsia="宋体"/>
                      <w:b/>
                      <w:bCs/>
                      <w:lang w:val="en-US"/>
                    </w:rPr>
                    <w:t>m</w:t>
                  </w:r>
                </w:p>
              </w:tc>
              <w:tc>
                <w:tcPr>
                  <w:tcW w:w="1084" w:type="dxa"/>
                  <w:vMerge w:val="restart"/>
                  <w:vAlign w:val="center"/>
                </w:tcPr>
                <w:p w:rsidR="009A605D" w:rsidRDefault="00B018B6">
                  <w:pPr>
                    <w:pStyle w:val="51"/>
                    <w:rPr>
                      <w:rFonts w:eastAsia="宋体"/>
                      <w:b/>
                      <w:bCs/>
                      <w:lang w:val="en-US"/>
                    </w:rPr>
                  </w:pPr>
                  <w:r>
                    <w:rPr>
                      <w:rFonts w:eastAsia="宋体"/>
                      <w:b/>
                      <w:bCs/>
                      <w:lang w:val="en-US"/>
                    </w:rPr>
                    <w:t>排气温度</w:t>
                  </w:r>
                  <w:r>
                    <w:rPr>
                      <w:rFonts w:eastAsia="宋体"/>
                      <w:b/>
                      <w:bCs/>
                      <w:lang w:val="en-US"/>
                    </w:rPr>
                    <w:t>℃</w:t>
                  </w:r>
                </w:p>
              </w:tc>
            </w:tr>
            <w:tr w:rsidR="009A605D">
              <w:trPr>
                <w:trHeight w:val="362"/>
                <w:tblHeader/>
                <w:jc w:val="center"/>
              </w:trPr>
              <w:tc>
                <w:tcPr>
                  <w:tcW w:w="824" w:type="dxa"/>
                  <w:vMerge/>
                  <w:vAlign w:val="center"/>
                </w:tcPr>
                <w:p w:rsidR="009A605D" w:rsidRDefault="009A605D">
                  <w:pPr>
                    <w:pStyle w:val="51"/>
                    <w:rPr>
                      <w:rFonts w:eastAsia="宋体"/>
                      <w:lang w:val="en-US"/>
                    </w:rPr>
                  </w:pPr>
                </w:p>
              </w:tc>
              <w:tc>
                <w:tcPr>
                  <w:tcW w:w="794" w:type="dxa"/>
                  <w:vMerge/>
                  <w:vAlign w:val="center"/>
                </w:tcPr>
                <w:p w:rsidR="009A605D" w:rsidRDefault="009A605D">
                  <w:pPr>
                    <w:pStyle w:val="51"/>
                    <w:rPr>
                      <w:rFonts w:eastAsia="宋体"/>
                      <w:lang w:val="en-US"/>
                    </w:rPr>
                  </w:pPr>
                </w:p>
              </w:tc>
              <w:tc>
                <w:tcPr>
                  <w:tcW w:w="1267" w:type="dxa"/>
                  <w:vMerge/>
                  <w:vAlign w:val="center"/>
                </w:tcPr>
                <w:p w:rsidR="009A605D" w:rsidRDefault="009A605D">
                  <w:pPr>
                    <w:pStyle w:val="51"/>
                    <w:rPr>
                      <w:rFonts w:eastAsia="宋体"/>
                      <w:lang w:val="en-US"/>
                    </w:rPr>
                  </w:pPr>
                </w:p>
              </w:tc>
              <w:tc>
                <w:tcPr>
                  <w:tcW w:w="1134" w:type="dxa"/>
                  <w:vAlign w:val="center"/>
                </w:tcPr>
                <w:p w:rsidR="009A605D" w:rsidRDefault="00B018B6">
                  <w:pPr>
                    <w:pStyle w:val="51"/>
                    <w:rPr>
                      <w:rFonts w:eastAsia="宋体"/>
                      <w:b/>
                      <w:bCs/>
                      <w:lang w:val="en-US"/>
                    </w:rPr>
                  </w:pPr>
                  <w:r>
                    <w:rPr>
                      <w:rFonts w:eastAsia="宋体"/>
                      <w:b/>
                      <w:bCs/>
                      <w:lang w:val="en-US"/>
                    </w:rPr>
                    <w:t>经度</w:t>
                  </w:r>
                </w:p>
              </w:tc>
              <w:tc>
                <w:tcPr>
                  <w:tcW w:w="1134" w:type="dxa"/>
                  <w:vAlign w:val="center"/>
                </w:tcPr>
                <w:p w:rsidR="009A605D" w:rsidRDefault="00B018B6">
                  <w:pPr>
                    <w:pStyle w:val="51"/>
                    <w:rPr>
                      <w:rFonts w:eastAsia="宋体"/>
                      <w:b/>
                      <w:bCs/>
                      <w:lang w:val="en-US"/>
                    </w:rPr>
                  </w:pPr>
                  <w:r>
                    <w:rPr>
                      <w:rFonts w:eastAsia="宋体"/>
                      <w:b/>
                      <w:bCs/>
                      <w:lang w:val="en-US"/>
                    </w:rPr>
                    <w:t>纬度</w:t>
                  </w:r>
                </w:p>
              </w:tc>
              <w:tc>
                <w:tcPr>
                  <w:tcW w:w="993" w:type="dxa"/>
                  <w:vMerge/>
                  <w:vAlign w:val="center"/>
                </w:tcPr>
                <w:p w:rsidR="009A605D" w:rsidRDefault="009A605D">
                  <w:pPr>
                    <w:pStyle w:val="51"/>
                    <w:rPr>
                      <w:rFonts w:eastAsia="宋体"/>
                      <w:lang w:val="en-US"/>
                    </w:rPr>
                  </w:pPr>
                </w:p>
              </w:tc>
              <w:tc>
                <w:tcPr>
                  <w:tcW w:w="992" w:type="dxa"/>
                  <w:vMerge/>
                  <w:vAlign w:val="center"/>
                </w:tcPr>
                <w:p w:rsidR="009A605D" w:rsidRDefault="009A605D">
                  <w:pPr>
                    <w:pStyle w:val="51"/>
                    <w:rPr>
                      <w:rFonts w:eastAsia="宋体"/>
                      <w:lang w:val="en-US"/>
                    </w:rPr>
                  </w:pPr>
                </w:p>
              </w:tc>
              <w:tc>
                <w:tcPr>
                  <w:tcW w:w="1084" w:type="dxa"/>
                  <w:vMerge/>
                  <w:vAlign w:val="center"/>
                </w:tcPr>
                <w:p w:rsidR="009A605D" w:rsidRDefault="009A605D">
                  <w:pPr>
                    <w:pStyle w:val="51"/>
                    <w:rPr>
                      <w:rFonts w:eastAsia="宋体"/>
                      <w:lang w:val="en-US"/>
                    </w:rPr>
                  </w:pPr>
                </w:p>
              </w:tc>
            </w:tr>
            <w:tr w:rsidR="009A605D">
              <w:trPr>
                <w:trHeight w:val="362"/>
                <w:tblHeader/>
                <w:jc w:val="center"/>
              </w:trPr>
              <w:tc>
                <w:tcPr>
                  <w:tcW w:w="824" w:type="dxa"/>
                  <w:vAlign w:val="center"/>
                </w:tcPr>
                <w:p w:rsidR="009A605D" w:rsidRDefault="00B018B6">
                  <w:pPr>
                    <w:pStyle w:val="51"/>
                    <w:rPr>
                      <w:rFonts w:eastAsia="宋体"/>
                      <w:lang w:val="en-US"/>
                    </w:rPr>
                  </w:pPr>
                  <w:r>
                    <w:rPr>
                      <w:rFonts w:eastAsia="宋体" w:hint="eastAsia"/>
                      <w:lang w:val="en-US"/>
                    </w:rPr>
                    <w:t>FQ-01</w:t>
                  </w:r>
                </w:p>
              </w:tc>
              <w:tc>
                <w:tcPr>
                  <w:tcW w:w="794" w:type="dxa"/>
                  <w:vAlign w:val="center"/>
                </w:tcPr>
                <w:p w:rsidR="009A605D" w:rsidRDefault="00B018B6">
                  <w:pPr>
                    <w:pStyle w:val="51"/>
                    <w:rPr>
                      <w:rFonts w:eastAsia="宋体"/>
                      <w:lang w:val="en-US"/>
                    </w:rPr>
                  </w:pPr>
                  <w:r>
                    <w:rPr>
                      <w:rFonts w:eastAsia="宋体"/>
                      <w:lang w:val="en-US"/>
                    </w:rPr>
                    <w:t>一般排放口</w:t>
                  </w:r>
                </w:p>
              </w:tc>
              <w:tc>
                <w:tcPr>
                  <w:tcW w:w="1267" w:type="dxa"/>
                  <w:vAlign w:val="center"/>
                </w:tcPr>
                <w:p w:rsidR="009A605D" w:rsidRDefault="00B018B6" w:rsidP="00E573DC">
                  <w:pPr>
                    <w:pStyle w:val="51"/>
                    <w:rPr>
                      <w:rFonts w:eastAsia="宋体"/>
                      <w:lang w:val="en-US"/>
                    </w:rPr>
                  </w:pPr>
                  <w:r>
                    <w:rPr>
                      <w:rFonts w:eastAsia="宋体"/>
                      <w:lang w:val="en-US"/>
                    </w:rPr>
                    <w:t>非甲烷总烃</w:t>
                  </w:r>
                </w:p>
              </w:tc>
              <w:tc>
                <w:tcPr>
                  <w:tcW w:w="1134" w:type="dxa"/>
                  <w:vAlign w:val="center"/>
                </w:tcPr>
                <w:p w:rsidR="009A605D" w:rsidRDefault="009721DF">
                  <w:pPr>
                    <w:pStyle w:val="51"/>
                    <w:rPr>
                      <w:rFonts w:eastAsia="宋体"/>
                      <w:lang w:val="en-US"/>
                    </w:rPr>
                  </w:pPr>
                  <w:r>
                    <w:rPr>
                      <w:rFonts w:eastAsia="宋体" w:hint="eastAsia"/>
                      <w:lang w:val="en-US"/>
                    </w:rPr>
                    <w:t>120.469537</w:t>
                  </w:r>
                </w:p>
              </w:tc>
              <w:tc>
                <w:tcPr>
                  <w:tcW w:w="1134" w:type="dxa"/>
                  <w:vAlign w:val="center"/>
                </w:tcPr>
                <w:p w:rsidR="009A605D" w:rsidRDefault="009721DF">
                  <w:pPr>
                    <w:pStyle w:val="51"/>
                    <w:rPr>
                      <w:rFonts w:eastAsia="宋体"/>
                      <w:lang w:val="en-US"/>
                    </w:rPr>
                  </w:pPr>
                  <w:r>
                    <w:rPr>
                      <w:rFonts w:eastAsia="宋体" w:hint="eastAsia"/>
                      <w:lang w:val="en-US"/>
                    </w:rPr>
                    <w:t>31.462085</w:t>
                  </w:r>
                </w:p>
              </w:tc>
              <w:tc>
                <w:tcPr>
                  <w:tcW w:w="993" w:type="dxa"/>
                  <w:vAlign w:val="center"/>
                </w:tcPr>
                <w:p w:rsidR="009A605D" w:rsidRDefault="00B018B6">
                  <w:pPr>
                    <w:pStyle w:val="51"/>
                    <w:rPr>
                      <w:rFonts w:eastAsia="宋体"/>
                      <w:lang w:val="en-US"/>
                    </w:rPr>
                  </w:pPr>
                  <w:r>
                    <w:rPr>
                      <w:kern w:val="2"/>
                    </w:rPr>
                    <w:t>15</w:t>
                  </w:r>
                </w:p>
              </w:tc>
              <w:tc>
                <w:tcPr>
                  <w:tcW w:w="992" w:type="dxa"/>
                  <w:vAlign w:val="center"/>
                </w:tcPr>
                <w:p w:rsidR="009A605D" w:rsidRDefault="00233353">
                  <w:pPr>
                    <w:pStyle w:val="51"/>
                    <w:rPr>
                      <w:rFonts w:eastAsia="宋体"/>
                      <w:lang w:val="en-US"/>
                    </w:rPr>
                  </w:pPr>
                  <w:r>
                    <w:rPr>
                      <w:rFonts w:eastAsia="宋体" w:hint="eastAsia"/>
                      <w:lang w:val="en-US"/>
                    </w:rPr>
                    <w:t>1</w:t>
                  </w:r>
                </w:p>
              </w:tc>
              <w:tc>
                <w:tcPr>
                  <w:tcW w:w="1084" w:type="dxa"/>
                  <w:vAlign w:val="center"/>
                </w:tcPr>
                <w:p w:rsidR="009A605D" w:rsidRDefault="00B018B6">
                  <w:pPr>
                    <w:pStyle w:val="51"/>
                    <w:rPr>
                      <w:rFonts w:eastAsia="宋体"/>
                      <w:lang w:val="en-US"/>
                    </w:rPr>
                  </w:pPr>
                  <w:r>
                    <w:rPr>
                      <w:rFonts w:eastAsia="宋体"/>
                      <w:lang w:val="en-US"/>
                    </w:rPr>
                    <w:t>2</w:t>
                  </w:r>
                  <w:r>
                    <w:rPr>
                      <w:rFonts w:eastAsia="宋体" w:hint="eastAsia"/>
                      <w:lang w:val="en-US"/>
                    </w:rPr>
                    <w:t>5</w:t>
                  </w:r>
                </w:p>
              </w:tc>
            </w:tr>
            <w:tr w:rsidR="009A605D">
              <w:trPr>
                <w:trHeight w:val="362"/>
                <w:tblHeader/>
                <w:jc w:val="center"/>
              </w:trPr>
              <w:tc>
                <w:tcPr>
                  <w:tcW w:w="824" w:type="dxa"/>
                  <w:vAlign w:val="center"/>
                </w:tcPr>
                <w:p w:rsidR="009A605D" w:rsidRDefault="00B018B6">
                  <w:pPr>
                    <w:pStyle w:val="51"/>
                    <w:rPr>
                      <w:rFonts w:eastAsia="宋体"/>
                      <w:lang w:val="en-US"/>
                    </w:rPr>
                  </w:pPr>
                  <w:r>
                    <w:rPr>
                      <w:rFonts w:eastAsia="宋体" w:hint="eastAsia"/>
                      <w:lang w:val="en-US"/>
                    </w:rPr>
                    <w:t>FQ-02</w:t>
                  </w:r>
                </w:p>
              </w:tc>
              <w:tc>
                <w:tcPr>
                  <w:tcW w:w="794" w:type="dxa"/>
                  <w:vAlign w:val="center"/>
                </w:tcPr>
                <w:p w:rsidR="009A605D" w:rsidRDefault="00B018B6">
                  <w:pPr>
                    <w:pStyle w:val="51"/>
                    <w:rPr>
                      <w:rFonts w:eastAsia="宋体"/>
                      <w:lang w:val="en-US"/>
                    </w:rPr>
                  </w:pPr>
                  <w:r>
                    <w:rPr>
                      <w:rFonts w:eastAsia="宋体"/>
                      <w:lang w:val="en-US"/>
                    </w:rPr>
                    <w:t>一般排放口</w:t>
                  </w:r>
                </w:p>
              </w:tc>
              <w:tc>
                <w:tcPr>
                  <w:tcW w:w="1267" w:type="dxa"/>
                  <w:vAlign w:val="center"/>
                </w:tcPr>
                <w:p w:rsidR="009A605D" w:rsidRDefault="00B018B6" w:rsidP="00FE783C">
                  <w:pPr>
                    <w:pStyle w:val="51"/>
                    <w:rPr>
                      <w:rFonts w:eastAsia="宋体"/>
                      <w:lang w:val="en-US"/>
                    </w:rPr>
                  </w:pPr>
                  <w:r>
                    <w:rPr>
                      <w:rFonts w:eastAsia="宋体"/>
                      <w:lang w:val="en-US"/>
                    </w:rPr>
                    <w:t>颗粒物</w:t>
                  </w:r>
                </w:p>
              </w:tc>
              <w:tc>
                <w:tcPr>
                  <w:tcW w:w="1134" w:type="dxa"/>
                  <w:vAlign w:val="center"/>
                </w:tcPr>
                <w:p w:rsidR="009A605D" w:rsidRDefault="009721DF">
                  <w:pPr>
                    <w:pStyle w:val="51"/>
                    <w:rPr>
                      <w:rFonts w:eastAsia="宋体"/>
                      <w:lang w:val="en-US"/>
                    </w:rPr>
                  </w:pPr>
                  <w:r>
                    <w:rPr>
                      <w:rFonts w:eastAsia="宋体" w:hint="eastAsia"/>
                      <w:lang w:val="en-US"/>
                    </w:rPr>
                    <w:t>120.469665</w:t>
                  </w:r>
                </w:p>
              </w:tc>
              <w:tc>
                <w:tcPr>
                  <w:tcW w:w="1134" w:type="dxa"/>
                  <w:vAlign w:val="center"/>
                </w:tcPr>
                <w:p w:rsidR="009A605D" w:rsidRDefault="009721DF">
                  <w:pPr>
                    <w:pStyle w:val="51"/>
                    <w:rPr>
                      <w:rFonts w:eastAsia="宋体"/>
                      <w:lang w:val="en-US"/>
                    </w:rPr>
                  </w:pPr>
                  <w:r>
                    <w:rPr>
                      <w:rFonts w:eastAsia="宋体" w:hint="eastAsia"/>
                      <w:lang w:val="en-US"/>
                    </w:rPr>
                    <w:t>31.461731</w:t>
                  </w:r>
                </w:p>
              </w:tc>
              <w:tc>
                <w:tcPr>
                  <w:tcW w:w="993" w:type="dxa"/>
                  <w:vAlign w:val="center"/>
                </w:tcPr>
                <w:p w:rsidR="009A605D" w:rsidRDefault="00B018B6">
                  <w:pPr>
                    <w:pStyle w:val="51"/>
                    <w:rPr>
                      <w:rFonts w:eastAsia="宋体"/>
                      <w:lang w:val="en-US"/>
                    </w:rPr>
                  </w:pPr>
                  <w:r>
                    <w:rPr>
                      <w:kern w:val="2"/>
                    </w:rPr>
                    <w:t>15</w:t>
                  </w:r>
                </w:p>
              </w:tc>
              <w:tc>
                <w:tcPr>
                  <w:tcW w:w="992" w:type="dxa"/>
                  <w:vAlign w:val="center"/>
                </w:tcPr>
                <w:p w:rsidR="009A605D" w:rsidRDefault="00233353">
                  <w:pPr>
                    <w:pStyle w:val="51"/>
                    <w:rPr>
                      <w:rFonts w:eastAsia="宋体"/>
                      <w:lang w:val="en-US"/>
                    </w:rPr>
                  </w:pPr>
                  <w:r>
                    <w:rPr>
                      <w:rFonts w:eastAsia="宋体" w:hint="eastAsia"/>
                      <w:lang w:val="en-US"/>
                    </w:rPr>
                    <w:t>1</w:t>
                  </w:r>
                </w:p>
              </w:tc>
              <w:tc>
                <w:tcPr>
                  <w:tcW w:w="1084" w:type="dxa"/>
                  <w:vAlign w:val="center"/>
                </w:tcPr>
                <w:p w:rsidR="009A605D" w:rsidRDefault="007C3679">
                  <w:pPr>
                    <w:pStyle w:val="51"/>
                    <w:rPr>
                      <w:rFonts w:eastAsia="宋体"/>
                      <w:lang w:val="en-US"/>
                    </w:rPr>
                  </w:pPr>
                  <w:r>
                    <w:rPr>
                      <w:rFonts w:eastAsia="宋体" w:hint="eastAsia"/>
                      <w:lang w:val="en-US"/>
                    </w:rPr>
                    <w:t>2</w:t>
                  </w:r>
                  <w:r w:rsidR="00B018B6">
                    <w:rPr>
                      <w:rFonts w:eastAsia="宋体" w:hint="eastAsia"/>
                      <w:lang w:val="en-US"/>
                    </w:rPr>
                    <w:t>5</w:t>
                  </w:r>
                </w:p>
              </w:tc>
            </w:tr>
          </w:tbl>
          <w:p w:rsidR="009A605D" w:rsidRDefault="00B018B6">
            <w:pPr>
              <w:pStyle w:val="5ee"/>
              <w:spacing w:line="500" w:lineRule="exact"/>
              <w:rPr>
                <w:color w:val="auto"/>
                <w:sz w:val="21"/>
                <w:szCs w:val="21"/>
                <w:lang w:val="en-US"/>
              </w:rPr>
            </w:pPr>
            <w:r>
              <w:rPr>
                <w:color w:val="auto"/>
                <w:lang w:val="en-US"/>
              </w:rPr>
              <w:t>1.2</w:t>
            </w:r>
            <w:r>
              <w:rPr>
                <w:color w:val="auto"/>
                <w:lang w:val="en-US"/>
              </w:rPr>
              <w:t>防治措</w:t>
            </w:r>
            <w:r>
              <w:rPr>
                <w:color w:val="auto"/>
                <w:sz w:val="21"/>
                <w:szCs w:val="21"/>
                <w:lang w:val="en-US"/>
              </w:rPr>
              <w:t>施</w:t>
            </w:r>
          </w:p>
          <w:p w:rsidR="008F3550" w:rsidRDefault="008F3550">
            <w:pPr>
              <w:pStyle w:val="5ee"/>
              <w:spacing w:line="500" w:lineRule="exact"/>
              <w:ind w:firstLineChars="200" w:firstLine="482"/>
              <w:rPr>
                <w:color w:val="auto"/>
                <w:lang w:val="en-US"/>
              </w:rPr>
            </w:pPr>
          </w:p>
          <w:p w:rsidR="008F3550" w:rsidRDefault="008F3550">
            <w:pPr>
              <w:pStyle w:val="5ee"/>
              <w:spacing w:line="500" w:lineRule="exact"/>
              <w:ind w:firstLineChars="200" w:firstLine="482"/>
              <w:rPr>
                <w:color w:val="auto"/>
                <w:lang w:val="en-US"/>
              </w:rPr>
            </w:pPr>
          </w:p>
          <w:p w:rsidR="008F3550" w:rsidRDefault="008F3550">
            <w:pPr>
              <w:pStyle w:val="5ee"/>
              <w:spacing w:line="500" w:lineRule="exact"/>
              <w:ind w:firstLineChars="200" w:firstLine="482"/>
              <w:rPr>
                <w:color w:val="auto"/>
                <w:lang w:val="en-US"/>
              </w:rPr>
            </w:pPr>
          </w:p>
          <w:p w:rsidR="008F3550" w:rsidRDefault="008F3550">
            <w:pPr>
              <w:pStyle w:val="5ee"/>
              <w:spacing w:line="500" w:lineRule="exact"/>
              <w:ind w:firstLineChars="200" w:firstLine="482"/>
              <w:rPr>
                <w:color w:val="auto"/>
                <w:lang w:val="en-US"/>
              </w:rPr>
            </w:pPr>
          </w:p>
          <w:p w:rsidR="008F3550" w:rsidRDefault="008F3550">
            <w:pPr>
              <w:pStyle w:val="5ee"/>
              <w:spacing w:line="500" w:lineRule="exact"/>
              <w:ind w:firstLineChars="200" w:firstLine="482"/>
              <w:rPr>
                <w:color w:val="auto"/>
                <w:lang w:val="en-US"/>
              </w:rPr>
            </w:pPr>
          </w:p>
          <w:p w:rsidR="008F3550" w:rsidRDefault="008F3550">
            <w:pPr>
              <w:pStyle w:val="5ee"/>
              <w:spacing w:line="500" w:lineRule="exact"/>
              <w:ind w:firstLineChars="200" w:firstLine="482"/>
              <w:rPr>
                <w:color w:val="auto"/>
                <w:lang w:val="en-US"/>
              </w:rPr>
            </w:pPr>
          </w:p>
          <w:p w:rsidR="008F3550" w:rsidRDefault="008F3550">
            <w:pPr>
              <w:pStyle w:val="5ee"/>
              <w:spacing w:line="500" w:lineRule="exact"/>
              <w:ind w:firstLineChars="200" w:firstLine="482"/>
              <w:rPr>
                <w:color w:val="auto"/>
                <w:lang w:val="en-US"/>
              </w:rPr>
            </w:pPr>
          </w:p>
          <w:p w:rsidR="008F3550" w:rsidRDefault="008F3550">
            <w:pPr>
              <w:pStyle w:val="5ee"/>
              <w:spacing w:line="500" w:lineRule="exact"/>
              <w:ind w:firstLineChars="200" w:firstLine="482"/>
              <w:rPr>
                <w:color w:val="auto"/>
                <w:lang w:val="en-US"/>
              </w:rPr>
            </w:pPr>
          </w:p>
          <w:p w:rsidR="008F3550" w:rsidRDefault="008F3550">
            <w:pPr>
              <w:pStyle w:val="5ee"/>
              <w:spacing w:line="500" w:lineRule="exact"/>
              <w:ind w:firstLineChars="200" w:firstLine="482"/>
              <w:rPr>
                <w:color w:val="auto"/>
                <w:lang w:val="en-US"/>
              </w:rPr>
            </w:pPr>
          </w:p>
          <w:p w:rsidR="008F3550" w:rsidRDefault="008F3550">
            <w:pPr>
              <w:pStyle w:val="5ee"/>
              <w:spacing w:line="500" w:lineRule="exact"/>
              <w:ind w:firstLineChars="200" w:firstLine="482"/>
              <w:rPr>
                <w:color w:val="auto"/>
                <w:lang w:val="en-US"/>
              </w:rPr>
            </w:pPr>
          </w:p>
          <w:p w:rsidR="008F3550" w:rsidRDefault="008F3550">
            <w:pPr>
              <w:pStyle w:val="5ee"/>
              <w:spacing w:line="500" w:lineRule="exact"/>
              <w:ind w:firstLineChars="200" w:firstLine="482"/>
              <w:rPr>
                <w:color w:val="auto"/>
                <w:lang w:val="en-US"/>
              </w:rPr>
            </w:pPr>
          </w:p>
          <w:p w:rsidR="008F3550" w:rsidRDefault="008F3550">
            <w:pPr>
              <w:pStyle w:val="5ee"/>
              <w:spacing w:line="500" w:lineRule="exact"/>
              <w:ind w:firstLineChars="200" w:firstLine="482"/>
              <w:rPr>
                <w:color w:val="auto"/>
                <w:lang w:val="en-US"/>
              </w:rPr>
            </w:pPr>
          </w:p>
          <w:p w:rsidR="00E9359E" w:rsidRDefault="00B018B6" w:rsidP="008F3550">
            <w:pPr>
              <w:pStyle w:val="5ee"/>
              <w:spacing w:line="500" w:lineRule="exact"/>
              <w:ind w:firstLineChars="200" w:firstLine="482"/>
              <w:rPr>
                <w:color w:val="auto"/>
                <w:sz w:val="21"/>
                <w:szCs w:val="21"/>
                <w:lang w:val="en-US"/>
              </w:rPr>
            </w:pPr>
            <w:r>
              <w:rPr>
                <w:rFonts w:hint="eastAsia"/>
                <w:color w:val="auto"/>
                <w:lang w:val="en-US"/>
              </w:rPr>
              <w:lastRenderedPageBreak/>
              <w:t>（</w:t>
            </w:r>
            <w:r>
              <w:rPr>
                <w:rFonts w:hint="eastAsia"/>
                <w:color w:val="auto"/>
                <w:lang w:val="en-US"/>
              </w:rPr>
              <w:t>1</w:t>
            </w:r>
            <w:r>
              <w:rPr>
                <w:rFonts w:hint="eastAsia"/>
                <w:color w:val="auto"/>
                <w:lang w:val="en-US"/>
              </w:rPr>
              <w:t>）废气污染</w:t>
            </w:r>
            <w:r>
              <w:rPr>
                <w:rFonts w:hint="eastAsia"/>
                <w:color w:val="auto"/>
                <w:sz w:val="21"/>
                <w:szCs w:val="21"/>
                <w:lang w:val="en-US"/>
              </w:rPr>
              <w:t>治理方案</w:t>
            </w:r>
          </w:p>
          <w:p w:rsidR="009A605D" w:rsidRDefault="005D68DB">
            <w:pPr>
              <w:adjustRightInd w:val="0"/>
              <w:snapToGrid w:val="0"/>
              <w:spacing w:line="360" w:lineRule="auto"/>
              <w:jc w:val="center"/>
            </w:pPr>
            <w:r>
              <w:rPr>
                <w:szCs w:val="21"/>
              </w:rPr>
              <w:pict>
                <v:shapetype id="_x0000_t202" coordsize="21600,21600" o:spt="202" path="m,l,21600r21600,l21600,xe">
                  <v:stroke joinstyle="miter"/>
                  <v:path gradientshapeok="t" o:connecttype="rect"/>
                </v:shapetype>
                <v:shape id="_x0000_s1214" type="#_x0000_t202" style="position:absolute;left:0;text-align:left;margin-left:85.6pt;margin-top:8.95pt;width:56.7pt;height:34.1pt;z-index:251748352;mso-width-relative:page;mso-height-relative:page" filled="f" stroked="f">
                  <v:textbox style="mso-next-textbox:#_x0000_s1214">
                    <w:txbxContent>
                      <w:p w:rsidR="005D68DB" w:rsidRDefault="005D68DB">
                        <w:r>
                          <w:t>密闭作业</w:t>
                        </w:r>
                      </w:p>
                      <w:p w:rsidR="005D68DB" w:rsidRDefault="005D68DB">
                        <w:r>
                          <w:t>管道收集</w:t>
                        </w:r>
                      </w:p>
                    </w:txbxContent>
                  </v:textbox>
                </v:shape>
              </w:pict>
            </w:r>
          </w:p>
          <w:p w:rsidR="009A605D" w:rsidRDefault="005D68DB">
            <w:pPr>
              <w:adjustRightInd w:val="0"/>
              <w:snapToGrid w:val="0"/>
              <w:spacing w:line="360" w:lineRule="auto"/>
              <w:jc w:val="center"/>
            </w:pPr>
            <w:r>
              <w:pict>
                <v:rect id="_x0000_s1221" style="position:absolute;left:0;text-align:left;margin-left:167.7pt;margin-top:3.35pt;width:74.1pt;height:38.25pt;z-index:251752448;mso-width-relative:page;mso-height-relative:page">
                  <v:textbox style="mso-next-textbox:#_x0000_s1221">
                    <w:txbxContent>
                      <w:p w:rsidR="005D68DB" w:rsidRDefault="005D68DB">
                        <w:pPr>
                          <w:jc w:val="center"/>
                        </w:pPr>
                        <w:r>
                          <w:rPr>
                            <w:rFonts w:hint="eastAsia"/>
                          </w:rPr>
                          <w:t>设备配套</w:t>
                        </w:r>
                        <w:proofErr w:type="gramStart"/>
                        <w:r>
                          <w:rPr>
                            <w:rFonts w:hint="eastAsia"/>
                          </w:rPr>
                          <w:t>的油雾净化器</w:t>
                        </w:r>
                        <w:proofErr w:type="gramEnd"/>
                      </w:p>
                    </w:txbxContent>
                  </v:textbox>
                </v:rect>
              </w:pict>
            </w:r>
            <w:r>
              <w:pict>
                <v:shape id="_x0000_s1216" type="#_x0000_t202" style="position:absolute;left:0;text-align:left;margin-left:8.35pt;margin-top:7.1pt;width:66.75pt;height:24.75pt;z-index:251749376;mso-width-relative:page;mso-height-relative:page">
                  <v:textbox style="mso-next-textbox:#_x0000_s1216">
                    <w:txbxContent>
                      <w:p w:rsidR="005D68DB" w:rsidRDefault="005D68DB">
                        <w:pPr>
                          <w:jc w:val="center"/>
                        </w:pPr>
                        <w:r>
                          <w:t>湿式</w:t>
                        </w:r>
                        <w:r>
                          <w:rPr>
                            <w:rFonts w:hint="eastAsia"/>
                          </w:rPr>
                          <w:t>作业</w:t>
                        </w:r>
                      </w:p>
                    </w:txbxContent>
                  </v:textbox>
                </v:shape>
              </w:pict>
            </w:r>
          </w:p>
          <w:p w:rsidR="009A605D" w:rsidRDefault="005D68DB">
            <w:pPr>
              <w:adjustRightInd w:val="0"/>
              <w:snapToGrid w:val="0"/>
              <w:spacing w:line="360" w:lineRule="auto"/>
              <w:jc w:val="center"/>
            </w:pPr>
            <w:r>
              <w:pict>
                <v:shape id="_x0000_s1226" type="#_x0000_t32" style="position:absolute;left:0;text-align:left;margin-left:241.8pt;margin-top:6.8pt;width:35.05pt;height:.05pt;z-index:251757568;mso-width-relative:page;mso-height-relative:page" o:connectortype="straight">
                  <v:stroke endarrow="block"/>
                </v:shape>
              </w:pict>
            </w:r>
            <w:r>
              <w:pict>
                <v:shape id="_x0000_s1253" type="#_x0000_t202" style="position:absolute;left:0;text-align:left;margin-left:75.1pt;margin-top:-.6pt;width:84.95pt;height:19.5pt;z-index:251785216;mso-width-relative:page;mso-height-relative:page" filled="f" stroked="f">
                  <v:textbox style="mso-next-textbox:#_x0000_s1253">
                    <w:txbxContent>
                      <w:p w:rsidR="005D68DB" w:rsidRDefault="005D68DB">
                        <w:r>
                          <w:t>收集效率</w:t>
                        </w:r>
                        <w:r>
                          <w:rPr>
                            <w:rFonts w:hint="eastAsia"/>
                          </w:rPr>
                          <w:t>98%</w:t>
                        </w:r>
                      </w:p>
                    </w:txbxContent>
                  </v:textbox>
                </v:shape>
              </w:pict>
            </w:r>
            <w:r>
              <w:pict>
                <v:shape id="_x0000_s1219" type="#_x0000_t32" style="position:absolute;left:0;text-align:left;margin-left:75.1pt;margin-top:2.2pt;width:92.25pt;height:0;z-index:251750400;mso-width-relative:page;mso-height-relative:page" o:connectortype="straight">
                  <v:stroke endarrow="block"/>
                </v:shape>
              </w:pict>
            </w:r>
            <w:r>
              <w:pict>
                <v:shape id="_x0000_s1228" type="#_x0000_t32" style="position:absolute;left:0;text-align:left;margin-left:276.85pt;margin-top:6.8pt;width:0;height:61.5pt;z-index:251759616;mso-width-relative:page;mso-height-relative:page" o:connectortype="straight"/>
              </w:pict>
            </w:r>
          </w:p>
          <w:p w:rsidR="009A605D" w:rsidRDefault="005D68DB">
            <w:pPr>
              <w:adjustRightInd w:val="0"/>
              <w:snapToGrid w:val="0"/>
              <w:spacing w:line="360" w:lineRule="auto"/>
              <w:jc w:val="center"/>
            </w:pPr>
            <w:r>
              <w:pict>
                <v:shape id="_x0000_s1230" type="#_x0000_t202" style="position:absolute;left:0;text-align:left;margin-left:314.35pt;margin-top:11.2pt;width:90.75pt;height:35.25pt;z-index:251761664;mso-width-relative:page;mso-height-relative:page" filled="f" stroked="f">
                  <v:textbox style="mso-next-textbox:#_x0000_s1230">
                    <w:txbxContent>
                      <w:p w:rsidR="005D68DB" w:rsidRDefault="005D68DB">
                        <w:r>
                          <w:rPr>
                            <w:rFonts w:hint="eastAsia"/>
                          </w:rPr>
                          <w:t>尾气经</w:t>
                        </w:r>
                        <w:r>
                          <w:rPr>
                            <w:rFonts w:hint="eastAsia"/>
                          </w:rPr>
                          <w:t>15</w:t>
                        </w:r>
                        <w:r>
                          <w:rPr>
                            <w:rFonts w:hint="eastAsia"/>
                          </w:rPr>
                          <w:t>米排</w:t>
                        </w:r>
                      </w:p>
                      <w:p w:rsidR="005D68DB" w:rsidRDefault="005D68DB">
                        <w:r>
                          <w:rPr>
                            <w:rFonts w:hint="eastAsia"/>
                          </w:rPr>
                          <w:t>气筒</w:t>
                        </w:r>
                        <w:r>
                          <w:rPr>
                            <w:rFonts w:hint="eastAsia"/>
                          </w:rPr>
                          <w:t>FQ-01</w:t>
                        </w:r>
                        <w:r>
                          <w:rPr>
                            <w:rFonts w:hint="eastAsia"/>
                          </w:rPr>
                          <w:t>排放</w:t>
                        </w:r>
                      </w:p>
                    </w:txbxContent>
                  </v:textbox>
                </v:shape>
              </w:pict>
            </w:r>
          </w:p>
          <w:p w:rsidR="009A605D" w:rsidRDefault="005D68DB">
            <w:pPr>
              <w:adjustRightInd w:val="0"/>
              <w:snapToGrid w:val="0"/>
              <w:spacing w:line="360" w:lineRule="auto"/>
              <w:jc w:val="center"/>
            </w:pPr>
            <w:r>
              <w:pict>
                <v:shape id="_x0000_s1225" type="#_x0000_t202" style="position:absolute;left:0;text-align:left;margin-left:167.9pt;margin-top:14.7pt;width:78pt;height:36.5pt;z-index:251756544;mso-width-relative:page;mso-height-relative:page">
                  <v:textbox style="mso-next-textbox:#_x0000_s1225">
                    <w:txbxContent>
                      <w:p w:rsidR="005D68DB" w:rsidRDefault="005D68DB">
                        <w:pPr>
                          <w:jc w:val="center"/>
                        </w:pPr>
                        <w:r>
                          <w:rPr>
                            <w:rFonts w:hint="eastAsia"/>
                          </w:rPr>
                          <w:t>过滤棉</w:t>
                        </w:r>
                        <w:r>
                          <w:rPr>
                            <w:rFonts w:hint="eastAsia"/>
                          </w:rPr>
                          <w:t>+</w:t>
                        </w:r>
                        <w:r>
                          <w:rPr>
                            <w:rFonts w:hint="eastAsia"/>
                          </w:rPr>
                          <w:t>二级活性炭</w:t>
                        </w:r>
                      </w:p>
                      <w:p w:rsidR="005D68DB" w:rsidRDefault="005D68DB">
                        <w:pPr>
                          <w:jc w:val="center"/>
                        </w:pPr>
                      </w:p>
                    </w:txbxContent>
                  </v:textbox>
                </v:shape>
              </w:pict>
            </w:r>
            <w:r>
              <w:rPr>
                <w:b/>
                <w:sz w:val="24"/>
              </w:rPr>
              <w:pict>
                <v:shape id="_x0000_s1402" type="#_x0000_t202" style="position:absolute;left:0;text-align:left;margin-left:96.85pt;margin-top:3.6pt;width:56.7pt;height:36.85pt;z-index:251824128;mso-width-relative:page;mso-height-relative:page" filled="f" stroked="f">
                  <v:textbox style="mso-next-textbox:#_x0000_s1402">
                    <w:txbxContent>
                      <w:p w:rsidR="005D68DB" w:rsidRDefault="005D68DB">
                        <w:r>
                          <w:t>密闭作业</w:t>
                        </w:r>
                      </w:p>
                      <w:p w:rsidR="005D68DB" w:rsidRDefault="005D68DB">
                        <w:r>
                          <w:t>管道收集</w:t>
                        </w:r>
                      </w:p>
                    </w:txbxContent>
                  </v:textbox>
                </v:shape>
              </w:pict>
            </w:r>
            <w:r>
              <w:pict>
                <v:shape id="_x0000_s1229" type="#_x0000_t32" style="position:absolute;left:0;text-align:left;margin-left:278.05pt;margin-top:3.6pt;width:42.3pt;height:0;z-index:251760640;mso-width-relative:page;mso-height-relative:page" o:connectortype="straight">
                  <v:stroke endarrow="block"/>
                </v:shape>
              </w:pict>
            </w:r>
          </w:p>
          <w:p w:rsidR="009A605D" w:rsidRDefault="005D68DB">
            <w:pPr>
              <w:adjustRightInd w:val="0"/>
              <w:snapToGrid w:val="0"/>
              <w:spacing w:line="360" w:lineRule="auto"/>
              <w:jc w:val="center"/>
            </w:pPr>
            <w:r>
              <w:pict>
                <v:rect id="_x0000_s1222" style="position:absolute;left:0;text-align:left;margin-left:9.85pt;margin-top:6.5pt;width:75pt;height:20.3pt;z-index:251753472;mso-width-relative:page;mso-height-relative:page">
                  <v:textbox style="mso-next-textbox:#_x0000_s1222">
                    <w:txbxContent>
                      <w:p w:rsidR="005D68DB" w:rsidRDefault="005D68DB">
                        <w:pPr>
                          <w:jc w:val="center"/>
                        </w:pPr>
                        <w:r>
                          <w:t>超声清洗机</w:t>
                        </w:r>
                      </w:p>
                    </w:txbxContent>
                  </v:textbox>
                </v:rect>
              </w:pict>
            </w:r>
            <w:r>
              <w:rPr>
                <w:b/>
                <w:szCs w:val="21"/>
              </w:rPr>
              <w:pict>
                <v:shape id="_x0000_s1255" type="#_x0000_t202" style="position:absolute;left:0;text-align:left;margin-left:88.95pt;margin-top:13.2pt;width:86.65pt;height:19.85pt;z-index:251787264;mso-width-relative:page;mso-height-relative:page" filled="f" stroked="f">
                  <v:textbox style="mso-next-textbox:#_x0000_s1255">
                    <w:txbxContent>
                      <w:p w:rsidR="005D68DB" w:rsidRDefault="005D68DB">
                        <w:r>
                          <w:t>收集效率</w:t>
                        </w:r>
                        <w:r>
                          <w:rPr>
                            <w:rFonts w:hint="eastAsia"/>
                          </w:rPr>
                          <w:t>98%</w:t>
                        </w:r>
                      </w:p>
                    </w:txbxContent>
                  </v:textbox>
                </v:shape>
              </w:pict>
            </w:r>
            <w:r>
              <w:rPr>
                <w:b/>
                <w:szCs w:val="21"/>
              </w:rPr>
              <w:pict>
                <v:shape id="_x0000_s1223" type="#_x0000_t32" style="position:absolute;left:0;text-align:left;margin-left:84.85pt;margin-top:16.2pt;width:84pt;height:0;z-index:251754496;mso-width-relative:page;mso-height-relative:page" o:connectortype="straight">
                  <v:stroke endarrow="block"/>
                </v:shape>
              </w:pict>
            </w:r>
            <w:r>
              <w:pict>
                <v:shape id="_x0000_s1227" type="#_x0000_t32" style="position:absolute;left:0;text-align:left;margin-left:246.85pt;margin-top:13.95pt;width:31.2pt;height:0;flip:y;z-index:251758592;mso-width-relative:page;mso-height-relative:page" o:connectortype="straight">
                  <v:stroke endarrow="block"/>
                </v:shape>
              </w:pict>
            </w:r>
          </w:p>
          <w:p w:rsidR="006370D6" w:rsidRPr="006370D6" w:rsidRDefault="006370D6" w:rsidP="00E9359E">
            <w:pPr>
              <w:pStyle w:val="01"/>
              <w:ind w:firstLineChars="0" w:firstLine="0"/>
            </w:pPr>
          </w:p>
          <w:p w:rsidR="009A605D" w:rsidRDefault="005D68DB">
            <w:pPr>
              <w:adjustRightInd w:val="0"/>
              <w:snapToGrid w:val="0"/>
              <w:spacing w:line="360" w:lineRule="auto"/>
              <w:jc w:val="center"/>
              <w:rPr>
                <w:b/>
                <w:szCs w:val="21"/>
                <w:shd w:val="clear" w:color="FFFFFF" w:fill="D9D9D9"/>
              </w:rPr>
            </w:pPr>
            <w:r>
              <w:rPr>
                <w:b/>
                <w:szCs w:val="21"/>
              </w:rPr>
              <w:pict>
                <v:shape id="_x0000_s1233" type="#_x0000_t202" style="position:absolute;left:0;text-align:left;margin-left:99.4pt;margin-top:-.45pt;width:56.7pt;height:34.95pt;z-index:251764736;mso-width-relative:page;mso-height-relative:page" filled="f" stroked="f">
                  <v:textbox style="mso-next-textbox:#_x0000_s1233">
                    <w:txbxContent>
                      <w:p w:rsidR="005D68DB" w:rsidRDefault="005D68DB">
                        <w:r>
                          <w:rPr>
                            <w:rFonts w:hint="eastAsia"/>
                          </w:rPr>
                          <w:t>密闭作业管道收集</w:t>
                        </w:r>
                      </w:p>
                    </w:txbxContent>
                  </v:textbox>
                </v:shape>
              </w:pict>
            </w:r>
          </w:p>
          <w:p w:rsidR="009A605D" w:rsidRDefault="005D68DB">
            <w:pPr>
              <w:adjustRightInd w:val="0"/>
              <w:snapToGrid w:val="0"/>
              <w:spacing w:line="360" w:lineRule="auto"/>
              <w:jc w:val="center"/>
              <w:rPr>
                <w:b/>
                <w:szCs w:val="21"/>
                <w:shd w:val="clear" w:color="FFFFFF" w:fill="D9D9D9"/>
              </w:rPr>
            </w:pPr>
            <w:r>
              <w:rPr>
                <w:b/>
                <w:szCs w:val="21"/>
              </w:rPr>
              <w:pict>
                <v:shape id="_x0000_s1259" type="#_x0000_t32" style="position:absolute;left:0;text-align:left;margin-left:171.65pt;margin-top:13.65pt;width:0;height:88.5pt;z-index:251791360;mso-width-relative:page;mso-height-relative:page" o:connectortype="straight"/>
              </w:pict>
            </w:r>
            <w:r>
              <w:rPr>
                <w:b/>
                <w:szCs w:val="21"/>
              </w:rPr>
              <w:pict>
                <v:shape id="_x0000_s1256" type="#_x0000_t202" style="position:absolute;left:0;text-align:left;margin-left:85.6pt;margin-top:10.65pt;width:91.5pt;height:24.75pt;z-index:251788288;mso-width-relative:page;mso-height-relative:page" filled="f" stroked="f">
                  <v:textbox style="mso-next-textbox:#_x0000_s1256">
                    <w:txbxContent>
                      <w:p w:rsidR="005D68DB" w:rsidRDefault="005D68DB">
                        <w:r>
                          <w:t>收集效率</w:t>
                        </w:r>
                        <w:r>
                          <w:rPr>
                            <w:rFonts w:hint="eastAsia"/>
                          </w:rPr>
                          <w:t>95%</w:t>
                        </w:r>
                      </w:p>
                    </w:txbxContent>
                  </v:textbox>
                </v:shape>
              </w:pict>
            </w:r>
            <w:r>
              <w:rPr>
                <w:b/>
                <w:szCs w:val="21"/>
              </w:rPr>
              <w:pict>
                <v:shape id="_x0000_s1261" type="#_x0000_t32" style="position:absolute;left:0;text-align:left;margin-left:88.95pt;margin-top:13.65pt;width:82.7pt;height:0;z-index:251793408;mso-width-relative:page;mso-height-relative:page" o:connectortype="straight">
                  <v:stroke endarrow="block"/>
                </v:shape>
              </w:pict>
            </w:r>
            <w:r>
              <w:rPr>
                <w:b/>
                <w:szCs w:val="21"/>
              </w:rPr>
              <w:pict>
                <v:shape id="_x0000_s1231" type="#_x0000_t202" style="position:absolute;left:0;text-align:left;margin-left:13.6pt;margin-top:.9pt;width:75.35pt;height:23.25pt;z-index:251762688;mso-width-relative:page;mso-height-relative:page">
                  <v:textbox style="mso-next-textbox:#_x0000_s1231">
                    <w:txbxContent>
                      <w:p w:rsidR="005D68DB" w:rsidRDefault="005D68DB">
                        <w:pPr>
                          <w:jc w:val="center"/>
                        </w:pPr>
                        <w:r>
                          <w:t>焊接</w:t>
                        </w:r>
                      </w:p>
                    </w:txbxContent>
                  </v:textbox>
                </v:shape>
              </w:pict>
            </w:r>
          </w:p>
          <w:p w:rsidR="009A605D" w:rsidRDefault="009A605D">
            <w:pPr>
              <w:adjustRightInd w:val="0"/>
              <w:snapToGrid w:val="0"/>
              <w:spacing w:line="360" w:lineRule="auto"/>
              <w:jc w:val="center"/>
              <w:rPr>
                <w:b/>
                <w:szCs w:val="21"/>
                <w:shd w:val="clear" w:color="FFFFFF" w:fill="D9D9D9"/>
              </w:rPr>
            </w:pPr>
          </w:p>
          <w:p w:rsidR="009A605D" w:rsidRDefault="005D68DB">
            <w:pPr>
              <w:adjustRightInd w:val="0"/>
              <w:snapToGrid w:val="0"/>
              <w:spacing w:line="360" w:lineRule="auto"/>
              <w:jc w:val="center"/>
              <w:rPr>
                <w:b/>
                <w:szCs w:val="21"/>
                <w:shd w:val="clear" w:color="FFFFFF" w:fill="D9D9D9"/>
              </w:rPr>
            </w:pPr>
            <w:r>
              <w:rPr>
                <w:b/>
                <w:szCs w:val="21"/>
              </w:rPr>
              <w:pict>
                <v:shape id="_x0000_s1237" type="#_x0000_t202" style="position:absolute;left:0;text-align:left;margin-left:197.35pt;margin-top:9.4pt;width:59.25pt;height:36.75pt;z-index:251768832;mso-width-relative:page;mso-height-relative:page">
                  <v:textbox style="mso-next-textbox:#_x0000_s1237">
                    <w:txbxContent>
                      <w:p w:rsidR="005D68DB" w:rsidRDefault="005D68DB">
                        <w:pPr>
                          <w:jc w:val="center"/>
                        </w:pPr>
                        <w:r>
                          <w:rPr>
                            <w:rFonts w:hint="eastAsia"/>
                          </w:rPr>
                          <w:t>高效过滤除尘器</w:t>
                        </w:r>
                      </w:p>
                    </w:txbxContent>
                  </v:textbox>
                </v:shape>
              </w:pict>
            </w:r>
          </w:p>
          <w:p w:rsidR="009A605D" w:rsidRDefault="005D68DB">
            <w:pPr>
              <w:adjustRightInd w:val="0"/>
              <w:snapToGrid w:val="0"/>
              <w:spacing w:line="360" w:lineRule="auto"/>
              <w:jc w:val="center"/>
              <w:rPr>
                <w:b/>
                <w:szCs w:val="21"/>
                <w:shd w:val="clear" w:color="FFFFFF" w:fill="D9D9D9"/>
              </w:rPr>
            </w:pPr>
            <w:r>
              <w:rPr>
                <w:b/>
                <w:sz w:val="24"/>
              </w:rPr>
              <w:pict>
                <v:shape id="_x0000_s1405" type="#_x0000_t32" style="position:absolute;left:0;text-align:left;margin-left:287.8pt;margin-top:8pt;width:0;height:89.75pt;z-index:251827200;mso-width-relative:page;mso-height-relative:page" o:connectortype="straight"/>
              </w:pict>
            </w:r>
            <w:r>
              <w:rPr>
                <w:b/>
                <w:sz w:val="24"/>
              </w:rPr>
              <w:pict>
                <v:shape id="_x0000_s1404" type="#_x0000_t32" style="position:absolute;left:0;text-align:left;margin-left:256.6pt;margin-top:7.75pt;width:31.2pt;height:0;flip:y;z-index:251826176;mso-width-relative:page;mso-height-relative:page" o:connectortype="straight">
                  <v:stroke endarrow="block"/>
                </v:shape>
              </w:pict>
            </w:r>
            <w:r>
              <w:rPr>
                <w:b/>
                <w:szCs w:val="21"/>
              </w:rPr>
              <w:pict>
                <v:shape id="_x0000_s1260" type="#_x0000_t32" style="position:absolute;left:0;text-align:left;margin-left:171.65pt;margin-top:11.5pt;width:25.5pt;height:0;z-index:251792384;mso-width-relative:page;mso-height-relative:page" o:connectortype="straight">
                  <v:stroke endarrow="block"/>
                </v:shape>
              </w:pict>
            </w:r>
          </w:p>
          <w:p w:rsidR="009A605D" w:rsidRDefault="005D68DB">
            <w:pPr>
              <w:adjustRightInd w:val="0"/>
              <w:snapToGrid w:val="0"/>
              <w:spacing w:line="360" w:lineRule="auto"/>
              <w:jc w:val="center"/>
              <w:rPr>
                <w:b/>
                <w:szCs w:val="21"/>
                <w:shd w:val="clear" w:color="FFFFFF" w:fill="D9D9D9"/>
              </w:rPr>
            </w:pPr>
            <w:r>
              <w:rPr>
                <w:b/>
                <w:szCs w:val="21"/>
              </w:rPr>
              <w:pict>
                <v:shape id="_x0000_s1240" type="#_x0000_t202" style="position:absolute;left:0;text-align:left;margin-left:96.85pt;margin-top:9.45pt;width:59.25pt;height:20.25pt;z-index:251771904;mso-width-relative:page;mso-height-relative:page" filled="f" stroked="f">
                  <v:textbox style="mso-next-textbox:#_x0000_s1240">
                    <w:txbxContent>
                      <w:p w:rsidR="005D68DB" w:rsidRDefault="005D68DB">
                        <w:r>
                          <w:rPr>
                            <w:rFonts w:hint="eastAsia"/>
                          </w:rPr>
                          <w:t>集气臂</w:t>
                        </w:r>
                      </w:p>
                    </w:txbxContent>
                  </v:textbox>
                </v:shape>
              </w:pict>
            </w:r>
          </w:p>
          <w:p w:rsidR="009A605D" w:rsidRDefault="005D68DB">
            <w:pPr>
              <w:adjustRightInd w:val="0"/>
              <w:snapToGrid w:val="0"/>
              <w:spacing w:line="360" w:lineRule="auto"/>
              <w:jc w:val="center"/>
              <w:rPr>
                <w:b/>
                <w:szCs w:val="21"/>
                <w:shd w:val="clear" w:color="FFFFFF" w:fill="D9D9D9"/>
              </w:rPr>
            </w:pPr>
            <w:r>
              <w:rPr>
                <w:b/>
                <w:szCs w:val="21"/>
              </w:rPr>
              <w:pict>
                <v:shape id="_x0000_s1246" type="#_x0000_t202" style="position:absolute;left:0;text-align:left;margin-left:309.85pt;margin-top:.35pt;width:90.75pt;height:36.75pt;z-index:251778048;mso-width-relative:page;mso-height-relative:page" filled="f" stroked="f">
                  <v:textbox style="mso-next-textbox:#_x0000_s1246">
                    <w:txbxContent>
                      <w:p w:rsidR="005D68DB" w:rsidRDefault="005D68DB">
                        <w:pPr>
                          <w:jc w:val="center"/>
                        </w:pPr>
                        <w:r>
                          <w:rPr>
                            <w:rFonts w:hint="eastAsia"/>
                          </w:rPr>
                          <w:t>尾气经</w:t>
                        </w:r>
                        <w:r>
                          <w:rPr>
                            <w:rFonts w:hint="eastAsia"/>
                          </w:rPr>
                          <w:t>15</w:t>
                        </w:r>
                        <w:r>
                          <w:rPr>
                            <w:rFonts w:hint="eastAsia"/>
                          </w:rPr>
                          <w:t>米排气筒</w:t>
                        </w:r>
                        <w:r>
                          <w:rPr>
                            <w:rFonts w:hint="eastAsia"/>
                          </w:rPr>
                          <w:t>FQ-02</w:t>
                        </w:r>
                        <w:r>
                          <w:rPr>
                            <w:rFonts w:hint="eastAsia"/>
                          </w:rPr>
                          <w:t>排放</w:t>
                        </w:r>
                      </w:p>
                    </w:txbxContent>
                  </v:textbox>
                </v:shape>
              </w:pict>
            </w:r>
            <w:r>
              <w:rPr>
                <w:b/>
                <w:sz w:val="24"/>
              </w:rPr>
              <w:pict>
                <v:shape id="_x0000_s1403" type="#_x0000_t32" style="position:absolute;left:0;text-align:left;margin-left:287.8pt;margin-top:15.8pt;width:26.55pt;height:0;z-index:251825152;mso-width-relative:page;mso-height-relative:page" o:connectortype="straight">
                  <v:stroke endarrow="block"/>
                </v:shape>
              </w:pict>
            </w:r>
            <w:r>
              <w:rPr>
                <w:b/>
                <w:szCs w:val="21"/>
              </w:rPr>
              <w:pict>
                <v:shape id="_x0000_s1238" type="#_x0000_t202" style="position:absolute;left:0;text-align:left;margin-left:11.85pt;margin-top:1.55pt;width:64.35pt;height:21.75pt;z-index:251769856;mso-width-relative:page;mso-height-relative:page">
                  <v:textbox style="mso-next-textbox:#_x0000_s1238">
                    <w:txbxContent>
                      <w:p w:rsidR="005D68DB" w:rsidRDefault="005D68DB">
                        <w:pPr>
                          <w:jc w:val="center"/>
                        </w:pPr>
                        <w:r>
                          <w:rPr>
                            <w:rFonts w:hint="eastAsia"/>
                          </w:rPr>
                          <w:t>激光打标</w:t>
                        </w:r>
                      </w:p>
                    </w:txbxContent>
                  </v:textbox>
                </v:shape>
              </w:pict>
            </w:r>
            <w:r>
              <w:rPr>
                <w:b/>
                <w:szCs w:val="21"/>
              </w:rPr>
              <w:pict>
                <v:shape id="_x0000_s1267" type="#_x0000_t202" style="position:absolute;left:0;text-align:left;margin-left:82.95pt;margin-top:11.6pt;width:82.85pt;height:25.5pt;z-index:251799552;mso-width-relative:page;mso-height-relative:page" filled="f" stroked="f">
                  <v:textbox style="mso-next-textbox:#_x0000_s1267">
                    <w:txbxContent>
                      <w:p w:rsidR="005D68DB" w:rsidRDefault="005D68DB">
                        <w:r>
                          <w:t>收集效率</w:t>
                        </w:r>
                        <w:r>
                          <w:rPr>
                            <w:rFonts w:hint="eastAsia"/>
                          </w:rPr>
                          <w:t>92%</w:t>
                        </w:r>
                      </w:p>
                    </w:txbxContent>
                  </v:textbox>
                </v:shape>
              </w:pict>
            </w:r>
            <w:r>
              <w:rPr>
                <w:b/>
                <w:szCs w:val="21"/>
              </w:rPr>
              <w:pict>
                <v:shape id="_x0000_s1264" type="#_x0000_t32" style="position:absolute;left:0;text-align:left;margin-left:76.2pt;margin-top:11.6pt;width:99.4pt;height:0;z-index:251796480;mso-width-relative:page;mso-height-relative:page" o:connectortype="straight">
                  <v:stroke endarrow="block"/>
                </v:shape>
              </w:pict>
            </w:r>
          </w:p>
          <w:p w:rsidR="009A605D" w:rsidRDefault="005D68DB">
            <w:pPr>
              <w:adjustRightInd w:val="0"/>
              <w:snapToGrid w:val="0"/>
              <w:spacing w:line="360" w:lineRule="auto"/>
              <w:jc w:val="center"/>
              <w:rPr>
                <w:b/>
                <w:szCs w:val="21"/>
                <w:shd w:val="clear" w:color="FFFFFF" w:fill="D9D9D9"/>
              </w:rPr>
            </w:pPr>
            <w:r>
              <w:rPr>
                <w:b/>
                <w:szCs w:val="21"/>
              </w:rPr>
              <w:pict>
                <v:shape id="_x0000_s1265" type="#_x0000_t202" style="position:absolute;left:0;text-align:left;margin-left:103.9pt;margin-top:14.2pt;width:61.9pt;height:33pt;z-index:251797504;mso-width-relative:page;mso-height-relative:page" filled="f" stroked="f">
                  <v:textbox style="mso-next-textbox:#_x0000_s1265">
                    <w:txbxContent>
                      <w:p w:rsidR="005D68DB" w:rsidRDefault="005D68DB">
                        <w:r>
                          <w:rPr>
                            <w:rFonts w:hint="eastAsia"/>
                          </w:rPr>
                          <w:t>密闭设备</w:t>
                        </w:r>
                      </w:p>
                      <w:p w:rsidR="005D68DB" w:rsidRDefault="005D68DB">
                        <w:r>
                          <w:rPr>
                            <w:rFonts w:hint="eastAsia"/>
                          </w:rPr>
                          <w:t>管道收集</w:t>
                        </w:r>
                      </w:p>
                    </w:txbxContent>
                  </v:textbox>
                </v:shape>
              </w:pict>
            </w:r>
          </w:p>
          <w:p w:rsidR="009A605D" w:rsidRDefault="005D68DB">
            <w:pPr>
              <w:adjustRightInd w:val="0"/>
              <w:snapToGrid w:val="0"/>
              <w:spacing w:line="360" w:lineRule="auto"/>
              <w:jc w:val="center"/>
              <w:rPr>
                <w:b/>
                <w:szCs w:val="21"/>
                <w:shd w:val="clear" w:color="FFFFFF" w:fill="D9D9D9"/>
              </w:rPr>
            </w:pPr>
            <w:r>
              <w:rPr>
                <w:b/>
                <w:szCs w:val="21"/>
              </w:rPr>
              <w:pict>
                <v:shape id="_x0000_s1263" type="#_x0000_t202" style="position:absolute;left:0;text-align:left;margin-left:28.6pt;margin-top:10.35pt;width:60.35pt;height:34.5pt;z-index:251795456;mso-width-relative:page;mso-height-relative:page">
                  <v:textbox style="mso-next-textbox:#_x0000_s1263">
                    <w:txbxContent>
                      <w:p w:rsidR="005D68DB" w:rsidRDefault="005D68DB">
                        <w:pPr>
                          <w:jc w:val="center"/>
                        </w:pPr>
                        <w:r>
                          <w:rPr>
                            <w:rFonts w:hint="eastAsia"/>
                          </w:rPr>
                          <w:t>天然气燃烧</w:t>
                        </w:r>
                      </w:p>
                    </w:txbxContent>
                  </v:textbox>
                </v:shape>
              </w:pict>
            </w:r>
          </w:p>
          <w:p w:rsidR="009A605D" w:rsidRDefault="005D68DB">
            <w:pPr>
              <w:adjustRightInd w:val="0"/>
              <w:snapToGrid w:val="0"/>
              <w:spacing w:line="360" w:lineRule="auto"/>
              <w:jc w:val="center"/>
              <w:rPr>
                <w:b/>
                <w:szCs w:val="21"/>
                <w:shd w:val="clear" w:color="FFFFFF" w:fill="D9D9D9"/>
              </w:rPr>
            </w:pPr>
            <w:r>
              <w:rPr>
                <w:b/>
                <w:szCs w:val="21"/>
              </w:rPr>
              <w:pict>
                <v:shape id="_x0000_s1239" type="#_x0000_t32" style="position:absolute;left:0;text-align:left;margin-left:88.95pt;margin-top:7.2pt;width:198.85pt;height:0;z-index:251770880;mso-width-relative:page;mso-height-relative:page" o:connectortype="straight">
                  <v:stroke endarrow="block"/>
                </v:shape>
              </w:pict>
            </w:r>
            <w:r>
              <w:rPr>
                <w:b/>
                <w:szCs w:val="21"/>
              </w:rPr>
              <w:pict>
                <v:shape id="_x0000_s1266" type="#_x0000_t202" style="position:absolute;left:0;text-align:left;margin-left:96.85pt;margin-top:7.2pt;width:86.05pt;height:20.25pt;z-index:251798528;mso-width-relative:page;mso-height-relative:page" filled="f" stroked="f">
                  <v:textbox style="mso-next-textbox:#_x0000_s1266">
                    <w:txbxContent>
                      <w:p w:rsidR="005D68DB" w:rsidRDefault="005D68DB">
                        <w:r>
                          <w:t>收集效率</w:t>
                        </w:r>
                        <w:r>
                          <w:rPr>
                            <w:rFonts w:hint="eastAsia"/>
                          </w:rPr>
                          <w:t>100%</w:t>
                        </w:r>
                      </w:p>
                    </w:txbxContent>
                  </v:textbox>
                </v:shape>
              </w:pict>
            </w:r>
          </w:p>
          <w:p w:rsidR="009A605D" w:rsidRDefault="009A605D">
            <w:pPr>
              <w:adjustRightInd w:val="0"/>
              <w:snapToGrid w:val="0"/>
              <w:spacing w:line="360" w:lineRule="auto"/>
              <w:jc w:val="center"/>
              <w:rPr>
                <w:b/>
                <w:szCs w:val="21"/>
                <w:shd w:val="clear" w:color="FFFFFF" w:fill="D9D9D9"/>
              </w:rPr>
            </w:pPr>
          </w:p>
          <w:p w:rsidR="009A605D" w:rsidRDefault="00B018B6">
            <w:pPr>
              <w:pStyle w:val="54"/>
              <w:rPr>
                <w:szCs w:val="21"/>
                <w:lang w:val="en-US"/>
              </w:rPr>
            </w:pPr>
            <w:r>
              <w:rPr>
                <w:szCs w:val="21"/>
                <w:lang w:val="en-US"/>
              </w:rPr>
              <w:t>图</w:t>
            </w:r>
            <w:r>
              <w:rPr>
                <w:szCs w:val="21"/>
                <w:lang w:val="en-US"/>
              </w:rPr>
              <w:t xml:space="preserve">4-1    </w:t>
            </w:r>
            <w:r>
              <w:rPr>
                <w:szCs w:val="21"/>
                <w:lang w:val="en-US"/>
              </w:rPr>
              <w:t>本项目废气</w:t>
            </w:r>
            <w:r>
              <w:rPr>
                <w:rFonts w:hint="eastAsia"/>
                <w:szCs w:val="21"/>
                <w:lang w:val="en-US"/>
              </w:rPr>
              <w:t>污染</w:t>
            </w:r>
            <w:r>
              <w:rPr>
                <w:szCs w:val="21"/>
                <w:lang w:val="en-US"/>
              </w:rPr>
              <w:t>治理方案示意图</w:t>
            </w:r>
          </w:p>
          <w:p w:rsidR="009A605D" w:rsidRDefault="00B018B6">
            <w:pPr>
              <w:adjustRightInd w:val="0"/>
              <w:snapToGrid w:val="0"/>
              <w:spacing w:line="500" w:lineRule="exact"/>
              <w:ind w:firstLineChars="200" w:firstLine="482"/>
              <w:rPr>
                <w:b/>
                <w:sz w:val="24"/>
              </w:rPr>
            </w:pPr>
            <w:r>
              <w:rPr>
                <w:b/>
                <w:sz w:val="24"/>
              </w:rPr>
              <w:t>（</w:t>
            </w:r>
            <w:r>
              <w:rPr>
                <w:b/>
                <w:sz w:val="24"/>
              </w:rPr>
              <w:t>2</w:t>
            </w:r>
            <w:r>
              <w:rPr>
                <w:b/>
                <w:sz w:val="24"/>
              </w:rPr>
              <w:t>）污染治理措施简述</w:t>
            </w:r>
          </w:p>
          <w:p w:rsidR="009A605D" w:rsidRDefault="00B018B6">
            <w:pPr>
              <w:adjustRightInd w:val="0"/>
              <w:snapToGrid w:val="0"/>
              <w:spacing w:line="500" w:lineRule="exact"/>
              <w:ind w:firstLineChars="200" w:firstLine="482"/>
              <w:rPr>
                <w:b/>
                <w:sz w:val="24"/>
              </w:rPr>
            </w:pPr>
            <w:r>
              <w:rPr>
                <w:rFonts w:ascii="宋体" w:hAnsi="宋体" w:hint="eastAsia"/>
                <w:b/>
                <w:sz w:val="24"/>
              </w:rPr>
              <w:t>①</w:t>
            </w:r>
            <w:proofErr w:type="gramStart"/>
            <w:r>
              <w:rPr>
                <w:b/>
                <w:sz w:val="24"/>
              </w:rPr>
              <w:t>油雾分离器</w:t>
            </w:r>
            <w:proofErr w:type="gramEnd"/>
          </w:p>
          <w:p w:rsidR="009A605D" w:rsidRDefault="00B018B6">
            <w:pPr>
              <w:adjustRightInd w:val="0"/>
              <w:snapToGrid w:val="0"/>
              <w:spacing w:line="500" w:lineRule="exact"/>
              <w:ind w:firstLineChars="200" w:firstLine="480"/>
              <w:rPr>
                <w:sz w:val="24"/>
              </w:rPr>
            </w:pPr>
            <w:proofErr w:type="gramStart"/>
            <w:r>
              <w:rPr>
                <w:sz w:val="24"/>
              </w:rPr>
              <w:t>油雾废气</w:t>
            </w:r>
            <w:proofErr w:type="gramEnd"/>
            <w:r>
              <w:rPr>
                <w:sz w:val="24"/>
              </w:rPr>
              <w:t>通过软管</w:t>
            </w:r>
            <w:proofErr w:type="gramStart"/>
            <w:r>
              <w:rPr>
                <w:sz w:val="24"/>
              </w:rPr>
              <w:t>进入油雾净化器</w:t>
            </w:r>
            <w:proofErr w:type="gramEnd"/>
            <w:r>
              <w:rPr>
                <w:sz w:val="24"/>
              </w:rPr>
              <w:t>后，首先进入预分离器，较大</w:t>
            </w:r>
            <w:proofErr w:type="gramStart"/>
            <w:r>
              <w:rPr>
                <w:sz w:val="24"/>
              </w:rPr>
              <w:t>的油雾颗粒</w:t>
            </w:r>
            <w:proofErr w:type="gramEnd"/>
            <w:r>
              <w:rPr>
                <w:sz w:val="24"/>
              </w:rPr>
              <w:t>在重力作用下掉入收集槽，</w:t>
            </w:r>
            <w:proofErr w:type="gramStart"/>
            <w:r>
              <w:rPr>
                <w:sz w:val="24"/>
              </w:rPr>
              <w:t>油雾废气</w:t>
            </w:r>
            <w:proofErr w:type="gramEnd"/>
            <w:r>
              <w:rPr>
                <w:sz w:val="24"/>
              </w:rPr>
              <w:t>流入多层交织叠加的过滤模块，大部分小颗粒</w:t>
            </w:r>
            <w:proofErr w:type="gramStart"/>
            <w:r>
              <w:rPr>
                <w:sz w:val="24"/>
              </w:rPr>
              <w:t>油雾被阻留在滤</w:t>
            </w:r>
            <w:proofErr w:type="gramEnd"/>
            <w:r>
              <w:rPr>
                <w:sz w:val="24"/>
              </w:rPr>
              <w:t>网上，并聚集成大颗粒液滴流入收集槽；</w:t>
            </w:r>
            <w:proofErr w:type="gramStart"/>
            <w:r>
              <w:rPr>
                <w:sz w:val="24"/>
              </w:rPr>
              <w:t>残余油雾颗粒</w:t>
            </w:r>
            <w:proofErr w:type="gramEnd"/>
            <w:r>
              <w:rPr>
                <w:sz w:val="24"/>
              </w:rPr>
              <w:t>经高效过滤模块过滤去除，净化后的清洁空气经</w:t>
            </w:r>
            <w:r>
              <w:rPr>
                <w:sz w:val="24"/>
              </w:rPr>
              <w:t>15m</w:t>
            </w:r>
            <w:r>
              <w:rPr>
                <w:sz w:val="24"/>
              </w:rPr>
              <w:t>高排气筒排放。</w:t>
            </w:r>
          </w:p>
          <w:p w:rsidR="009A605D" w:rsidRDefault="00B018B6">
            <w:pPr>
              <w:spacing w:line="360" w:lineRule="auto"/>
              <w:rPr>
                <w:bCs/>
                <w:sz w:val="24"/>
              </w:rPr>
            </w:pPr>
            <w:r>
              <w:rPr>
                <w:noProof/>
                <w:sz w:val="24"/>
              </w:rPr>
              <w:lastRenderedPageBreak/>
              <w:drawing>
                <wp:inline distT="0" distB="0" distL="0" distR="0" wp14:anchorId="1C7D8805" wp14:editId="16D7F632">
                  <wp:extent cx="5238750" cy="2476500"/>
                  <wp:effectExtent l="19050" t="0" r="0" b="0"/>
                  <wp:docPr id="2" name="图片 8" descr="cfjdsyy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descr="cfjdsyyj[1]"/>
                          <pic:cNvPicPr>
                            <a:picLocks noChangeAspect="1" noChangeArrowheads="1"/>
                          </pic:cNvPicPr>
                        </pic:nvPicPr>
                        <pic:blipFill>
                          <a:blip r:embed="rId22"/>
                          <a:srcRect/>
                          <a:stretch>
                            <a:fillRect/>
                          </a:stretch>
                        </pic:blipFill>
                        <pic:spPr>
                          <a:xfrm>
                            <a:off x="0" y="0"/>
                            <a:ext cx="5238750" cy="2476500"/>
                          </a:xfrm>
                          <a:prstGeom prst="rect">
                            <a:avLst/>
                          </a:prstGeom>
                          <a:noFill/>
                          <a:ln w="9525">
                            <a:noFill/>
                            <a:miter lim="800000"/>
                            <a:headEnd/>
                            <a:tailEnd/>
                          </a:ln>
                        </pic:spPr>
                      </pic:pic>
                    </a:graphicData>
                  </a:graphic>
                </wp:inline>
              </w:drawing>
            </w:r>
          </w:p>
          <w:p w:rsidR="009A605D" w:rsidRDefault="00B018B6">
            <w:pPr>
              <w:adjustRightInd w:val="0"/>
              <w:snapToGrid w:val="0"/>
              <w:spacing w:line="500" w:lineRule="exact"/>
              <w:ind w:firstLineChars="200" w:firstLine="480"/>
              <w:rPr>
                <w:sz w:val="24"/>
              </w:rPr>
            </w:pPr>
            <w:r>
              <w:rPr>
                <w:sz w:val="24"/>
              </w:rPr>
              <w:t>①</w:t>
            </w:r>
            <w:r>
              <w:rPr>
                <w:sz w:val="24"/>
              </w:rPr>
              <w:t>：吸入污染的空气。</w:t>
            </w:r>
          </w:p>
          <w:p w:rsidR="009A605D" w:rsidRDefault="00B018B6">
            <w:pPr>
              <w:adjustRightInd w:val="0"/>
              <w:snapToGrid w:val="0"/>
              <w:spacing w:line="500" w:lineRule="exact"/>
              <w:ind w:firstLineChars="200" w:firstLine="480"/>
              <w:rPr>
                <w:sz w:val="24"/>
              </w:rPr>
            </w:pPr>
            <w:r>
              <w:rPr>
                <w:sz w:val="24"/>
              </w:rPr>
              <w:t>②</w:t>
            </w:r>
            <w:r>
              <w:rPr>
                <w:sz w:val="24"/>
              </w:rPr>
              <w:t>：预处理，过滤吸入空气中的大型颗粒，提高整体净化率；稳定风速。</w:t>
            </w:r>
          </w:p>
          <w:p w:rsidR="009A605D" w:rsidRDefault="00B018B6">
            <w:pPr>
              <w:adjustRightInd w:val="0"/>
              <w:snapToGrid w:val="0"/>
              <w:spacing w:line="500" w:lineRule="exact"/>
              <w:ind w:firstLineChars="200" w:firstLine="480"/>
              <w:rPr>
                <w:sz w:val="24"/>
              </w:rPr>
            </w:pPr>
            <w:r>
              <w:rPr>
                <w:sz w:val="24"/>
              </w:rPr>
              <w:t>③</w:t>
            </w:r>
            <w:r>
              <w:rPr>
                <w:sz w:val="24"/>
              </w:rPr>
              <w:t>：高压静电离子发生器，使通过第一段滤网的粒子带有阴性电极。</w:t>
            </w:r>
          </w:p>
          <w:p w:rsidR="009A605D" w:rsidRDefault="00B018B6">
            <w:pPr>
              <w:adjustRightInd w:val="0"/>
              <w:snapToGrid w:val="0"/>
              <w:spacing w:line="500" w:lineRule="exact"/>
              <w:ind w:firstLineChars="200" w:firstLine="480"/>
              <w:rPr>
                <w:sz w:val="24"/>
              </w:rPr>
            </w:pPr>
            <w:r>
              <w:rPr>
                <w:sz w:val="24"/>
              </w:rPr>
              <w:t>④</w:t>
            </w:r>
            <w:r>
              <w:rPr>
                <w:sz w:val="24"/>
              </w:rPr>
              <w:t>：电集尘板，运用同极相斥，</w:t>
            </w:r>
            <w:proofErr w:type="gramStart"/>
            <w:r>
              <w:rPr>
                <w:sz w:val="24"/>
              </w:rPr>
              <w:t>异极相吸</w:t>
            </w:r>
            <w:proofErr w:type="gramEnd"/>
            <w:r>
              <w:rPr>
                <w:sz w:val="24"/>
              </w:rPr>
              <w:t>的原理，使通过静电发生器的阳极的粒子吸附在集尘板的阴极板上。</w:t>
            </w:r>
          </w:p>
          <w:p w:rsidR="009A605D" w:rsidRDefault="00B018B6">
            <w:pPr>
              <w:adjustRightInd w:val="0"/>
              <w:snapToGrid w:val="0"/>
              <w:spacing w:line="500" w:lineRule="exact"/>
              <w:ind w:firstLineChars="200" w:firstLine="480"/>
              <w:rPr>
                <w:sz w:val="24"/>
              </w:rPr>
            </w:pPr>
            <w:r>
              <w:rPr>
                <w:sz w:val="24"/>
              </w:rPr>
              <w:t>根据同行业类比分析，本</w:t>
            </w:r>
            <w:proofErr w:type="gramStart"/>
            <w:r>
              <w:rPr>
                <w:sz w:val="24"/>
              </w:rPr>
              <w:t>项目油雾净化器</w:t>
            </w:r>
            <w:proofErr w:type="gramEnd"/>
            <w:r>
              <w:rPr>
                <w:sz w:val="24"/>
              </w:rPr>
              <w:t>处理效率可达到</w:t>
            </w:r>
            <w:r>
              <w:rPr>
                <w:sz w:val="24"/>
              </w:rPr>
              <w:t>90%</w:t>
            </w:r>
            <w:r>
              <w:rPr>
                <w:sz w:val="24"/>
              </w:rPr>
              <w:t>以上。</w:t>
            </w:r>
          </w:p>
          <w:p w:rsidR="009A605D" w:rsidRDefault="00B018B6">
            <w:pPr>
              <w:adjustRightInd w:val="0"/>
              <w:snapToGrid w:val="0"/>
              <w:spacing w:line="500" w:lineRule="exact"/>
              <w:ind w:firstLineChars="200" w:firstLine="482"/>
              <w:rPr>
                <w:b/>
                <w:sz w:val="24"/>
              </w:rPr>
            </w:pPr>
            <w:r>
              <w:rPr>
                <w:rFonts w:ascii="宋体" w:hAnsi="宋体" w:hint="eastAsia"/>
                <w:b/>
                <w:sz w:val="24"/>
              </w:rPr>
              <w:t>②</w:t>
            </w:r>
            <w:r>
              <w:rPr>
                <w:rFonts w:hint="eastAsia"/>
                <w:b/>
                <w:sz w:val="24"/>
              </w:rPr>
              <w:t>高效过滤除尘器</w:t>
            </w:r>
          </w:p>
          <w:p w:rsidR="009A605D" w:rsidRDefault="00B018B6">
            <w:pPr>
              <w:adjustRightInd w:val="0"/>
              <w:snapToGrid w:val="0"/>
              <w:spacing w:line="500" w:lineRule="exact"/>
              <w:ind w:firstLineChars="200" w:firstLine="480"/>
              <w:rPr>
                <w:snapToGrid w:val="0"/>
                <w:kern w:val="0"/>
                <w:sz w:val="24"/>
              </w:rPr>
            </w:pPr>
            <w:r>
              <w:rPr>
                <w:rFonts w:hint="eastAsia"/>
                <w:snapToGrid w:val="0"/>
                <w:kern w:val="0"/>
                <w:sz w:val="24"/>
              </w:rPr>
              <w:t>本项目焊接、</w:t>
            </w:r>
            <w:r>
              <w:rPr>
                <w:snapToGrid w:val="0"/>
                <w:kern w:val="0"/>
                <w:sz w:val="24"/>
              </w:rPr>
              <w:t>激光</w:t>
            </w:r>
            <w:proofErr w:type="gramStart"/>
            <w:r>
              <w:rPr>
                <w:rFonts w:hint="eastAsia"/>
                <w:snapToGrid w:val="0"/>
                <w:kern w:val="0"/>
                <w:sz w:val="24"/>
              </w:rPr>
              <w:t>打标产生</w:t>
            </w:r>
            <w:proofErr w:type="gramEnd"/>
            <w:r>
              <w:rPr>
                <w:snapToGrid w:val="0"/>
                <w:kern w:val="0"/>
                <w:sz w:val="24"/>
              </w:rPr>
              <w:t>的颗粒物采用高效过滤器过滤净化，</w:t>
            </w:r>
            <w:proofErr w:type="gramStart"/>
            <w:r>
              <w:rPr>
                <w:rFonts w:hint="eastAsia"/>
                <w:snapToGrid w:val="0"/>
                <w:kern w:val="0"/>
                <w:sz w:val="24"/>
              </w:rPr>
              <w:t>过滤器</w:t>
            </w:r>
            <w:r>
              <w:rPr>
                <w:snapToGrid w:val="0"/>
                <w:kern w:val="0"/>
                <w:sz w:val="24"/>
              </w:rPr>
              <w:t>由</w:t>
            </w:r>
            <w:r>
              <w:rPr>
                <w:rFonts w:hint="eastAsia"/>
                <w:snapToGrid w:val="0"/>
                <w:kern w:val="0"/>
                <w:sz w:val="24"/>
              </w:rPr>
              <w:t>预过滤</w:t>
            </w:r>
            <w:proofErr w:type="gramEnd"/>
            <w:r>
              <w:rPr>
                <w:snapToGrid w:val="0"/>
                <w:kern w:val="0"/>
                <w:sz w:val="24"/>
              </w:rPr>
              <w:t>垫</w:t>
            </w:r>
            <w:r>
              <w:rPr>
                <w:rFonts w:hint="eastAsia"/>
                <w:snapToGrid w:val="0"/>
                <w:kern w:val="0"/>
                <w:sz w:val="24"/>
              </w:rPr>
              <w:t>、</w:t>
            </w:r>
            <w:r>
              <w:rPr>
                <w:snapToGrid w:val="0"/>
                <w:kern w:val="0"/>
                <w:sz w:val="24"/>
              </w:rPr>
              <w:t>颗粒物过滤器和</w:t>
            </w:r>
            <w:r>
              <w:rPr>
                <w:rFonts w:hint="eastAsia"/>
                <w:snapToGrid w:val="0"/>
                <w:kern w:val="0"/>
                <w:sz w:val="24"/>
              </w:rPr>
              <w:t>纤维过滤</w:t>
            </w:r>
            <w:r>
              <w:rPr>
                <w:snapToGrid w:val="0"/>
                <w:kern w:val="0"/>
                <w:sz w:val="24"/>
              </w:rPr>
              <w:t>器</w:t>
            </w:r>
            <w:r>
              <w:rPr>
                <w:rFonts w:hint="eastAsia"/>
                <w:snapToGrid w:val="0"/>
                <w:kern w:val="0"/>
                <w:sz w:val="24"/>
              </w:rPr>
              <w:t>组成</w:t>
            </w:r>
            <w:r>
              <w:rPr>
                <w:snapToGrid w:val="0"/>
                <w:kern w:val="0"/>
                <w:sz w:val="24"/>
              </w:rPr>
              <w:t>，</w:t>
            </w:r>
            <w:r>
              <w:rPr>
                <w:rFonts w:hint="eastAsia"/>
                <w:snapToGrid w:val="0"/>
                <w:kern w:val="0"/>
                <w:sz w:val="24"/>
              </w:rPr>
              <w:t>轻松</w:t>
            </w:r>
            <w:r>
              <w:rPr>
                <w:snapToGrid w:val="0"/>
                <w:kern w:val="0"/>
                <w:sz w:val="24"/>
              </w:rPr>
              <w:t>拆卸</w:t>
            </w:r>
            <w:r>
              <w:rPr>
                <w:rFonts w:hint="eastAsia"/>
                <w:snapToGrid w:val="0"/>
                <w:kern w:val="0"/>
                <w:sz w:val="24"/>
              </w:rPr>
              <w:t>和</w:t>
            </w:r>
            <w:r>
              <w:rPr>
                <w:snapToGrid w:val="0"/>
                <w:kern w:val="0"/>
                <w:sz w:val="24"/>
              </w:rPr>
              <w:t>更换过滤器</w:t>
            </w:r>
            <w:r>
              <w:rPr>
                <w:rFonts w:hint="eastAsia"/>
                <w:snapToGrid w:val="0"/>
                <w:kern w:val="0"/>
                <w:sz w:val="24"/>
              </w:rPr>
              <w:t>各个</w:t>
            </w:r>
            <w:r>
              <w:rPr>
                <w:snapToGrid w:val="0"/>
                <w:kern w:val="0"/>
                <w:sz w:val="24"/>
              </w:rPr>
              <w:t>模块组件，</w:t>
            </w:r>
            <w:r>
              <w:rPr>
                <w:rFonts w:hint="eastAsia"/>
                <w:snapToGrid w:val="0"/>
                <w:kern w:val="0"/>
                <w:sz w:val="24"/>
              </w:rPr>
              <w:t>可</w:t>
            </w:r>
            <w:r>
              <w:rPr>
                <w:snapToGrid w:val="0"/>
                <w:kern w:val="0"/>
                <w:sz w:val="24"/>
              </w:rPr>
              <w:t>轻松去除</w:t>
            </w:r>
            <w:r>
              <w:rPr>
                <w:rFonts w:hint="eastAsia"/>
                <w:snapToGrid w:val="0"/>
                <w:kern w:val="0"/>
                <w:sz w:val="24"/>
              </w:rPr>
              <w:t>细微</w:t>
            </w:r>
            <w:r>
              <w:rPr>
                <w:snapToGrid w:val="0"/>
                <w:kern w:val="0"/>
                <w:sz w:val="24"/>
              </w:rPr>
              <w:t>金属粉尘等污染物</w:t>
            </w:r>
            <w:r>
              <w:rPr>
                <w:rFonts w:hint="eastAsia"/>
                <w:snapToGrid w:val="0"/>
                <w:kern w:val="0"/>
                <w:sz w:val="24"/>
              </w:rPr>
              <w:t>。</w:t>
            </w:r>
            <w:r>
              <w:rPr>
                <w:snapToGrid w:val="0"/>
                <w:kern w:val="0"/>
                <w:sz w:val="24"/>
              </w:rPr>
              <w:t>可实现电子化控制，实时显示设备状态</w:t>
            </w:r>
            <w:r>
              <w:rPr>
                <w:rFonts w:hint="eastAsia"/>
                <w:snapToGrid w:val="0"/>
                <w:kern w:val="0"/>
                <w:sz w:val="24"/>
              </w:rPr>
              <w:t>和</w:t>
            </w:r>
            <w:r>
              <w:rPr>
                <w:snapToGrid w:val="0"/>
                <w:kern w:val="0"/>
                <w:sz w:val="24"/>
              </w:rPr>
              <w:t>过滤器状态，</w:t>
            </w:r>
            <w:r>
              <w:rPr>
                <w:rFonts w:hint="eastAsia"/>
                <w:snapToGrid w:val="0"/>
                <w:kern w:val="0"/>
                <w:sz w:val="24"/>
              </w:rPr>
              <w:t>通过</w:t>
            </w:r>
            <w:r>
              <w:rPr>
                <w:snapToGrid w:val="0"/>
                <w:kern w:val="0"/>
                <w:sz w:val="24"/>
              </w:rPr>
              <w:t>设置预警参数控制</w:t>
            </w:r>
            <w:r>
              <w:rPr>
                <w:rFonts w:hint="eastAsia"/>
                <w:snapToGrid w:val="0"/>
                <w:kern w:val="0"/>
                <w:sz w:val="24"/>
              </w:rPr>
              <w:t>设备最优</w:t>
            </w:r>
            <w:r>
              <w:rPr>
                <w:snapToGrid w:val="0"/>
                <w:kern w:val="0"/>
                <w:sz w:val="24"/>
              </w:rPr>
              <w:t>运行状态，</w:t>
            </w:r>
            <w:r>
              <w:rPr>
                <w:rFonts w:hint="eastAsia"/>
                <w:snapToGrid w:val="0"/>
                <w:kern w:val="0"/>
                <w:sz w:val="24"/>
              </w:rPr>
              <w:t>过滤器符合</w:t>
            </w:r>
            <w:r>
              <w:rPr>
                <w:snapToGrid w:val="0"/>
                <w:kern w:val="0"/>
                <w:sz w:val="24"/>
              </w:rPr>
              <w:t>达到</w:t>
            </w:r>
            <w:r>
              <w:rPr>
                <w:rFonts w:hint="eastAsia"/>
                <w:snapToGrid w:val="0"/>
                <w:kern w:val="0"/>
                <w:sz w:val="24"/>
              </w:rPr>
              <w:t>75</w:t>
            </w:r>
            <w:r>
              <w:rPr>
                <w:snapToGrid w:val="0"/>
                <w:kern w:val="0"/>
                <w:sz w:val="24"/>
              </w:rPr>
              <w:t>%</w:t>
            </w:r>
            <w:r>
              <w:rPr>
                <w:snapToGrid w:val="0"/>
                <w:kern w:val="0"/>
                <w:sz w:val="24"/>
              </w:rPr>
              <w:t>时可自动</w:t>
            </w:r>
            <w:r>
              <w:rPr>
                <w:rFonts w:hint="eastAsia"/>
                <w:snapToGrid w:val="0"/>
                <w:kern w:val="0"/>
                <w:sz w:val="24"/>
              </w:rPr>
              <w:t>报警</w:t>
            </w:r>
            <w:r>
              <w:rPr>
                <w:snapToGrid w:val="0"/>
                <w:kern w:val="0"/>
                <w:sz w:val="24"/>
              </w:rPr>
              <w:t>以便及时更换过滤器模块</w:t>
            </w:r>
            <w:r>
              <w:rPr>
                <w:rFonts w:hint="eastAsia"/>
                <w:snapToGrid w:val="0"/>
                <w:kern w:val="0"/>
                <w:sz w:val="24"/>
              </w:rPr>
              <w:t>。有效</w:t>
            </w:r>
            <w:r>
              <w:rPr>
                <w:snapToGrid w:val="0"/>
                <w:kern w:val="0"/>
                <w:sz w:val="24"/>
              </w:rPr>
              <w:t>空气流量在</w:t>
            </w:r>
            <w:r>
              <w:rPr>
                <w:rFonts w:hint="eastAsia"/>
                <w:snapToGrid w:val="0"/>
                <w:kern w:val="0"/>
                <w:sz w:val="24"/>
              </w:rPr>
              <w:t>50</w:t>
            </w:r>
            <w:r>
              <w:rPr>
                <w:snapToGrid w:val="0"/>
                <w:kern w:val="0"/>
                <w:sz w:val="24"/>
              </w:rPr>
              <w:t>-250m</w:t>
            </w:r>
            <w:r>
              <w:rPr>
                <w:snapToGrid w:val="0"/>
                <w:kern w:val="0"/>
                <w:sz w:val="24"/>
                <w:vertAlign w:val="superscript"/>
              </w:rPr>
              <w:t>3</w:t>
            </w:r>
            <w:r>
              <w:rPr>
                <w:snapToGrid w:val="0"/>
                <w:kern w:val="0"/>
                <w:sz w:val="24"/>
              </w:rPr>
              <w:t>/h</w:t>
            </w:r>
            <w:r>
              <w:rPr>
                <w:rFonts w:hint="eastAsia"/>
                <w:snapToGrid w:val="0"/>
                <w:kern w:val="0"/>
                <w:sz w:val="24"/>
              </w:rPr>
              <w:t>之间</w:t>
            </w:r>
            <w:r>
              <w:rPr>
                <w:snapToGrid w:val="0"/>
                <w:kern w:val="0"/>
                <w:sz w:val="24"/>
              </w:rPr>
              <w:t>，其预过滤垫</w:t>
            </w:r>
            <w:r>
              <w:rPr>
                <w:rFonts w:hint="eastAsia"/>
                <w:snapToGrid w:val="0"/>
                <w:kern w:val="0"/>
                <w:sz w:val="24"/>
              </w:rPr>
              <w:t>、</w:t>
            </w:r>
            <w:r>
              <w:rPr>
                <w:snapToGrid w:val="0"/>
                <w:kern w:val="0"/>
                <w:sz w:val="24"/>
              </w:rPr>
              <w:t>颗粒物过滤器</w:t>
            </w:r>
            <w:r>
              <w:rPr>
                <w:rFonts w:hint="eastAsia"/>
                <w:snapToGrid w:val="0"/>
                <w:kern w:val="0"/>
                <w:sz w:val="24"/>
              </w:rPr>
              <w:t>和纤维过滤器的单独</w:t>
            </w:r>
            <w:r>
              <w:rPr>
                <w:snapToGrid w:val="0"/>
                <w:kern w:val="0"/>
                <w:sz w:val="24"/>
              </w:rPr>
              <w:t>的过滤效率</w:t>
            </w:r>
            <w:r>
              <w:rPr>
                <w:rFonts w:hint="eastAsia"/>
                <w:snapToGrid w:val="0"/>
                <w:kern w:val="0"/>
                <w:sz w:val="24"/>
              </w:rPr>
              <w:t>均</w:t>
            </w:r>
            <w:r>
              <w:rPr>
                <w:snapToGrid w:val="0"/>
                <w:kern w:val="0"/>
                <w:sz w:val="24"/>
              </w:rPr>
              <w:t>可达</w:t>
            </w:r>
            <w:r>
              <w:rPr>
                <w:snapToGrid w:val="0"/>
                <w:kern w:val="0"/>
                <w:sz w:val="24"/>
              </w:rPr>
              <w:t>80%</w:t>
            </w:r>
            <w:r>
              <w:rPr>
                <w:snapToGrid w:val="0"/>
                <w:kern w:val="0"/>
                <w:sz w:val="24"/>
              </w:rPr>
              <w:t>以上，</w:t>
            </w:r>
            <w:r>
              <w:rPr>
                <w:rFonts w:hint="eastAsia"/>
                <w:snapToGrid w:val="0"/>
                <w:kern w:val="0"/>
                <w:sz w:val="24"/>
              </w:rPr>
              <w:t>该设备</w:t>
            </w:r>
            <w:r>
              <w:rPr>
                <w:snapToGrid w:val="0"/>
                <w:kern w:val="0"/>
                <w:sz w:val="24"/>
              </w:rPr>
              <w:t>综合三级</w:t>
            </w:r>
            <w:r>
              <w:rPr>
                <w:rFonts w:hint="eastAsia"/>
                <w:snapToGrid w:val="0"/>
                <w:kern w:val="0"/>
                <w:sz w:val="24"/>
              </w:rPr>
              <w:t>过滤</w:t>
            </w:r>
            <w:r>
              <w:rPr>
                <w:snapToGrid w:val="0"/>
                <w:kern w:val="0"/>
                <w:sz w:val="24"/>
              </w:rPr>
              <w:t>后综合净化效率可达</w:t>
            </w:r>
            <w:r>
              <w:rPr>
                <w:rFonts w:hint="eastAsia"/>
                <w:snapToGrid w:val="0"/>
                <w:kern w:val="0"/>
                <w:sz w:val="24"/>
              </w:rPr>
              <w:t>99</w:t>
            </w:r>
            <w:r>
              <w:rPr>
                <w:snapToGrid w:val="0"/>
                <w:kern w:val="0"/>
                <w:sz w:val="24"/>
              </w:rPr>
              <w:t>%</w:t>
            </w:r>
            <w:r>
              <w:rPr>
                <w:snapToGrid w:val="0"/>
                <w:kern w:val="0"/>
                <w:sz w:val="24"/>
              </w:rPr>
              <w:t>以上</w:t>
            </w:r>
            <w:r>
              <w:rPr>
                <w:rFonts w:hint="eastAsia"/>
                <w:snapToGrid w:val="0"/>
                <w:kern w:val="0"/>
                <w:sz w:val="24"/>
              </w:rPr>
              <w:t>，</w:t>
            </w:r>
            <w:r>
              <w:rPr>
                <w:snapToGrid w:val="0"/>
                <w:kern w:val="0"/>
                <w:sz w:val="24"/>
              </w:rPr>
              <w:t>本报告保险起见按</w:t>
            </w:r>
            <w:r>
              <w:rPr>
                <w:rFonts w:hint="eastAsia"/>
                <w:snapToGrid w:val="0"/>
                <w:kern w:val="0"/>
                <w:sz w:val="24"/>
              </w:rPr>
              <w:t>95</w:t>
            </w:r>
            <w:r>
              <w:rPr>
                <w:snapToGrid w:val="0"/>
                <w:kern w:val="0"/>
                <w:sz w:val="24"/>
              </w:rPr>
              <w:t>%</w:t>
            </w:r>
            <w:r>
              <w:rPr>
                <w:snapToGrid w:val="0"/>
                <w:kern w:val="0"/>
                <w:sz w:val="24"/>
              </w:rPr>
              <w:t>计算合理可行</w:t>
            </w:r>
            <w:r>
              <w:rPr>
                <w:rFonts w:hint="eastAsia"/>
                <w:snapToGrid w:val="0"/>
                <w:kern w:val="0"/>
                <w:sz w:val="24"/>
              </w:rPr>
              <w:t>。</w:t>
            </w:r>
          </w:p>
          <w:p w:rsidR="009A605D" w:rsidRDefault="00B018B6">
            <w:pPr>
              <w:adjustRightInd w:val="0"/>
              <w:snapToGrid w:val="0"/>
              <w:spacing w:line="500" w:lineRule="exact"/>
              <w:ind w:firstLineChars="200" w:firstLine="482"/>
              <w:rPr>
                <w:b/>
                <w:sz w:val="24"/>
              </w:rPr>
            </w:pPr>
            <w:r>
              <w:rPr>
                <w:rFonts w:ascii="宋体" w:hAnsi="宋体" w:hint="eastAsia"/>
                <w:b/>
                <w:sz w:val="24"/>
              </w:rPr>
              <w:t>③</w:t>
            </w:r>
            <w:r>
              <w:rPr>
                <w:b/>
                <w:sz w:val="24"/>
              </w:rPr>
              <w:t>活性炭吸附装置：</w:t>
            </w:r>
          </w:p>
          <w:p w:rsidR="009A605D" w:rsidRDefault="00B018B6">
            <w:pPr>
              <w:adjustRightInd w:val="0"/>
              <w:snapToGrid w:val="0"/>
              <w:spacing w:line="500" w:lineRule="exact"/>
              <w:ind w:firstLineChars="200" w:firstLine="480"/>
              <w:rPr>
                <w:sz w:val="24"/>
              </w:rPr>
            </w:pPr>
            <w:r>
              <w:rPr>
                <w:rFonts w:ascii="宋体" w:hAnsi="宋体"/>
                <w:sz w:val="24"/>
              </w:rPr>
              <w:t>①</w:t>
            </w:r>
            <w:r>
              <w:rPr>
                <w:rFonts w:hAnsi="宋体"/>
                <w:sz w:val="24"/>
              </w:rPr>
              <w:t>活性炭对有机废气有显著的吸附作用，由于废气中有机废气浓度高，在</w:t>
            </w:r>
            <w:r>
              <w:rPr>
                <w:rFonts w:hAnsi="宋体"/>
                <w:sz w:val="24"/>
              </w:rPr>
              <w:lastRenderedPageBreak/>
              <w:t>过滤时，形成的积累造成过滤呈气道堵塞，使活性炭使用寿命缩短，为了解决这一问题在设计过滤层时将活性炭层设计成夹层过滤，主要阻隔有机废气在运动的速度，促使有机废气聚合成大微粒在预处理层被吸附阻隔。</w:t>
            </w:r>
          </w:p>
          <w:p w:rsidR="009A605D" w:rsidRDefault="00B018B6">
            <w:pPr>
              <w:widowControl/>
              <w:autoSpaceDE w:val="0"/>
              <w:autoSpaceDN w:val="0"/>
              <w:adjustRightInd w:val="0"/>
              <w:snapToGrid w:val="0"/>
              <w:spacing w:line="500" w:lineRule="exact"/>
              <w:ind w:firstLineChars="200" w:firstLine="480"/>
              <w:textAlignment w:val="bottom"/>
              <w:rPr>
                <w:sz w:val="24"/>
              </w:rPr>
            </w:pPr>
            <w:r>
              <w:rPr>
                <w:rFonts w:ascii="宋体" w:hAnsi="宋体"/>
                <w:sz w:val="24"/>
              </w:rPr>
              <w:t>②</w:t>
            </w:r>
            <w:r>
              <w:rPr>
                <w:rFonts w:hAnsi="宋体"/>
                <w:sz w:val="24"/>
              </w:rPr>
              <w:t>第二夹层为精过滤层，对穿透预处理层的有机废气进行吸附。</w:t>
            </w:r>
          </w:p>
          <w:p w:rsidR="009A605D" w:rsidRDefault="00B018B6">
            <w:pPr>
              <w:widowControl/>
              <w:autoSpaceDE w:val="0"/>
              <w:autoSpaceDN w:val="0"/>
              <w:adjustRightInd w:val="0"/>
              <w:snapToGrid w:val="0"/>
              <w:spacing w:line="500" w:lineRule="exact"/>
              <w:ind w:firstLineChars="200" w:firstLine="480"/>
              <w:textAlignment w:val="bottom"/>
              <w:rPr>
                <w:sz w:val="24"/>
              </w:rPr>
            </w:pPr>
            <w:r>
              <w:rPr>
                <w:rFonts w:ascii="宋体" w:hAnsi="宋体"/>
                <w:sz w:val="24"/>
              </w:rPr>
              <w:t>③</w:t>
            </w:r>
            <w:r>
              <w:rPr>
                <w:rFonts w:hAnsi="宋体"/>
                <w:sz w:val="24"/>
              </w:rPr>
              <w:t>夹层式过滤能显著降低客户的运行成本，在维护更换时主要是对预处理层进行更换，使活性炭更换量减少。</w:t>
            </w:r>
          </w:p>
          <w:p w:rsidR="009A605D" w:rsidRDefault="00B018B6">
            <w:pPr>
              <w:widowControl/>
              <w:autoSpaceDE w:val="0"/>
              <w:autoSpaceDN w:val="0"/>
              <w:adjustRightInd w:val="0"/>
              <w:snapToGrid w:val="0"/>
              <w:spacing w:line="500" w:lineRule="exact"/>
              <w:ind w:firstLineChars="200" w:firstLine="480"/>
              <w:textAlignment w:val="bottom"/>
              <w:rPr>
                <w:sz w:val="24"/>
              </w:rPr>
            </w:pPr>
            <w:r>
              <w:rPr>
                <w:rFonts w:ascii="宋体" w:hAnsi="宋体"/>
                <w:sz w:val="24"/>
              </w:rPr>
              <w:t>④</w:t>
            </w:r>
            <w:r>
              <w:rPr>
                <w:rFonts w:hAnsi="宋体"/>
                <w:sz w:val="24"/>
              </w:rPr>
              <w:t>在过滤器进口设有阻火门或阻火网。</w:t>
            </w:r>
          </w:p>
          <w:p w:rsidR="009A605D" w:rsidRDefault="00B018B6">
            <w:pPr>
              <w:widowControl/>
              <w:autoSpaceDE w:val="0"/>
              <w:autoSpaceDN w:val="0"/>
              <w:adjustRightInd w:val="0"/>
              <w:snapToGrid w:val="0"/>
              <w:spacing w:line="500" w:lineRule="exact"/>
              <w:ind w:firstLineChars="200" w:firstLine="480"/>
              <w:textAlignment w:val="bottom"/>
              <w:rPr>
                <w:sz w:val="24"/>
              </w:rPr>
            </w:pPr>
            <w:r>
              <w:rPr>
                <w:rFonts w:ascii="宋体" w:hAnsi="宋体"/>
                <w:sz w:val="24"/>
              </w:rPr>
              <w:t>⑤</w:t>
            </w:r>
            <w:r>
              <w:rPr>
                <w:rFonts w:hAnsi="宋体"/>
                <w:sz w:val="24"/>
              </w:rPr>
              <w:t>过滤器本体，由碳钢制作，内衬复合钢网，防腐处理，进出气口用方形法兰接口，卧式安装。</w:t>
            </w:r>
          </w:p>
          <w:p w:rsidR="009A605D" w:rsidRDefault="00B018B6">
            <w:pPr>
              <w:widowControl/>
              <w:autoSpaceDE w:val="0"/>
              <w:autoSpaceDN w:val="0"/>
              <w:adjustRightInd w:val="0"/>
              <w:snapToGrid w:val="0"/>
              <w:spacing w:line="500" w:lineRule="exact"/>
              <w:ind w:firstLineChars="200" w:firstLine="480"/>
              <w:textAlignment w:val="bottom"/>
              <w:rPr>
                <w:sz w:val="24"/>
              </w:rPr>
            </w:pPr>
            <w:r>
              <w:rPr>
                <w:rFonts w:ascii="宋体" w:hAnsi="宋体"/>
                <w:sz w:val="24"/>
              </w:rPr>
              <w:t>⑥</w:t>
            </w:r>
            <w:r>
              <w:rPr>
                <w:rFonts w:hAnsi="宋体"/>
                <w:sz w:val="24"/>
              </w:rPr>
              <w:t>活性炭吸附装置放置于</w:t>
            </w:r>
            <w:proofErr w:type="gramStart"/>
            <w:r>
              <w:rPr>
                <w:rFonts w:hAnsi="宋体"/>
                <w:sz w:val="24"/>
              </w:rPr>
              <w:t>室外钢</w:t>
            </w:r>
            <w:proofErr w:type="gramEnd"/>
            <w:r>
              <w:rPr>
                <w:rFonts w:hAnsi="宋体"/>
                <w:sz w:val="24"/>
              </w:rPr>
              <w:t>平台上。</w:t>
            </w:r>
          </w:p>
          <w:p w:rsidR="009A605D" w:rsidRDefault="00B018B6">
            <w:pPr>
              <w:widowControl/>
              <w:autoSpaceDE w:val="0"/>
              <w:autoSpaceDN w:val="0"/>
              <w:adjustRightInd w:val="0"/>
              <w:snapToGrid w:val="0"/>
              <w:spacing w:line="500" w:lineRule="exact"/>
              <w:ind w:firstLineChars="200" w:firstLine="480"/>
              <w:textAlignment w:val="bottom"/>
              <w:rPr>
                <w:sz w:val="24"/>
              </w:rPr>
            </w:pPr>
            <w:r>
              <w:rPr>
                <w:rFonts w:hAnsi="宋体"/>
                <w:sz w:val="24"/>
              </w:rPr>
              <w:t>⑦为了避免清洗工序收集废气中的水蒸气导致活性炭受潮，在活性炭之前增加一道过滤棉。</w:t>
            </w:r>
          </w:p>
          <w:p w:rsidR="009A605D" w:rsidRDefault="00B018B6">
            <w:pPr>
              <w:adjustRightInd w:val="0"/>
              <w:snapToGrid w:val="0"/>
              <w:spacing w:line="500" w:lineRule="exact"/>
              <w:ind w:firstLineChars="200" w:firstLine="480"/>
              <w:rPr>
                <w:sz w:val="24"/>
              </w:rPr>
            </w:pPr>
            <w:r>
              <w:rPr>
                <w:sz w:val="24"/>
              </w:rPr>
              <w:t>活性炭是一种多孔性的含</w:t>
            </w:r>
            <w:proofErr w:type="gramStart"/>
            <w:r>
              <w:rPr>
                <w:sz w:val="24"/>
              </w:rPr>
              <w:t>炭物质</w:t>
            </w:r>
            <w:proofErr w:type="gramEnd"/>
            <w:r>
              <w:rPr>
                <w:sz w:val="24"/>
              </w:rPr>
              <w:t xml:space="preserve">, </w:t>
            </w:r>
            <w:r>
              <w:rPr>
                <w:sz w:val="24"/>
              </w:rPr>
              <w:t>它具有高度发达的孔隙构造</w:t>
            </w:r>
            <w:r>
              <w:rPr>
                <w:sz w:val="24"/>
              </w:rPr>
              <w:t xml:space="preserve">, </w:t>
            </w:r>
            <w:r>
              <w:rPr>
                <w:sz w:val="24"/>
              </w:rPr>
              <w:t>活性炭的多孔结构为其提供了大量的表面积，能与气体（杂质）充分接触，从而赋予了活性炭所特有的吸附性能，使其非常容易达到吸收收集杂质的目的。就</w:t>
            </w:r>
            <w:proofErr w:type="gramStart"/>
            <w:r>
              <w:rPr>
                <w:sz w:val="24"/>
              </w:rPr>
              <w:t>象</w:t>
            </w:r>
            <w:proofErr w:type="gramEnd"/>
            <w:r>
              <w:rPr>
                <w:sz w:val="24"/>
              </w:rPr>
              <w:t>磁力一样，所有的分子之间都具有相互引力，活性炭孔壁上的大量的分子可以产生强大的引力，从而达到将有害的杂质吸引到孔径中的目的。</w:t>
            </w:r>
          </w:p>
          <w:p w:rsidR="009A605D" w:rsidRDefault="00B018B6">
            <w:pPr>
              <w:snapToGrid w:val="0"/>
              <w:jc w:val="center"/>
              <w:rPr>
                <w:b/>
                <w:sz w:val="24"/>
              </w:rPr>
            </w:pPr>
            <w:r>
              <w:rPr>
                <w:b/>
                <w:sz w:val="24"/>
              </w:rPr>
              <w:t>表</w:t>
            </w:r>
            <w:r>
              <w:rPr>
                <w:rFonts w:hint="eastAsia"/>
                <w:b/>
                <w:sz w:val="24"/>
              </w:rPr>
              <w:t xml:space="preserve">4-6     </w:t>
            </w:r>
            <w:r>
              <w:rPr>
                <w:b/>
                <w:sz w:val="24"/>
              </w:rPr>
              <w:t>活性炭吸附装置设计参数</w:t>
            </w:r>
          </w:p>
          <w:tbl>
            <w:tblPr>
              <w:tblW w:w="5000" w:type="pct"/>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896"/>
              <w:gridCol w:w="1310"/>
              <w:gridCol w:w="2409"/>
              <w:gridCol w:w="3665"/>
            </w:tblGrid>
            <w:tr w:rsidR="009A605D">
              <w:trPr>
                <w:cantSplit/>
              </w:trPr>
              <w:tc>
                <w:tcPr>
                  <w:tcW w:w="541" w:type="pct"/>
                  <w:vAlign w:val="center"/>
                </w:tcPr>
                <w:p w:rsidR="009A605D" w:rsidRDefault="00B018B6">
                  <w:pPr>
                    <w:adjustRightInd w:val="0"/>
                    <w:snapToGrid w:val="0"/>
                    <w:spacing w:line="0" w:lineRule="atLeast"/>
                    <w:jc w:val="center"/>
                    <w:rPr>
                      <w:b/>
                      <w:szCs w:val="21"/>
                    </w:rPr>
                  </w:pPr>
                  <w:r>
                    <w:rPr>
                      <w:b/>
                      <w:szCs w:val="21"/>
                    </w:rPr>
                    <w:t>序号</w:t>
                  </w:r>
                </w:p>
              </w:tc>
              <w:tc>
                <w:tcPr>
                  <w:tcW w:w="2246" w:type="pct"/>
                  <w:gridSpan w:val="2"/>
                  <w:vAlign w:val="center"/>
                </w:tcPr>
                <w:p w:rsidR="009A605D" w:rsidRDefault="00B018B6">
                  <w:pPr>
                    <w:adjustRightInd w:val="0"/>
                    <w:snapToGrid w:val="0"/>
                    <w:spacing w:line="0" w:lineRule="atLeast"/>
                    <w:jc w:val="center"/>
                    <w:rPr>
                      <w:bCs/>
                    </w:rPr>
                  </w:pPr>
                  <w:r>
                    <w:rPr>
                      <w:b/>
                      <w:szCs w:val="21"/>
                    </w:rPr>
                    <w:t>项目</w:t>
                  </w:r>
                </w:p>
              </w:tc>
              <w:tc>
                <w:tcPr>
                  <w:tcW w:w="2213" w:type="pct"/>
                  <w:vAlign w:val="center"/>
                </w:tcPr>
                <w:p w:rsidR="009A605D" w:rsidRDefault="00B018B6">
                  <w:pPr>
                    <w:adjustRightInd w:val="0"/>
                    <w:snapToGrid w:val="0"/>
                    <w:spacing w:line="0" w:lineRule="atLeast"/>
                    <w:jc w:val="center"/>
                    <w:rPr>
                      <w:b/>
                      <w:bCs/>
                    </w:rPr>
                  </w:pPr>
                  <w:r>
                    <w:rPr>
                      <w:rFonts w:hint="eastAsia"/>
                      <w:b/>
                      <w:szCs w:val="21"/>
                    </w:rPr>
                    <w:t>FQ-01</w:t>
                  </w:r>
                  <w:r>
                    <w:rPr>
                      <w:b/>
                      <w:szCs w:val="21"/>
                    </w:rPr>
                    <w:t>技术指标</w:t>
                  </w:r>
                </w:p>
              </w:tc>
            </w:tr>
            <w:tr w:rsidR="009A605D">
              <w:trPr>
                <w:cantSplit/>
              </w:trPr>
              <w:tc>
                <w:tcPr>
                  <w:tcW w:w="541" w:type="pct"/>
                  <w:vAlign w:val="center"/>
                </w:tcPr>
                <w:p w:rsidR="009A605D" w:rsidRDefault="00B018B6">
                  <w:pPr>
                    <w:adjustRightInd w:val="0"/>
                    <w:snapToGrid w:val="0"/>
                    <w:spacing w:line="0" w:lineRule="atLeast"/>
                    <w:jc w:val="center"/>
                    <w:rPr>
                      <w:szCs w:val="21"/>
                    </w:rPr>
                  </w:pPr>
                  <w:r>
                    <w:rPr>
                      <w:szCs w:val="21"/>
                    </w:rPr>
                    <w:t>1</w:t>
                  </w:r>
                </w:p>
              </w:tc>
              <w:tc>
                <w:tcPr>
                  <w:tcW w:w="2246" w:type="pct"/>
                  <w:gridSpan w:val="2"/>
                  <w:vAlign w:val="center"/>
                </w:tcPr>
                <w:p w:rsidR="009A605D" w:rsidRDefault="00B018B6">
                  <w:pPr>
                    <w:adjustRightInd w:val="0"/>
                    <w:snapToGrid w:val="0"/>
                    <w:spacing w:line="0" w:lineRule="atLeast"/>
                    <w:jc w:val="center"/>
                    <w:rPr>
                      <w:bCs/>
                    </w:rPr>
                  </w:pPr>
                  <w:r>
                    <w:rPr>
                      <w:szCs w:val="21"/>
                    </w:rPr>
                    <w:t>材质</w:t>
                  </w:r>
                </w:p>
              </w:tc>
              <w:tc>
                <w:tcPr>
                  <w:tcW w:w="2213" w:type="pct"/>
                  <w:vAlign w:val="center"/>
                </w:tcPr>
                <w:p w:rsidR="009A605D" w:rsidRDefault="00B018B6">
                  <w:pPr>
                    <w:adjustRightInd w:val="0"/>
                    <w:snapToGrid w:val="0"/>
                    <w:spacing w:line="0" w:lineRule="atLeast"/>
                    <w:jc w:val="center"/>
                    <w:rPr>
                      <w:szCs w:val="21"/>
                    </w:rPr>
                  </w:pPr>
                  <w:r>
                    <w:rPr>
                      <w:szCs w:val="21"/>
                    </w:rPr>
                    <w:t>箱体采用</w:t>
                  </w:r>
                  <w:r>
                    <w:rPr>
                      <w:rFonts w:hint="eastAsia"/>
                      <w:szCs w:val="21"/>
                    </w:rPr>
                    <w:t>Q235</w:t>
                  </w:r>
                  <w:r>
                    <w:rPr>
                      <w:rFonts w:hint="eastAsia"/>
                      <w:szCs w:val="21"/>
                    </w:rPr>
                    <w:t>防腐</w:t>
                  </w:r>
                </w:p>
              </w:tc>
            </w:tr>
            <w:tr w:rsidR="009A605D">
              <w:trPr>
                <w:cantSplit/>
                <w:trHeight w:val="90"/>
              </w:trPr>
              <w:tc>
                <w:tcPr>
                  <w:tcW w:w="541" w:type="pct"/>
                  <w:vAlign w:val="center"/>
                </w:tcPr>
                <w:p w:rsidR="009A605D" w:rsidRDefault="00B018B6">
                  <w:pPr>
                    <w:adjustRightInd w:val="0"/>
                    <w:snapToGrid w:val="0"/>
                    <w:spacing w:line="0" w:lineRule="atLeast"/>
                    <w:jc w:val="center"/>
                    <w:rPr>
                      <w:szCs w:val="21"/>
                    </w:rPr>
                  </w:pPr>
                  <w:r>
                    <w:rPr>
                      <w:szCs w:val="21"/>
                    </w:rPr>
                    <w:t>2</w:t>
                  </w:r>
                </w:p>
              </w:tc>
              <w:tc>
                <w:tcPr>
                  <w:tcW w:w="2246" w:type="pct"/>
                  <w:gridSpan w:val="2"/>
                  <w:vAlign w:val="center"/>
                </w:tcPr>
                <w:p w:rsidR="009A605D" w:rsidRDefault="00B018B6">
                  <w:pPr>
                    <w:adjustRightInd w:val="0"/>
                    <w:snapToGrid w:val="0"/>
                    <w:spacing w:line="0" w:lineRule="atLeast"/>
                    <w:jc w:val="center"/>
                    <w:rPr>
                      <w:bCs/>
                    </w:rPr>
                  </w:pPr>
                  <w:r>
                    <w:rPr>
                      <w:szCs w:val="21"/>
                    </w:rPr>
                    <w:t>配套风机风量（</w:t>
                  </w:r>
                  <w:r>
                    <w:rPr>
                      <w:szCs w:val="21"/>
                    </w:rPr>
                    <w:t>m</w:t>
                  </w:r>
                  <w:r>
                    <w:rPr>
                      <w:szCs w:val="21"/>
                      <w:vertAlign w:val="superscript"/>
                    </w:rPr>
                    <w:t>3</w:t>
                  </w:r>
                  <w:r>
                    <w:rPr>
                      <w:szCs w:val="21"/>
                    </w:rPr>
                    <w:t>/h</w:t>
                  </w:r>
                  <w:r>
                    <w:rPr>
                      <w:szCs w:val="21"/>
                    </w:rPr>
                    <w:t>）</w:t>
                  </w:r>
                </w:p>
              </w:tc>
              <w:tc>
                <w:tcPr>
                  <w:tcW w:w="2213" w:type="pct"/>
                  <w:vAlign w:val="center"/>
                </w:tcPr>
                <w:p w:rsidR="009A605D" w:rsidRDefault="00B018B6">
                  <w:pPr>
                    <w:adjustRightInd w:val="0"/>
                    <w:snapToGrid w:val="0"/>
                    <w:spacing w:line="0" w:lineRule="atLeast"/>
                    <w:jc w:val="center"/>
                    <w:rPr>
                      <w:szCs w:val="21"/>
                    </w:rPr>
                  </w:pPr>
                  <w:r>
                    <w:rPr>
                      <w:rFonts w:hint="eastAsia"/>
                      <w:szCs w:val="21"/>
                    </w:rPr>
                    <w:t>15000</w:t>
                  </w:r>
                  <w:r>
                    <w:rPr>
                      <w:rFonts w:hint="eastAsia"/>
                      <w:szCs w:val="21"/>
                    </w:rPr>
                    <w:t>（总风机风量为</w:t>
                  </w:r>
                  <w:r>
                    <w:rPr>
                      <w:rFonts w:hint="eastAsia"/>
                      <w:szCs w:val="21"/>
                    </w:rPr>
                    <w:t>35000</w:t>
                  </w:r>
                  <w:r>
                    <w:rPr>
                      <w:rFonts w:hint="eastAsia"/>
                      <w:szCs w:val="21"/>
                    </w:rPr>
                    <w:t>）</w:t>
                  </w:r>
                </w:p>
              </w:tc>
            </w:tr>
            <w:tr w:rsidR="009A605D">
              <w:trPr>
                <w:cantSplit/>
                <w:trHeight w:val="90"/>
              </w:trPr>
              <w:tc>
                <w:tcPr>
                  <w:tcW w:w="541" w:type="pct"/>
                  <w:vAlign w:val="center"/>
                </w:tcPr>
                <w:p w:rsidR="009A605D" w:rsidRDefault="00B018B6">
                  <w:pPr>
                    <w:adjustRightInd w:val="0"/>
                    <w:snapToGrid w:val="0"/>
                    <w:spacing w:line="0" w:lineRule="atLeast"/>
                    <w:jc w:val="center"/>
                    <w:rPr>
                      <w:szCs w:val="21"/>
                    </w:rPr>
                  </w:pPr>
                  <w:r>
                    <w:rPr>
                      <w:szCs w:val="21"/>
                    </w:rPr>
                    <w:t>3</w:t>
                  </w:r>
                </w:p>
              </w:tc>
              <w:tc>
                <w:tcPr>
                  <w:tcW w:w="2246" w:type="pct"/>
                  <w:gridSpan w:val="2"/>
                  <w:vAlign w:val="center"/>
                </w:tcPr>
                <w:p w:rsidR="009A605D" w:rsidRDefault="00B018B6">
                  <w:pPr>
                    <w:adjustRightInd w:val="0"/>
                    <w:snapToGrid w:val="0"/>
                    <w:spacing w:line="0" w:lineRule="atLeast"/>
                    <w:jc w:val="center"/>
                    <w:rPr>
                      <w:szCs w:val="21"/>
                    </w:rPr>
                  </w:pPr>
                  <w:r>
                    <w:rPr>
                      <w:szCs w:val="21"/>
                    </w:rPr>
                    <w:t>处理工艺</w:t>
                  </w:r>
                </w:p>
              </w:tc>
              <w:tc>
                <w:tcPr>
                  <w:tcW w:w="2213" w:type="pct"/>
                  <w:vAlign w:val="center"/>
                </w:tcPr>
                <w:p w:rsidR="009A605D" w:rsidRDefault="00D35BEF">
                  <w:pPr>
                    <w:adjustRightInd w:val="0"/>
                    <w:snapToGrid w:val="0"/>
                    <w:spacing w:line="0" w:lineRule="atLeast"/>
                    <w:jc w:val="center"/>
                    <w:rPr>
                      <w:szCs w:val="21"/>
                    </w:rPr>
                  </w:pPr>
                  <w:r>
                    <w:rPr>
                      <w:rFonts w:hint="eastAsia"/>
                      <w:szCs w:val="21"/>
                    </w:rPr>
                    <w:t>过滤棉</w:t>
                  </w:r>
                  <w:r>
                    <w:rPr>
                      <w:rFonts w:hint="eastAsia"/>
                      <w:szCs w:val="21"/>
                    </w:rPr>
                    <w:t>+</w:t>
                  </w:r>
                  <w:r w:rsidR="00B018B6">
                    <w:rPr>
                      <w:rFonts w:hint="eastAsia"/>
                      <w:szCs w:val="21"/>
                    </w:rPr>
                    <w:t>二级活性炭</w:t>
                  </w:r>
                </w:p>
              </w:tc>
            </w:tr>
            <w:tr w:rsidR="009A605D">
              <w:trPr>
                <w:cantSplit/>
              </w:trPr>
              <w:tc>
                <w:tcPr>
                  <w:tcW w:w="541" w:type="pct"/>
                  <w:vAlign w:val="center"/>
                </w:tcPr>
                <w:p w:rsidR="009A605D" w:rsidRDefault="00B018B6">
                  <w:pPr>
                    <w:adjustRightInd w:val="0"/>
                    <w:snapToGrid w:val="0"/>
                    <w:spacing w:line="0" w:lineRule="atLeast"/>
                    <w:jc w:val="center"/>
                    <w:rPr>
                      <w:szCs w:val="21"/>
                    </w:rPr>
                  </w:pPr>
                  <w:r>
                    <w:rPr>
                      <w:szCs w:val="21"/>
                    </w:rPr>
                    <w:t>4</w:t>
                  </w:r>
                </w:p>
              </w:tc>
              <w:tc>
                <w:tcPr>
                  <w:tcW w:w="2246" w:type="pct"/>
                  <w:gridSpan w:val="2"/>
                  <w:vAlign w:val="center"/>
                </w:tcPr>
                <w:p w:rsidR="009A605D" w:rsidRPr="0039111C" w:rsidRDefault="00B018B6">
                  <w:pPr>
                    <w:adjustRightInd w:val="0"/>
                    <w:snapToGrid w:val="0"/>
                    <w:spacing w:line="0" w:lineRule="atLeast"/>
                    <w:jc w:val="center"/>
                    <w:rPr>
                      <w:bCs/>
                      <w:color w:val="000000" w:themeColor="text1"/>
                    </w:rPr>
                  </w:pPr>
                  <w:r w:rsidRPr="0039111C">
                    <w:rPr>
                      <w:color w:val="000000" w:themeColor="text1"/>
                      <w:szCs w:val="21"/>
                    </w:rPr>
                    <w:t>活性炭填充量（吨</w:t>
                  </w:r>
                  <w:r w:rsidRPr="0039111C">
                    <w:rPr>
                      <w:color w:val="000000" w:themeColor="text1"/>
                      <w:szCs w:val="21"/>
                    </w:rPr>
                    <w:t>/</w:t>
                  </w:r>
                  <w:r w:rsidRPr="0039111C">
                    <w:rPr>
                      <w:color w:val="000000" w:themeColor="text1"/>
                      <w:szCs w:val="21"/>
                    </w:rPr>
                    <w:t>次）</w:t>
                  </w:r>
                </w:p>
              </w:tc>
              <w:tc>
                <w:tcPr>
                  <w:tcW w:w="2213" w:type="pct"/>
                  <w:vAlign w:val="center"/>
                </w:tcPr>
                <w:p w:rsidR="009A605D" w:rsidRPr="0039111C" w:rsidRDefault="0039111C">
                  <w:pPr>
                    <w:adjustRightInd w:val="0"/>
                    <w:snapToGrid w:val="0"/>
                    <w:spacing w:line="0" w:lineRule="atLeast"/>
                    <w:jc w:val="center"/>
                    <w:rPr>
                      <w:color w:val="000000" w:themeColor="text1"/>
                      <w:szCs w:val="21"/>
                      <w:highlight w:val="yellow"/>
                    </w:rPr>
                  </w:pPr>
                  <w:r w:rsidRPr="0039111C">
                    <w:rPr>
                      <w:rFonts w:hint="eastAsia"/>
                      <w:color w:val="000000" w:themeColor="text1"/>
                    </w:rPr>
                    <w:t>310</w:t>
                  </w:r>
                  <w:r w:rsidR="00B018B6" w:rsidRPr="0039111C">
                    <w:rPr>
                      <w:rFonts w:hint="eastAsia"/>
                      <w:color w:val="000000" w:themeColor="text1"/>
                    </w:rPr>
                    <w:t>公斤</w:t>
                  </w:r>
                  <w:r w:rsidR="00B018B6" w:rsidRPr="0039111C">
                    <w:rPr>
                      <w:rFonts w:hint="eastAsia"/>
                      <w:color w:val="000000" w:themeColor="text1"/>
                    </w:rPr>
                    <w:t>/</w:t>
                  </w:r>
                  <w:r w:rsidR="00B018B6" w:rsidRPr="0039111C">
                    <w:rPr>
                      <w:rFonts w:hint="eastAsia"/>
                      <w:color w:val="000000" w:themeColor="text1"/>
                    </w:rPr>
                    <w:t>次（两级合计）</w:t>
                  </w:r>
                </w:p>
              </w:tc>
            </w:tr>
            <w:tr w:rsidR="009A605D">
              <w:trPr>
                <w:cantSplit/>
              </w:trPr>
              <w:tc>
                <w:tcPr>
                  <w:tcW w:w="541" w:type="pct"/>
                  <w:vAlign w:val="center"/>
                </w:tcPr>
                <w:p w:rsidR="009A605D" w:rsidRDefault="00B018B6">
                  <w:pPr>
                    <w:adjustRightInd w:val="0"/>
                    <w:snapToGrid w:val="0"/>
                    <w:spacing w:line="0" w:lineRule="atLeast"/>
                    <w:jc w:val="center"/>
                    <w:rPr>
                      <w:szCs w:val="21"/>
                    </w:rPr>
                  </w:pPr>
                  <w:r>
                    <w:rPr>
                      <w:szCs w:val="21"/>
                    </w:rPr>
                    <w:t>5</w:t>
                  </w:r>
                </w:p>
              </w:tc>
              <w:tc>
                <w:tcPr>
                  <w:tcW w:w="2246" w:type="pct"/>
                  <w:gridSpan w:val="2"/>
                  <w:vAlign w:val="center"/>
                </w:tcPr>
                <w:p w:rsidR="009A605D" w:rsidRPr="0039111C" w:rsidRDefault="00B018B6">
                  <w:pPr>
                    <w:adjustRightInd w:val="0"/>
                    <w:snapToGrid w:val="0"/>
                    <w:spacing w:line="0" w:lineRule="atLeast"/>
                    <w:jc w:val="center"/>
                    <w:rPr>
                      <w:bCs/>
                      <w:color w:val="000000" w:themeColor="text1"/>
                    </w:rPr>
                  </w:pPr>
                  <w:r w:rsidRPr="0039111C">
                    <w:rPr>
                      <w:color w:val="000000" w:themeColor="text1"/>
                      <w:szCs w:val="21"/>
                    </w:rPr>
                    <w:t>更换周期</w:t>
                  </w:r>
                </w:p>
              </w:tc>
              <w:tc>
                <w:tcPr>
                  <w:tcW w:w="2213" w:type="pct"/>
                  <w:vAlign w:val="center"/>
                </w:tcPr>
                <w:p w:rsidR="009A605D" w:rsidRPr="0039111C" w:rsidRDefault="0039111C">
                  <w:pPr>
                    <w:adjustRightInd w:val="0"/>
                    <w:snapToGrid w:val="0"/>
                    <w:spacing w:line="0" w:lineRule="atLeast"/>
                    <w:jc w:val="center"/>
                    <w:rPr>
                      <w:color w:val="000000" w:themeColor="text1"/>
                      <w:szCs w:val="21"/>
                      <w:highlight w:val="yellow"/>
                    </w:rPr>
                  </w:pPr>
                  <w:r w:rsidRPr="0039111C">
                    <w:rPr>
                      <w:rFonts w:hint="eastAsia"/>
                      <w:color w:val="000000" w:themeColor="text1"/>
                      <w:szCs w:val="21"/>
                    </w:rPr>
                    <w:t>2</w:t>
                  </w:r>
                  <w:r w:rsidRPr="0039111C">
                    <w:rPr>
                      <w:rFonts w:hint="eastAsia"/>
                      <w:color w:val="000000" w:themeColor="text1"/>
                      <w:szCs w:val="21"/>
                    </w:rPr>
                    <w:t>个月</w:t>
                  </w:r>
                </w:p>
              </w:tc>
            </w:tr>
            <w:tr w:rsidR="009A605D">
              <w:trPr>
                <w:cantSplit/>
              </w:trPr>
              <w:tc>
                <w:tcPr>
                  <w:tcW w:w="541" w:type="pct"/>
                  <w:vAlign w:val="center"/>
                </w:tcPr>
                <w:p w:rsidR="009A605D" w:rsidRDefault="00B018B6">
                  <w:pPr>
                    <w:adjustRightInd w:val="0"/>
                    <w:snapToGrid w:val="0"/>
                    <w:spacing w:line="0" w:lineRule="atLeast"/>
                    <w:jc w:val="center"/>
                    <w:rPr>
                      <w:szCs w:val="21"/>
                    </w:rPr>
                  </w:pPr>
                  <w:r>
                    <w:rPr>
                      <w:rFonts w:hint="eastAsia"/>
                      <w:szCs w:val="21"/>
                    </w:rPr>
                    <w:t>6</w:t>
                  </w:r>
                </w:p>
              </w:tc>
              <w:tc>
                <w:tcPr>
                  <w:tcW w:w="2246" w:type="pct"/>
                  <w:gridSpan w:val="2"/>
                  <w:vAlign w:val="center"/>
                </w:tcPr>
                <w:p w:rsidR="009A605D" w:rsidRDefault="00B018B6">
                  <w:pPr>
                    <w:adjustRightInd w:val="0"/>
                    <w:snapToGrid w:val="0"/>
                    <w:spacing w:line="0" w:lineRule="atLeast"/>
                    <w:jc w:val="center"/>
                    <w:rPr>
                      <w:bCs/>
                    </w:rPr>
                  </w:pPr>
                  <w:r>
                    <w:rPr>
                      <w:szCs w:val="21"/>
                    </w:rPr>
                    <w:t>装置数量（套）</w:t>
                  </w:r>
                </w:p>
              </w:tc>
              <w:tc>
                <w:tcPr>
                  <w:tcW w:w="2213" w:type="pct"/>
                  <w:vAlign w:val="center"/>
                </w:tcPr>
                <w:p w:rsidR="009A605D" w:rsidRDefault="00B018B6">
                  <w:pPr>
                    <w:adjustRightInd w:val="0"/>
                    <w:snapToGrid w:val="0"/>
                    <w:spacing w:line="0" w:lineRule="atLeast"/>
                    <w:jc w:val="center"/>
                    <w:rPr>
                      <w:szCs w:val="21"/>
                    </w:rPr>
                  </w:pPr>
                  <w:r>
                    <w:rPr>
                      <w:szCs w:val="21"/>
                    </w:rPr>
                    <w:t>1</w:t>
                  </w:r>
                  <w:r>
                    <w:rPr>
                      <w:szCs w:val="21"/>
                    </w:rPr>
                    <w:t>套</w:t>
                  </w:r>
                </w:p>
              </w:tc>
            </w:tr>
            <w:tr w:rsidR="009A605D">
              <w:trPr>
                <w:cantSplit/>
              </w:trPr>
              <w:tc>
                <w:tcPr>
                  <w:tcW w:w="541" w:type="pct"/>
                  <w:vAlign w:val="center"/>
                </w:tcPr>
                <w:p w:rsidR="009A605D" w:rsidRDefault="00B018B6">
                  <w:pPr>
                    <w:adjustRightInd w:val="0"/>
                    <w:snapToGrid w:val="0"/>
                    <w:spacing w:line="0" w:lineRule="atLeast"/>
                    <w:jc w:val="center"/>
                    <w:rPr>
                      <w:szCs w:val="21"/>
                    </w:rPr>
                  </w:pPr>
                  <w:r>
                    <w:rPr>
                      <w:szCs w:val="21"/>
                    </w:rPr>
                    <w:t>7</w:t>
                  </w:r>
                </w:p>
              </w:tc>
              <w:tc>
                <w:tcPr>
                  <w:tcW w:w="791" w:type="pct"/>
                  <w:vMerge w:val="restart"/>
                  <w:vAlign w:val="center"/>
                </w:tcPr>
                <w:p w:rsidR="009A605D" w:rsidRDefault="00B018B6">
                  <w:pPr>
                    <w:adjustRightInd w:val="0"/>
                    <w:snapToGrid w:val="0"/>
                    <w:spacing w:line="0" w:lineRule="atLeast"/>
                    <w:jc w:val="center"/>
                    <w:rPr>
                      <w:szCs w:val="21"/>
                    </w:rPr>
                  </w:pPr>
                  <w:r>
                    <w:rPr>
                      <w:rFonts w:hint="eastAsia"/>
                      <w:szCs w:val="21"/>
                    </w:rPr>
                    <w:t>活性炭参数</w:t>
                  </w:r>
                </w:p>
              </w:tc>
              <w:tc>
                <w:tcPr>
                  <w:tcW w:w="1455" w:type="pct"/>
                  <w:vAlign w:val="center"/>
                </w:tcPr>
                <w:p w:rsidR="009A605D" w:rsidRDefault="00B018B6">
                  <w:pPr>
                    <w:adjustRightInd w:val="0"/>
                    <w:snapToGrid w:val="0"/>
                    <w:spacing w:line="0" w:lineRule="atLeast"/>
                    <w:jc w:val="center"/>
                    <w:rPr>
                      <w:szCs w:val="21"/>
                    </w:rPr>
                  </w:pPr>
                  <w:r>
                    <w:rPr>
                      <w:szCs w:val="21"/>
                    </w:rPr>
                    <w:t>比表面积（</w:t>
                  </w:r>
                  <w:r>
                    <w:rPr>
                      <w:szCs w:val="21"/>
                    </w:rPr>
                    <w:t>m</w:t>
                  </w:r>
                  <w:r>
                    <w:rPr>
                      <w:szCs w:val="21"/>
                      <w:vertAlign w:val="superscript"/>
                    </w:rPr>
                    <w:t>2</w:t>
                  </w:r>
                  <w:r>
                    <w:rPr>
                      <w:szCs w:val="21"/>
                    </w:rPr>
                    <w:t>/g</w:t>
                  </w:r>
                  <w:r>
                    <w:rPr>
                      <w:szCs w:val="21"/>
                    </w:rPr>
                    <w:t>）</w:t>
                  </w:r>
                </w:p>
              </w:tc>
              <w:tc>
                <w:tcPr>
                  <w:tcW w:w="2213" w:type="pct"/>
                  <w:vAlign w:val="center"/>
                </w:tcPr>
                <w:p w:rsidR="009A605D" w:rsidRDefault="00B018B6">
                  <w:pPr>
                    <w:adjustRightInd w:val="0"/>
                    <w:snapToGrid w:val="0"/>
                    <w:spacing w:line="0" w:lineRule="atLeast"/>
                    <w:jc w:val="center"/>
                    <w:rPr>
                      <w:szCs w:val="21"/>
                    </w:rPr>
                  </w:pPr>
                  <w:r>
                    <w:rPr>
                      <w:rFonts w:hint="eastAsia"/>
                      <w:szCs w:val="21"/>
                    </w:rPr>
                    <w:t>780</w:t>
                  </w:r>
                </w:p>
              </w:tc>
            </w:tr>
            <w:tr w:rsidR="009A605D">
              <w:trPr>
                <w:cantSplit/>
              </w:trPr>
              <w:tc>
                <w:tcPr>
                  <w:tcW w:w="541" w:type="pct"/>
                  <w:vAlign w:val="center"/>
                </w:tcPr>
                <w:p w:rsidR="009A605D" w:rsidRDefault="00B018B6">
                  <w:pPr>
                    <w:adjustRightInd w:val="0"/>
                    <w:snapToGrid w:val="0"/>
                    <w:spacing w:line="0" w:lineRule="atLeast"/>
                    <w:jc w:val="center"/>
                    <w:rPr>
                      <w:szCs w:val="21"/>
                    </w:rPr>
                  </w:pPr>
                  <w:r>
                    <w:rPr>
                      <w:rFonts w:hint="eastAsia"/>
                      <w:szCs w:val="21"/>
                    </w:rPr>
                    <w:t>8</w:t>
                  </w:r>
                </w:p>
              </w:tc>
              <w:tc>
                <w:tcPr>
                  <w:tcW w:w="791" w:type="pct"/>
                  <w:vMerge/>
                  <w:vAlign w:val="center"/>
                </w:tcPr>
                <w:p w:rsidR="009A605D" w:rsidRDefault="009A605D">
                  <w:pPr>
                    <w:adjustRightInd w:val="0"/>
                    <w:snapToGrid w:val="0"/>
                    <w:spacing w:line="0" w:lineRule="atLeast"/>
                    <w:jc w:val="center"/>
                    <w:rPr>
                      <w:szCs w:val="21"/>
                    </w:rPr>
                  </w:pPr>
                </w:p>
              </w:tc>
              <w:tc>
                <w:tcPr>
                  <w:tcW w:w="1455" w:type="pct"/>
                  <w:vAlign w:val="center"/>
                </w:tcPr>
                <w:p w:rsidR="009A605D" w:rsidRDefault="00B018B6">
                  <w:pPr>
                    <w:adjustRightInd w:val="0"/>
                    <w:snapToGrid w:val="0"/>
                    <w:spacing w:line="0" w:lineRule="atLeast"/>
                    <w:jc w:val="center"/>
                    <w:rPr>
                      <w:szCs w:val="21"/>
                    </w:rPr>
                  </w:pPr>
                  <w:r>
                    <w:rPr>
                      <w:szCs w:val="21"/>
                    </w:rPr>
                    <w:t>灰分（</w:t>
                  </w:r>
                  <w:r>
                    <w:rPr>
                      <w:szCs w:val="21"/>
                    </w:rPr>
                    <w:t>%</w:t>
                  </w:r>
                  <w:r>
                    <w:rPr>
                      <w:szCs w:val="21"/>
                    </w:rPr>
                    <w:t>）</w:t>
                  </w:r>
                </w:p>
              </w:tc>
              <w:tc>
                <w:tcPr>
                  <w:tcW w:w="2213" w:type="pct"/>
                  <w:vAlign w:val="center"/>
                </w:tcPr>
                <w:p w:rsidR="009A605D" w:rsidRDefault="00B018B6">
                  <w:pPr>
                    <w:adjustRightInd w:val="0"/>
                    <w:snapToGrid w:val="0"/>
                    <w:spacing w:line="0" w:lineRule="atLeast"/>
                    <w:jc w:val="center"/>
                    <w:rPr>
                      <w:szCs w:val="21"/>
                    </w:rPr>
                  </w:pPr>
                  <w:r>
                    <w:rPr>
                      <w:rFonts w:ascii="宋体" w:hAnsi="宋体" w:cs="宋体" w:hint="eastAsia"/>
                      <w:szCs w:val="21"/>
                    </w:rPr>
                    <w:t>≦</w:t>
                  </w:r>
                  <w:r>
                    <w:rPr>
                      <w:rFonts w:hint="eastAsia"/>
                      <w:szCs w:val="21"/>
                    </w:rPr>
                    <w:t>10</w:t>
                  </w:r>
                </w:p>
              </w:tc>
            </w:tr>
            <w:tr w:rsidR="009A605D">
              <w:trPr>
                <w:cantSplit/>
              </w:trPr>
              <w:tc>
                <w:tcPr>
                  <w:tcW w:w="541" w:type="pct"/>
                  <w:vAlign w:val="center"/>
                </w:tcPr>
                <w:p w:rsidR="009A605D" w:rsidRDefault="00B018B6">
                  <w:pPr>
                    <w:adjustRightInd w:val="0"/>
                    <w:snapToGrid w:val="0"/>
                    <w:spacing w:line="0" w:lineRule="atLeast"/>
                    <w:jc w:val="center"/>
                    <w:rPr>
                      <w:szCs w:val="21"/>
                    </w:rPr>
                  </w:pPr>
                  <w:r>
                    <w:rPr>
                      <w:szCs w:val="21"/>
                    </w:rPr>
                    <w:t>9</w:t>
                  </w:r>
                </w:p>
              </w:tc>
              <w:tc>
                <w:tcPr>
                  <w:tcW w:w="791" w:type="pct"/>
                  <w:vMerge/>
                  <w:vAlign w:val="center"/>
                </w:tcPr>
                <w:p w:rsidR="009A605D" w:rsidRDefault="009A605D">
                  <w:pPr>
                    <w:adjustRightInd w:val="0"/>
                    <w:snapToGrid w:val="0"/>
                    <w:spacing w:line="0" w:lineRule="atLeast"/>
                    <w:jc w:val="center"/>
                    <w:rPr>
                      <w:szCs w:val="21"/>
                    </w:rPr>
                  </w:pPr>
                </w:p>
              </w:tc>
              <w:tc>
                <w:tcPr>
                  <w:tcW w:w="1455" w:type="pct"/>
                  <w:vAlign w:val="center"/>
                </w:tcPr>
                <w:p w:rsidR="009A605D" w:rsidRDefault="00B018B6">
                  <w:pPr>
                    <w:adjustRightInd w:val="0"/>
                    <w:snapToGrid w:val="0"/>
                    <w:spacing w:line="0" w:lineRule="atLeast"/>
                    <w:jc w:val="center"/>
                    <w:rPr>
                      <w:szCs w:val="21"/>
                    </w:rPr>
                  </w:pPr>
                  <w:r>
                    <w:rPr>
                      <w:szCs w:val="21"/>
                    </w:rPr>
                    <w:t>总比孔容（</w:t>
                  </w:r>
                  <w:r>
                    <w:rPr>
                      <w:szCs w:val="21"/>
                    </w:rPr>
                    <w:t>ml/g</w:t>
                  </w:r>
                  <w:r>
                    <w:rPr>
                      <w:szCs w:val="21"/>
                    </w:rPr>
                    <w:t>）</w:t>
                  </w:r>
                </w:p>
              </w:tc>
              <w:tc>
                <w:tcPr>
                  <w:tcW w:w="2213" w:type="pct"/>
                  <w:vAlign w:val="center"/>
                </w:tcPr>
                <w:p w:rsidR="009A605D" w:rsidRDefault="00B018B6">
                  <w:pPr>
                    <w:adjustRightInd w:val="0"/>
                    <w:snapToGrid w:val="0"/>
                    <w:spacing w:line="0" w:lineRule="atLeast"/>
                    <w:jc w:val="center"/>
                    <w:rPr>
                      <w:szCs w:val="21"/>
                    </w:rPr>
                  </w:pPr>
                  <w:r>
                    <w:rPr>
                      <w:rFonts w:hint="eastAsia"/>
                      <w:szCs w:val="21"/>
                    </w:rPr>
                    <w:t>430</w:t>
                  </w:r>
                </w:p>
              </w:tc>
            </w:tr>
            <w:tr w:rsidR="009A605D">
              <w:trPr>
                <w:cantSplit/>
              </w:trPr>
              <w:tc>
                <w:tcPr>
                  <w:tcW w:w="541" w:type="pct"/>
                  <w:vAlign w:val="center"/>
                </w:tcPr>
                <w:p w:rsidR="009A605D" w:rsidRDefault="00B018B6">
                  <w:pPr>
                    <w:adjustRightInd w:val="0"/>
                    <w:snapToGrid w:val="0"/>
                    <w:spacing w:line="0" w:lineRule="atLeast"/>
                    <w:jc w:val="center"/>
                    <w:rPr>
                      <w:szCs w:val="21"/>
                    </w:rPr>
                  </w:pPr>
                  <w:r>
                    <w:rPr>
                      <w:szCs w:val="21"/>
                    </w:rPr>
                    <w:t>10</w:t>
                  </w:r>
                </w:p>
              </w:tc>
              <w:tc>
                <w:tcPr>
                  <w:tcW w:w="791" w:type="pct"/>
                  <w:vMerge/>
                  <w:vAlign w:val="center"/>
                </w:tcPr>
                <w:p w:rsidR="009A605D" w:rsidRDefault="009A605D">
                  <w:pPr>
                    <w:adjustRightInd w:val="0"/>
                    <w:snapToGrid w:val="0"/>
                    <w:spacing w:line="0" w:lineRule="atLeast"/>
                    <w:jc w:val="center"/>
                    <w:rPr>
                      <w:szCs w:val="21"/>
                    </w:rPr>
                  </w:pPr>
                </w:p>
              </w:tc>
              <w:tc>
                <w:tcPr>
                  <w:tcW w:w="1455" w:type="pct"/>
                  <w:vAlign w:val="center"/>
                </w:tcPr>
                <w:p w:rsidR="009A605D" w:rsidRDefault="00B018B6">
                  <w:pPr>
                    <w:adjustRightInd w:val="0"/>
                    <w:snapToGrid w:val="0"/>
                    <w:spacing w:line="0" w:lineRule="atLeast"/>
                    <w:jc w:val="center"/>
                    <w:rPr>
                      <w:szCs w:val="21"/>
                    </w:rPr>
                  </w:pPr>
                  <w:r>
                    <w:rPr>
                      <w:szCs w:val="21"/>
                    </w:rPr>
                    <w:t>含碳量（</w:t>
                  </w:r>
                  <w:r>
                    <w:rPr>
                      <w:szCs w:val="21"/>
                    </w:rPr>
                    <w:t>%</w:t>
                  </w:r>
                  <w:r>
                    <w:rPr>
                      <w:szCs w:val="21"/>
                    </w:rPr>
                    <w:t>）</w:t>
                  </w:r>
                </w:p>
              </w:tc>
              <w:tc>
                <w:tcPr>
                  <w:tcW w:w="2213" w:type="pct"/>
                  <w:vAlign w:val="center"/>
                </w:tcPr>
                <w:p w:rsidR="009A605D" w:rsidRDefault="00B018B6">
                  <w:pPr>
                    <w:adjustRightInd w:val="0"/>
                    <w:snapToGrid w:val="0"/>
                    <w:spacing w:line="0" w:lineRule="atLeast"/>
                    <w:jc w:val="center"/>
                    <w:rPr>
                      <w:szCs w:val="21"/>
                    </w:rPr>
                  </w:pPr>
                  <w:r>
                    <w:rPr>
                      <w:rFonts w:ascii="宋体" w:hAnsi="宋体" w:cs="宋体" w:hint="eastAsia"/>
                      <w:szCs w:val="21"/>
                    </w:rPr>
                    <w:t>≧</w:t>
                  </w:r>
                  <w:r>
                    <w:rPr>
                      <w:szCs w:val="21"/>
                    </w:rPr>
                    <w:t>90</w:t>
                  </w:r>
                </w:p>
              </w:tc>
            </w:tr>
            <w:tr w:rsidR="009A605D">
              <w:trPr>
                <w:cantSplit/>
              </w:trPr>
              <w:tc>
                <w:tcPr>
                  <w:tcW w:w="541" w:type="pct"/>
                  <w:vAlign w:val="center"/>
                </w:tcPr>
                <w:p w:rsidR="009A605D" w:rsidRDefault="00B018B6">
                  <w:pPr>
                    <w:adjustRightInd w:val="0"/>
                    <w:snapToGrid w:val="0"/>
                    <w:spacing w:line="0" w:lineRule="atLeast"/>
                    <w:jc w:val="center"/>
                    <w:rPr>
                      <w:szCs w:val="21"/>
                    </w:rPr>
                  </w:pPr>
                  <w:r>
                    <w:rPr>
                      <w:szCs w:val="21"/>
                    </w:rPr>
                    <w:t>11</w:t>
                  </w:r>
                </w:p>
              </w:tc>
              <w:tc>
                <w:tcPr>
                  <w:tcW w:w="791" w:type="pct"/>
                  <w:vMerge/>
                  <w:vAlign w:val="center"/>
                </w:tcPr>
                <w:p w:rsidR="009A605D" w:rsidRDefault="009A605D">
                  <w:pPr>
                    <w:adjustRightInd w:val="0"/>
                    <w:snapToGrid w:val="0"/>
                    <w:spacing w:line="0" w:lineRule="atLeast"/>
                    <w:jc w:val="center"/>
                    <w:rPr>
                      <w:szCs w:val="21"/>
                    </w:rPr>
                  </w:pPr>
                </w:p>
              </w:tc>
              <w:tc>
                <w:tcPr>
                  <w:tcW w:w="1455" w:type="pct"/>
                  <w:vAlign w:val="center"/>
                </w:tcPr>
                <w:p w:rsidR="009A605D" w:rsidRDefault="00B018B6">
                  <w:pPr>
                    <w:adjustRightInd w:val="0"/>
                    <w:snapToGrid w:val="0"/>
                    <w:spacing w:line="0" w:lineRule="atLeast"/>
                    <w:jc w:val="center"/>
                    <w:rPr>
                      <w:szCs w:val="21"/>
                    </w:rPr>
                  </w:pPr>
                  <w:r>
                    <w:rPr>
                      <w:szCs w:val="21"/>
                    </w:rPr>
                    <w:t>单位面积（</w:t>
                  </w:r>
                  <w:r>
                    <w:rPr>
                      <w:szCs w:val="21"/>
                    </w:rPr>
                    <w:t>g/m</w:t>
                  </w:r>
                  <w:r>
                    <w:rPr>
                      <w:szCs w:val="21"/>
                      <w:vertAlign w:val="superscript"/>
                    </w:rPr>
                    <w:t>2</w:t>
                  </w:r>
                  <w:r>
                    <w:rPr>
                      <w:szCs w:val="21"/>
                    </w:rPr>
                    <w:t>）</w:t>
                  </w:r>
                </w:p>
              </w:tc>
              <w:tc>
                <w:tcPr>
                  <w:tcW w:w="2213" w:type="pct"/>
                  <w:vAlign w:val="center"/>
                </w:tcPr>
                <w:p w:rsidR="009A605D" w:rsidRDefault="00B018B6">
                  <w:pPr>
                    <w:adjustRightInd w:val="0"/>
                    <w:snapToGrid w:val="0"/>
                    <w:spacing w:line="0" w:lineRule="atLeast"/>
                    <w:jc w:val="center"/>
                    <w:rPr>
                      <w:szCs w:val="21"/>
                    </w:rPr>
                  </w:pPr>
                  <w:r>
                    <w:rPr>
                      <w:szCs w:val="21"/>
                    </w:rPr>
                    <w:t>1050</w:t>
                  </w:r>
                </w:p>
              </w:tc>
            </w:tr>
            <w:tr w:rsidR="009A605D">
              <w:trPr>
                <w:cantSplit/>
              </w:trPr>
              <w:tc>
                <w:tcPr>
                  <w:tcW w:w="541" w:type="pct"/>
                  <w:vAlign w:val="center"/>
                </w:tcPr>
                <w:p w:rsidR="009A605D" w:rsidRDefault="00B018B6">
                  <w:pPr>
                    <w:adjustRightInd w:val="0"/>
                    <w:snapToGrid w:val="0"/>
                    <w:spacing w:line="0" w:lineRule="atLeast"/>
                    <w:jc w:val="center"/>
                    <w:rPr>
                      <w:szCs w:val="21"/>
                    </w:rPr>
                  </w:pPr>
                  <w:r>
                    <w:rPr>
                      <w:szCs w:val="21"/>
                    </w:rPr>
                    <w:t>12</w:t>
                  </w:r>
                </w:p>
              </w:tc>
              <w:tc>
                <w:tcPr>
                  <w:tcW w:w="791" w:type="pct"/>
                  <w:vMerge/>
                  <w:vAlign w:val="center"/>
                </w:tcPr>
                <w:p w:rsidR="009A605D" w:rsidRDefault="009A605D">
                  <w:pPr>
                    <w:adjustRightInd w:val="0"/>
                    <w:snapToGrid w:val="0"/>
                    <w:spacing w:line="0" w:lineRule="atLeast"/>
                    <w:jc w:val="center"/>
                    <w:rPr>
                      <w:szCs w:val="21"/>
                    </w:rPr>
                  </w:pPr>
                </w:p>
              </w:tc>
              <w:tc>
                <w:tcPr>
                  <w:tcW w:w="1455" w:type="pct"/>
                  <w:vAlign w:val="center"/>
                </w:tcPr>
                <w:p w:rsidR="009A605D" w:rsidRDefault="00B018B6">
                  <w:pPr>
                    <w:adjustRightInd w:val="0"/>
                    <w:snapToGrid w:val="0"/>
                    <w:spacing w:line="0" w:lineRule="atLeast"/>
                    <w:jc w:val="center"/>
                    <w:rPr>
                      <w:szCs w:val="21"/>
                    </w:rPr>
                  </w:pPr>
                  <w:r>
                    <w:rPr>
                      <w:szCs w:val="21"/>
                    </w:rPr>
                    <w:t>着火点</w:t>
                  </w:r>
                </w:p>
              </w:tc>
              <w:tc>
                <w:tcPr>
                  <w:tcW w:w="2213" w:type="pct"/>
                  <w:vAlign w:val="center"/>
                </w:tcPr>
                <w:p w:rsidR="009A605D" w:rsidRDefault="00B018B6">
                  <w:pPr>
                    <w:adjustRightInd w:val="0"/>
                    <w:snapToGrid w:val="0"/>
                    <w:spacing w:line="0" w:lineRule="atLeast"/>
                    <w:jc w:val="center"/>
                    <w:rPr>
                      <w:szCs w:val="21"/>
                    </w:rPr>
                  </w:pPr>
                  <w:r>
                    <w:rPr>
                      <w:rFonts w:ascii="宋体" w:hAnsi="宋体" w:cs="宋体" w:hint="eastAsia"/>
                      <w:szCs w:val="21"/>
                    </w:rPr>
                    <w:t>≧</w:t>
                  </w:r>
                  <w:r>
                    <w:rPr>
                      <w:rFonts w:hint="eastAsia"/>
                      <w:szCs w:val="21"/>
                    </w:rPr>
                    <w:t>170</w:t>
                  </w:r>
                </w:p>
              </w:tc>
            </w:tr>
            <w:tr w:rsidR="009A605D">
              <w:trPr>
                <w:cantSplit/>
              </w:trPr>
              <w:tc>
                <w:tcPr>
                  <w:tcW w:w="541" w:type="pct"/>
                  <w:vAlign w:val="center"/>
                </w:tcPr>
                <w:p w:rsidR="009A605D" w:rsidRDefault="00B018B6">
                  <w:pPr>
                    <w:adjustRightInd w:val="0"/>
                    <w:snapToGrid w:val="0"/>
                    <w:spacing w:line="0" w:lineRule="atLeast"/>
                    <w:jc w:val="center"/>
                    <w:rPr>
                      <w:szCs w:val="21"/>
                    </w:rPr>
                  </w:pPr>
                  <w:r>
                    <w:rPr>
                      <w:szCs w:val="21"/>
                    </w:rPr>
                    <w:t>13</w:t>
                  </w:r>
                </w:p>
              </w:tc>
              <w:tc>
                <w:tcPr>
                  <w:tcW w:w="791" w:type="pct"/>
                  <w:vMerge/>
                  <w:vAlign w:val="center"/>
                </w:tcPr>
                <w:p w:rsidR="009A605D" w:rsidRDefault="009A605D">
                  <w:pPr>
                    <w:adjustRightInd w:val="0"/>
                    <w:snapToGrid w:val="0"/>
                    <w:spacing w:line="0" w:lineRule="atLeast"/>
                    <w:jc w:val="center"/>
                    <w:rPr>
                      <w:szCs w:val="21"/>
                    </w:rPr>
                  </w:pPr>
                </w:p>
              </w:tc>
              <w:tc>
                <w:tcPr>
                  <w:tcW w:w="1455" w:type="pct"/>
                  <w:vAlign w:val="center"/>
                </w:tcPr>
                <w:p w:rsidR="009A605D" w:rsidRDefault="00B018B6">
                  <w:pPr>
                    <w:adjustRightInd w:val="0"/>
                    <w:snapToGrid w:val="0"/>
                    <w:spacing w:line="0" w:lineRule="atLeast"/>
                    <w:jc w:val="center"/>
                    <w:rPr>
                      <w:szCs w:val="21"/>
                    </w:rPr>
                  </w:pPr>
                  <w:r>
                    <w:rPr>
                      <w:szCs w:val="21"/>
                    </w:rPr>
                    <w:t>吸附阻力（</w:t>
                  </w:r>
                  <w:r>
                    <w:rPr>
                      <w:szCs w:val="21"/>
                    </w:rPr>
                    <w:t>pa</w:t>
                  </w:r>
                  <w:r>
                    <w:rPr>
                      <w:szCs w:val="21"/>
                    </w:rPr>
                    <w:t>）</w:t>
                  </w:r>
                </w:p>
              </w:tc>
              <w:tc>
                <w:tcPr>
                  <w:tcW w:w="2213" w:type="pct"/>
                  <w:vAlign w:val="center"/>
                </w:tcPr>
                <w:p w:rsidR="009A605D" w:rsidRDefault="00B018B6">
                  <w:pPr>
                    <w:adjustRightInd w:val="0"/>
                    <w:snapToGrid w:val="0"/>
                    <w:spacing w:line="0" w:lineRule="atLeast"/>
                    <w:jc w:val="center"/>
                    <w:rPr>
                      <w:szCs w:val="21"/>
                    </w:rPr>
                  </w:pPr>
                  <w:r>
                    <w:rPr>
                      <w:rFonts w:hint="eastAsia"/>
                      <w:szCs w:val="21"/>
                    </w:rPr>
                    <w:t>450</w:t>
                  </w:r>
                </w:p>
              </w:tc>
            </w:tr>
            <w:tr w:rsidR="009A605D">
              <w:trPr>
                <w:cantSplit/>
              </w:trPr>
              <w:tc>
                <w:tcPr>
                  <w:tcW w:w="541" w:type="pct"/>
                  <w:vAlign w:val="center"/>
                </w:tcPr>
                <w:p w:rsidR="009A605D" w:rsidRDefault="00B018B6">
                  <w:pPr>
                    <w:adjustRightInd w:val="0"/>
                    <w:snapToGrid w:val="0"/>
                    <w:spacing w:line="0" w:lineRule="atLeast"/>
                    <w:jc w:val="center"/>
                    <w:rPr>
                      <w:szCs w:val="21"/>
                    </w:rPr>
                  </w:pPr>
                  <w:r>
                    <w:rPr>
                      <w:rFonts w:hint="eastAsia"/>
                      <w:szCs w:val="21"/>
                    </w:rPr>
                    <w:lastRenderedPageBreak/>
                    <w:t>14</w:t>
                  </w:r>
                </w:p>
              </w:tc>
              <w:tc>
                <w:tcPr>
                  <w:tcW w:w="791" w:type="pct"/>
                  <w:vMerge/>
                  <w:vAlign w:val="center"/>
                </w:tcPr>
                <w:p w:rsidR="009A605D" w:rsidRDefault="009A605D">
                  <w:pPr>
                    <w:adjustRightInd w:val="0"/>
                    <w:snapToGrid w:val="0"/>
                    <w:spacing w:line="0" w:lineRule="atLeast"/>
                    <w:jc w:val="center"/>
                    <w:rPr>
                      <w:szCs w:val="21"/>
                    </w:rPr>
                  </w:pPr>
                </w:p>
              </w:tc>
              <w:tc>
                <w:tcPr>
                  <w:tcW w:w="1455" w:type="pct"/>
                  <w:vAlign w:val="center"/>
                </w:tcPr>
                <w:p w:rsidR="009A605D" w:rsidRDefault="00B018B6">
                  <w:pPr>
                    <w:adjustRightInd w:val="0"/>
                    <w:snapToGrid w:val="0"/>
                    <w:spacing w:line="0" w:lineRule="atLeast"/>
                    <w:jc w:val="center"/>
                    <w:rPr>
                      <w:szCs w:val="21"/>
                    </w:rPr>
                  </w:pPr>
                  <w:r>
                    <w:rPr>
                      <w:szCs w:val="21"/>
                    </w:rPr>
                    <w:t>碘值</w:t>
                  </w:r>
                </w:p>
              </w:tc>
              <w:tc>
                <w:tcPr>
                  <w:tcW w:w="2213" w:type="pct"/>
                  <w:vAlign w:val="center"/>
                </w:tcPr>
                <w:p w:rsidR="009A605D" w:rsidRDefault="00B018B6">
                  <w:pPr>
                    <w:adjustRightInd w:val="0"/>
                    <w:snapToGrid w:val="0"/>
                    <w:spacing w:line="0" w:lineRule="atLeast"/>
                    <w:jc w:val="center"/>
                    <w:rPr>
                      <w:szCs w:val="21"/>
                    </w:rPr>
                  </w:pPr>
                  <w:r>
                    <w:rPr>
                      <w:rStyle w:val="afb"/>
                      <w:rFonts w:hint="eastAsia"/>
                      <w:kern w:val="0"/>
                      <w:szCs w:val="20"/>
                    </w:rPr>
                    <w:t>&gt;800</w:t>
                  </w:r>
                </w:p>
              </w:tc>
            </w:tr>
          </w:tbl>
          <w:p w:rsidR="009A605D" w:rsidRDefault="00B018B6">
            <w:pPr>
              <w:pStyle w:val="5ee"/>
              <w:spacing w:line="500" w:lineRule="exact"/>
              <w:ind w:firstLineChars="200" w:firstLine="480"/>
              <w:rPr>
                <w:b w:val="0"/>
                <w:color w:val="auto"/>
                <w:szCs w:val="21"/>
                <w:lang w:val="en-US"/>
              </w:rPr>
            </w:pPr>
            <w:r>
              <w:rPr>
                <w:b w:val="0"/>
                <w:color w:val="auto"/>
              </w:rPr>
              <w:t>参照同类活性炭吸附装置处理有机废气非甲烷总烃的工程实例，如《无锡养乐多乳品有限公司活菌型乳酸菌饮品扩产技改项目（第三阶段日产</w:t>
            </w:r>
            <w:r>
              <w:rPr>
                <w:b w:val="0"/>
                <w:color w:val="auto"/>
              </w:rPr>
              <w:t>180</w:t>
            </w:r>
            <w:r>
              <w:rPr>
                <w:b w:val="0"/>
                <w:color w:val="auto"/>
              </w:rPr>
              <w:t>万瓶原味活菌型乳酸菌饮品、日产</w:t>
            </w:r>
            <w:r>
              <w:rPr>
                <w:b w:val="0"/>
                <w:color w:val="auto"/>
              </w:rPr>
              <w:t>90</w:t>
            </w:r>
            <w:r>
              <w:rPr>
                <w:b w:val="0"/>
                <w:color w:val="auto"/>
              </w:rPr>
              <w:t>万瓶低糖活菌型乳酸菌饮品）》监测报告（苏州科星环境检测有限公司</w:t>
            </w:r>
            <w:r>
              <w:rPr>
                <w:b w:val="0"/>
                <w:color w:val="auto"/>
              </w:rPr>
              <w:t>2017974</w:t>
            </w:r>
            <w:r>
              <w:rPr>
                <w:b w:val="0"/>
                <w:color w:val="auto"/>
              </w:rPr>
              <w:t>号），其中非甲烷总烃产生浓度为</w:t>
            </w:r>
            <w:r>
              <w:rPr>
                <w:b w:val="0"/>
                <w:color w:val="auto"/>
              </w:rPr>
              <w:t>231-333mg/m</w:t>
            </w:r>
            <w:r>
              <w:rPr>
                <w:b w:val="0"/>
                <w:color w:val="auto"/>
                <w:vertAlign w:val="superscript"/>
              </w:rPr>
              <w:t>3</w:t>
            </w:r>
            <w:r>
              <w:rPr>
                <w:b w:val="0"/>
                <w:color w:val="auto"/>
              </w:rPr>
              <w:t>，经活性炭处理装置处理后，排放浓度为</w:t>
            </w:r>
            <w:r>
              <w:rPr>
                <w:b w:val="0"/>
                <w:color w:val="auto"/>
              </w:rPr>
              <w:t>6.23-8.02mg/m</w:t>
            </w:r>
            <w:r>
              <w:rPr>
                <w:b w:val="0"/>
                <w:color w:val="auto"/>
                <w:vertAlign w:val="superscript"/>
              </w:rPr>
              <w:t>3</w:t>
            </w:r>
            <w:r>
              <w:rPr>
                <w:b w:val="0"/>
                <w:color w:val="auto"/>
              </w:rPr>
              <w:t>，去除效率达</w:t>
            </w:r>
            <w:r>
              <w:rPr>
                <w:b w:val="0"/>
                <w:color w:val="auto"/>
              </w:rPr>
              <w:t>97.5-98.6%</w:t>
            </w:r>
            <w:r>
              <w:rPr>
                <w:b w:val="0"/>
                <w:color w:val="auto"/>
              </w:rPr>
              <w:t>，由此可见，活性炭吸附装置处理非甲烷总烃去除效率达</w:t>
            </w:r>
            <w:r>
              <w:rPr>
                <w:b w:val="0"/>
                <w:color w:val="auto"/>
              </w:rPr>
              <w:t>90%</w:t>
            </w:r>
            <w:r>
              <w:rPr>
                <w:b w:val="0"/>
                <w:color w:val="auto"/>
              </w:rPr>
              <w:t>是可行的。</w:t>
            </w:r>
          </w:p>
          <w:p w:rsidR="009A605D" w:rsidRDefault="00B018B6">
            <w:pPr>
              <w:pStyle w:val="5ee"/>
              <w:spacing w:line="500" w:lineRule="exact"/>
              <w:rPr>
                <w:color w:val="auto"/>
                <w:szCs w:val="21"/>
                <w:lang w:val="en-US"/>
              </w:rPr>
            </w:pPr>
            <w:r>
              <w:rPr>
                <w:color w:val="auto"/>
                <w:szCs w:val="21"/>
                <w:lang w:val="en-US"/>
              </w:rPr>
              <w:t>1.3</w:t>
            </w:r>
            <w:r>
              <w:rPr>
                <w:color w:val="auto"/>
                <w:szCs w:val="21"/>
                <w:lang w:val="en-US"/>
              </w:rPr>
              <w:t>达标分析</w:t>
            </w:r>
          </w:p>
          <w:p w:rsidR="009A605D" w:rsidRDefault="00B018B6" w:rsidP="000D7533">
            <w:pPr>
              <w:pStyle w:val="52"/>
              <w:tabs>
                <w:tab w:val="center" w:pos="4352"/>
              </w:tabs>
              <w:spacing w:line="500" w:lineRule="exact"/>
              <w:ind w:firstLine="480"/>
              <w:rPr>
                <w:szCs w:val="21"/>
              </w:rPr>
            </w:pPr>
            <w:r>
              <w:rPr>
                <w:rFonts w:hint="eastAsia"/>
                <w:szCs w:val="21"/>
              </w:rPr>
              <w:t>①</w:t>
            </w:r>
            <w:r>
              <w:rPr>
                <w:szCs w:val="21"/>
              </w:rPr>
              <w:t>排气筒达标分析</w:t>
            </w:r>
            <w:r>
              <w:rPr>
                <w:szCs w:val="21"/>
              </w:rPr>
              <w:tab/>
            </w:r>
          </w:p>
          <w:p w:rsidR="009A605D" w:rsidRDefault="00B018B6">
            <w:pPr>
              <w:pStyle w:val="52"/>
              <w:spacing w:line="500" w:lineRule="exact"/>
              <w:ind w:firstLine="480"/>
              <w:rPr>
                <w:szCs w:val="21"/>
              </w:rPr>
            </w:pPr>
            <w:r>
              <w:rPr>
                <w:szCs w:val="21"/>
              </w:rPr>
              <w:t>本项目废气有组织排放情况见下表。</w:t>
            </w:r>
          </w:p>
          <w:p w:rsidR="009A605D" w:rsidRDefault="00B018B6">
            <w:pPr>
              <w:pStyle w:val="54"/>
              <w:spacing w:line="240" w:lineRule="auto"/>
              <w:rPr>
                <w:szCs w:val="21"/>
                <w:lang w:val="en-US"/>
              </w:rPr>
            </w:pPr>
            <w:r>
              <w:rPr>
                <w:szCs w:val="21"/>
                <w:lang w:val="en-US"/>
              </w:rPr>
              <w:t>表</w:t>
            </w:r>
            <w:r>
              <w:rPr>
                <w:szCs w:val="21"/>
                <w:lang w:val="en-US"/>
              </w:rPr>
              <w:t>4-</w:t>
            </w:r>
            <w:r>
              <w:rPr>
                <w:rFonts w:hint="eastAsia"/>
                <w:szCs w:val="21"/>
                <w:lang w:val="en-US"/>
              </w:rPr>
              <w:t xml:space="preserve">7    </w:t>
            </w:r>
            <w:r>
              <w:rPr>
                <w:rFonts w:hint="eastAsia"/>
                <w:szCs w:val="21"/>
                <w:lang w:val="en-US"/>
              </w:rPr>
              <w:t>本</w:t>
            </w:r>
            <w:r>
              <w:rPr>
                <w:szCs w:val="21"/>
                <w:lang w:val="en-US"/>
              </w:rPr>
              <w:t>项目废气有组织排放情况一览表</w:t>
            </w:r>
          </w:p>
          <w:tbl>
            <w:tblPr>
              <w:tblW w:w="8280" w:type="dxa"/>
              <w:tblBorders>
                <w:top w:val="single" w:sz="12" w:space="0" w:color="auto"/>
                <w:bottom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45"/>
              <w:gridCol w:w="1295"/>
              <w:gridCol w:w="1258"/>
              <w:gridCol w:w="1133"/>
              <w:gridCol w:w="918"/>
              <w:gridCol w:w="878"/>
              <w:gridCol w:w="758"/>
              <w:gridCol w:w="800"/>
              <w:gridCol w:w="595"/>
            </w:tblGrid>
            <w:tr w:rsidR="009A605D" w:rsidTr="00E3359D">
              <w:trPr>
                <w:trHeight w:val="284"/>
                <w:tblHeader/>
              </w:trPr>
              <w:tc>
                <w:tcPr>
                  <w:tcW w:w="645" w:type="dxa"/>
                  <w:vMerge w:val="restart"/>
                  <w:tcBorders>
                    <w:top w:val="single" w:sz="12" w:space="0" w:color="auto"/>
                    <w:bottom w:val="single" w:sz="6" w:space="0" w:color="auto"/>
                  </w:tcBorders>
                  <w:vAlign w:val="center"/>
                </w:tcPr>
                <w:p w:rsidR="009A605D" w:rsidRDefault="00B018B6">
                  <w:pPr>
                    <w:pStyle w:val="51"/>
                    <w:rPr>
                      <w:rFonts w:eastAsia="宋体"/>
                      <w:b/>
                      <w:bCs/>
                      <w:lang w:val="en-US"/>
                    </w:rPr>
                  </w:pPr>
                  <w:r>
                    <w:rPr>
                      <w:rFonts w:eastAsia="宋体"/>
                      <w:b/>
                      <w:bCs/>
                      <w:lang w:val="en-US"/>
                    </w:rPr>
                    <w:t>排放口编号</w:t>
                  </w:r>
                </w:p>
              </w:tc>
              <w:tc>
                <w:tcPr>
                  <w:tcW w:w="1295" w:type="dxa"/>
                  <w:vMerge w:val="restart"/>
                  <w:tcBorders>
                    <w:top w:val="single" w:sz="12" w:space="0" w:color="auto"/>
                    <w:bottom w:val="single" w:sz="6" w:space="0" w:color="auto"/>
                  </w:tcBorders>
                  <w:vAlign w:val="center"/>
                </w:tcPr>
                <w:p w:rsidR="009A605D" w:rsidRDefault="00B018B6">
                  <w:pPr>
                    <w:pStyle w:val="51"/>
                    <w:rPr>
                      <w:rFonts w:eastAsia="宋体"/>
                      <w:b/>
                      <w:bCs/>
                      <w:lang w:val="en-US"/>
                    </w:rPr>
                  </w:pPr>
                  <w:r>
                    <w:rPr>
                      <w:rFonts w:eastAsia="宋体" w:hint="eastAsia"/>
                      <w:b/>
                      <w:bCs/>
                      <w:lang w:val="en-US"/>
                    </w:rPr>
                    <w:t>产生工序</w:t>
                  </w:r>
                </w:p>
              </w:tc>
              <w:tc>
                <w:tcPr>
                  <w:tcW w:w="1258" w:type="dxa"/>
                  <w:vMerge w:val="restart"/>
                  <w:tcBorders>
                    <w:top w:val="single" w:sz="12" w:space="0" w:color="auto"/>
                    <w:bottom w:val="single" w:sz="6" w:space="0" w:color="auto"/>
                  </w:tcBorders>
                  <w:vAlign w:val="center"/>
                </w:tcPr>
                <w:p w:rsidR="009A605D" w:rsidRDefault="00B018B6">
                  <w:pPr>
                    <w:pStyle w:val="51"/>
                    <w:rPr>
                      <w:rFonts w:eastAsia="宋体"/>
                      <w:b/>
                      <w:bCs/>
                      <w:lang w:val="en-US"/>
                    </w:rPr>
                  </w:pPr>
                  <w:r>
                    <w:rPr>
                      <w:rFonts w:eastAsia="宋体"/>
                      <w:b/>
                      <w:bCs/>
                      <w:lang w:val="en-US"/>
                    </w:rPr>
                    <w:t>污染物种类</w:t>
                  </w:r>
                </w:p>
              </w:tc>
              <w:tc>
                <w:tcPr>
                  <w:tcW w:w="2929" w:type="dxa"/>
                  <w:gridSpan w:val="3"/>
                  <w:tcBorders>
                    <w:top w:val="single" w:sz="12" w:space="0" w:color="auto"/>
                    <w:bottom w:val="single" w:sz="6" w:space="0" w:color="auto"/>
                  </w:tcBorders>
                  <w:vAlign w:val="center"/>
                </w:tcPr>
                <w:p w:rsidR="009A605D" w:rsidRDefault="00B018B6">
                  <w:pPr>
                    <w:pStyle w:val="51"/>
                    <w:rPr>
                      <w:rFonts w:eastAsia="宋体"/>
                      <w:b/>
                      <w:bCs/>
                      <w:lang w:val="en-US"/>
                    </w:rPr>
                  </w:pPr>
                  <w:r>
                    <w:rPr>
                      <w:rFonts w:eastAsia="宋体"/>
                      <w:b/>
                      <w:bCs/>
                      <w:lang w:val="en-US"/>
                    </w:rPr>
                    <w:t>排放情况</w:t>
                  </w:r>
                </w:p>
              </w:tc>
              <w:tc>
                <w:tcPr>
                  <w:tcW w:w="1558" w:type="dxa"/>
                  <w:gridSpan w:val="2"/>
                  <w:tcBorders>
                    <w:top w:val="single" w:sz="12" w:space="0" w:color="auto"/>
                    <w:bottom w:val="single" w:sz="6" w:space="0" w:color="auto"/>
                  </w:tcBorders>
                  <w:vAlign w:val="center"/>
                </w:tcPr>
                <w:p w:rsidR="009A605D" w:rsidRDefault="00B018B6">
                  <w:pPr>
                    <w:pStyle w:val="51"/>
                    <w:rPr>
                      <w:rFonts w:eastAsia="宋体"/>
                      <w:b/>
                      <w:bCs/>
                      <w:lang w:val="en-US"/>
                    </w:rPr>
                  </w:pPr>
                  <w:r>
                    <w:rPr>
                      <w:rFonts w:eastAsia="宋体"/>
                      <w:b/>
                      <w:bCs/>
                      <w:lang w:val="en-US"/>
                    </w:rPr>
                    <w:t>排放标准</w:t>
                  </w:r>
                </w:p>
              </w:tc>
              <w:tc>
                <w:tcPr>
                  <w:tcW w:w="595" w:type="dxa"/>
                  <w:vMerge w:val="restart"/>
                  <w:vAlign w:val="center"/>
                </w:tcPr>
                <w:p w:rsidR="009A605D" w:rsidRDefault="00B018B6">
                  <w:pPr>
                    <w:pStyle w:val="51"/>
                    <w:rPr>
                      <w:rFonts w:eastAsia="宋体"/>
                      <w:b/>
                      <w:bCs/>
                      <w:lang w:val="en-US"/>
                    </w:rPr>
                  </w:pPr>
                  <w:r>
                    <w:rPr>
                      <w:rFonts w:eastAsia="宋体"/>
                      <w:b/>
                      <w:bCs/>
                      <w:lang w:val="en-US"/>
                    </w:rPr>
                    <w:t>达标</w:t>
                  </w:r>
                </w:p>
                <w:p w:rsidR="009A605D" w:rsidRDefault="00B018B6">
                  <w:pPr>
                    <w:pStyle w:val="51"/>
                    <w:rPr>
                      <w:rFonts w:eastAsia="宋体"/>
                      <w:b/>
                      <w:bCs/>
                      <w:lang w:val="en-US"/>
                    </w:rPr>
                  </w:pPr>
                  <w:r>
                    <w:rPr>
                      <w:rFonts w:eastAsia="宋体"/>
                      <w:b/>
                      <w:bCs/>
                      <w:lang w:val="en-US"/>
                    </w:rPr>
                    <w:t>情况</w:t>
                  </w:r>
                </w:p>
              </w:tc>
            </w:tr>
            <w:tr w:rsidR="009A605D" w:rsidTr="00E3359D">
              <w:trPr>
                <w:trHeight w:val="786"/>
                <w:tblHeader/>
              </w:trPr>
              <w:tc>
                <w:tcPr>
                  <w:tcW w:w="645" w:type="dxa"/>
                  <w:vMerge/>
                  <w:tcBorders>
                    <w:top w:val="single" w:sz="6" w:space="0" w:color="auto"/>
                    <w:bottom w:val="single" w:sz="4" w:space="0" w:color="auto"/>
                  </w:tcBorders>
                  <w:vAlign w:val="center"/>
                </w:tcPr>
                <w:p w:rsidR="009A605D" w:rsidRDefault="009A605D">
                  <w:pPr>
                    <w:pStyle w:val="51"/>
                    <w:rPr>
                      <w:rFonts w:eastAsia="宋体"/>
                      <w:lang w:val="en-US"/>
                    </w:rPr>
                  </w:pPr>
                </w:p>
              </w:tc>
              <w:tc>
                <w:tcPr>
                  <w:tcW w:w="1295" w:type="dxa"/>
                  <w:vMerge/>
                  <w:tcBorders>
                    <w:top w:val="single" w:sz="6" w:space="0" w:color="auto"/>
                    <w:bottom w:val="single" w:sz="4" w:space="0" w:color="auto"/>
                  </w:tcBorders>
                  <w:vAlign w:val="center"/>
                </w:tcPr>
                <w:p w:rsidR="009A605D" w:rsidRDefault="009A605D">
                  <w:pPr>
                    <w:pStyle w:val="51"/>
                    <w:rPr>
                      <w:rFonts w:eastAsia="宋体"/>
                      <w:lang w:val="en-US"/>
                    </w:rPr>
                  </w:pPr>
                </w:p>
              </w:tc>
              <w:tc>
                <w:tcPr>
                  <w:tcW w:w="1258" w:type="dxa"/>
                  <w:vMerge/>
                  <w:tcBorders>
                    <w:top w:val="single" w:sz="6" w:space="0" w:color="auto"/>
                    <w:bottom w:val="single" w:sz="4" w:space="0" w:color="auto"/>
                  </w:tcBorders>
                  <w:vAlign w:val="center"/>
                </w:tcPr>
                <w:p w:rsidR="009A605D" w:rsidRDefault="009A605D">
                  <w:pPr>
                    <w:pStyle w:val="51"/>
                    <w:rPr>
                      <w:rFonts w:eastAsia="宋体"/>
                      <w:lang w:val="en-US"/>
                    </w:rPr>
                  </w:pPr>
                </w:p>
              </w:tc>
              <w:tc>
                <w:tcPr>
                  <w:tcW w:w="1133" w:type="dxa"/>
                  <w:tcBorders>
                    <w:top w:val="single" w:sz="6" w:space="0" w:color="auto"/>
                    <w:bottom w:val="single" w:sz="4" w:space="0" w:color="auto"/>
                  </w:tcBorders>
                  <w:tcMar>
                    <w:top w:w="0" w:type="dxa"/>
                    <w:left w:w="108" w:type="dxa"/>
                    <w:bottom w:w="0" w:type="dxa"/>
                    <w:right w:w="108" w:type="dxa"/>
                  </w:tcMar>
                  <w:vAlign w:val="center"/>
                </w:tcPr>
                <w:p w:rsidR="009A605D" w:rsidRDefault="00B018B6">
                  <w:pPr>
                    <w:pStyle w:val="51"/>
                    <w:rPr>
                      <w:rFonts w:eastAsia="宋体"/>
                      <w:b/>
                      <w:bCs/>
                      <w:lang w:val="en-US"/>
                    </w:rPr>
                  </w:pPr>
                  <w:r>
                    <w:rPr>
                      <w:rFonts w:eastAsia="宋体"/>
                      <w:b/>
                      <w:bCs/>
                      <w:lang w:val="en-US"/>
                    </w:rPr>
                    <w:t>排放浓度</w:t>
                  </w:r>
                </w:p>
                <w:p w:rsidR="009A605D" w:rsidRDefault="00B018B6">
                  <w:pPr>
                    <w:pStyle w:val="51"/>
                    <w:rPr>
                      <w:rFonts w:eastAsia="宋体"/>
                      <w:b/>
                      <w:bCs/>
                      <w:lang w:val="en-US"/>
                    </w:rPr>
                  </w:pPr>
                  <w:r>
                    <w:rPr>
                      <w:rFonts w:eastAsia="宋体"/>
                      <w:b/>
                      <w:bCs/>
                      <w:lang w:val="en-US"/>
                    </w:rPr>
                    <w:t>(mg/m</w:t>
                  </w:r>
                  <w:r>
                    <w:rPr>
                      <w:rFonts w:eastAsia="宋体"/>
                      <w:b/>
                      <w:bCs/>
                      <w:vertAlign w:val="superscript"/>
                      <w:lang w:val="en-US"/>
                    </w:rPr>
                    <w:t>3</w:t>
                  </w:r>
                  <w:r>
                    <w:rPr>
                      <w:rFonts w:eastAsia="宋体"/>
                      <w:b/>
                      <w:bCs/>
                      <w:lang w:val="en-US"/>
                    </w:rPr>
                    <w:t>)</w:t>
                  </w:r>
                </w:p>
              </w:tc>
              <w:tc>
                <w:tcPr>
                  <w:tcW w:w="918" w:type="dxa"/>
                  <w:tcBorders>
                    <w:top w:val="single" w:sz="6" w:space="0" w:color="auto"/>
                    <w:bottom w:val="single" w:sz="4" w:space="0" w:color="auto"/>
                  </w:tcBorders>
                  <w:vAlign w:val="center"/>
                </w:tcPr>
                <w:p w:rsidR="009A605D" w:rsidRDefault="00B018B6">
                  <w:pPr>
                    <w:pStyle w:val="51"/>
                    <w:rPr>
                      <w:rFonts w:eastAsia="宋体"/>
                      <w:b/>
                      <w:bCs/>
                      <w:lang w:val="en-US"/>
                    </w:rPr>
                  </w:pPr>
                  <w:r>
                    <w:rPr>
                      <w:rFonts w:eastAsia="宋体"/>
                      <w:b/>
                      <w:bCs/>
                      <w:lang w:val="en-US"/>
                    </w:rPr>
                    <w:t>排放速率</w:t>
                  </w:r>
                  <w:r>
                    <w:rPr>
                      <w:rFonts w:eastAsia="宋体"/>
                      <w:b/>
                      <w:bCs/>
                      <w:lang w:val="en-US"/>
                    </w:rPr>
                    <w:t>(kg/h)</w:t>
                  </w:r>
                </w:p>
              </w:tc>
              <w:tc>
                <w:tcPr>
                  <w:tcW w:w="878" w:type="dxa"/>
                  <w:tcBorders>
                    <w:top w:val="single" w:sz="6" w:space="0" w:color="auto"/>
                    <w:bottom w:val="single" w:sz="4" w:space="0" w:color="auto"/>
                  </w:tcBorders>
                  <w:tcMar>
                    <w:top w:w="0" w:type="dxa"/>
                    <w:left w:w="108" w:type="dxa"/>
                    <w:bottom w:w="0" w:type="dxa"/>
                    <w:right w:w="108" w:type="dxa"/>
                  </w:tcMar>
                  <w:vAlign w:val="center"/>
                </w:tcPr>
                <w:p w:rsidR="009A605D" w:rsidRDefault="00B018B6">
                  <w:pPr>
                    <w:pStyle w:val="51"/>
                    <w:rPr>
                      <w:rFonts w:eastAsia="宋体"/>
                      <w:b/>
                      <w:bCs/>
                      <w:lang w:val="en-US"/>
                    </w:rPr>
                  </w:pPr>
                  <w:r>
                    <w:rPr>
                      <w:rFonts w:eastAsia="宋体"/>
                      <w:b/>
                      <w:bCs/>
                      <w:lang w:val="en-US"/>
                    </w:rPr>
                    <w:t>排放量</w:t>
                  </w:r>
                </w:p>
                <w:p w:rsidR="009A605D" w:rsidRDefault="00B018B6">
                  <w:pPr>
                    <w:pStyle w:val="51"/>
                    <w:rPr>
                      <w:rFonts w:eastAsia="宋体"/>
                      <w:b/>
                      <w:bCs/>
                      <w:lang w:val="en-US"/>
                    </w:rPr>
                  </w:pPr>
                  <w:r>
                    <w:rPr>
                      <w:rFonts w:eastAsia="宋体"/>
                      <w:b/>
                      <w:bCs/>
                      <w:lang w:val="en-US"/>
                    </w:rPr>
                    <w:t>(t/a)</w:t>
                  </w:r>
                </w:p>
              </w:tc>
              <w:tc>
                <w:tcPr>
                  <w:tcW w:w="758" w:type="dxa"/>
                  <w:tcBorders>
                    <w:top w:val="single" w:sz="6" w:space="0" w:color="auto"/>
                    <w:bottom w:val="single" w:sz="4" w:space="0" w:color="auto"/>
                  </w:tcBorders>
                  <w:vAlign w:val="center"/>
                </w:tcPr>
                <w:p w:rsidR="009A605D" w:rsidRDefault="00B018B6">
                  <w:pPr>
                    <w:pStyle w:val="51"/>
                    <w:rPr>
                      <w:rFonts w:eastAsia="宋体"/>
                      <w:b/>
                      <w:bCs/>
                      <w:lang w:val="en-US"/>
                    </w:rPr>
                  </w:pPr>
                  <w:r>
                    <w:rPr>
                      <w:rFonts w:eastAsia="宋体"/>
                      <w:b/>
                      <w:bCs/>
                      <w:lang w:val="en-US"/>
                    </w:rPr>
                    <w:t>浓度</w:t>
                  </w:r>
                  <w:r>
                    <w:rPr>
                      <w:rFonts w:eastAsia="宋体"/>
                      <w:b/>
                      <w:bCs/>
                      <w:lang w:val="en-US"/>
                    </w:rPr>
                    <w:t>(mg/m</w:t>
                  </w:r>
                  <w:r>
                    <w:rPr>
                      <w:rFonts w:eastAsia="宋体"/>
                      <w:b/>
                      <w:bCs/>
                      <w:vertAlign w:val="superscript"/>
                      <w:lang w:val="en-US"/>
                    </w:rPr>
                    <w:t>3</w:t>
                  </w:r>
                  <w:r>
                    <w:rPr>
                      <w:rFonts w:eastAsia="宋体"/>
                      <w:b/>
                      <w:bCs/>
                      <w:lang w:val="en-US"/>
                    </w:rPr>
                    <w:t>)</w:t>
                  </w:r>
                </w:p>
              </w:tc>
              <w:tc>
                <w:tcPr>
                  <w:tcW w:w="800" w:type="dxa"/>
                  <w:tcBorders>
                    <w:top w:val="single" w:sz="6" w:space="0" w:color="auto"/>
                    <w:bottom w:val="single" w:sz="4" w:space="0" w:color="auto"/>
                  </w:tcBorders>
                  <w:vAlign w:val="center"/>
                </w:tcPr>
                <w:p w:rsidR="009A605D" w:rsidRDefault="00B018B6">
                  <w:pPr>
                    <w:pStyle w:val="51"/>
                    <w:rPr>
                      <w:rFonts w:eastAsia="宋体"/>
                      <w:b/>
                      <w:bCs/>
                      <w:lang w:val="en-US"/>
                    </w:rPr>
                  </w:pPr>
                  <w:r>
                    <w:rPr>
                      <w:rFonts w:eastAsia="宋体"/>
                      <w:b/>
                      <w:bCs/>
                      <w:lang w:val="en-US"/>
                    </w:rPr>
                    <w:t>速率</w:t>
                  </w:r>
                </w:p>
                <w:p w:rsidR="009A605D" w:rsidRDefault="00B018B6">
                  <w:pPr>
                    <w:pStyle w:val="51"/>
                    <w:rPr>
                      <w:rFonts w:eastAsia="宋体"/>
                      <w:b/>
                      <w:bCs/>
                      <w:lang w:val="en-US"/>
                    </w:rPr>
                  </w:pPr>
                  <w:r>
                    <w:rPr>
                      <w:rFonts w:eastAsia="宋体"/>
                      <w:b/>
                      <w:bCs/>
                      <w:lang w:val="en-US"/>
                    </w:rPr>
                    <w:t>(kg/h)</w:t>
                  </w:r>
                </w:p>
              </w:tc>
              <w:tc>
                <w:tcPr>
                  <w:tcW w:w="595" w:type="dxa"/>
                  <w:vMerge/>
                  <w:tcBorders>
                    <w:bottom w:val="single" w:sz="4" w:space="0" w:color="auto"/>
                  </w:tcBorders>
                  <w:vAlign w:val="center"/>
                </w:tcPr>
                <w:p w:rsidR="009A605D" w:rsidRDefault="009A605D">
                  <w:pPr>
                    <w:pStyle w:val="51"/>
                    <w:rPr>
                      <w:rFonts w:eastAsia="宋体"/>
                      <w:lang w:val="en-US"/>
                    </w:rPr>
                  </w:pPr>
                </w:p>
              </w:tc>
            </w:tr>
            <w:tr w:rsidR="007C3679" w:rsidTr="00E3359D">
              <w:trPr>
                <w:trHeight w:val="284"/>
                <w:tblHeader/>
              </w:trPr>
              <w:tc>
                <w:tcPr>
                  <w:tcW w:w="645" w:type="dxa"/>
                  <w:tcBorders>
                    <w:top w:val="single" w:sz="4" w:space="0" w:color="auto"/>
                  </w:tcBorders>
                  <w:vAlign w:val="center"/>
                </w:tcPr>
                <w:p w:rsidR="007C3679" w:rsidRDefault="007C3679">
                  <w:pPr>
                    <w:pStyle w:val="51"/>
                    <w:rPr>
                      <w:rFonts w:eastAsia="宋体"/>
                      <w:lang w:val="en-US"/>
                    </w:rPr>
                  </w:pPr>
                  <w:r>
                    <w:rPr>
                      <w:rFonts w:eastAsia="宋体" w:hint="eastAsia"/>
                      <w:lang w:val="en-US"/>
                    </w:rPr>
                    <w:t>FQ-01</w:t>
                  </w:r>
                </w:p>
              </w:tc>
              <w:tc>
                <w:tcPr>
                  <w:tcW w:w="1295" w:type="dxa"/>
                  <w:tcBorders>
                    <w:top w:val="single" w:sz="4" w:space="0" w:color="auto"/>
                  </w:tcBorders>
                  <w:vAlign w:val="center"/>
                </w:tcPr>
                <w:p w:rsidR="007C3679" w:rsidRDefault="007C3679">
                  <w:pPr>
                    <w:pStyle w:val="51"/>
                    <w:rPr>
                      <w:rFonts w:eastAsia="宋体"/>
                      <w:lang w:val="en-US"/>
                    </w:rPr>
                  </w:pPr>
                  <w:r>
                    <w:rPr>
                      <w:rFonts w:eastAsia="宋体" w:hint="eastAsia"/>
                      <w:lang w:val="en-US"/>
                    </w:rPr>
                    <w:t>湿式作业、清洗</w:t>
                  </w:r>
                </w:p>
              </w:tc>
              <w:tc>
                <w:tcPr>
                  <w:tcW w:w="1258" w:type="dxa"/>
                  <w:tcBorders>
                    <w:top w:val="single" w:sz="4" w:space="0" w:color="auto"/>
                  </w:tcBorders>
                  <w:vAlign w:val="center"/>
                </w:tcPr>
                <w:p w:rsidR="007C3679" w:rsidRDefault="007C3679">
                  <w:pPr>
                    <w:pStyle w:val="51"/>
                    <w:rPr>
                      <w:rFonts w:eastAsia="宋体"/>
                      <w:lang w:val="en-US"/>
                    </w:rPr>
                  </w:pPr>
                  <w:r>
                    <w:rPr>
                      <w:rFonts w:eastAsia="宋体"/>
                      <w:lang w:val="en-US"/>
                    </w:rPr>
                    <w:t>非甲烷总烃</w:t>
                  </w:r>
                </w:p>
              </w:tc>
              <w:tc>
                <w:tcPr>
                  <w:tcW w:w="1133" w:type="dxa"/>
                  <w:tcBorders>
                    <w:top w:val="single" w:sz="4" w:space="0" w:color="auto"/>
                  </w:tcBorders>
                  <w:tcMar>
                    <w:top w:w="0" w:type="dxa"/>
                    <w:left w:w="108" w:type="dxa"/>
                    <w:bottom w:w="0" w:type="dxa"/>
                    <w:right w:w="108" w:type="dxa"/>
                  </w:tcMar>
                  <w:vAlign w:val="center"/>
                </w:tcPr>
                <w:p w:rsidR="007C3679" w:rsidRDefault="007C3679" w:rsidP="008A3AFD">
                  <w:pPr>
                    <w:spacing w:line="0" w:lineRule="atLeast"/>
                    <w:jc w:val="center"/>
                    <w:rPr>
                      <w:kern w:val="0"/>
                      <w:szCs w:val="21"/>
                    </w:rPr>
                  </w:pPr>
                  <w:r>
                    <w:rPr>
                      <w:rFonts w:hint="eastAsia"/>
                      <w:kern w:val="0"/>
                      <w:szCs w:val="21"/>
                    </w:rPr>
                    <w:t>1.</w:t>
                  </w:r>
                  <w:r w:rsidR="006370D6">
                    <w:rPr>
                      <w:rFonts w:hint="eastAsia"/>
                      <w:kern w:val="0"/>
                      <w:szCs w:val="21"/>
                    </w:rPr>
                    <w:t>3</w:t>
                  </w:r>
                  <w:r w:rsidR="008A3AFD">
                    <w:rPr>
                      <w:rFonts w:hint="eastAsia"/>
                      <w:kern w:val="0"/>
                      <w:szCs w:val="21"/>
                    </w:rPr>
                    <w:t>724</w:t>
                  </w:r>
                </w:p>
              </w:tc>
              <w:tc>
                <w:tcPr>
                  <w:tcW w:w="918" w:type="dxa"/>
                  <w:tcBorders>
                    <w:top w:val="single" w:sz="4" w:space="0" w:color="auto"/>
                  </w:tcBorders>
                  <w:vAlign w:val="center"/>
                </w:tcPr>
                <w:p w:rsidR="007C3679" w:rsidRDefault="007C3679" w:rsidP="008A3AFD">
                  <w:pPr>
                    <w:spacing w:line="0" w:lineRule="atLeast"/>
                    <w:jc w:val="center"/>
                    <w:rPr>
                      <w:kern w:val="0"/>
                      <w:szCs w:val="21"/>
                    </w:rPr>
                  </w:pPr>
                  <w:r>
                    <w:rPr>
                      <w:rFonts w:hint="eastAsia"/>
                      <w:kern w:val="0"/>
                      <w:szCs w:val="21"/>
                    </w:rPr>
                    <w:t>0.02</w:t>
                  </w:r>
                  <w:r w:rsidR="006370D6">
                    <w:rPr>
                      <w:rFonts w:hint="eastAsia"/>
                      <w:kern w:val="0"/>
                      <w:szCs w:val="21"/>
                    </w:rPr>
                    <w:t>4</w:t>
                  </w:r>
                </w:p>
              </w:tc>
              <w:tc>
                <w:tcPr>
                  <w:tcW w:w="878" w:type="dxa"/>
                  <w:tcBorders>
                    <w:top w:val="single" w:sz="4" w:space="0" w:color="auto"/>
                  </w:tcBorders>
                  <w:tcMar>
                    <w:top w:w="0" w:type="dxa"/>
                    <w:left w:w="108" w:type="dxa"/>
                    <w:bottom w:w="0" w:type="dxa"/>
                    <w:right w:w="108" w:type="dxa"/>
                  </w:tcMar>
                  <w:vAlign w:val="center"/>
                </w:tcPr>
                <w:p w:rsidR="007C3679" w:rsidRDefault="007C3679" w:rsidP="008A3AFD">
                  <w:pPr>
                    <w:spacing w:line="0" w:lineRule="atLeast"/>
                    <w:jc w:val="center"/>
                    <w:rPr>
                      <w:kern w:val="0"/>
                      <w:szCs w:val="21"/>
                    </w:rPr>
                  </w:pPr>
                  <w:r>
                    <w:rPr>
                      <w:rFonts w:hint="eastAsia"/>
                      <w:kern w:val="0"/>
                      <w:szCs w:val="21"/>
                    </w:rPr>
                    <w:t>0.1</w:t>
                  </w:r>
                  <w:r w:rsidR="006370D6">
                    <w:rPr>
                      <w:rFonts w:hint="eastAsia"/>
                      <w:kern w:val="0"/>
                      <w:szCs w:val="21"/>
                    </w:rPr>
                    <w:t>4</w:t>
                  </w:r>
                  <w:r w:rsidR="008A3AFD">
                    <w:rPr>
                      <w:rFonts w:hint="eastAsia"/>
                      <w:kern w:val="0"/>
                      <w:szCs w:val="21"/>
                    </w:rPr>
                    <w:t>4</w:t>
                  </w:r>
                  <w:r w:rsidR="00F95996">
                    <w:rPr>
                      <w:rFonts w:hint="eastAsia"/>
                      <w:kern w:val="0"/>
                      <w:szCs w:val="21"/>
                    </w:rPr>
                    <w:t>1</w:t>
                  </w:r>
                </w:p>
              </w:tc>
              <w:tc>
                <w:tcPr>
                  <w:tcW w:w="758" w:type="dxa"/>
                  <w:tcBorders>
                    <w:top w:val="single" w:sz="4" w:space="0" w:color="auto"/>
                  </w:tcBorders>
                  <w:vAlign w:val="center"/>
                </w:tcPr>
                <w:p w:rsidR="007C3679" w:rsidRDefault="007C3679">
                  <w:pPr>
                    <w:pStyle w:val="51"/>
                    <w:rPr>
                      <w:rFonts w:eastAsia="宋体"/>
                      <w:lang w:val="en-US"/>
                    </w:rPr>
                  </w:pPr>
                  <w:r>
                    <w:t>60</w:t>
                  </w:r>
                </w:p>
              </w:tc>
              <w:tc>
                <w:tcPr>
                  <w:tcW w:w="800" w:type="dxa"/>
                  <w:tcBorders>
                    <w:top w:val="single" w:sz="4" w:space="0" w:color="auto"/>
                  </w:tcBorders>
                  <w:vAlign w:val="center"/>
                </w:tcPr>
                <w:p w:rsidR="007C3679" w:rsidRDefault="007C3679">
                  <w:pPr>
                    <w:pStyle w:val="51"/>
                    <w:rPr>
                      <w:rFonts w:eastAsia="宋体"/>
                      <w:lang w:val="en-US"/>
                    </w:rPr>
                  </w:pPr>
                  <w:r>
                    <w:t>3</w:t>
                  </w:r>
                </w:p>
              </w:tc>
              <w:tc>
                <w:tcPr>
                  <w:tcW w:w="595" w:type="dxa"/>
                  <w:tcBorders>
                    <w:top w:val="single" w:sz="4" w:space="0" w:color="auto"/>
                    <w:bottom w:val="single" w:sz="6" w:space="0" w:color="auto"/>
                  </w:tcBorders>
                  <w:vAlign w:val="center"/>
                </w:tcPr>
                <w:p w:rsidR="007C3679" w:rsidRDefault="007C3679">
                  <w:pPr>
                    <w:pStyle w:val="51"/>
                    <w:rPr>
                      <w:rFonts w:eastAsia="宋体"/>
                      <w:lang w:val="en-US"/>
                    </w:rPr>
                  </w:pPr>
                  <w:r>
                    <w:rPr>
                      <w:rFonts w:eastAsia="宋体"/>
                      <w:lang w:val="en-US"/>
                    </w:rPr>
                    <w:t>达标</w:t>
                  </w:r>
                </w:p>
              </w:tc>
            </w:tr>
            <w:tr w:rsidR="007C3679" w:rsidTr="00E3359D">
              <w:trPr>
                <w:trHeight w:val="284"/>
                <w:tblHeader/>
              </w:trPr>
              <w:tc>
                <w:tcPr>
                  <w:tcW w:w="645" w:type="dxa"/>
                  <w:vAlign w:val="center"/>
                </w:tcPr>
                <w:p w:rsidR="007C3679" w:rsidRDefault="007C3679">
                  <w:pPr>
                    <w:pStyle w:val="51"/>
                    <w:rPr>
                      <w:rFonts w:eastAsia="宋体"/>
                      <w:lang w:val="en-US"/>
                    </w:rPr>
                  </w:pPr>
                  <w:r>
                    <w:rPr>
                      <w:rFonts w:eastAsia="宋体" w:hint="eastAsia"/>
                      <w:lang w:val="en-US"/>
                    </w:rPr>
                    <w:t>FQ-02</w:t>
                  </w:r>
                </w:p>
              </w:tc>
              <w:tc>
                <w:tcPr>
                  <w:tcW w:w="1295" w:type="dxa"/>
                  <w:vAlign w:val="center"/>
                </w:tcPr>
                <w:p w:rsidR="007C3679" w:rsidRDefault="007C3679">
                  <w:pPr>
                    <w:pStyle w:val="51"/>
                    <w:rPr>
                      <w:rFonts w:eastAsia="宋体"/>
                      <w:lang w:val="en-US"/>
                    </w:rPr>
                  </w:pPr>
                  <w:r>
                    <w:rPr>
                      <w:rFonts w:eastAsia="宋体" w:hint="eastAsia"/>
                      <w:lang w:val="en-US"/>
                    </w:rPr>
                    <w:t>焊接、</w:t>
                  </w:r>
                  <w:proofErr w:type="gramStart"/>
                  <w:r>
                    <w:rPr>
                      <w:rFonts w:eastAsia="宋体" w:hint="eastAsia"/>
                      <w:lang w:val="en-US"/>
                    </w:rPr>
                    <w:t>激光打标</w:t>
                  </w:r>
                  <w:proofErr w:type="gramEnd"/>
                </w:p>
              </w:tc>
              <w:tc>
                <w:tcPr>
                  <w:tcW w:w="1258" w:type="dxa"/>
                  <w:vAlign w:val="center"/>
                </w:tcPr>
                <w:p w:rsidR="007C3679" w:rsidRDefault="007C3679">
                  <w:pPr>
                    <w:pStyle w:val="51"/>
                    <w:rPr>
                      <w:rFonts w:eastAsia="宋体"/>
                      <w:lang w:val="en-US"/>
                    </w:rPr>
                  </w:pPr>
                  <w:r>
                    <w:rPr>
                      <w:rFonts w:eastAsia="宋体"/>
                      <w:lang w:val="en-US"/>
                    </w:rPr>
                    <w:t>颗粒物</w:t>
                  </w:r>
                </w:p>
              </w:tc>
              <w:tc>
                <w:tcPr>
                  <w:tcW w:w="1133" w:type="dxa"/>
                  <w:tcMar>
                    <w:top w:w="0" w:type="dxa"/>
                    <w:left w:w="108" w:type="dxa"/>
                    <w:bottom w:w="0" w:type="dxa"/>
                    <w:right w:w="108" w:type="dxa"/>
                  </w:tcMar>
                  <w:vAlign w:val="center"/>
                </w:tcPr>
                <w:p w:rsidR="007C3679" w:rsidRDefault="007C3679" w:rsidP="00E3359D">
                  <w:pPr>
                    <w:spacing w:line="0" w:lineRule="atLeast"/>
                    <w:jc w:val="center"/>
                    <w:rPr>
                      <w:kern w:val="0"/>
                      <w:szCs w:val="21"/>
                    </w:rPr>
                  </w:pPr>
                  <w:r>
                    <w:rPr>
                      <w:rFonts w:hint="eastAsia"/>
                      <w:kern w:val="0"/>
                      <w:szCs w:val="21"/>
                    </w:rPr>
                    <w:t>0.2571</w:t>
                  </w:r>
                </w:p>
              </w:tc>
              <w:tc>
                <w:tcPr>
                  <w:tcW w:w="918" w:type="dxa"/>
                  <w:vAlign w:val="center"/>
                </w:tcPr>
                <w:p w:rsidR="007C3679" w:rsidRDefault="007C3679" w:rsidP="00E3359D">
                  <w:pPr>
                    <w:spacing w:line="0" w:lineRule="atLeast"/>
                    <w:jc w:val="center"/>
                    <w:rPr>
                      <w:kern w:val="0"/>
                      <w:szCs w:val="21"/>
                    </w:rPr>
                  </w:pPr>
                  <w:r>
                    <w:rPr>
                      <w:rFonts w:hint="eastAsia"/>
                      <w:kern w:val="0"/>
                      <w:szCs w:val="21"/>
                    </w:rPr>
                    <w:t>0.0045</w:t>
                  </w:r>
                </w:p>
              </w:tc>
              <w:tc>
                <w:tcPr>
                  <w:tcW w:w="878" w:type="dxa"/>
                  <w:tcMar>
                    <w:top w:w="0" w:type="dxa"/>
                    <w:left w:w="108" w:type="dxa"/>
                    <w:bottom w:w="0" w:type="dxa"/>
                    <w:right w:w="108" w:type="dxa"/>
                  </w:tcMar>
                  <w:vAlign w:val="center"/>
                </w:tcPr>
                <w:p w:rsidR="007C3679" w:rsidRDefault="007C3679" w:rsidP="00E3359D">
                  <w:pPr>
                    <w:spacing w:line="0" w:lineRule="atLeast"/>
                    <w:jc w:val="center"/>
                    <w:rPr>
                      <w:kern w:val="0"/>
                      <w:szCs w:val="21"/>
                    </w:rPr>
                  </w:pPr>
                  <w:r>
                    <w:rPr>
                      <w:rFonts w:hint="eastAsia"/>
                      <w:kern w:val="0"/>
                      <w:szCs w:val="21"/>
                    </w:rPr>
                    <w:t>0.027</w:t>
                  </w:r>
                </w:p>
              </w:tc>
              <w:tc>
                <w:tcPr>
                  <w:tcW w:w="758" w:type="dxa"/>
                  <w:vAlign w:val="center"/>
                </w:tcPr>
                <w:p w:rsidR="007C3679" w:rsidRDefault="007C3679">
                  <w:pPr>
                    <w:pStyle w:val="51"/>
                    <w:rPr>
                      <w:rFonts w:eastAsia="宋体"/>
                      <w:lang w:val="en-US"/>
                    </w:rPr>
                  </w:pPr>
                  <w:r>
                    <w:t>20</w:t>
                  </w:r>
                </w:p>
              </w:tc>
              <w:tc>
                <w:tcPr>
                  <w:tcW w:w="800" w:type="dxa"/>
                  <w:vAlign w:val="center"/>
                </w:tcPr>
                <w:p w:rsidR="007C3679" w:rsidRDefault="007C3679">
                  <w:pPr>
                    <w:pStyle w:val="51"/>
                    <w:rPr>
                      <w:rFonts w:eastAsia="宋体"/>
                      <w:lang w:val="en-US"/>
                    </w:rPr>
                  </w:pPr>
                  <w:r>
                    <w:t>1</w:t>
                  </w:r>
                </w:p>
              </w:tc>
              <w:tc>
                <w:tcPr>
                  <w:tcW w:w="595" w:type="dxa"/>
                  <w:tcBorders>
                    <w:top w:val="single" w:sz="6" w:space="0" w:color="auto"/>
                  </w:tcBorders>
                  <w:vAlign w:val="center"/>
                </w:tcPr>
                <w:p w:rsidR="007C3679" w:rsidRDefault="007C3679">
                  <w:pPr>
                    <w:pStyle w:val="51"/>
                    <w:rPr>
                      <w:rFonts w:eastAsia="宋体"/>
                      <w:lang w:val="en-US"/>
                    </w:rPr>
                  </w:pPr>
                  <w:r>
                    <w:rPr>
                      <w:rFonts w:eastAsia="宋体"/>
                      <w:lang w:val="en-US"/>
                    </w:rPr>
                    <w:t>达标</w:t>
                  </w:r>
                </w:p>
              </w:tc>
            </w:tr>
          </w:tbl>
          <w:p w:rsidR="009A605D" w:rsidRDefault="00B018B6">
            <w:pPr>
              <w:pStyle w:val="52"/>
              <w:spacing w:line="500" w:lineRule="exact"/>
              <w:ind w:firstLine="480"/>
              <w:rPr>
                <w:szCs w:val="21"/>
              </w:rPr>
            </w:pPr>
            <w:r>
              <w:rPr>
                <w:szCs w:val="21"/>
              </w:rPr>
              <w:t>由上表可见，本项目排放的非甲烷总烃和颗粒物排放浓度和排放速率能够达到江苏省《大气污染综合排放标准》（</w:t>
            </w:r>
            <w:r>
              <w:rPr>
                <w:szCs w:val="21"/>
              </w:rPr>
              <w:t>DB32/4041-2021</w:t>
            </w:r>
            <w:r>
              <w:rPr>
                <w:szCs w:val="21"/>
              </w:rPr>
              <w:t>）表</w:t>
            </w:r>
            <w:r>
              <w:rPr>
                <w:szCs w:val="21"/>
              </w:rPr>
              <w:t>1</w:t>
            </w:r>
            <w:r>
              <w:rPr>
                <w:szCs w:val="21"/>
              </w:rPr>
              <w:t>中标准</w:t>
            </w:r>
            <w:r>
              <w:rPr>
                <w:rFonts w:hint="eastAsia"/>
                <w:szCs w:val="21"/>
                <w:lang w:val="en-US"/>
              </w:rPr>
              <w:t>限值</w:t>
            </w:r>
            <w:r w:rsidR="007C3679">
              <w:rPr>
                <w:rFonts w:hint="eastAsia"/>
                <w:szCs w:val="21"/>
              </w:rPr>
              <w:t>。</w:t>
            </w:r>
          </w:p>
          <w:p w:rsidR="009A605D" w:rsidRDefault="00B018B6">
            <w:pPr>
              <w:pStyle w:val="52"/>
              <w:spacing w:line="500" w:lineRule="exact"/>
              <w:ind w:firstLine="480"/>
              <w:rPr>
                <w:szCs w:val="21"/>
              </w:rPr>
            </w:pPr>
            <w:r>
              <w:rPr>
                <w:rFonts w:hint="eastAsia"/>
                <w:szCs w:val="21"/>
              </w:rPr>
              <w:t>②</w:t>
            </w:r>
            <w:r>
              <w:rPr>
                <w:szCs w:val="21"/>
              </w:rPr>
              <w:t>无组织排放情况</w:t>
            </w:r>
          </w:p>
          <w:p w:rsidR="009A605D" w:rsidRDefault="00B018B6">
            <w:pPr>
              <w:pStyle w:val="52"/>
              <w:spacing w:line="500" w:lineRule="exact"/>
              <w:ind w:firstLine="480"/>
              <w:rPr>
                <w:szCs w:val="21"/>
              </w:rPr>
            </w:pPr>
            <w:r>
              <w:rPr>
                <w:rFonts w:hint="eastAsia"/>
                <w:szCs w:val="21"/>
              </w:rPr>
              <w:t>本项目</w:t>
            </w:r>
            <w:r>
              <w:rPr>
                <w:szCs w:val="21"/>
              </w:rPr>
              <w:t>未被集气装置收集的废气在车间内无组织排放</w:t>
            </w:r>
            <w:r>
              <w:rPr>
                <w:rFonts w:hint="eastAsia"/>
                <w:szCs w:val="21"/>
              </w:rPr>
              <w:t>，</w:t>
            </w:r>
            <w:r>
              <w:rPr>
                <w:szCs w:val="21"/>
              </w:rPr>
              <w:t>情况见下表。</w:t>
            </w:r>
          </w:p>
          <w:p w:rsidR="009A605D" w:rsidRDefault="00B018B6">
            <w:pPr>
              <w:pStyle w:val="54"/>
              <w:spacing w:line="240" w:lineRule="auto"/>
              <w:rPr>
                <w:szCs w:val="21"/>
                <w:lang w:val="en-US"/>
              </w:rPr>
            </w:pPr>
            <w:r>
              <w:rPr>
                <w:szCs w:val="21"/>
                <w:lang w:val="en-US"/>
              </w:rPr>
              <w:t>表</w:t>
            </w:r>
            <w:r>
              <w:rPr>
                <w:szCs w:val="21"/>
                <w:lang w:val="en-US"/>
              </w:rPr>
              <w:t>4-</w:t>
            </w:r>
            <w:r>
              <w:rPr>
                <w:rFonts w:hint="eastAsia"/>
                <w:szCs w:val="21"/>
                <w:lang w:val="en-US"/>
              </w:rPr>
              <w:t>8</w:t>
            </w:r>
            <w:r>
              <w:rPr>
                <w:szCs w:val="21"/>
                <w:lang w:val="en-US"/>
              </w:rPr>
              <w:t xml:space="preserve">   </w:t>
            </w:r>
            <w:r>
              <w:rPr>
                <w:rFonts w:hint="eastAsia"/>
                <w:szCs w:val="21"/>
                <w:lang w:val="en-US"/>
              </w:rPr>
              <w:t xml:space="preserve">  </w:t>
            </w:r>
            <w:r>
              <w:rPr>
                <w:rFonts w:hint="eastAsia"/>
                <w:szCs w:val="21"/>
                <w:lang w:val="en-US"/>
              </w:rPr>
              <w:t>本</w:t>
            </w:r>
            <w:r>
              <w:rPr>
                <w:szCs w:val="21"/>
                <w:lang w:val="en-US"/>
              </w:rPr>
              <w:t>项目废气无组织排放情况一览表</w:t>
            </w:r>
          </w:p>
          <w:tbl>
            <w:tblPr>
              <w:tblW w:w="8220"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81"/>
              <w:gridCol w:w="1275"/>
              <w:gridCol w:w="1085"/>
              <w:gridCol w:w="1134"/>
              <w:gridCol w:w="1134"/>
              <w:gridCol w:w="2411"/>
            </w:tblGrid>
            <w:tr w:rsidR="009A605D">
              <w:trPr>
                <w:trHeight w:val="90"/>
                <w:jc w:val="center"/>
              </w:trPr>
              <w:tc>
                <w:tcPr>
                  <w:tcW w:w="1181" w:type="dxa"/>
                  <w:vMerge w:val="restart"/>
                  <w:tcBorders>
                    <w:top w:val="single" w:sz="12" w:space="0" w:color="auto"/>
                    <w:left w:val="nil"/>
                    <w:right w:val="single" w:sz="4" w:space="0" w:color="auto"/>
                  </w:tcBorders>
                  <w:vAlign w:val="center"/>
                </w:tcPr>
                <w:p w:rsidR="009A605D" w:rsidRDefault="00B018B6">
                  <w:pPr>
                    <w:adjustRightInd w:val="0"/>
                    <w:snapToGrid w:val="0"/>
                    <w:jc w:val="center"/>
                    <w:rPr>
                      <w:b/>
                      <w:bCs/>
                      <w:szCs w:val="21"/>
                    </w:rPr>
                  </w:pPr>
                  <w:r>
                    <w:rPr>
                      <w:b/>
                      <w:bCs/>
                      <w:szCs w:val="21"/>
                      <w:lang w:val="zh-CN"/>
                    </w:rPr>
                    <w:t>污染源</w:t>
                  </w:r>
                </w:p>
              </w:tc>
              <w:tc>
                <w:tcPr>
                  <w:tcW w:w="1275" w:type="dxa"/>
                  <w:vMerge w:val="restart"/>
                  <w:tcBorders>
                    <w:top w:val="single" w:sz="12" w:space="0" w:color="auto"/>
                    <w:left w:val="single" w:sz="4" w:space="0" w:color="auto"/>
                    <w:right w:val="single" w:sz="4" w:space="0" w:color="auto"/>
                  </w:tcBorders>
                  <w:vAlign w:val="center"/>
                </w:tcPr>
                <w:p w:rsidR="009A605D" w:rsidRDefault="00B018B6">
                  <w:pPr>
                    <w:adjustRightInd w:val="0"/>
                    <w:snapToGrid w:val="0"/>
                    <w:jc w:val="center"/>
                    <w:rPr>
                      <w:b/>
                      <w:bCs/>
                      <w:szCs w:val="21"/>
                    </w:rPr>
                  </w:pPr>
                  <w:r>
                    <w:rPr>
                      <w:b/>
                      <w:bCs/>
                      <w:szCs w:val="21"/>
                      <w:lang w:val="zh-CN"/>
                    </w:rPr>
                    <w:t>污染物名称</w:t>
                  </w:r>
                </w:p>
              </w:tc>
              <w:tc>
                <w:tcPr>
                  <w:tcW w:w="1085" w:type="dxa"/>
                  <w:vMerge w:val="restart"/>
                  <w:tcBorders>
                    <w:top w:val="single" w:sz="12" w:space="0" w:color="auto"/>
                    <w:left w:val="single" w:sz="4" w:space="0" w:color="auto"/>
                    <w:right w:val="single" w:sz="4" w:space="0" w:color="auto"/>
                  </w:tcBorders>
                  <w:vAlign w:val="center"/>
                </w:tcPr>
                <w:p w:rsidR="009A605D" w:rsidRDefault="00B018B6">
                  <w:pPr>
                    <w:adjustRightInd w:val="0"/>
                    <w:snapToGrid w:val="0"/>
                    <w:jc w:val="center"/>
                    <w:rPr>
                      <w:b/>
                      <w:bCs/>
                      <w:szCs w:val="21"/>
                    </w:rPr>
                  </w:pPr>
                  <w:r>
                    <w:rPr>
                      <w:b/>
                      <w:bCs/>
                      <w:szCs w:val="21"/>
                    </w:rPr>
                    <w:t>产生位置</w:t>
                  </w:r>
                </w:p>
              </w:tc>
              <w:tc>
                <w:tcPr>
                  <w:tcW w:w="1134" w:type="dxa"/>
                  <w:vMerge w:val="restart"/>
                  <w:tcBorders>
                    <w:top w:val="single" w:sz="12" w:space="0" w:color="auto"/>
                    <w:left w:val="single" w:sz="4" w:space="0" w:color="auto"/>
                    <w:right w:val="single" w:sz="4" w:space="0" w:color="auto"/>
                  </w:tcBorders>
                  <w:vAlign w:val="center"/>
                </w:tcPr>
                <w:p w:rsidR="009A605D" w:rsidRDefault="00B018B6">
                  <w:pPr>
                    <w:adjustRightInd w:val="0"/>
                    <w:snapToGrid w:val="0"/>
                    <w:jc w:val="center"/>
                    <w:rPr>
                      <w:b/>
                      <w:bCs/>
                      <w:szCs w:val="21"/>
                    </w:rPr>
                  </w:pPr>
                  <w:r>
                    <w:rPr>
                      <w:b/>
                      <w:bCs/>
                      <w:szCs w:val="21"/>
                      <w:lang w:val="zh-CN"/>
                    </w:rPr>
                    <w:t>排放量</w:t>
                  </w:r>
                  <w:r>
                    <w:rPr>
                      <w:b/>
                      <w:bCs/>
                      <w:szCs w:val="21"/>
                    </w:rPr>
                    <w:t>t/a</w:t>
                  </w:r>
                </w:p>
              </w:tc>
              <w:tc>
                <w:tcPr>
                  <w:tcW w:w="1134" w:type="dxa"/>
                  <w:vMerge w:val="restart"/>
                  <w:tcBorders>
                    <w:top w:val="single" w:sz="12" w:space="0" w:color="auto"/>
                    <w:left w:val="single" w:sz="4" w:space="0" w:color="auto"/>
                    <w:right w:val="single" w:sz="4" w:space="0" w:color="auto"/>
                  </w:tcBorders>
                  <w:vAlign w:val="center"/>
                </w:tcPr>
                <w:p w:rsidR="009A605D" w:rsidRDefault="00B018B6">
                  <w:pPr>
                    <w:adjustRightInd w:val="0"/>
                    <w:snapToGrid w:val="0"/>
                    <w:jc w:val="center"/>
                    <w:rPr>
                      <w:b/>
                      <w:kern w:val="0"/>
                      <w:szCs w:val="21"/>
                      <w:lang w:bidi="zh-CN"/>
                    </w:rPr>
                  </w:pPr>
                  <w:r>
                    <w:rPr>
                      <w:b/>
                      <w:szCs w:val="21"/>
                      <w:lang w:val="zh-CN" w:bidi="zh-CN"/>
                    </w:rPr>
                    <w:t>排放速率</w:t>
                  </w:r>
                </w:p>
                <w:p w:rsidR="009A605D" w:rsidRDefault="00B018B6">
                  <w:pPr>
                    <w:adjustRightInd w:val="0"/>
                    <w:snapToGrid w:val="0"/>
                    <w:jc w:val="center"/>
                    <w:rPr>
                      <w:b/>
                      <w:bCs/>
                      <w:szCs w:val="21"/>
                    </w:rPr>
                  </w:pPr>
                  <w:r>
                    <w:rPr>
                      <w:b/>
                      <w:szCs w:val="21"/>
                      <w:lang w:bidi="zh-CN"/>
                    </w:rPr>
                    <w:t>kg/h</w:t>
                  </w:r>
                </w:p>
              </w:tc>
              <w:tc>
                <w:tcPr>
                  <w:tcW w:w="2411" w:type="dxa"/>
                  <w:tcBorders>
                    <w:top w:val="single" w:sz="12" w:space="0" w:color="auto"/>
                    <w:left w:val="single" w:sz="4" w:space="0" w:color="auto"/>
                    <w:bottom w:val="single" w:sz="4" w:space="0" w:color="auto"/>
                    <w:right w:val="nil"/>
                  </w:tcBorders>
                  <w:vAlign w:val="center"/>
                </w:tcPr>
                <w:p w:rsidR="009A605D" w:rsidRDefault="00B018B6">
                  <w:pPr>
                    <w:adjustRightInd w:val="0"/>
                    <w:snapToGrid w:val="0"/>
                    <w:jc w:val="center"/>
                    <w:rPr>
                      <w:b/>
                      <w:bCs/>
                      <w:szCs w:val="21"/>
                    </w:rPr>
                  </w:pPr>
                  <w:r>
                    <w:rPr>
                      <w:rFonts w:hint="eastAsia"/>
                      <w:b/>
                      <w:bCs/>
                      <w:szCs w:val="21"/>
                    </w:rPr>
                    <w:t>排放标准</w:t>
                  </w:r>
                </w:p>
              </w:tc>
            </w:tr>
            <w:tr w:rsidR="009A605D">
              <w:trPr>
                <w:trHeight w:val="251"/>
                <w:jc w:val="center"/>
              </w:trPr>
              <w:tc>
                <w:tcPr>
                  <w:tcW w:w="1181" w:type="dxa"/>
                  <w:vMerge/>
                  <w:tcBorders>
                    <w:left w:val="nil"/>
                    <w:bottom w:val="single" w:sz="4" w:space="0" w:color="auto"/>
                    <w:right w:val="single" w:sz="4" w:space="0" w:color="auto"/>
                  </w:tcBorders>
                  <w:vAlign w:val="center"/>
                </w:tcPr>
                <w:p w:rsidR="009A605D" w:rsidRDefault="009A605D">
                  <w:pPr>
                    <w:adjustRightInd w:val="0"/>
                    <w:snapToGrid w:val="0"/>
                    <w:jc w:val="center"/>
                  </w:pPr>
                </w:p>
              </w:tc>
              <w:tc>
                <w:tcPr>
                  <w:tcW w:w="1275" w:type="dxa"/>
                  <w:vMerge/>
                  <w:tcBorders>
                    <w:left w:val="single" w:sz="4" w:space="0" w:color="auto"/>
                    <w:bottom w:val="single" w:sz="4" w:space="0" w:color="auto"/>
                    <w:right w:val="single" w:sz="4" w:space="0" w:color="auto"/>
                  </w:tcBorders>
                  <w:vAlign w:val="center"/>
                </w:tcPr>
                <w:p w:rsidR="009A605D" w:rsidRDefault="009A605D">
                  <w:pPr>
                    <w:adjustRightInd w:val="0"/>
                    <w:snapToGrid w:val="0"/>
                    <w:jc w:val="center"/>
                  </w:pPr>
                </w:p>
              </w:tc>
              <w:tc>
                <w:tcPr>
                  <w:tcW w:w="1085" w:type="dxa"/>
                  <w:vMerge/>
                  <w:tcBorders>
                    <w:left w:val="single" w:sz="4" w:space="0" w:color="auto"/>
                    <w:bottom w:val="single" w:sz="4" w:space="0" w:color="auto"/>
                    <w:right w:val="single" w:sz="4" w:space="0" w:color="auto"/>
                  </w:tcBorders>
                  <w:vAlign w:val="center"/>
                </w:tcPr>
                <w:p w:rsidR="009A605D" w:rsidRDefault="009A605D">
                  <w:pPr>
                    <w:adjustRightInd w:val="0"/>
                    <w:snapToGrid w:val="0"/>
                    <w:jc w:val="center"/>
                  </w:pPr>
                </w:p>
              </w:tc>
              <w:tc>
                <w:tcPr>
                  <w:tcW w:w="1134" w:type="dxa"/>
                  <w:vMerge/>
                  <w:tcBorders>
                    <w:left w:val="single" w:sz="4" w:space="0" w:color="auto"/>
                    <w:bottom w:val="single" w:sz="4" w:space="0" w:color="auto"/>
                    <w:right w:val="single" w:sz="4" w:space="0" w:color="auto"/>
                  </w:tcBorders>
                  <w:vAlign w:val="center"/>
                </w:tcPr>
                <w:p w:rsidR="009A605D" w:rsidRDefault="009A605D">
                  <w:pPr>
                    <w:adjustRightInd w:val="0"/>
                    <w:snapToGrid w:val="0"/>
                    <w:jc w:val="center"/>
                  </w:pPr>
                </w:p>
              </w:tc>
              <w:tc>
                <w:tcPr>
                  <w:tcW w:w="1134" w:type="dxa"/>
                  <w:vMerge/>
                  <w:tcBorders>
                    <w:left w:val="single" w:sz="4" w:space="0" w:color="auto"/>
                    <w:bottom w:val="single" w:sz="4" w:space="0" w:color="auto"/>
                    <w:right w:val="single" w:sz="4" w:space="0" w:color="auto"/>
                  </w:tcBorders>
                  <w:vAlign w:val="center"/>
                </w:tcPr>
                <w:p w:rsidR="009A605D" w:rsidRDefault="009A605D">
                  <w:pPr>
                    <w:adjustRightInd w:val="0"/>
                    <w:snapToGrid w:val="0"/>
                    <w:jc w:val="center"/>
                  </w:pPr>
                </w:p>
              </w:tc>
              <w:tc>
                <w:tcPr>
                  <w:tcW w:w="2411" w:type="dxa"/>
                  <w:tcBorders>
                    <w:top w:val="single" w:sz="4" w:space="0" w:color="auto"/>
                    <w:left w:val="single" w:sz="4" w:space="0" w:color="auto"/>
                    <w:bottom w:val="single" w:sz="4" w:space="0" w:color="auto"/>
                    <w:right w:val="nil"/>
                  </w:tcBorders>
                  <w:vAlign w:val="center"/>
                </w:tcPr>
                <w:p w:rsidR="009A605D" w:rsidRDefault="00B018B6">
                  <w:pPr>
                    <w:adjustRightInd w:val="0"/>
                    <w:snapToGrid w:val="0"/>
                    <w:jc w:val="center"/>
                    <w:rPr>
                      <w:b/>
                      <w:bCs/>
                      <w:szCs w:val="21"/>
                    </w:rPr>
                  </w:pPr>
                  <w:r>
                    <w:rPr>
                      <w:rFonts w:hint="eastAsia"/>
                      <w:b/>
                      <w:bCs/>
                      <w:szCs w:val="21"/>
                    </w:rPr>
                    <w:t>单位边界监控浓度限值</w:t>
                  </w:r>
                  <w:r>
                    <w:rPr>
                      <w:rFonts w:hint="eastAsia"/>
                      <w:b/>
                      <w:bCs/>
                      <w:szCs w:val="21"/>
                    </w:rPr>
                    <w:t>mg/m</w:t>
                  </w:r>
                  <w:r>
                    <w:rPr>
                      <w:rFonts w:hint="eastAsia"/>
                      <w:b/>
                      <w:bCs/>
                      <w:szCs w:val="21"/>
                      <w:vertAlign w:val="superscript"/>
                    </w:rPr>
                    <w:t>3</w:t>
                  </w:r>
                </w:p>
              </w:tc>
            </w:tr>
            <w:tr w:rsidR="009A605D" w:rsidTr="00BC5CD7">
              <w:trPr>
                <w:trHeight w:val="340"/>
                <w:jc w:val="center"/>
              </w:trPr>
              <w:tc>
                <w:tcPr>
                  <w:tcW w:w="1181" w:type="dxa"/>
                  <w:tcBorders>
                    <w:top w:val="single" w:sz="4" w:space="0" w:color="auto"/>
                    <w:left w:val="nil"/>
                    <w:bottom w:val="single" w:sz="4" w:space="0" w:color="auto"/>
                    <w:right w:val="single" w:sz="4" w:space="0" w:color="auto"/>
                  </w:tcBorders>
                  <w:vAlign w:val="center"/>
                </w:tcPr>
                <w:p w:rsidR="009A605D" w:rsidRDefault="00B018B6" w:rsidP="00EE1A8F">
                  <w:pPr>
                    <w:adjustRightInd w:val="0"/>
                    <w:snapToGrid w:val="0"/>
                    <w:jc w:val="center"/>
                    <w:rPr>
                      <w:szCs w:val="21"/>
                    </w:rPr>
                  </w:pPr>
                  <w:r>
                    <w:rPr>
                      <w:szCs w:val="21"/>
                    </w:rPr>
                    <w:t>湿式</w:t>
                  </w:r>
                  <w:r w:rsidR="00EE1A8F">
                    <w:rPr>
                      <w:rFonts w:hint="eastAsia"/>
                      <w:szCs w:val="21"/>
                      <w:lang w:val="zh-CN" w:bidi="zh-CN"/>
                    </w:rPr>
                    <w:t>作业</w:t>
                  </w:r>
                  <w:r>
                    <w:rPr>
                      <w:szCs w:val="21"/>
                      <w:lang w:val="zh-CN" w:bidi="zh-CN"/>
                    </w:rPr>
                    <w:t>、清洗</w:t>
                  </w:r>
                </w:p>
              </w:tc>
              <w:tc>
                <w:tcPr>
                  <w:tcW w:w="1275"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rPr>
                      <w:szCs w:val="21"/>
                    </w:rPr>
                  </w:pPr>
                  <w:r>
                    <w:rPr>
                      <w:szCs w:val="21"/>
                    </w:rPr>
                    <w:t>非甲烷总烃</w:t>
                  </w:r>
                </w:p>
              </w:tc>
              <w:tc>
                <w:tcPr>
                  <w:tcW w:w="1085" w:type="dxa"/>
                  <w:vMerge w:val="restart"/>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textAlignment w:val="baseline"/>
                    <w:rPr>
                      <w:szCs w:val="21"/>
                    </w:rPr>
                  </w:pPr>
                  <w:r>
                    <w:rPr>
                      <w:rFonts w:hint="eastAsia"/>
                      <w:szCs w:val="21"/>
                    </w:rPr>
                    <w:t>一层</w:t>
                  </w:r>
                  <w:r>
                    <w:rPr>
                      <w:szCs w:val="21"/>
                    </w:rPr>
                    <w:t>厂房</w:t>
                  </w:r>
                </w:p>
              </w:tc>
              <w:tc>
                <w:tcPr>
                  <w:tcW w:w="1134" w:type="dxa"/>
                  <w:tcBorders>
                    <w:top w:val="single" w:sz="4" w:space="0" w:color="auto"/>
                    <w:left w:val="single" w:sz="4" w:space="0" w:color="auto"/>
                    <w:bottom w:val="single" w:sz="4" w:space="0" w:color="auto"/>
                    <w:right w:val="single" w:sz="4" w:space="0" w:color="auto"/>
                  </w:tcBorders>
                  <w:vAlign w:val="center"/>
                </w:tcPr>
                <w:p w:rsidR="009A605D" w:rsidRDefault="00B018B6" w:rsidP="008A3AFD">
                  <w:pPr>
                    <w:adjustRightInd w:val="0"/>
                    <w:snapToGrid w:val="0"/>
                    <w:jc w:val="center"/>
                    <w:rPr>
                      <w:bCs/>
                      <w:spacing w:val="-10"/>
                      <w:szCs w:val="21"/>
                    </w:rPr>
                  </w:pPr>
                  <w:r>
                    <w:rPr>
                      <w:rFonts w:hint="eastAsia"/>
                      <w:bCs/>
                      <w:spacing w:val="-10"/>
                      <w:szCs w:val="21"/>
                    </w:rPr>
                    <w:t>0.0</w:t>
                  </w:r>
                  <w:r w:rsidR="001C34FE">
                    <w:rPr>
                      <w:rFonts w:hint="eastAsia"/>
                      <w:bCs/>
                      <w:spacing w:val="-10"/>
                      <w:szCs w:val="21"/>
                    </w:rPr>
                    <w:t>29</w:t>
                  </w:r>
                  <w:r w:rsidR="008A3AFD">
                    <w:rPr>
                      <w:rFonts w:hint="eastAsia"/>
                      <w:bCs/>
                      <w:spacing w:val="-10"/>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rsidR="009A605D" w:rsidRDefault="00B018B6" w:rsidP="008A3AFD">
                  <w:pPr>
                    <w:widowControl/>
                    <w:jc w:val="center"/>
                    <w:rPr>
                      <w:kern w:val="0"/>
                      <w:szCs w:val="21"/>
                    </w:rPr>
                  </w:pPr>
                  <w:r>
                    <w:rPr>
                      <w:rFonts w:hint="eastAsia"/>
                      <w:kern w:val="0"/>
                      <w:szCs w:val="21"/>
                    </w:rPr>
                    <w:t>0.00</w:t>
                  </w:r>
                  <w:r w:rsidR="008A3AFD">
                    <w:rPr>
                      <w:rFonts w:hint="eastAsia"/>
                      <w:kern w:val="0"/>
                      <w:szCs w:val="21"/>
                    </w:rPr>
                    <w:t>49</w:t>
                  </w:r>
                </w:p>
              </w:tc>
              <w:tc>
                <w:tcPr>
                  <w:tcW w:w="2411" w:type="dxa"/>
                  <w:tcBorders>
                    <w:top w:val="single" w:sz="4" w:space="0" w:color="auto"/>
                    <w:left w:val="single" w:sz="4" w:space="0" w:color="auto"/>
                    <w:bottom w:val="single" w:sz="4" w:space="0" w:color="auto"/>
                    <w:right w:val="nil"/>
                  </w:tcBorders>
                  <w:vAlign w:val="center"/>
                </w:tcPr>
                <w:p w:rsidR="009A605D" w:rsidRDefault="00B018B6">
                  <w:pPr>
                    <w:jc w:val="center"/>
                    <w:textAlignment w:val="center"/>
                    <w:rPr>
                      <w:kern w:val="0"/>
                      <w:szCs w:val="21"/>
                    </w:rPr>
                  </w:pPr>
                  <w:r>
                    <w:rPr>
                      <w:rFonts w:hint="eastAsia"/>
                      <w:kern w:val="0"/>
                      <w:szCs w:val="21"/>
                    </w:rPr>
                    <w:t>4</w:t>
                  </w:r>
                </w:p>
              </w:tc>
            </w:tr>
            <w:tr w:rsidR="00BC5CD7" w:rsidTr="00BC5CD7">
              <w:trPr>
                <w:trHeight w:val="340"/>
                <w:jc w:val="center"/>
              </w:trPr>
              <w:tc>
                <w:tcPr>
                  <w:tcW w:w="1181" w:type="dxa"/>
                  <w:tcBorders>
                    <w:top w:val="single" w:sz="4" w:space="0" w:color="auto"/>
                    <w:left w:val="nil"/>
                    <w:bottom w:val="single" w:sz="12" w:space="0" w:color="auto"/>
                    <w:right w:val="single" w:sz="4" w:space="0" w:color="auto"/>
                  </w:tcBorders>
                  <w:vAlign w:val="center"/>
                </w:tcPr>
                <w:p w:rsidR="00BC5CD7" w:rsidRDefault="00BC5CD7">
                  <w:pPr>
                    <w:adjustRightInd w:val="0"/>
                    <w:snapToGrid w:val="0"/>
                    <w:jc w:val="center"/>
                    <w:rPr>
                      <w:szCs w:val="21"/>
                      <w:lang w:val="zh-CN" w:bidi="zh-CN"/>
                    </w:rPr>
                  </w:pPr>
                  <w:r>
                    <w:rPr>
                      <w:rFonts w:hint="eastAsia"/>
                      <w:szCs w:val="21"/>
                      <w:lang w:val="zh-CN" w:bidi="zh-CN"/>
                    </w:rPr>
                    <w:t>焊接、</w:t>
                  </w:r>
                  <w:proofErr w:type="gramStart"/>
                  <w:r>
                    <w:rPr>
                      <w:szCs w:val="21"/>
                      <w:lang w:val="zh-CN" w:bidi="zh-CN"/>
                    </w:rPr>
                    <w:t>激光打标</w:t>
                  </w:r>
                  <w:proofErr w:type="gramEnd"/>
                </w:p>
              </w:tc>
              <w:tc>
                <w:tcPr>
                  <w:tcW w:w="1275" w:type="dxa"/>
                  <w:tcBorders>
                    <w:top w:val="single" w:sz="4" w:space="0" w:color="auto"/>
                    <w:left w:val="single" w:sz="4" w:space="0" w:color="auto"/>
                    <w:bottom w:val="single" w:sz="12" w:space="0" w:color="auto"/>
                    <w:right w:val="single" w:sz="4" w:space="0" w:color="auto"/>
                  </w:tcBorders>
                  <w:vAlign w:val="center"/>
                </w:tcPr>
                <w:p w:rsidR="00BC5CD7" w:rsidRDefault="00BC5CD7">
                  <w:pPr>
                    <w:adjustRightInd w:val="0"/>
                    <w:snapToGrid w:val="0"/>
                    <w:jc w:val="center"/>
                    <w:rPr>
                      <w:szCs w:val="21"/>
                    </w:rPr>
                  </w:pPr>
                  <w:r>
                    <w:rPr>
                      <w:szCs w:val="21"/>
                    </w:rPr>
                    <w:t>颗粒物</w:t>
                  </w:r>
                </w:p>
              </w:tc>
              <w:tc>
                <w:tcPr>
                  <w:tcW w:w="1085" w:type="dxa"/>
                  <w:vMerge/>
                  <w:tcBorders>
                    <w:top w:val="single" w:sz="4" w:space="0" w:color="auto"/>
                    <w:left w:val="single" w:sz="4" w:space="0" w:color="auto"/>
                    <w:bottom w:val="single" w:sz="12" w:space="0" w:color="auto"/>
                    <w:right w:val="single" w:sz="4" w:space="0" w:color="auto"/>
                  </w:tcBorders>
                  <w:vAlign w:val="center"/>
                </w:tcPr>
                <w:p w:rsidR="00BC5CD7" w:rsidRDefault="00BC5CD7">
                  <w:pPr>
                    <w:adjustRightInd w:val="0"/>
                    <w:snapToGrid w:val="0"/>
                    <w:jc w:val="center"/>
                    <w:textAlignment w:val="baseline"/>
                    <w:rPr>
                      <w:szCs w:val="21"/>
                    </w:rPr>
                  </w:pPr>
                </w:p>
              </w:tc>
              <w:tc>
                <w:tcPr>
                  <w:tcW w:w="1134" w:type="dxa"/>
                  <w:tcBorders>
                    <w:top w:val="single" w:sz="4" w:space="0" w:color="auto"/>
                    <w:left w:val="single" w:sz="4" w:space="0" w:color="auto"/>
                    <w:bottom w:val="single" w:sz="12" w:space="0" w:color="auto"/>
                    <w:right w:val="single" w:sz="4" w:space="0" w:color="auto"/>
                  </w:tcBorders>
                  <w:vAlign w:val="center"/>
                </w:tcPr>
                <w:p w:rsidR="00BC5CD7" w:rsidRDefault="00BC5CD7" w:rsidP="00E3359D">
                  <w:pPr>
                    <w:adjustRightInd w:val="0"/>
                    <w:snapToGrid w:val="0"/>
                    <w:jc w:val="center"/>
                    <w:rPr>
                      <w:bCs/>
                      <w:spacing w:val="-10"/>
                      <w:szCs w:val="21"/>
                    </w:rPr>
                  </w:pPr>
                  <w:r>
                    <w:rPr>
                      <w:rFonts w:hint="eastAsia"/>
                      <w:bCs/>
                      <w:spacing w:val="-10"/>
                      <w:szCs w:val="21"/>
                    </w:rPr>
                    <w:t>0.0359</w:t>
                  </w:r>
                </w:p>
              </w:tc>
              <w:tc>
                <w:tcPr>
                  <w:tcW w:w="1134" w:type="dxa"/>
                  <w:tcBorders>
                    <w:top w:val="single" w:sz="4" w:space="0" w:color="auto"/>
                    <w:left w:val="single" w:sz="4" w:space="0" w:color="auto"/>
                    <w:bottom w:val="single" w:sz="12" w:space="0" w:color="auto"/>
                    <w:right w:val="single" w:sz="4" w:space="0" w:color="auto"/>
                  </w:tcBorders>
                  <w:vAlign w:val="center"/>
                </w:tcPr>
                <w:p w:rsidR="00BC5CD7" w:rsidRDefault="00BC5CD7" w:rsidP="00E3359D">
                  <w:pPr>
                    <w:jc w:val="center"/>
                    <w:textAlignment w:val="center"/>
                    <w:rPr>
                      <w:szCs w:val="21"/>
                    </w:rPr>
                  </w:pPr>
                  <w:r>
                    <w:rPr>
                      <w:rFonts w:hint="eastAsia"/>
                      <w:szCs w:val="21"/>
                    </w:rPr>
                    <w:t>0.006</w:t>
                  </w:r>
                </w:p>
              </w:tc>
              <w:tc>
                <w:tcPr>
                  <w:tcW w:w="2411" w:type="dxa"/>
                  <w:tcBorders>
                    <w:top w:val="single" w:sz="4" w:space="0" w:color="auto"/>
                    <w:left w:val="single" w:sz="4" w:space="0" w:color="auto"/>
                    <w:bottom w:val="single" w:sz="12" w:space="0" w:color="auto"/>
                    <w:right w:val="nil"/>
                  </w:tcBorders>
                  <w:vAlign w:val="center"/>
                </w:tcPr>
                <w:p w:rsidR="00BC5CD7" w:rsidRDefault="00BC5CD7">
                  <w:pPr>
                    <w:jc w:val="center"/>
                    <w:textAlignment w:val="center"/>
                    <w:rPr>
                      <w:szCs w:val="21"/>
                    </w:rPr>
                  </w:pPr>
                  <w:r>
                    <w:rPr>
                      <w:rFonts w:hint="eastAsia"/>
                      <w:szCs w:val="21"/>
                    </w:rPr>
                    <w:t>0.5</w:t>
                  </w:r>
                </w:p>
              </w:tc>
            </w:tr>
          </w:tbl>
          <w:p w:rsidR="009A605D" w:rsidRDefault="00B018B6">
            <w:pPr>
              <w:pStyle w:val="52"/>
              <w:adjustRightInd w:val="0"/>
              <w:spacing w:line="500" w:lineRule="exact"/>
              <w:ind w:firstLine="480"/>
              <w:rPr>
                <w:szCs w:val="21"/>
              </w:rPr>
            </w:pPr>
            <w:r>
              <w:rPr>
                <w:szCs w:val="21"/>
              </w:rPr>
              <w:t>非甲烷总烃</w:t>
            </w:r>
            <w:r>
              <w:rPr>
                <w:rFonts w:hint="eastAsia"/>
                <w:szCs w:val="21"/>
              </w:rPr>
              <w:t>和</w:t>
            </w:r>
            <w:r>
              <w:rPr>
                <w:szCs w:val="21"/>
              </w:rPr>
              <w:t>颗粒物的厂界浓度</w:t>
            </w:r>
            <w:r>
              <w:rPr>
                <w:rFonts w:hint="eastAsia"/>
                <w:szCs w:val="21"/>
              </w:rPr>
              <w:t>、</w:t>
            </w:r>
            <w:r>
              <w:rPr>
                <w:szCs w:val="21"/>
              </w:rPr>
              <w:t>以及非甲烷总烃厂区内监控点浓度</w:t>
            </w:r>
            <w:r>
              <w:rPr>
                <w:rFonts w:hint="eastAsia"/>
                <w:szCs w:val="21"/>
                <w:lang w:val="en-US"/>
              </w:rPr>
              <w:t>执行</w:t>
            </w:r>
            <w:r>
              <w:rPr>
                <w:szCs w:val="21"/>
              </w:rPr>
              <w:lastRenderedPageBreak/>
              <w:t>江苏省《大气污染综合排放标准》（</w:t>
            </w:r>
            <w:r>
              <w:rPr>
                <w:szCs w:val="21"/>
              </w:rPr>
              <w:t>DB32/4041-2021</w:t>
            </w:r>
            <w:r>
              <w:rPr>
                <w:szCs w:val="21"/>
              </w:rPr>
              <w:t>）</w:t>
            </w:r>
            <w:r>
              <w:rPr>
                <w:rFonts w:hint="eastAsia"/>
                <w:szCs w:val="21"/>
                <w:lang w:val="en-US"/>
              </w:rPr>
              <w:t>表</w:t>
            </w:r>
            <w:r>
              <w:rPr>
                <w:rFonts w:hint="eastAsia"/>
                <w:szCs w:val="21"/>
                <w:lang w:val="en-US"/>
              </w:rPr>
              <w:t>2</w:t>
            </w:r>
            <w:r>
              <w:rPr>
                <w:rFonts w:hint="eastAsia"/>
                <w:szCs w:val="21"/>
                <w:lang w:val="en-US"/>
              </w:rPr>
              <w:t>、表</w:t>
            </w:r>
            <w:r>
              <w:rPr>
                <w:rFonts w:hint="eastAsia"/>
                <w:szCs w:val="21"/>
                <w:lang w:val="en-US"/>
              </w:rPr>
              <w:t>3</w:t>
            </w:r>
            <w:r>
              <w:rPr>
                <w:rFonts w:hint="eastAsia"/>
                <w:szCs w:val="21"/>
                <w:lang w:val="en-US"/>
              </w:rPr>
              <w:t>中</w:t>
            </w:r>
            <w:r>
              <w:rPr>
                <w:szCs w:val="21"/>
              </w:rPr>
              <w:t>标准限值。</w:t>
            </w:r>
          </w:p>
          <w:p w:rsidR="009A605D" w:rsidRDefault="00B018B6">
            <w:pPr>
              <w:pStyle w:val="5ee"/>
              <w:spacing w:line="500" w:lineRule="atLeast"/>
              <w:rPr>
                <w:color w:val="auto"/>
                <w:szCs w:val="21"/>
                <w:lang w:val="en-US"/>
              </w:rPr>
            </w:pPr>
            <w:r>
              <w:rPr>
                <w:color w:val="auto"/>
                <w:szCs w:val="21"/>
                <w:lang w:val="en-US"/>
              </w:rPr>
              <w:t>1.</w:t>
            </w:r>
            <w:r>
              <w:rPr>
                <w:rFonts w:hint="eastAsia"/>
                <w:color w:val="auto"/>
                <w:szCs w:val="21"/>
                <w:lang w:val="en-US"/>
              </w:rPr>
              <w:t>4</w:t>
            </w:r>
            <w:r>
              <w:rPr>
                <w:color w:val="auto"/>
                <w:szCs w:val="21"/>
                <w:lang w:val="en-US"/>
              </w:rPr>
              <w:t>非正常工况</w:t>
            </w:r>
          </w:p>
          <w:p w:rsidR="009A605D" w:rsidRDefault="00B018B6">
            <w:pPr>
              <w:pStyle w:val="52"/>
              <w:adjustRightInd w:val="0"/>
              <w:spacing w:line="500" w:lineRule="exact"/>
              <w:ind w:firstLine="480"/>
              <w:rPr>
                <w:szCs w:val="21"/>
                <w:lang w:val="en-US"/>
              </w:rPr>
            </w:pPr>
            <w:r>
              <w:rPr>
                <w:rFonts w:hint="eastAsia"/>
                <w:szCs w:val="21"/>
                <w:lang w:val="en-US"/>
              </w:rPr>
              <w:t>本</w:t>
            </w:r>
            <w:r>
              <w:rPr>
                <w:szCs w:val="21"/>
              </w:rPr>
              <w:t>项目废气</w:t>
            </w:r>
            <w:r>
              <w:rPr>
                <w:rFonts w:hint="eastAsia"/>
                <w:szCs w:val="21"/>
                <w:lang w:val="en-US"/>
              </w:rPr>
              <w:t>处理设施连续运行，非正常工况主要考虑废气处理设施维护不到位，处理效率降低到设计处理效率的</w:t>
            </w:r>
            <w:r>
              <w:rPr>
                <w:rFonts w:hint="eastAsia"/>
                <w:szCs w:val="21"/>
                <w:lang w:val="en-US"/>
              </w:rPr>
              <w:t>50%</w:t>
            </w:r>
            <w:r>
              <w:rPr>
                <w:rFonts w:hint="eastAsia"/>
                <w:szCs w:val="21"/>
                <w:lang w:val="en-US"/>
              </w:rPr>
              <w:t>，排放时间按照</w:t>
            </w:r>
            <w:r>
              <w:rPr>
                <w:rFonts w:hint="eastAsia"/>
                <w:szCs w:val="21"/>
                <w:lang w:val="en-US"/>
              </w:rPr>
              <w:t>1</w:t>
            </w:r>
            <w:r>
              <w:rPr>
                <w:rFonts w:hint="eastAsia"/>
                <w:szCs w:val="21"/>
                <w:lang w:val="en-US"/>
              </w:rPr>
              <w:t>小时</w:t>
            </w:r>
            <w:r>
              <w:rPr>
                <w:rFonts w:hint="eastAsia"/>
                <w:szCs w:val="21"/>
                <w:lang w:val="en-US"/>
              </w:rPr>
              <w:t>/</w:t>
            </w:r>
            <w:r>
              <w:rPr>
                <w:rFonts w:hint="eastAsia"/>
                <w:szCs w:val="21"/>
                <w:lang w:val="en-US"/>
              </w:rPr>
              <w:t>次计，事故状态最多不超过</w:t>
            </w:r>
            <w:r>
              <w:rPr>
                <w:rFonts w:hint="eastAsia"/>
                <w:szCs w:val="21"/>
                <w:lang w:val="en-US"/>
              </w:rPr>
              <w:t>1</w:t>
            </w:r>
            <w:r>
              <w:rPr>
                <w:rFonts w:hint="eastAsia"/>
                <w:szCs w:val="21"/>
                <w:lang w:val="en-US"/>
              </w:rPr>
              <w:t>次</w:t>
            </w:r>
            <w:r>
              <w:rPr>
                <w:rFonts w:hint="eastAsia"/>
                <w:szCs w:val="21"/>
                <w:lang w:val="en-US"/>
              </w:rPr>
              <w:t>/</w:t>
            </w:r>
            <w:r>
              <w:rPr>
                <w:rFonts w:hint="eastAsia"/>
                <w:szCs w:val="21"/>
                <w:lang w:val="en-US"/>
              </w:rPr>
              <w:t>年，则非正常工况下的污染物排放源强详见下表</w:t>
            </w:r>
            <w:r>
              <w:rPr>
                <w:rFonts w:hint="eastAsia"/>
                <w:szCs w:val="21"/>
                <w:lang w:val="en-US"/>
              </w:rPr>
              <w:t>4-9</w:t>
            </w:r>
            <w:r>
              <w:rPr>
                <w:rFonts w:hint="eastAsia"/>
                <w:szCs w:val="21"/>
                <w:lang w:val="en-US"/>
              </w:rPr>
              <w:t>。</w:t>
            </w:r>
          </w:p>
          <w:p w:rsidR="009A605D" w:rsidRDefault="00B018B6">
            <w:pPr>
              <w:pStyle w:val="54"/>
              <w:spacing w:line="240" w:lineRule="auto"/>
              <w:rPr>
                <w:szCs w:val="21"/>
                <w:lang w:val="en-US"/>
              </w:rPr>
            </w:pPr>
            <w:r>
              <w:rPr>
                <w:szCs w:val="21"/>
                <w:lang w:val="en-US"/>
              </w:rPr>
              <w:t>表</w:t>
            </w:r>
            <w:r>
              <w:rPr>
                <w:szCs w:val="21"/>
                <w:lang w:val="en-US"/>
              </w:rPr>
              <w:t>4-</w:t>
            </w:r>
            <w:r>
              <w:rPr>
                <w:rFonts w:hint="eastAsia"/>
                <w:szCs w:val="21"/>
                <w:lang w:val="en-US"/>
              </w:rPr>
              <w:t>9</w:t>
            </w:r>
            <w:r>
              <w:rPr>
                <w:szCs w:val="21"/>
                <w:lang w:val="en-US"/>
              </w:rPr>
              <w:t xml:space="preserve">  </w:t>
            </w:r>
            <w:r>
              <w:rPr>
                <w:rFonts w:hint="eastAsia"/>
                <w:szCs w:val="21"/>
                <w:lang w:val="en-US"/>
              </w:rPr>
              <w:t xml:space="preserve"> </w:t>
            </w:r>
            <w:r w:rsidR="00E3359D">
              <w:rPr>
                <w:rFonts w:hint="eastAsia"/>
                <w:szCs w:val="21"/>
                <w:lang w:val="en-US"/>
              </w:rPr>
              <w:t xml:space="preserve"> </w:t>
            </w:r>
            <w:r>
              <w:rPr>
                <w:szCs w:val="21"/>
                <w:lang w:val="en-US"/>
              </w:rPr>
              <w:t>本项目污染源非正常排放量</w:t>
            </w:r>
            <w:r>
              <w:rPr>
                <w:rFonts w:hint="eastAsia"/>
                <w:szCs w:val="21"/>
                <w:lang w:val="en-US"/>
              </w:rPr>
              <w:t>情况一览表</w:t>
            </w:r>
          </w:p>
          <w:tbl>
            <w:tblPr>
              <w:tblW w:w="8205" w:type="dxa"/>
              <w:tblBorders>
                <w:top w:val="single" w:sz="12" w:space="0" w:color="auto"/>
                <w:bottom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35"/>
              <w:gridCol w:w="1466"/>
              <w:gridCol w:w="804"/>
              <w:gridCol w:w="1452"/>
              <w:gridCol w:w="1164"/>
              <w:gridCol w:w="1296"/>
              <w:gridCol w:w="1188"/>
            </w:tblGrid>
            <w:tr w:rsidR="009A605D">
              <w:trPr>
                <w:trHeight w:val="401"/>
              </w:trPr>
              <w:tc>
                <w:tcPr>
                  <w:tcW w:w="835" w:type="dxa"/>
                  <w:vMerge w:val="restart"/>
                  <w:tcBorders>
                    <w:top w:val="single" w:sz="12" w:space="0" w:color="auto"/>
                    <w:right w:val="single" w:sz="4" w:space="0" w:color="auto"/>
                  </w:tcBorders>
                  <w:vAlign w:val="center"/>
                </w:tcPr>
                <w:p w:rsidR="009A605D" w:rsidRDefault="00B018B6">
                  <w:pPr>
                    <w:adjustRightInd w:val="0"/>
                    <w:snapToGrid w:val="0"/>
                    <w:jc w:val="center"/>
                    <w:rPr>
                      <w:b/>
                      <w:bCs/>
                      <w:szCs w:val="21"/>
                    </w:rPr>
                  </w:pPr>
                  <w:r>
                    <w:rPr>
                      <w:b/>
                      <w:bCs/>
                      <w:szCs w:val="21"/>
                    </w:rPr>
                    <w:t>污染源</w:t>
                  </w:r>
                </w:p>
              </w:tc>
              <w:tc>
                <w:tcPr>
                  <w:tcW w:w="1466" w:type="dxa"/>
                  <w:vMerge w:val="restart"/>
                  <w:tcBorders>
                    <w:top w:val="single" w:sz="12" w:space="0" w:color="auto"/>
                    <w:left w:val="single" w:sz="4" w:space="0" w:color="auto"/>
                    <w:right w:val="single" w:sz="6" w:space="0" w:color="auto"/>
                  </w:tcBorders>
                  <w:vAlign w:val="center"/>
                </w:tcPr>
                <w:p w:rsidR="009A605D" w:rsidRDefault="00B018B6">
                  <w:pPr>
                    <w:adjustRightInd w:val="0"/>
                    <w:snapToGrid w:val="0"/>
                    <w:jc w:val="center"/>
                    <w:rPr>
                      <w:b/>
                      <w:bCs/>
                      <w:szCs w:val="21"/>
                    </w:rPr>
                  </w:pPr>
                  <w:r>
                    <w:rPr>
                      <w:b/>
                      <w:bCs/>
                      <w:szCs w:val="21"/>
                    </w:rPr>
                    <w:t>非正常排放原因</w:t>
                  </w:r>
                </w:p>
              </w:tc>
              <w:tc>
                <w:tcPr>
                  <w:tcW w:w="804" w:type="dxa"/>
                  <w:vMerge w:val="restart"/>
                  <w:tcBorders>
                    <w:top w:val="single" w:sz="12" w:space="0" w:color="auto"/>
                    <w:left w:val="single" w:sz="6" w:space="0" w:color="auto"/>
                    <w:right w:val="single" w:sz="6" w:space="0" w:color="auto"/>
                  </w:tcBorders>
                  <w:vAlign w:val="center"/>
                </w:tcPr>
                <w:p w:rsidR="009A605D" w:rsidRDefault="00B018B6">
                  <w:pPr>
                    <w:adjustRightInd w:val="0"/>
                    <w:snapToGrid w:val="0"/>
                    <w:jc w:val="center"/>
                    <w:rPr>
                      <w:b/>
                      <w:bCs/>
                      <w:szCs w:val="21"/>
                    </w:rPr>
                  </w:pPr>
                  <w:r>
                    <w:rPr>
                      <w:b/>
                      <w:bCs/>
                      <w:szCs w:val="21"/>
                    </w:rPr>
                    <w:t>污染物</w:t>
                  </w:r>
                </w:p>
              </w:tc>
              <w:tc>
                <w:tcPr>
                  <w:tcW w:w="1452" w:type="dxa"/>
                  <w:vMerge w:val="restart"/>
                  <w:tcBorders>
                    <w:top w:val="single" w:sz="12" w:space="0" w:color="auto"/>
                    <w:left w:val="single" w:sz="6" w:space="0" w:color="auto"/>
                    <w:right w:val="single" w:sz="6" w:space="0" w:color="auto"/>
                  </w:tcBorders>
                  <w:vAlign w:val="center"/>
                </w:tcPr>
                <w:p w:rsidR="009A605D" w:rsidRDefault="00B018B6">
                  <w:pPr>
                    <w:adjustRightInd w:val="0"/>
                    <w:snapToGrid w:val="0"/>
                    <w:jc w:val="center"/>
                    <w:rPr>
                      <w:b/>
                      <w:bCs/>
                      <w:szCs w:val="21"/>
                    </w:rPr>
                  </w:pPr>
                  <w:r>
                    <w:rPr>
                      <w:b/>
                      <w:bCs/>
                      <w:szCs w:val="21"/>
                    </w:rPr>
                    <w:t>排放浓度</w:t>
                  </w:r>
                  <w:r>
                    <w:rPr>
                      <w:b/>
                      <w:bCs/>
                      <w:szCs w:val="21"/>
                    </w:rPr>
                    <w:t>(mg/m</w:t>
                  </w:r>
                  <w:r>
                    <w:rPr>
                      <w:b/>
                      <w:bCs/>
                      <w:szCs w:val="21"/>
                      <w:vertAlign w:val="superscript"/>
                    </w:rPr>
                    <w:t>3</w:t>
                  </w:r>
                  <w:r>
                    <w:rPr>
                      <w:b/>
                      <w:bCs/>
                      <w:szCs w:val="21"/>
                    </w:rPr>
                    <w:t>)</w:t>
                  </w:r>
                </w:p>
              </w:tc>
              <w:tc>
                <w:tcPr>
                  <w:tcW w:w="1164" w:type="dxa"/>
                  <w:vMerge w:val="restart"/>
                  <w:tcBorders>
                    <w:top w:val="single" w:sz="12" w:space="0" w:color="auto"/>
                    <w:left w:val="single" w:sz="6" w:space="0" w:color="auto"/>
                    <w:right w:val="single" w:sz="6" w:space="0" w:color="auto"/>
                  </w:tcBorders>
                  <w:vAlign w:val="center"/>
                </w:tcPr>
                <w:p w:rsidR="009A605D" w:rsidRDefault="00B018B6">
                  <w:pPr>
                    <w:adjustRightInd w:val="0"/>
                    <w:snapToGrid w:val="0"/>
                    <w:jc w:val="center"/>
                    <w:rPr>
                      <w:b/>
                      <w:bCs/>
                      <w:szCs w:val="21"/>
                    </w:rPr>
                  </w:pPr>
                  <w:r>
                    <w:rPr>
                      <w:b/>
                      <w:bCs/>
                      <w:szCs w:val="21"/>
                    </w:rPr>
                    <w:t>排放</w:t>
                  </w:r>
                  <w:r>
                    <w:rPr>
                      <w:rFonts w:hint="eastAsia"/>
                      <w:b/>
                      <w:bCs/>
                      <w:szCs w:val="21"/>
                    </w:rPr>
                    <w:t>速率</w:t>
                  </w:r>
                  <w:r>
                    <w:rPr>
                      <w:b/>
                      <w:bCs/>
                      <w:szCs w:val="21"/>
                    </w:rPr>
                    <w:t>（</w:t>
                  </w:r>
                  <w:r>
                    <w:rPr>
                      <w:rFonts w:hint="eastAsia"/>
                      <w:b/>
                      <w:bCs/>
                      <w:szCs w:val="21"/>
                    </w:rPr>
                    <w:t>kg/h</w:t>
                  </w:r>
                  <w:r>
                    <w:rPr>
                      <w:b/>
                      <w:bCs/>
                      <w:szCs w:val="21"/>
                    </w:rPr>
                    <w:t>)</w:t>
                  </w:r>
                </w:p>
              </w:tc>
              <w:tc>
                <w:tcPr>
                  <w:tcW w:w="2484" w:type="dxa"/>
                  <w:gridSpan w:val="2"/>
                  <w:tcBorders>
                    <w:top w:val="single" w:sz="12" w:space="0" w:color="auto"/>
                    <w:left w:val="single" w:sz="6" w:space="0" w:color="auto"/>
                    <w:bottom w:val="single" w:sz="4" w:space="0" w:color="auto"/>
                    <w:right w:val="nil"/>
                  </w:tcBorders>
                  <w:vAlign w:val="center"/>
                </w:tcPr>
                <w:p w:rsidR="009A605D" w:rsidRDefault="00B018B6">
                  <w:pPr>
                    <w:adjustRightInd w:val="0"/>
                    <w:snapToGrid w:val="0"/>
                    <w:jc w:val="center"/>
                    <w:rPr>
                      <w:b/>
                      <w:bCs/>
                      <w:szCs w:val="21"/>
                    </w:rPr>
                  </w:pPr>
                  <w:r>
                    <w:rPr>
                      <w:rFonts w:hint="eastAsia"/>
                      <w:b/>
                      <w:bCs/>
                      <w:szCs w:val="21"/>
                    </w:rPr>
                    <w:t>执行标准</w:t>
                  </w:r>
                </w:p>
              </w:tc>
            </w:tr>
            <w:tr w:rsidR="009A605D">
              <w:trPr>
                <w:trHeight w:val="401"/>
              </w:trPr>
              <w:tc>
                <w:tcPr>
                  <w:tcW w:w="835" w:type="dxa"/>
                  <w:vMerge/>
                  <w:tcBorders>
                    <w:bottom w:val="single" w:sz="6" w:space="0" w:color="auto"/>
                    <w:right w:val="single" w:sz="4" w:space="0" w:color="auto"/>
                  </w:tcBorders>
                  <w:vAlign w:val="center"/>
                </w:tcPr>
                <w:p w:rsidR="009A605D" w:rsidRDefault="009A605D">
                  <w:pPr>
                    <w:adjustRightInd w:val="0"/>
                    <w:snapToGrid w:val="0"/>
                    <w:jc w:val="center"/>
                  </w:pPr>
                </w:p>
              </w:tc>
              <w:tc>
                <w:tcPr>
                  <w:tcW w:w="1466" w:type="dxa"/>
                  <w:vMerge/>
                  <w:tcBorders>
                    <w:left w:val="single" w:sz="4" w:space="0" w:color="auto"/>
                    <w:bottom w:val="single" w:sz="6" w:space="0" w:color="auto"/>
                    <w:right w:val="single" w:sz="6" w:space="0" w:color="auto"/>
                  </w:tcBorders>
                  <w:vAlign w:val="center"/>
                </w:tcPr>
                <w:p w:rsidR="009A605D" w:rsidRDefault="009A605D">
                  <w:pPr>
                    <w:adjustRightInd w:val="0"/>
                    <w:snapToGrid w:val="0"/>
                    <w:jc w:val="center"/>
                  </w:pPr>
                </w:p>
              </w:tc>
              <w:tc>
                <w:tcPr>
                  <w:tcW w:w="804" w:type="dxa"/>
                  <w:vMerge/>
                  <w:tcBorders>
                    <w:left w:val="single" w:sz="6" w:space="0" w:color="auto"/>
                    <w:bottom w:val="single" w:sz="6" w:space="0" w:color="auto"/>
                    <w:right w:val="single" w:sz="6" w:space="0" w:color="auto"/>
                  </w:tcBorders>
                  <w:vAlign w:val="center"/>
                </w:tcPr>
                <w:p w:rsidR="009A605D" w:rsidRDefault="009A605D">
                  <w:pPr>
                    <w:adjustRightInd w:val="0"/>
                    <w:snapToGrid w:val="0"/>
                    <w:jc w:val="center"/>
                  </w:pPr>
                </w:p>
              </w:tc>
              <w:tc>
                <w:tcPr>
                  <w:tcW w:w="1452" w:type="dxa"/>
                  <w:vMerge/>
                  <w:tcBorders>
                    <w:left w:val="single" w:sz="6" w:space="0" w:color="auto"/>
                    <w:bottom w:val="single" w:sz="6" w:space="0" w:color="auto"/>
                    <w:right w:val="single" w:sz="6" w:space="0" w:color="auto"/>
                  </w:tcBorders>
                  <w:vAlign w:val="center"/>
                </w:tcPr>
                <w:p w:rsidR="009A605D" w:rsidRDefault="009A605D">
                  <w:pPr>
                    <w:adjustRightInd w:val="0"/>
                    <w:snapToGrid w:val="0"/>
                    <w:jc w:val="center"/>
                  </w:pPr>
                </w:p>
              </w:tc>
              <w:tc>
                <w:tcPr>
                  <w:tcW w:w="1164" w:type="dxa"/>
                  <w:vMerge/>
                  <w:tcBorders>
                    <w:left w:val="single" w:sz="6" w:space="0" w:color="auto"/>
                    <w:bottom w:val="single" w:sz="6" w:space="0" w:color="auto"/>
                    <w:right w:val="single" w:sz="6" w:space="0" w:color="auto"/>
                  </w:tcBorders>
                  <w:vAlign w:val="center"/>
                </w:tcPr>
                <w:p w:rsidR="009A605D" w:rsidRDefault="009A605D">
                  <w:pPr>
                    <w:adjustRightInd w:val="0"/>
                    <w:snapToGrid w:val="0"/>
                    <w:jc w:val="center"/>
                  </w:pPr>
                </w:p>
              </w:tc>
              <w:tc>
                <w:tcPr>
                  <w:tcW w:w="1296" w:type="dxa"/>
                  <w:tcBorders>
                    <w:top w:val="single" w:sz="4" w:space="0" w:color="auto"/>
                    <w:left w:val="single" w:sz="6" w:space="0" w:color="auto"/>
                    <w:bottom w:val="single" w:sz="6" w:space="0" w:color="auto"/>
                    <w:right w:val="nil"/>
                  </w:tcBorders>
                  <w:vAlign w:val="center"/>
                </w:tcPr>
                <w:p w:rsidR="009A605D" w:rsidRDefault="00B018B6">
                  <w:pPr>
                    <w:adjustRightInd w:val="0"/>
                    <w:snapToGrid w:val="0"/>
                    <w:jc w:val="center"/>
                    <w:rPr>
                      <w:b/>
                      <w:bCs/>
                      <w:szCs w:val="21"/>
                    </w:rPr>
                  </w:pPr>
                  <w:r>
                    <w:rPr>
                      <w:rFonts w:hint="eastAsia"/>
                      <w:b/>
                      <w:bCs/>
                      <w:szCs w:val="21"/>
                    </w:rPr>
                    <w:t>浓度（</w:t>
                  </w:r>
                  <w:r>
                    <w:rPr>
                      <w:rFonts w:hint="eastAsia"/>
                      <w:b/>
                      <w:bCs/>
                      <w:szCs w:val="21"/>
                    </w:rPr>
                    <w:t>mg/m</w:t>
                  </w:r>
                  <w:r>
                    <w:rPr>
                      <w:rFonts w:hint="eastAsia"/>
                      <w:b/>
                      <w:bCs/>
                      <w:szCs w:val="21"/>
                      <w:vertAlign w:val="superscript"/>
                    </w:rPr>
                    <w:t>3</w:t>
                  </w:r>
                  <w:r>
                    <w:rPr>
                      <w:rFonts w:hint="eastAsia"/>
                      <w:b/>
                      <w:bCs/>
                      <w:szCs w:val="21"/>
                    </w:rPr>
                    <w:t>）</w:t>
                  </w:r>
                </w:p>
              </w:tc>
              <w:tc>
                <w:tcPr>
                  <w:tcW w:w="1188" w:type="dxa"/>
                  <w:tcBorders>
                    <w:left w:val="single" w:sz="6" w:space="0" w:color="auto"/>
                    <w:bottom w:val="single" w:sz="6" w:space="0" w:color="auto"/>
                    <w:right w:val="nil"/>
                  </w:tcBorders>
                  <w:vAlign w:val="center"/>
                </w:tcPr>
                <w:p w:rsidR="009A605D" w:rsidRDefault="00B018B6">
                  <w:pPr>
                    <w:adjustRightInd w:val="0"/>
                    <w:snapToGrid w:val="0"/>
                    <w:jc w:val="center"/>
                    <w:rPr>
                      <w:b/>
                      <w:bCs/>
                      <w:szCs w:val="21"/>
                    </w:rPr>
                  </w:pPr>
                  <w:r>
                    <w:rPr>
                      <w:rFonts w:hint="eastAsia"/>
                      <w:b/>
                      <w:bCs/>
                      <w:szCs w:val="21"/>
                    </w:rPr>
                    <w:t>速率</w:t>
                  </w:r>
                </w:p>
                <w:p w:rsidR="009A605D" w:rsidRDefault="00B018B6">
                  <w:pPr>
                    <w:adjustRightInd w:val="0"/>
                    <w:snapToGrid w:val="0"/>
                    <w:jc w:val="center"/>
                    <w:rPr>
                      <w:b/>
                      <w:bCs/>
                      <w:szCs w:val="21"/>
                    </w:rPr>
                  </w:pPr>
                  <w:r>
                    <w:rPr>
                      <w:b/>
                      <w:bCs/>
                      <w:szCs w:val="21"/>
                    </w:rPr>
                    <w:t>（</w:t>
                  </w:r>
                  <w:r>
                    <w:rPr>
                      <w:rFonts w:hint="eastAsia"/>
                      <w:b/>
                      <w:bCs/>
                      <w:szCs w:val="21"/>
                    </w:rPr>
                    <w:t>kg/h</w:t>
                  </w:r>
                  <w:r>
                    <w:rPr>
                      <w:b/>
                      <w:bCs/>
                      <w:szCs w:val="21"/>
                    </w:rPr>
                    <w:t>)</w:t>
                  </w:r>
                </w:p>
              </w:tc>
            </w:tr>
            <w:tr w:rsidR="009A605D">
              <w:trPr>
                <w:trHeight w:val="1286"/>
              </w:trPr>
              <w:tc>
                <w:tcPr>
                  <w:tcW w:w="835" w:type="dxa"/>
                  <w:tcBorders>
                    <w:top w:val="single" w:sz="6" w:space="0" w:color="auto"/>
                    <w:bottom w:val="single" w:sz="6" w:space="0" w:color="auto"/>
                    <w:right w:val="single" w:sz="4" w:space="0" w:color="auto"/>
                  </w:tcBorders>
                  <w:vAlign w:val="center"/>
                </w:tcPr>
                <w:p w:rsidR="009A605D" w:rsidRDefault="00B018B6">
                  <w:pPr>
                    <w:adjustRightInd w:val="0"/>
                    <w:snapToGrid w:val="0"/>
                    <w:jc w:val="center"/>
                    <w:rPr>
                      <w:szCs w:val="21"/>
                    </w:rPr>
                  </w:pPr>
                  <w:r>
                    <w:rPr>
                      <w:szCs w:val="21"/>
                    </w:rPr>
                    <w:t>排气筒</w:t>
                  </w:r>
                  <w:r>
                    <w:rPr>
                      <w:szCs w:val="21"/>
                    </w:rPr>
                    <w:t>FQ-</w:t>
                  </w:r>
                  <w:r>
                    <w:rPr>
                      <w:rFonts w:hint="eastAsia"/>
                      <w:szCs w:val="21"/>
                    </w:rPr>
                    <w:t>0</w:t>
                  </w:r>
                  <w:r>
                    <w:rPr>
                      <w:szCs w:val="21"/>
                    </w:rPr>
                    <w:t>1</w:t>
                  </w:r>
                </w:p>
              </w:tc>
              <w:tc>
                <w:tcPr>
                  <w:tcW w:w="1466" w:type="dxa"/>
                  <w:tcBorders>
                    <w:top w:val="single" w:sz="6" w:space="0" w:color="auto"/>
                    <w:left w:val="single" w:sz="4" w:space="0" w:color="auto"/>
                    <w:bottom w:val="single" w:sz="6" w:space="0" w:color="auto"/>
                    <w:right w:val="single" w:sz="6" w:space="0" w:color="auto"/>
                  </w:tcBorders>
                  <w:vAlign w:val="center"/>
                </w:tcPr>
                <w:p w:rsidR="009A605D" w:rsidRDefault="00B018B6">
                  <w:pPr>
                    <w:widowControl/>
                    <w:adjustRightInd w:val="0"/>
                    <w:snapToGrid w:val="0"/>
                    <w:jc w:val="center"/>
                    <w:rPr>
                      <w:kern w:val="0"/>
                      <w:szCs w:val="21"/>
                    </w:rPr>
                  </w:pPr>
                  <w:proofErr w:type="gramStart"/>
                  <w:r>
                    <w:rPr>
                      <w:kern w:val="0"/>
                      <w:szCs w:val="21"/>
                    </w:rPr>
                    <w:t>油雾净化</w:t>
                  </w:r>
                  <w:proofErr w:type="gramEnd"/>
                  <w:r>
                    <w:rPr>
                      <w:kern w:val="0"/>
                      <w:szCs w:val="21"/>
                    </w:rPr>
                    <w:t>装置设备故障，</w:t>
                  </w:r>
                  <w:r>
                    <w:rPr>
                      <w:rFonts w:hint="eastAsia"/>
                      <w:kern w:val="0"/>
                      <w:szCs w:val="21"/>
                    </w:rPr>
                    <w:t>净化</w:t>
                  </w:r>
                  <w:r>
                    <w:rPr>
                      <w:kern w:val="0"/>
                      <w:szCs w:val="21"/>
                    </w:rPr>
                    <w:t>效率降低至</w:t>
                  </w:r>
                  <w:r>
                    <w:rPr>
                      <w:rFonts w:hint="eastAsia"/>
                      <w:kern w:val="0"/>
                      <w:szCs w:val="21"/>
                    </w:rPr>
                    <w:t>50%</w:t>
                  </w:r>
                </w:p>
              </w:tc>
              <w:tc>
                <w:tcPr>
                  <w:tcW w:w="804" w:type="dxa"/>
                  <w:tcBorders>
                    <w:top w:val="single" w:sz="6" w:space="0" w:color="auto"/>
                    <w:left w:val="single" w:sz="6" w:space="0" w:color="auto"/>
                    <w:bottom w:val="single" w:sz="6" w:space="0" w:color="auto"/>
                    <w:right w:val="single" w:sz="6" w:space="0" w:color="auto"/>
                  </w:tcBorders>
                  <w:vAlign w:val="center"/>
                </w:tcPr>
                <w:p w:rsidR="009A605D" w:rsidRDefault="00B018B6">
                  <w:pPr>
                    <w:widowControl/>
                    <w:adjustRightInd w:val="0"/>
                    <w:snapToGrid w:val="0"/>
                    <w:jc w:val="center"/>
                    <w:rPr>
                      <w:kern w:val="0"/>
                      <w:szCs w:val="21"/>
                    </w:rPr>
                  </w:pPr>
                  <w:r>
                    <w:t>非甲烷总烃</w:t>
                  </w:r>
                </w:p>
              </w:tc>
              <w:tc>
                <w:tcPr>
                  <w:tcW w:w="1452" w:type="dxa"/>
                  <w:tcBorders>
                    <w:top w:val="single" w:sz="6" w:space="0" w:color="auto"/>
                    <w:left w:val="single" w:sz="6" w:space="0" w:color="auto"/>
                    <w:bottom w:val="single" w:sz="6" w:space="0" w:color="auto"/>
                    <w:right w:val="single" w:sz="6" w:space="0" w:color="auto"/>
                  </w:tcBorders>
                  <w:vAlign w:val="center"/>
                </w:tcPr>
                <w:p w:rsidR="009A605D" w:rsidRDefault="00E3359D" w:rsidP="00103993">
                  <w:pPr>
                    <w:jc w:val="center"/>
                    <w:rPr>
                      <w:kern w:val="0"/>
                      <w:szCs w:val="21"/>
                    </w:rPr>
                  </w:pPr>
                  <w:r>
                    <w:rPr>
                      <w:rFonts w:hint="eastAsia"/>
                      <w:kern w:val="0"/>
                      <w:szCs w:val="21"/>
                    </w:rPr>
                    <w:t>10.</w:t>
                  </w:r>
                  <w:r w:rsidR="00103993">
                    <w:rPr>
                      <w:rFonts w:hint="eastAsia"/>
                      <w:kern w:val="0"/>
                      <w:szCs w:val="21"/>
                    </w:rPr>
                    <w:t>6167</w:t>
                  </w:r>
                </w:p>
              </w:tc>
              <w:tc>
                <w:tcPr>
                  <w:tcW w:w="1164" w:type="dxa"/>
                  <w:tcBorders>
                    <w:top w:val="single" w:sz="6" w:space="0" w:color="auto"/>
                    <w:left w:val="single" w:sz="6" w:space="0" w:color="auto"/>
                    <w:bottom w:val="single" w:sz="6" w:space="0" w:color="auto"/>
                    <w:right w:val="single" w:sz="6" w:space="0" w:color="auto"/>
                  </w:tcBorders>
                  <w:vAlign w:val="center"/>
                </w:tcPr>
                <w:p w:rsidR="009A605D" w:rsidRDefault="00B018B6" w:rsidP="00103993">
                  <w:pPr>
                    <w:jc w:val="center"/>
                    <w:rPr>
                      <w:kern w:val="0"/>
                      <w:szCs w:val="21"/>
                    </w:rPr>
                  </w:pPr>
                  <w:r>
                    <w:rPr>
                      <w:rFonts w:hint="eastAsia"/>
                      <w:kern w:val="0"/>
                      <w:szCs w:val="21"/>
                    </w:rPr>
                    <w:t>0.</w:t>
                  </w:r>
                  <w:r w:rsidR="00E3359D">
                    <w:rPr>
                      <w:rFonts w:hint="eastAsia"/>
                      <w:kern w:val="0"/>
                      <w:szCs w:val="21"/>
                    </w:rPr>
                    <w:t>10</w:t>
                  </w:r>
                  <w:r w:rsidR="00103993">
                    <w:rPr>
                      <w:rFonts w:hint="eastAsia"/>
                      <w:kern w:val="0"/>
                      <w:szCs w:val="21"/>
                    </w:rPr>
                    <w:t>62</w:t>
                  </w:r>
                </w:p>
              </w:tc>
              <w:tc>
                <w:tcPr>
                  <w:tcW w:w="1296" w:type="dxa"/>
                  <w:tcBorders>
                    <w:top w:val="single" w:sz="6" w:space="0" w:color="auto"/>
                    <w:left w:val="single" w:sz="6" w:space="0" w:color="auto"/>
                    <w:right w:val="nil"/>
                  </w:tcBorders>
                  <w:vAlign w:val="center"/>
                </w:tcPr>
                <w:p w:rsidR="009A605D" w:rsidRDefault="00B018B6">
                  <w:pPr>
                    <w:widowControl/>
                    <w:adjustRightInd w:val="0"/>
                    <w:snapToGrid w:val="0"/>
                    <w:jc w:val="center"/>
                    <w:rPr>
                      <w:kern w:val="0"/>
                      <w:szCs w:val="21"/>
                    </w:rPr>
                  </w:pPr>
                  <w:r>
                    <w:rPr>
                      <w:rFonts w:hint="eastAsia"/>
                      <w:kern w:val="0"/>
                      <w:szCs w:val="21"/>
                    </w:rPr>
                    <w:t>60</w:t>
                  </w:r>
                </w:p>
              </w:tc>
              <w:tc>
                <w:tcPr>
                  <w:tcW w:w="1188" w:type="dxa"/>
                  <w:tcBorders>
                    <w:top w:val="single" w:sz="6" w:space="0" w:color="auto"/>
                    <w:left w:val="single" w:sz="6" w:space="0" w:color="auto"/>
                    <w:right w:val="nil"/>
                  </w:tcBorders>
                  <w:vAlign w:val="center"/>
                </w:tcPr>
                <w:p w:rsidR="009A605D" w:rsidRDefault="00B018B6">
                  <w:pPr>
                    <w:widowControl/>
                    <w:adjustRightInd w:val="0"/>
                    <w:snapToGrid w:val="0"/>
                    <w:jc w:val="center"/>
                    <w:rPr>
                      <w:kern w:val="0"/>
                      <w:szCs w:val="21"/>
                    </w:rPr>
                  </w:pPr>
                  <w:r>
                    <w:rPr>
                      <w:rFonts w:hint="eastAsia"/>
                      <w:kern w:val="0"/>
                      <w:szCs w:val="21"/>
                    </w:rPr>
                    <w:t>3</w:t>
                  </w:r>
                </w:p>
              </w:tc>
            </w:tr>
            <w:tr w:rsidR="009A605D">
              <w:trPr>
                <w:trHeight w:val="1286"/>
              </w:trPr>
              <w:tc>
                <w:tcPr>
                  <w:tcW w:w="835" w:type="dxa"/>
                  <w:tcBorders>
                    <w:top w:val="single" w:sz="6" w:space="0" w:color="auto"/>
                    <w:bottom w:val="single" w:sz="6" w:space="0" w:color="auto"/>
                    <w:right w:val="single" w:sz="4" w:space="0" w:color="auto"/>
                  </w:tcBorders>
                  <w:vAlign w:val="center"/>
                </w:tcPr>
                <w:p w:rsidR="009A605D" w:rsidRDefault="00B018B6">
                  <w:pPr>
                    <w:adjustRightInd w:val="0"/>
                    <w:snapToGrid w:val="0"/>
                    <w:jc w:val="center"/>
                    <w:rPr>
                      <w:szCs w:val="21"/>
                    </w:rPr>
                  </w:pPr>
                  <w:r>
                    <w:rPr>
                      <w:szCs w:val="21"/>
                    </w:rPr>
                    <w:t>排气筒</w:t>
                  </w:r>
                  <w:r>
                    <w:rPr>
                      <w:szCs w:val="21"/>
                    </w:rPr>
                    <w:t>FQ-</w:t>
                  </w:r>
                  <w:r>
                    <w:rPr>
                      <w:rFonts w:hint="eastAsia"/>
                      <w:szCs w:val="21"/>
                    </w:rPr>
                    <w:t>0</w:t>
                  </w:r>
                  <w:r>
                    <w:rPr>
                      <w:szCs w:val="21"/>
                    </w:rPr>
                    <w:t>1</w:t>
                  </w:r>
                </w:p>
              </w:tc>
              <w:tc>
                <w:tcPr>
                  <w:tcW w:w="1466" w:type="dxa"/>
                  <w:tcBorders>
                    <w:top w:val="single" w:sz="6" w:space="0" w:color="auto"/>
                    <w:left w:val="single" w:sz="4" w:space="0" w:color="auto"/>
                    <w:bottom w:val="single" w:sz="6" w:space="0" w:color="auto"/>
                    <w:right w:val="single" w:sz="6" w:space="0" w:color="auto"/>
                  </w:tcBorders>
                  <w:vAlign w:val="center"/>
                </w:tcPr>
                <w:p w:rsidR="009A605D" w:rsidRDefault="00EE1A8F">
                  <w:pPr>
                    <w:widowControl/>
                    <w:adjustRightInd w:val="0"/>
                    <w:snapToGrid w:val="0"/>
                    <w:jc w:val="center"/>
                    <w:rPr>
                      <w:kern w:val="0"/>
                      <w:szCs w:val="21"/>
                    </w:rPr>
                  </w:pPr>
                  <w:r>
                    <w:rPr>
                      <w:rFonts w:hint="eastAsia"/>
                      <w:kern w:val="0"/>
                      <w:szCs w:val="21"/>
                    </w:rPr>
                    <w:t>过滤棉</w:t>
                  </w:r>
                  <w:r>
                    <w:rPr>
                      <w:rFonts w:hint="eastAsia"/>
                      <w:kern w:val="0"/>
                      <w:szCs w:val="21"/>
                    </w:rPr>
                    <w:t>+</w:t>
                  </w:r>
                  <w:r w:rsidR="00B018B6">
                    <w:rPr>
                      <w:kern w:val="0"/>
                      <w:szCs w:val="21"/>
                    </w:rPr>
                    <w:t>二级活性炭吸附设备故障，</w:t>
                  </w:r>
                  <w:r w:rsidR="00B018B6">
                    <w:rPr>
                      <w:rFonts w:hint="eastAsia"/>
                      <w:kern w:val="0"/>
                      <w:szCs w:val="21"/>
                    </w:rPr>
                    <w:t>净化</w:t>
                  </w:r>
                  <w:r w:rsidR="00B018B6">
                    <w:rPr>
                      <w:kern w:val="0"/>
                      <w:szCs w:val="21"/>
                    </w:rPr>
                    <w:t>效率降低至</w:t>
                  </w:r>
                  <w:r w:rsidR="00B018B6">
                    <w:rPr>
                      <w:rFonts w:hint="eastAsia"/>
                      <w:kern w:val="0"/>
                      <w:szCs w:val="21"/>
                    </w:rPr>
                    <w:t>50%</w:t>
                  </w:r>
                </w:p>
              </w:tc>
              <w:tc>
                <w:tcPr>
                  <w:tcW w:w="804" w:type="dxa"/>
                  <w:tcBorders>
                    <w:top w:val="single" w:sz="6" w:space="0" w:color="auto"/>
                    <w:left w:val="single" w:sz="6" w:space="0" w:color="auto"/>
                    <w:bottom w:val="single" w:sz="6" w:space="0" w:color="auto"/>
                    <w:right w:val="single" w:sz="6" w:space="0" w:color="auto"/>
                  </w:tcBorders>
                  <w:vAlign w:val="center"/>
                </w:tcPr>
                <w:p w:rsidR="009A605D" w:rsidRDefault="00B018B6">
                  <w:pPr>
                    <w:widowControl/>
                    <w:adjustRightInd w:val="0"/>
                    <w:snapToGrid w:val="0"/>
                    <w:jc w:val="center"/>
                  </w:pPr>
                  <w:r>
                    <w:t>非甲烷总烃</w:t>
                  </w:r>
                </w:p>
              </w:tc>
              <w:tc>
                <w:tcPr>
                  <w:tcW w:w="1452" w:type="dxa"/>
                  <w:tcBorders>
                    <w:top w:val="single" w:sz="6" w:space="0" w:color="auto"/>
                    <w:left w:val="single" w:sz="6" w:space="0" w:color="auto"/>
                    <w:bottom w:val="single" w:sz="6" w:space="0" w:color="auto"/>
                    <w:right w:val="single" w:sz="6" w:space="0" w:color="auto"/>
                  </w:tcBorders>
                  <w:vAlign w:val="center"/>
                </w:tcPr>
                <w:p w:rsidR="009A605D" w:rsidRDefault="008A3AFD" w:rsidP="00E3359D">
                  <w:pPr>
                    <w:jc w:val="center"/>
                    <w:rPr>
                      <w:szCs w:val="21"/>
                    </w:rPr>
                  </w:pPr>
                  <w:r>
                    <w:rPr>
                      <w:rFonts w:hint="eastAsia"/>
                      <w:szCs w:val="21"/>
                    </w:rPr>
                    <w:t>1.8511</w:t>
                  </w:r>
                </w:p>
              </w:tc>
              <w:tc>
                <w:tcPr>
                  <w:tcW w:w="1164" w:type="dxa"/>
                  <w:tcBorders>
                    <w:top w:val="single" w:sz="6" w:space="0" w:color="auto"/>
                    <w:left w:val="single" w:sz="6" w:space="0" w:color="auto"/>
                    <w:bottom w:val="single" w:sz="6" w:space="0" w:color="auto"/>
                    <w:right w:val="single" w:sz="6" w:space="0" w:color="auto"/>
                  </w:tcBorders>
                  <w:vAlign w:val="center"/>
                </w:tcPr>
                <w:p w:rsidR="009A605D" w:rsidRDefault="00B018B6" w:rsidP="008A3AFD">
                  <w:pPr>
                    <w:jc w:val="center"/>
                    <w:rPr>
                      <w:szCs w:val="21"/>
                    </w:rPr>
                  </w:pPr>
                  <w:r>
                    <w:rPr>
                      <w:rFonts w:hint="eastAsia"/>
                      <w:szCs w:val="21"/>
                    </w:rPr>
                    <w:t>0.0</w:t>
                  </w:r>
                  <w:r w:rsidR="001835D1">
                    <w:rPr>
                      <w:rFonts w:hint="eastAsia"/>
                      <w:szCs w:val="21"/>
                    </w:rPr>
                    <w:t>1</w:t>
                  </w:r>
                  <w:r w:rsidR="008A3AFD">
                    <w:rPr>
                      <w:rFonts w:hint="eastAsia"/>
                      <w:szCs w:val="21"/>
                    </w:rPr>
                    <w:t>39</w:t>
                  </w:r>
                </w:p>
              </w:tc>
              <w:tc>
                <w:tcPr>
                  <w:tcW w:w="1296" w:type="dxa"/>
                  <w:tcBorders>
                    <w:left w:val="single" w:sz="6" w:space="0" w:color="auto"/>
                    <w:right w:val="nil"/>
                  </w:tcBorders>
                  <w:vAlign w:val="center"/>
                </w:tcPr>
                <w:p w:rsidR="009A605D" w:rsidRDefault="00B018B6">
                  <w:pPr>
                    <w:widowControl/>
                    <w:adjustRightInd w:val="0"/>
                    <w:snapToGrid w:val="0"/>
                    <w:jc w:val="center"/>
                    <w:rPr>
                      <w:kern w:val="0"/>
                      <w:szCs w:val="21"/>
                    </w:rPr>
                  </w:pPr>
                  <w:r>
                    <w:rPr>
                      <w:rFonts w:hint="eastAsia"/>
                      <w:kern w:val="0"/>
                      <w:szCs w:val="21"/>
                    </w:rPr>
                    <w:t>60</w:t>
                  </w:r>
                </w:p>
              </w:tc>
              <w:tc>
                <w:tcPr>
                  <w:tcW w:w="1188" w:type="dxa"/>
                  <w:tcBorders>
                    <w:left w:val="single" w:sz="6" w:space="0" w:color="auto"/>
                    <w:right w:val="nil"/>
                  </w:tcBorders>
                  <w:vAlign w:val="center"/>
                </w:tcPr>
                <w:p w:rsidR="009A605D" w:rsidRDefault="00B018B6">
                  <w:pPr>
                    <w:widowControl/>
                    <w:adjustRightInd w:val="0"/>
                    <w:snapToGrid w:val="0"/>
                    <w:jc w:val="center"/>
                    <w:rPr>
                      <w:kern w:val="0"/>
                      <w:szCs w:val="21"/>
                    </w:rPr>
                  </w:pPr>
                  <w:r>
                    <w:rPr>
                      <w:rFonts w:hint="eastAsia"/>
                      <w:kern w:val="0"/>
                      <w:szCs w:val="21"/>
                    </w:rPr>
                    <w:t>3</w:t>
                  </w:r>
                </w:p>
              </w:tc>
            </w:tr>
            <w:tr w:rsidR="009A605D">
              <w:trPr>
                <w:trHeight w:val="1286"/>
              </w:trPr>
              <w:tc>
                <w:tcPr>
                  <w:tcW w:w="835" w:type="dxa"/>
                  <w:tcBorders>
                    <w:top w:val="single" w:sz="6" w:space="0" w:color="auto"/>
                    <w:bottom w:val="single" w:sz="12" w:space="0" w:color="auto"/>
                    <w:right w:val="single" w:sz="4" w:space="0" w:color="auto"/>
                  </w:tcBorders>
                  <w:vAlign w:val="center"/>
                </w:tcPr>
                <w:p w:rsidR="009A605D" w:rsidRDefault="00B018B6">
                  <w:pPr>
                    <w:adjustRightInd w:val="0"/>
                    <w:snapToGrid w:val="0"/>
                    <w:jc w:val="center"/>
                    <w:rPr>
                      <w:szCs w:val="21"/>
                    </w:rPr>
                  </w:pPr>
                  <w:r>
                    <w:rPr>
                      <w:szCs w:val="21"/>
                    </w:rPr>
                    <w:t>排气筒</w:t>
                  </w:r>
                  <w:r>
                    <w:rPr>
                      <w:szCs w:val="21"/>
                    </w:rPr>
                    <w:t>FQ-</w:t>
                  </w:r>
                  <w:r>
                    <w:rPr>
                      <w:rFonts w:hint="eastAsia"/>
                      <w:szCs w:val="21"/>
                    </w:rPr>
                    <w:t>02</w:t>
                  </w:r>
                </w:p>
              </w:tc>
              <w:tc>
                <w:tcPr>
                  <w:tcW w:w="1466" w:type="dxa"/>
                  <w:tcBorders>
                    <w:top w:val="single" w:sz="6" w:space="0" w:color="auto"/>
                    <w:left w:val="single" w:sz="4" w:space="0" w:color="auto"/>
                    <w:bottom w:val="single" w:sz="12" w:space="0" w:color="auto"/>
                    <w:right w:val="single" w:sz="6" w:space="0" w:color="auto"/>
                  </w:tcBorders>
                  <w:vAlign w:val="center"/>
                </w:tcPr>
                <w:p w:rsidR="009A605D" w:rsidRDefault="00B018B6">
                  <w:pPr>
                    <w:widowControl/>
                    <w:adjustRightInd w:val="0"/>
                    <w:snapToGrid w:val="0"/>
                    <w:jc w:val="center"/>
                    <w:rPr>
                      <w:kern w:val="0"/>
                      <w:szCs w:val="21"/>
                    </w:rPr>
                  </w:pPr>
                  <w:r>
                    <w:rPr>
                      <w:kern w:val="0"/>
                      <w:szCs w:val="21"/>
                    </w:rPr>
                    <w:t>除尘设备故障，</w:t>
                  </w:r>
                  <w:r>
                    <w:rPr>
                      <w:rFonts w:hint="eastAsia"/>
                      <w:kern w:val="0"/>
                      <w:szCs w:val="21"/>
                    </w:rPr>
                    <w:t>净化</w:t>
                  </w:r>
                  <w:r>
                    <w:rPr>
                      <w:kern w:val="0"/>
                      <w:szCs w:val="21"/>
                    </w:rPr>
                    <w:t>效率降低至</w:t>
                  </w:r>
                  <w:r>
                    <w:rPr>
                      <w:rFonts w:hint="eastAsia"/>
                      <w:kern w:val="0"/>
                      <w:szCs w:val="21"/>
                    </w:rPr>
                    <w:t>50%</w:t>
                  </w:r>
                </w:p>
              </w:tc>
              <w:tc>
                <w:tcPr>
                  <w:tcW w:w="804" w:type="dxa"/>
                  <w:tcBorders>
                    <w:top w:val="single" w:sz="6" w:space="0" w:color="auto"/>
                    <w:left w:val="single" w:sz="6" w:space="0" w:color="auto"/>
                    <w:bottom w:val="single" w:sz="12" w:space="0" w:color="auto"/>
                    <w:right w:val="single" w:sz="6" w:space="0" w:color="auto"/>
                  </w:tcBorders>
                  <w:vAlign w:val="center"/>
                </w:tcPr>
                <w:p w:rsidR="009A605D" w:rsidRDefault="00B018B6">
                  <w:pPr>
                    <w:widowControl/>
                    <w:adjustRightInd w:val="0"/>
                    <w:snapToGrid w:val="0"/>
                    <w:jc w:val="center"/>
                  </w:pPr>
                  <w:r>
                    <w:t>颗粒物</w:t>
                  </w:r>
                </w:p>
              </w:tc>
              <w:tc>
                <w:tcPr>
                  <w:tcW w:w="1452" w:type="dxa"/>
                  <w:tcBorders>
                    <w:top w:val="single" w:sz="6" w:space="0" w:color="auto"/>
                    <w:left w:val="single" w:sz="6" w:space="0" w:color="auto"/>
                    <w:bottom w:val="single" w:sz="12" w:space="0" w:color="auto"/>
                    <w:right w:val="single" w:sz="6" w:space="0" w:color="auto"/>
                  </w:tcBorders>
                  <w:vAlign w:val="center"/>
                </w:tcPr>
                <w:p w:rsidR="009A605D" w:rsidRDefault="00E3359D">
                  <w:pPr>
                    <w:jc w:val="center"/>
                    <w:rPr>
                      <w:szCs w:val="21"/>
                    </w:rPr>
                  </w:pPr>
                  <w:r>
                    <w:rPr>
                      <w:rFonts w:hint="eastAsia"/>
                      <w:szCs w:val="21"/>
                    </w:rPr>
                    <w:t>2.5681</w:t>
                  </w:r>
                </w:p>
              </w:tc>
              <w:tc>
                <w:tcPr>
                  <w:tcW w:w="1164" w:type="dxa"/>
                  <w:tcBorders>
                    <w:top w:val="single" w:sz="6" w:space="0" w:color="auto"/>
                    <w:left w:val="single" w:sz="6" w:space="0" w:color="auto"/>
                    <w:bottom w:val="single" w:sz="12" w:space="0" w:color="auto"/>
                    <w:right w:val="single" w:sz="6" w:space="0" w:color="auto"/>
                  </w:tcBorders>
                  <w:vAlign w:val="center"/>
                </w:tcPr>
                <w:p w:rsidR="009A605D" w:rsidRDefault="00B018B6">
                  <w:pPr>
                    <w:jc w:val="center"/>
                    <w:rPr>
                      <w:szCs w:val="21"/>
                    </w:rPr>
                  </w:pPr>
                  <w:r>
                    <w:rPr>
                      <w:rFonts w:hint="eastAsia"/>
                      <w:szCs w:val="21"/>
                    </w:rPr>
                    <w:t>0.0449</w:t>
                  </w:r>
                </w:p>
              </w:tc>
              <w:tc>
                <w:tcPr>
                  <w:tcW w:w="1296" w:type="dxa"/>
                  <w:tcBorders>
                    <w:left w:val="single" w:sz="6" w:space="0" w:color="auto"/>
                    <w:right w:val="nil"/>
                  </w:tcBorders>
                  <w:vAlign w:val="center"/>
                </w:tcPr>
                <w:p w:rsidR="009A605D" w:rsidRDefault="00B018B6">
                  <w:pPr>
                    <w:widowControl/>
                    <w:adjustRightInd w:val="0"/>
                    <w:snapToGrid w:val="0"/>
                    <w:jc w:val="center"/>
                    <w:rPr>
                      <w:kern w:val="0"/>
                      <w:szCs w:val="21"/>
                    </w:rPr>
                  </w:pPr>
                  <w:r>
                    <w:rPr>
                      <w:rFonts w:hint="eastAsia"/>
                      <w:kern w:val="0"/>
                      <w:szCs w:val="21"/>
                    </w:rPr>
                    <w:t>20</w:t>
                  </w:r>
                </w:p>
              </w:tc>
              <w:tc>
                <w:tcPr>
                  <w:tcW w:w="1188" w:type="dxa"/>
                  <w:tcBorders>
                    <w:left w:val="single" w:sz="6" w:space="0" w:color="auto"/>
                    <w:right w:val="nil"/>
                  </w:tcBorders>
                  <w:vAlign w:val="center"/>
                </w:tcPr>
                <w:p w:rsidR="009A605D" w:rsidRDefault="00B018B6">
                  <w:pPr>
                    <w:widowControl/>
                    <w:adjustRightInd w:val="0"/>
                    <w:snapToGrid w:val="0"/>
                    <w:jc w:val="center"/>
                    <w:rPr>
                      <w:kern w:val="0"/>
                      <w:szCs w:val="21"/>
                    </w:rPr>
                  </w:pPr>
                  <w:r>
                    <w:rPr>
                      <w:rFonts w:hint="eastAsia"/>
                      <w:kern w:val="0"/>
                      <w:szCs w:val="21"/>
                    </w:rPr>
                    <w:t>1</w:t>
                  </w:r>
                </w:p>
              </w:tc>
            </w:tr>
          </w:tbl>
          <w:p w:rsidR="009A605D" w:rsidRDefault="00B018B6">
            <w:pPr>
              <w:pStyle w:val="52"/>
              <w:spacing w:line="500" w:lineRule="exact"/>
              <w:ind w:firstLine="480"/>
              <w:rPr>
                <w:szCs w:val="21"/>
              </w:rPr>
            </w:pPr>
            <w:r>
              <w:rPr>
                <w:szCs w:val="21"/>
              </w:rPr>
              <w:t>由上表可见，本项目非正常工况下排放的非甲烷总烃和颗粒物排放浓度和排放速率能够达到江苏省《大气污染综合排放标准》（</w:t>
            </w:r>
            <w:r>
              <w:rPr>
                <w:szCs w:val="21"/>
              </w:rPr>
              <w:t>DB32/4041-2021</w:t>
            </w:r>
            <w:r>
              <w:rPr>
                <w:szCs w:val="21"/>
              </w:rPr>
              <w:t>）表</w:t>
            </w:r>
            <w:r>
              <w:rPr>
                <w:szCs w:val="21"/>
              </w:rPr>
              <w:t>1</w:t>
            </w:r>
            <w:r>
              <w:rPr>
                <w:szCs w:val="21"/>
              </w:rPr>
              <w:t>中标准，但建设单位仍需要加强管理和防范，避免非正常工况的发生。</w:t>
            </w:r>
          </w:p>
          <w:p w:rsidR="009A605D" w:rsidRDefault="00B018B6">
            <w:pPr>
              <w:pStyle w:val="5ee"/>
              <w:spacing w:line="500" w:lineRule="exact"/>
              <w:rPr>
                <w:color w:val="auto"/>
                <w:szCs w:val="21"/>
                <w:lang w:val="en-US"/>
              </w:rPr>
            </w:pPr>
            <w:r>
              <w:rPr>
                <w:color w:val="auto"/>
                <w:szCs w:val="21"/>
                <w:lang w:val="en-US"/>
              </w:rPr>
              <w:t>1.</w:t>
            </w:r>
            <w:r>
              <w:rPr>
                <w:rFonts w:hint="eastAsia"/>
                <w:color w:val="auto"/>
                <w:szCs w:val="21"/>
                <w:lang w:val="en-US"/>
              </w:rPr>
              <w:t>5</w:t>
            </w:r>
            <w:r>
              <w:rPr>
                <w:color w:val="auto"/>
                <w:szCs w:val="21"/>
                <w:lang w:val="en-US"/>
              </w:rPr>
              <w:t>卫生防护距离分析</w:t>
            </w:r>
          </w:p>
          <w:p w:rsidR="009A605D" w:rsidRDefault="00B018B6">
            <w:pPr>
              <w:snapToGrid w:val="0"/>
              <w:spacing w:line="500" w:lineRule="exact"/>
              <w:ind w:firstLineChars="200" w:firstLine="480"/>
              <w:rPr>
                <w:sz w:val="24"/>
                <w:szCs w:val="21"/>
              </w:rPr>
            </w:pPr>
            <w:r>
              <w:rPr>
                <w:rFonts w:hint="eastAsia"/>
                <w:sz w:val="24"/>
                <w:szCs w:val="21"/>
              </w:rPr>
              <w:t>根据</w:t>
            </w:r>
            <w:r>
              <w:rPr>
                <w:sz w:val="24"/>
                <w:szCs w:val="21"/>
              </w:rPr>
              <w:t>《大气有害物质无组织排放卫生防护距离推导技术导则》（</w:t>
            </w:r>
            <w:r>
              <w:rPr>
                <w:sz w:val="24"/>
                <w:szCs w:val="21"/>
              </w:rPr>
              <w:t>GB/T 39499-2020</w:t>
            </w:r>
            <w:r>
              <w:rPr>
                <w:sz w:val="24"/>
                <w:szCs w:val="21"/>
              </w:rPr>
              <w:t>）</w:t>
            </w:r>
            <w:r>
              <w:rPr>
                <w:rFonts w:hint="eastAsia"/>
                <w:sz w:val="24"/>
                <w:szCs w:val="21"/>
              </w:rPr>
              <w:t>的有关规定，无组织排放的有害气体进入呼吸带大气层时，其浓度如超过</w:t>
            </w:r>
            <w:r>
              <w:rPr>
                <w:rFonts w:hint="eastAsia"/>
                <w:sz w:val="24"/>
                <w:szCs w:val="21"/>
              </w:rPr>
              <w:t>GB3095</w:t>
            </w:r>
            <w:r>
              <w:rPr>
                <w:rFonts w:hint="eastAsia"/>
                <w:sz w:val="24"/>
                <w:szCs w:val="21"/>
              </w:rPr>
              <w:t>规定的居住区容许浓度限值，则无组织排放源所在的生产单元（生产区、车间或工段）与居住区之前应设置卫生防护距离。无组织排放量计算卫生防护距离公式如下：</w:t>
            </w:r>
          </w:p>
          <w:p w:rsidR="009A605D" w:rsidRDefault="005D68DB">
            <w:pPr>
              <w:spacing w:line="360" w:lineRule="auto"/>
              <w:ind w:firstLine="482"/>
              <w:jc w:val="center"/>
              <w:rPr>
                <w:szCs w:val="21"/>
              </w:rPr>
            </w:pPr>
            <m:oMathPara>
              <m:oMath>
                <m:f>
                  <m:fPr>
                    <m:ctrlPr>
                      <w:rPr>
                        <w:rFonts w:ascii="Cambria Math" w:hAnsi="Cambria Math"/>
                        <w:szCs w:val="21"/>
                      </w:rPr>
                    </m:ctrlPr>
                  </m:fPr>
                  <m:num>
                    <m:sSub>
                      <m:sSubPr>
                        <m:ctrlPr>
                          <w:rPr>
                            <w:rFonts w:ascii="Cambria Math" w:hAnsi="Cambria Math"/>
                            <w:i/>
                            <w:szCs w:val="21"/>
                          </w:rPr>
                        </m:ctrlPr>
                      </m:sSubPr>
                      <m:e>
                        <m:r>
                          <w:rPr>
                            <w:rFonts w:ascii="Cambria Math" w:hAnsi="Cambria Math"/>
                            <w:szCs w:val="21"/>
                          </w:rPr>
                          <m:t>Q</m:t>
                        </m:r>
                      </m:e>
                      <m:sub>
                        <m:r>
                          <w:rPr>
                            <w:rFonts w:ascii="Cambria Math" w:hAnsi="Cambria Math"/>
                            <w:szCs w:val="21"/>
                          </w:rPr>
                          <m:t>c</m:t>
                        </m:r>
                      </m:sub>
                    </m:sSub>
                  </m:num>
                  <m:den>
                    <m:sSub>
                      <m:sSubPr>
                        <m:ctrlPr>
                          <w:rPr>
                            <w:rFonts w:ascii="Cambria Math" w:hAnsi="Cambria Math"/>
                            <w:i/>
                            <w:szCs w:val="21"/>
                          </w:rPr>
                        </m:ctrlPr>
                      </m:sSubPr>
                      <m:e>
                        <m:r>
                          <w:rPr>
                            <w:rFonts w:ascii="Cambria Math" w:hAnsi="Cambria Math"/>
                            <w:szCs w:val="21"/>
                          </w:rPr>
                          <m:t>C</m:t>
                        </m:r>
                      </m:e>
                      <m:sub>
                        <m:r>
                          <w:rPr>
                            <w:rFonts w:ascii="Cambria Math" w:hAnsi="Cambria Math"/>
                            <w:szCs w:val="21"/>
                          </w:rPr>
                          <m:t>m</m:t>
                        </m:r>
                      </m:sub>
                    </m:sSub>
                  </m:den>
                </m:f>
                <m:r>
                  <w:rPr>
                    <w:rFonts w:ascii="Cambria Math" w:hAnsi="Cambria Math"/>
                    <w:szCs w:val="21"/>
                  </w:rPr>
                  <m:t>=</m:t>
                </m:r>
                <m:f>
                  <m:fPr>
                    <m:ctrlPr>
                      <w:rPr>
                        <w:rFonts w:ascii="Cambria Math" w:hAnsi="Cambria Math"/>
                        <w:i/>
                        <w:szCs w:val="21"/>
                      </w:rPr>
                    </m:ctrlPr>
                  </m:fPr>
                  <m:num>
                    <m:r>
                      <w:rPr>
                        <w:rFonts w:ascii="Cambria Math" w:hAnsi="Cambria Math"/>
                        <w:szCs w:val="21"/>
                      </w:rPr>
                      <m:t>1</m:t>
                    </m:r>
                  </m:num>
                  <m:den>
                    <m:r>
                      <w:rPr>
                        <w:rFonts w:ascii="Cambria Math" w:hAnsi="Cambria Math"/>
                        <w:szCs w:val="21"/>
                      </w:rPr>
                      <m:t>A</m:t>
                    </m:r>
                  </m:den>
                </m:f>
                <m:sSup>
                  <m:sSupPr>
                    <m:ctrlPr>
                      <w:rPr>
                        <w:rFonts w:ascii="Cambria Math" w:hAnsi="Cambria Math"/>
                        <w:i/>
                        <w:szCs w:val="21"/>
                      </w:rPr>
                    </m:ctrlPr>
                  </m:sSupPr>
                  <m:e>
                    <m:d>
                      <m:dPr>
                        <m:ctrlPr>
                          <w:rPr>
                            <w:rFonts w:ascii="Cambria Math" w:hAnsi="Cambria Math"/>
                            <w:i/>
                            <w:szCs w:val="21"/>
                          </w:rPr>
                        </m:ctrlPr>
                      </m:dPr>
                      <m:e>
                        <m:r>
                          <w:rPr>
                            <w:rFonts w:ascii="Cambria Math" w:hAnsi="Cambria Math"/>
                            <w:szCs w:val="21"/>
                          </w:rPr>
                          <m:t>B</m:t>
                        </m:r>
                        <m:sSup>
                          <m:sSupPr>
                            <m:ctrlPr>
                              <w:rPr>
                                <w:rFonts w:ascii="Cambria Math" w:hAnsi="Cambria Math"/>
                                <w:i/>
                                <w:szCs w:val="21"/>
                              </w:rPr>
                            </m:ctrlPr>
                          </m:sSupPr>
                          <m:e>
                            <m:r>
                              <w:rPr>
                                <w:rFonts w:ascii="Cambria Math" w:hAnsi="Cambria Math"/>
                                <w:szCs w:val="21"/>
                              </w:rPr>
                              <m:t>L</m:t>
                            </m:r>
                          </m:e>
                          <m:sup>
                            <m:r>
                              <w:rPr>
                                <w:rFonts w:ascii="Cambria Math" w:hAnsi="Cambria Math"/>
                                <w:szCs w:val="21"/>
                              </w:rPr>
                              <m:t>C</m:t>
                            </m:r>
                          </m:sup>
                        </m:sSup>
                        <m:r>
                          <w:rPr>
                            <w:rFonts w:ascii="Cambria Math" w:hAnsi="Cambria Math"/>
                            <w:szCs w:val="21"/>
                          </w:rPr>
                          <m:t>+0.25</m:t>
                        </m:r>
                        <m:sSup>
                          <m:sSupPr>
                            <m:ctrlPr>
                              <w:rPr>
                                <w:rFonts w:ascii="Cambria Math" w:hAnsi="Cambria Math"/>
                                <w:i/>
                                <w:szCs w:val="21"/>
                              </w:rPr>
                            </m:ctrlPr>
                          </m:sSupPr>
                          <m:e>
                            <m:r>
                              <w:rPr>
                                <w:rFonts w:ascii="Cambria Math" w:hAnsi="Cambria Math"/>
                                <w:szCs w:val="21"/>
                              </w:rPr>
                              <m:t>r</m:t>
                            </m:r>
                          </m:e>
                          <m:sup>
                            <m:r>
                              <w:rPr>
                                <w:rFonts w:ascii="Cambria Math" w:hAnsi="Cambria Math"/>
                                <w:szCs w:val="21"/>
                              </w:rPr>
                              <m:t>2</m:t>
                            </m:r>
                          </m:sup>
                        </m:sSup>
                      </m:e>
                    </m:d>
                  </m:e>
                  <m:sup>
                    <m:r>
                      <w:rPr>
                        <w:rFonts w:ascii="Cambria Math" w:hAnsi="Cambria Math"/>
                        <w:szCs w:val="21"/>
                      </w:rPr>
                      <m:t>0.5</m:t>
                    </m:r>
                  </m:sup>
                </m:sSup>
                <m:sSup>
                  <m:sSupPr>
                    <m:ctrlPr>
                      <w:rPr>
                        <w:rFonts w:ascii="Cambria Math" w:hAnsi="Cambria Math"/>
                        <w:i/>
                        <w:szCs w:val="21"/>
                      </w:rPr>
                    </m:ctrlPr>
                  </m:sSupPr>
                  <m:e>
                    <m:r>
                      <w:rPr>
                        <w:rFonts w:ascii="Cambria Math" w:hAnsi="Cambria Math"/>
                        <w:szCs w:val="21"/>
                      </w:rPr>
                      <m:t>L</m:t>
                    </m:r>
                  </m:e>
                  <m:sup>
                    <m:r>
                      <w:rPr>
                        <w:rFonts w:ascii="Cambria Math" w:hAnsi="Cambria Math"/>
                        <w:szCs w:val="21"/>
                      </w:rPr>
                      <m:t>D</m:t>
                    </m:r>
                  </m:sup>
                </m:sSup>
              </m:oMath>
            </m:oMathPara>
          </w:p>
          <w:p w:rsidR="009A605D" w:rsidRDefault="00B018B6">
            <w:pPr>
              <w:snapToGrid w:val="0"/>
              <w:spacing w:line="500" w:lineRule="exact"/>
              <w:ind w:firstLine="482"/>
              <w:rPr>
                <w:sz w:val="24"/>
                <w:szCs w:val="21"/>
              </w:rPr>
            </w:pPr>
            <w:r>
              <w:rPr>
                <w:sz w:val="24"/>
                <w:szCs w:val="21"/>
              </w:rPr>
              <w:lastRenderedPageBreak/>
              <w:t>式中</w:t>
            </w:r>
            <w:r>
              <w:rPr>
                <w:rFonts w:hint="eastAsia"/>
                <w:sz w:val="24"/>
                <w:szCs w:val="21"/>
              </w:rPr>
              <w:t>：</w:t>
            </w:r>
          </w:p>
          <w:p w:rsidR="009A605D" w:rsidRDefault="00B018B6">
            <w:pPr>
              <w:snapToGrid w:val="0"/>
              <w:spacing w:line="500" w:lineRule="exact"/>
              <w:ind w:firstLine="482"/>
              <w:rPr>
                <w:sz w:val="24"/>
                <w:szCs w:val="21"/>
              </w:rPr>
            </w:pPr>
            <w:r>
              <w:rPr>
                <w:sz w:val="24"/>
                <w:szCs w:val="21"/>
              </w:rPr>
              <w:t>C</w:t>
            </w:r>
            <w:r>
              <w:rPr>
                <w:sz w:val="24"/>
                <w:szCs w:val="21"/>
                <w:vertAlign w:val="subscript"/>
              </w:rPr>
              <w:t>m</w:t>
            </w:r>
            <w:r>
              <w:rPr>
                <w:sz w:val="24"/>
                <w:szCs w:val="21"/>
              </w:rPr>
              <w:t>－为环境一次浓度标准限值（</w:t>
            </w:r>
            <w:r>
              <w:rPr>
                <w:sz w:val="24"/>
                <w:szCs w:val="21"/>
              </w:rPr>
              <w:t>mg/m</w:t>
            </w:r>
            <w:r>
              <w:rPr>
                <w:sz w:val="24"/>
                <w:szCs w:val="21"/>
                <w:vertAlign w:val="superscript"/>
              </w:rPr>
              <w:t>3</w:t>
            </w:r>
            <w:r>
              <w:rPr>
                <w:sz w:val="24"/>
                <w:szCs w:val="21"/>
              </w:rPr>
              <w:t>）；</w:t>
            </w:r>
          </w:p>
          <w:p w:rsidR="009A605D" w:rsidRDefault="00B018B6">
            <w:pPr>
              <w:snapToGrid w:val="0"/>
              <w:spacing w:line="500" w:lineRule="exact"/>
              <w:ind w:firstLine="482"/>
              <w:rPr>
                <w:sz w:val="24"/>
                <w:szCs w:val="21"/>
              </w:rPr>
            </w:pPr>
            <w:r>
              <w:rPr>
                <w:sz w:val="24"/>
                <w:szCs w:val="21"/>
              </w:rPr>
              <w:t>L</w:t>
            </w:r>
            <w:r>
              <w:rPr>
                <w:sz w:val="24"/>
                <w:szCs w:val="21"/>
              </w:rPr>
              <w:t>－工业企业所需的防护距离（</w:t>
            </w:r>
            <w:r>
              <w:rPr>
                <w:sz w:val="24"/>
                <w:szCs w:val="21"/>
              </w:rPr>
              <w:t>m</w:t>
            </w:r>
            <w:r>
              <w:rPr>
                <w:sz w:val="24"/>
                <w:szCs w:val="21"/>
              </w:rPr>
              <w:t>）；</w:t>
            </w:r>
          </w:p>
          <w:p w:rsidR="009A605D" w:rsidRDefault="00B018B6">
            <w:pPr>
              <w:snapToGrid w:val="0"/>
              <w:spacing w:line="500" w:lineRule="exact"/>
              <w:ind w:firstLine="482"/>
              <w:rPr>
                <w:sz w:val="24"/>
                <w:szCs w:val="21"/>
              </w:rPr>
            </w:pPr>
            <w:r>
              <w:rPr>
                <w:sz w:val="24"/>
                <w:szCs w:val="21"/>
              </w:rPr>
              <w:t>Q</w:t>
            </w:r>
            <w:r>
              <w:rPr>
                <w:sz w:val="24"/>
                <w:szCs w:val="21"/>
                <w:vertAlign w:val="subscript"/>
              </w:rPr>
              <w:t>c</w:t>
            </w:r>
            <w:r>
              <w:rPr>
                <w:sz w:val="24"/>
                <w:szCs w:val="21"/>
              </w:rPr>
              <w:t>－有害气体无组织排放量可以达到的控制水平（</w:t>
            </w:r>
            <w:r>
              <w:rPr>
                <w:sz w:val="24"/>
                <w:szCs w:val="21"/>
              </w:rPr>
              <w:t>kg/h</w:t>
            </w:r>
            <w:r>
              <w:rPr>
                <w:sz w:val="24"/>
                <w:szCs w:val="21"/>
              </w:rPr>
              <w:t>）；</w:t>
            </w:r>
          </w:p>
          <w:p w:rsidR="009A605D" w:rsidRDefault="00B018B6">
            <w:pPr>
              <w:snapToGrid w:val="0"/>
              <w:spacing w:line="500" w:lineRule="exact"/>
              <w:ind w:firstLine="482"/>
              <w:rPr>
                <w:sz w:val="24"/>
                <w:szCs w:val="21"/>
              </w:rPr>
            </w:pPr>
            <w:r>
              <w:rPr>
                <w:sz w:val="24"/>
                <w:szCs w:val="21"/>
              </w:rPr>
              <w:t>r</w:t>
            </w:r>
            <w:r>
              <w:rPr>
                <w:sz w:val="24"/>
                <w:szCs w:val="21"/>
              </w:rPr>
              <w:t>－有害气体无组织排放源所在单元的等效半径（</w:t>
            </w:r>
            <w:r>
              <w:rPr>
                <w:sz w:val="24"/>
                <w:szCs w:val="21"/>
              </w:rPr>
              <w:t>m</w:t>
            </w:r>
            <w:r>
              <w:rPr>
                <w:sz w:val="24"/>
                <w:szCs w:val="21"/>
              </w:rPr>
              <w:t>）；</w:t>
            </w:r>
          </w:p>
          <w:p w:rsidR="009A605D" w:rsidRDefault="00B018B6">
            <w:pPr>
              <w:snapToGrid w:val="0"/>
              <w:spacing w:line="500" w:lineRule="exact"/>
              <w:ind w:firstLine="482"/>
              <w:rPr>
                <w:sz w:val="24"/>
                <w:szCs w:val="21"/>
              </w:rPr>
            </w:pPr>
            <w:r>
              <w:rPr>
                <w:sz w:val="24"/>
                <w:szCs w:val="21"/>
              </w:rPr>
              <w:t>A</w:t>
            </w:r>
            <w:r>
              <w:rPr>
                <w:sz w:val="24"/>
                <w:szCs w:val="21"/>
              </w:rPr>
              <w:t>、</w:t>
            </w:r>
            <w:r>
              <w:rPr>
                <w:sz w:val="24"/>
                <w:szCs w:val="21"/>
              </w:rPr>
              <w:t>B</w:t>
            </w:r>
            <w:r>
              <w:rPr>
                <w:sz w:val="24"/>
                <w:szCs w:val="21"/>
              </w:rPr>
              <w:t>、</w:t>
            </w:r>
            <w:r>
              <w:rPr>
                <w:sz w:val="24"/>
                <w:szCs w:val="21"/>
              </w:rPr>
              <w:t>C</w:t>
            </w:r>
            <w:r>
              <w:rPr>
                <w:sz w:val="24"/>
                <w:szCs w:val="21"/>
              </w:rPr>
              <w:t>、</w:t>
            </w:r>
            <w:r>
              <w:rPr>
                <w:sz w:val="24"/>
                <w:szCs w:val="21"/>
              </w:rPr>
              <w:t>D</w:t>
            </w:r>
            <w:r>
              <w:rPr>
                <w:sz w:val="24"/>
                <w:szCs w:val="21"/>
              </w:rPr>
              <w:t>为计算系数。</w:t>
            </w:r>
          </w:p>
          <w:p w:rsidR="009A605D" w:rsidRDefault="00B018B6" w:rsidP="00C70420">
            <w:pPr>
              <w:snapToGrid w:val="0"/>
              <w:jc w:val="center"/>
              <w:rPr>
                <w:b/>
                <w:sz w:val="24"/>
                <w:szCs w:val="21"/>
              </w:rPr>
            </w:pPr>
            <w:r>
              <w:rPr>
                <w:rFonts w:hint="eastAsia"/>
                <w:b/>
                <w:sz w:val="24"/>
                <w:szCs w:val="21"/>
              </w:rPr>
              <w:t>表</w:t>
            </w:r>
            <w:r>
              <w:rPr>
                <w:rFonts w:hint="eastAsia"/>
                <w:b/>
                <w:sz w:val="24"/>
                <w:szCs w:val="21"/>
              </w:rPr>
              <w:t xml:space="preserve">4-10    </w:t>
            </w:r>
            <w:r>
              <w:rPr>
                <w:rFonts w:hint="eastAsia"/>
                <w:b/>
                <w:sz w:val="24"/>
                <w:szCs w:val="21"/>
              </w:rPr>
              <w:t>建设项目大气有害物质等标排放量计算结果表</w:t>
            </w:r>
          </w:p>
          <w:tbl>
            <w:tblPr>
              <w:tblStyle w:val="af5"/>
              <w:tblW w:w="0" w:type="auto"/>
              <w:jc w:val="center"/>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2066"/>
              <w:gridCol w:w="2066"/>
              <w:gridCol w:w="2066"/>
              <w:gridCol w:w="2067"/>
            </w:tblGrid>
            <w:tr w:rsidR="009A605D">
              <w:trPr>
                <w:jc w:val="center"/>
              </w:trPr>
              <w:tc>
                <w:tcPr>
                  <w:tcW w:w="2066" w:type="dxa"/>
                  <w:vMerge w:val="restart"/>
                  <w:vAlign w:val="center"/>
                </w:tcPr>
                <w:p w:rsidR="009A605D" w:rsidRDefault="00B018B6">
                  <w:pPr>
                    <w:snapToGrid w:val="0"/>
                    <w:jc w:val="center"/>
                    <w:rPr>
                      <w:b/>
                      <w:szCs w:val="21"/>
                    </w:rPr>
                  </w:pPr>
                  <w:r>
                    <w:rPr>
                      <w:rFonts w:hint="eastAsia"/>
                      <w:b/>
                      <w:szCs w:val="21"/>
                    </w:rPr>
                    <w:t>污染物名称</w:t>
                  </w:r>
                </w:p>
              </w:tc>
              <w:tc>
                <w:tcPr>
                  <w:tcW w:w="2066" w:type="dxa"/>
                  <w:vAlign w:val="center"/>
                </w:tcPr>
                <w:p w:rsidR="009A605D" w:rsidRDefault="00B018B6">
                  <w:pPr>
                    <w:snapToGrid w:val="0"/>
                    <w:jc w:val="center"/>
                    <w:rPr>
                      <w:b/>
                      <w:szCs w:val="21"/>
                    </w:rPr>
                  </w:pPr>
                  <w:r>
                    <w:rPr>
                      <w:rFonts w:hint="eastAsia"/>
                      <w:b/>
                      <w:szCs w:val="21"/>
                    </w:rPr>
                    <w:t>Qc/</w:t>
                  </w:r>
                  <w:r>
                    <w:rPr>
                      <w:rFonts w:hint="eastAsia"/>
                      <w:b/>
                      <w:szCs w:val="21"/>
                    </w:rPr>
                    <w:t>排放速率</w:t>
                  </w:r>
                </w:p>
              </w:tc>
              <w:tc>
                <w:tcPr>
                  <w:tcW w:w="2066" w:type="dxa"/>
                  <w:vAlign w:val="center"/>
                </w:tcPr>
                <w:p w:rsidR="009A605D" w:rsidRDefault="00B018B6">
                  <w:pPr>
                    <w:snapToGrid w:val="0"/>
                    <w:jc w:val="center"/>
                    <w:rPr>
                      <w:b/>
                      <w:szCs w:val="21"/>
                    </w:rPr>
                  </w:pPr>
                  <w:r>
                    <w:rPr>
                      <w:rFonts w:hint="eastAsia"/>
                      <w:b/>
                      <w:szCs w:val="21"/>
                    </w:rPr>
                    <w:t>Cm/</w:t>
                  </w:r>
                  <w:r>
                    <w:rPr>
                      <w:rFonts w:hint="eastAsia"/>
                      <w:b/>
                      <w:szCs w:val="21"/>
                    </w:rPr>
                    <w:t>小时标准浓度</w:t>
                  </w:r>
                </w:p>
              </w:tc>
              <w:tc>
                <w:tcPr>
                  <w:tcW w:w="2067" w:type="dxa"/>
                  <w:vMerge w:val="restart"/>
                  <w:vAlign w:val="center"/>
                </w:tcPr>
                <w:p w:rsidR="009A605D" w:rsidRDefault="00B018B6">
                  <w:pPr>
                    <w:snapToGrid w:val="0"/>
                    <w:jc w:val="center"/>
                    <w:rPr>
                      <w:b/>
                      <w:szCs w:val="21"/>
                    </w:rPr>
                  </w:pPr>
                  <w:r>
                    <w:rPr>
                      <w:rFonts w:hint="eastAsia"/>
                      <w:b/>
                      <w:szCs w:val="21"/>
                    </w:rPr>
                    <w:t>等标排放量</w:t>
                  </w:r>
                  <w:r>
                    <w:rPr>
                      <w:rFonts w:hint="eastAsia"/>
                      <w:b/>
                      <w:szCs w:val="21"/>
                    </w:rPr>
                    <w:t>Qc/Qm</w:t>
                  </w:r>
                </w:p>
              </w:tc>
            </w:tr>
            <w:tr w:rsidR="009A605D">
              <w:trPr>
                <w:jc w:val="center"/>
              </w:trPr>
              <w:tc>
                <w:tcPr>
                  <w:tcW w:w="2066" w:type="dxa"/>
                  <w:vMerge/>
                  <w:vAlign w:val="center"/>
                </w:tcPr>
                <w:p w:rsidR="009A605D" w:rsidRDefault="009A605D">
                  <w:pPr>
                    <w:snapToGrid w:val="0"/>
                    <w:rPr>
                      <w:szCs w:val="21"/>
                    </w:rPr>
                  </w:pPr>
                </w:p>
              </w:tc>
              <w:tc>
                <w:tcPr>
                  <w:tcW w:w="2066" w:type="dxa"/>
                  <w:vAlign w:val="center"/>
                </w:tcPr>
                <w:p w:rsidR="009A605D" w:rsidRDefault="00B018B6">
                  <w:pPr>
                    <w:snapToGrid w:val="0"/>
                    <w:jc w:val="center"/>
                    <w:rPr>
                      <w:b/>
                      <w:szCs w:val="21"/>
                    </w:rPr>
                  </w:pPr>
                  <w:r>
                    <w:rPr>
                      <w:rFonts w:hint="eastAsia"/>
                      <w:b/>
                      <w:szCs w:val="21"/>
                    </w:rPr>
                    <w:t>kg/h</w:t>
                  </w:r>
                </w:p>
              </w:tc>
              <w:tc>
                <w:tcPr>
                  <w:tcW w:w="2066" w:type="dxa"/>
                  <w:vAlign w:val="center"/>
                </w:tcPr>
                <w:p w:rsidR="009A605D" w:rsidRDefault="00B018B6">
                  <w:pPr>
                    <w:snapToGrid w:val="0"/>
                    <w:jc w:val="center"/>
                    <w:rPr>
                      <w:b/>
                      <w:szCs w:val="21"/>
                    </w:rPr>
                  </w:pPr>
                  <w:r>
                    <w:rPr>
                      <w:b/>
                      <w:szCs w:val="21"/>
                    </w:rPr>
                    <w:t>Mg/m³</w:t>
                  </w:r>
                </w:p>
              </w:tc>
              <w:tc>
                <w:tcPr>
                  <w:tcW w:w="2067" w:type="dxa"/>
                  <w:vMerge/>
                  <w:vAlign w:val="center"/>
                </w:tcPr>
                <w:p w:rsidR="009A605D" w:rsidRDefault="009A605D">
                  <w:pPr>
                    <w:snapToGrid w:val="0"/>
                    <w:rPr>
                      <w:szCs w:val="21"/>
                    </w:rPr>
                  </w:pPr>
                </w:p>
              </w:tc>
            </w:tr>
            <w:tr w:rsidR="009A605D">
              <w:trPr>
                <w:jc w:val="center"/>
              </w:trPr>
              <w:tc>
                <w:tcPr>
                  <w:tcW w:w="2066" w:type="dxa"/>
                  <w:vAlign w:val="center"/>
                </w:tcPr>
                <w:p w:rsidR="009A605D" w:rsidRDefault="00B018B6">
                  <w:pPr>
                    <w:snapToGrid w:val="0"/>
                    <w:jc w:val="center"/>
                    <w:rPr>
                      <w:szCs w:val="21"/>
                    </w:rPr>
                  </w:pPr>
                  <w:r>
                    <w:rPr>
                      <w:rFonts w:hint="eastAsia"/>
                      <w:szCs w:val="21"/>
                    </w:rPr>
                    <w:t>非甲烷总烃</w:t>
                  </w:r>
                </w:p>
              </w:tc>
              <w:tc>
                <w:tcPr>
                  <w:tcW w:w="2066" w:type="dxa"/>
                  <w:vAlign w:val="center"/>
                </w:tcPr>
                <w:p w:rsidR="009A605D" w:rsidRDefault="00B018B6" w:rsidP="008A3AFD">
                  <w:pPr>
                    <w:snapToGrid w:val="0"/>
                    <w:jc w:val="center"/>
                    <w:rPr>
                      <w:szCs w:val="21"/>
                    </w:rPr>
                  </w:pPr>
                  <w:r>
                    <w:rPr>
                      <w:rFonts w:hint="eastAsia"/>
                      <w:szCs w:val="21"/>
                    </w:rPr>
                    <w:t>0.00</w:t>
                  </w:r>
                  <w:r w:rsidR="008A3AFD">
                    <w:rPr>
                      <w:rFonts w:hint="eastAsia"/>
                      <w:szCs w:val="21"/>
                    </w:rPr>
                    <w:t>49</w:t>
                  </w:r>
                </w:p>
              </w:tc>
              <w:tc>
                <w:tcPr>
                  <w:tcW w:w="2066" w:type="dxa"/>
                  <w:vAlign w:val="center"/>
                </w:tcPr>
                <w:p w:rsidR="009A605D" w:rsidRDefault="00B018B6">
                  <w:pPr>
                    <w:snapToGrid w:val="0"/>
                    <w:jc w:val="center"/>
                    <w:rPr>
                      <w:szCs w:val="21"/>
                    </w:rPr>
                  </w:pPr>
                  <w:r>
                    <w:rPr>
                      <w:rFonts w:hint="eastAsia"/>
                      <w:szCs w:val="21"/>
                    </w:rPr>
                    <w:t>2.0</w:t>
                  </w:r>
                </w:p>
              </w:tc>
              <w:tc>
                <w:tcPr>
                  <w:tcW w:w="2067" w:type="dxa"/>
                  <w:vAlign w:val="center"/>
                </w:tcPr>
                <w:p w:rsidR="009A605D" w:rsidRDefault="00B018B6" w:rsidP="00462A97">
                  <w:pPr>
                    <w:snapToGrid w:val="0"/>
                    <w:jc w:val="center"/>
                    <w:rPr>
                      <w:szCs w:val="21"/>
                    </w:rPr>
                  </w:pPr>
                  <w:r>
                    <w:rPr>
                      <w:rFonts w:hint="eastAsia"/>
                      <w:szCs w:val="21"/>
                    </w:rPr>
                    <w:t>0.00</w:t>
                  </w:r>
                  <w:r w:rsidR="00462A97">
                    <w:rPr>
                      <w:rFonts w:hint="eastAsia"/>
                      <w:szCs w:val="21"/>
                    </w:rPr>
                    <w:t>2</w:t>
                  </w:r>
                  <w:r w:rsidR="008A3AFD">
                    <w:rPr>
                      <w:rFonts w:hint="eastAsia"/>
                      <w:szCs w:val="21"/>
                    </w:rPr>
                    <w:t>4</w:t>
                  </w:r>
                  <w:r w:rsidR="00462A97">
                    <w:rPr>
                      <w:rFonts w:hint="eastAsia"/>
                      <w:szCs w:val="21"/>
                    </w:rPr>
                    <w:t>5</w:t>
                  </w:r>
                </w:p>
              </w:tc>
            </w:tr>
            <w:tr w:rsidR="009A605D">
              <w:trPr>
                <w:jc w:val="center"/>
              </w:trPr>
              <w:tc>
                <w:tcPr>
                  <w:tcW w:w="2066" w:type="dxa"/>
                  <w:vAlign w:val="center"/>
                </w:tcPr>
                <w:p w:rsidR="009A605D" w:rsidRDefault="00B018B6">
                  <w:pPr>
                    <w:snapToGrid w:val="0"/>
                    <w:jc w:val="center"/>
                    <w:rPr>
                      <w:szCs w:val="21"/>
                    </w:rPr>
                  </w:pPr>
                  <w:r>
                    <w:rPr>
                      <w:rFonts w:hint="eastAsia"/>
                      <w:szCs w:val="21"/>
                    </w:rPr>
                    <w:t>颗粒物</w:t>
                  </w:r>
                </w:p>
              </w:tc>
              <w:tc>
                <w:tcPr>
                  <w:tcW w:w="2066" w:type="dxa"/>
                  <w:vAlign w:val="center"/>
                </w:tcPr>
                <w:p w:rsidR="009A605D" w:rsidRDefault="00B018B6">
                  <w:pPr>
                    <w:snapToGrid w:val="0"/>
                    <w:jc w:val="center"/>
                    <w:rPr>
                      <w:szCs w:val="21"/>
                    </w:rPr>
                  </w:pPr>
                  <w:r>
                    <w:rPr>
                      <w:rFonts w:hint="eastAsia"/>
                      <w:szCs w:val="21"/>
                    </w:rPr>
                    <w:t>0.006</w:t>
                  </w:r>
                </w:p>
              </w:tc>
              <w:tc>
                <w:tcPr>
                  <w:tcW w:w="2066" w:type="dxa"/>
                  <w:vAlign w:val="center"/>
                </w:tcPr>
                <w:p w:rsidR="009A605D" w:rsidRDefault="00B018B6">
                  <w:pPr>
                    <w:snapToGrid w:val="0"/>
                    <w:jc w:val="center"/>
                    <w:rPr>
                      <w:szCs w:val="21"/>
                    </w:rPr>
                  </w:pPr>
                  <w:r>
                    <w:rPr>
                      <w:rFonts w:hint="eastAsia"/>
                      <w:szCs w:val="21"/>
                    </w:rPr>
                    <w:t>0.45</w:t>
                  </w:r>
                </w:p>
              </w:tc>
              <w:tc>
                <w:tcPr>
                  <w:tcW w:w="2067" w:type="dxa"/>
                  <w:vAlign w:val="center"/>
                </w:tcPr>
                <w:p w:rsidR="009A605D" w:rsidRDefault="00B018B6">
                  <w:pPr>
                    <w:snapToGrid w:val="0"/>
                    <w:jc w:val="center"/>
                    <w:rPr>
                      <w:szCs w:val="21"/>
                    </w:rPr>
                  </w:pPr>
                  <w:r>
                    <w:rPr>
                      <w:rFonts w:hint="eastAsia"/>
                      <w:szCs w:val="21"/>
                    </w:rPr>
                    <w:t>0.0133</w:t>
                  </w:r>
                </w:p>
              </w:tc>
            </w:tr>
          </w:tbl>
          <w:p w:rsidR="009A605D" w:rsidRDefault="00B018B6">
            <w:pPr>
              <w:snapToGrid w:val="0"/>
              <w:spacing w:line="500" w:lineRule="exact"/>
              <w:ind w:firstLineChars="200" w:firstLine="480"/>
              <w:rPr>
                <w:color w:val="000000" w:themeColor="text1"/>
                <w:sz w:val="24"/>
                <w:szCs w:val="21"/>
              </w:rPr>
            </w:pPr>
            <w:r>
              <w:rPr>
                <w:rFonts w:hint="eastAsia"/>
                <w:sz w:val="24"/>
                <w:szCs w:val="21"/>
              </w:rPr>
              <w:t>根据上表可见，本项目颗粒物的等标排放量最大，与非甲烷总烃的等标排放量相差大于</w:t>
            </w:r>
            <w:r>
              <w:rPr>
                <w:rFonts w:hint="eastAsia"/>
                <w:sz w:val="24"/>
                <w:szCs w:val="21"/>
              </w:rPr>
              <w:t>10%</w:t>
            </w:r>
            <w:r>
              <w:rPr>
                <w:rFonts w:hint="eastAsia"/>
                <w:sz w:val="24"/>
                <w:szCs w:val="21"/>
              </w:rPr>
              <w:t>，则选取颗粒物为特征大气有害物质计算卫生防护距离初值。</w:t>
            </w:r>
            <w:r>
              <w:rPr>
                <w:sz w:val="24"/>
                <w:szCs w:val="21"/>
              </w:rPr>
              <w:t>计算结果见下表</w:t>
            </w:r>
            <w:r>
              <w:rPr>
                <w:color w:val="000000" w:themeColor="text1"/>
                <w:sz w:val="24"/>
                <w:szCs w:val="21"/>
              </w:rPr>
              <w:t>。</w:t>
            </w:r>
          </w:p>
          <w:p w:rsidR="009A605D" w:rsidRDefault="00B018B6">
            <w:pPr>
              <w:pStyle w:val="a4"/>
              <w:keepNext/>
              <w:snapToGrid w:val="0"/>
              <w:spacing w:line="240" w:lineRule="auto"/>
              <w:rPr>
                <w:rFonts w:cs="Times New Roman"/>
                <w:b/>
                <w:bCs/>
                <w:color w:val="000000" w:themeColor="text1"/>
                <w:szCs w:val="21"/>
              </w:rPr>
            </w:pPr>
            <w:r>
              <w:rPr>
                <w:rFonts w:cs="Times New Roman"/>
                <w:b/>
                <w:bCs/>
                <w:color w:val="000000" w:themeColor="text1"/>
                <w:szCs w:val="21"/>
              </w:rPr>
              <w:t>表</w:t>
            </w:r>
            <w:r>
              <w:rPr>
                <w:rFonts w:cs="Times New Roman"/>
                <w:b/>
                <w:bCs/>
                <w:color w:val="000000" w:themeColor="text1"/>
                <w:szCs w:val="21"/>
              </w:rPr>
              <w:t>4-1</w:t>
            </w:r>
            <w:r>
              <w:rPr>
                <w:rFonts w:cs="Times New Roman" w:hint="eastAsia"/>
                <w:b/>
                <w:bCs/>
                <w:color w:val="000000" w:themeColor="text1"/>
                <w:szCs w:val="21"/>
              </w:rPr>
              <w:t xml:space="preserve">1   </w:t>
            </w:r>
            <w:r>
              <w:rPr>
                <w:rFonts w:cs="Times New Roman"/>
                <w:b/>
                <w:bCs/>
                <w:color w:val="000000" w:themeColor="text1"/>
                <w:szCs w:val="21"/>
              </w:rPr>
              <w:t>卫生防护距离计算结果</w:t>
            </w:r>
          </w:p>
          <w:tbl>
            <w:tblPr>
              <w:tblW w:w="8220" w:type="dxa"/>
              <w:jc w:val="center"/>
              <w:tblBorders>
                <w:top w:val="single" w:sz="12" w:space="0" w:color="auto"/>
                <w:bottom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76"/>
              <w:gridCol w:w="546"/>
              <w:gridCol w:w="717"/>
              <w:gridCol w:w="521"/>
              <w:gridCol w:w="671"/>
              <w:gridCol w:w="592"/>
              <w:gridCol w:w="563"/>
              <w:gridCol w:w="652"/>
              <w:gridCol w:w="869"/>
              <w:gridCol w:w="728"/>
              <w:gridCol w:w="653"/>
              <w:gridCol w:w="519"/>
              <w:gridCol w:w="513"/>
            </w:tblGrid>
            <w:tr w:rsidR="009A605D">
              <w:trPr>
                <w:trHeight w:val="340"/>
                <w:jc w:val="center"/>
              </w:trPr>
              <w:tc>
                <w:tcPr>
                  <w:tcW w:w="676" w:type="dxa"/>
                  <w:vMerge w:val="restart"/>
                  <w:tcBorders>
                    <w:top w:val="single" w:sz="12" w:space="0" w:color="auto"/>
                    <w:left w:val="nil"/>
                    <w:bottom w:val="single" w:sz="2" w:space="0" w:color="auto"/>
                    <w:right w:val="single" w:sz="2" w:space="0" w:color="auto"/>
                  </w:tcBorders>
                  <w:vAlign w:val="center"/>
                </w:tcPr>
                <w:p w:rsidR="009A605D" w:rsidRDefault="00B018B6">
                  <w:pPr>
                    <w:adjustRightInd w:val="0"/>
                    <w:snapToGrid w:val="0"/>
                    <w:jc w:val="center"/>
                    <w:rPr>
                      <w:b/>
                      <w:bCs/>
                      <w:szCs w:val="21"/>
                    </w:rPr>
                  </w:pPr>
                  <w:r>
                    <w:rPr>
                      <w:b/>
                      <w:bCs/>
                      <w:szCs w:val="21"/>
                    </w:rPr>
                    <w:t>无组织排放源</w:t>
                  </w:r>
                </w:p>
              </w:tc>
              <w:tc>
                <w:tcPr>
                  <w:tcW w:w="546" w:type="dxa"/>
                  <w:vMerge w:val="restart"/>
                  <w:tcBorders>
                    <w:top w:val="single" w:sz="12" w:space="0" w:color="auto"/>
                    <w:left w:val="single" w:sz="2" w:space="0" w:color="auto"/>
                    <w:bottom w:val="single" w:sz="2" w:space="0" w:color="auto"/>
                    <w:right w:val="single" w:sz="2" w:space="0" w:color="auto"/>
                  </w:tcBorders>
                  <w:vAlign w:val="center"/>
                </w:tcPr>
                <w:p w:rsidR="009A605D" w:rsidRDefault="00B018B6">
                  <w:pPr>
                    <w:adjustRightInd w:val="0"/>
                    <w:snapToGrid w:val="0"/>
                    <w:jc w:val="center"/>
                    <w:rPr>
                      <w:b/>
                      <w:bCs/>
                      <w:szCs w:val="21"/>
                    </w:rPr>
                  </w:pPr>
                  <w:r>
                    <w:rPr>
                      <w:b/>
                      <w:bCs/>
                      <w:szCs w:val="21"/>
                    </w:rPr>
                    <w:t>位置</w:t>
                  </w:r>
                </w:p>
              </w:tc>
              <w:tc>
                <w:tcPr>
                  <w:tcW w:w="717" w:type="dxa"/>
                  <w:vMerge w:val="restart"/>
                  <w:tcBorders>
                    <w:top w:val="single" w:sz="12" w:space="0" w:color="auto"/>
                    <w:left w:val="single" w:sz="2" w:space="0" w:color="auto"/>
                    <w:bottom w:val="single" w:sz="2" w:space="0" w:color="auto"/>
                    <w:right w:val="single" w:sz="2" w:space="0" w:color="auto"/>
                  </w:tcBorders>
                  <w:vAlign w:val="center"/>
                </w:tcPr>
                <w:p w:rsidR="009A605D" w:rsidRDefault="00B018B6">
                  <w:pPr>
                    <w:adjustRightInd w:val="0"/>
                    <w:snapToGrid w:val="0"/>
                    <w:jc w:val="center"/>
                    <w:rPr>
                      <w:b/>
                      <w:bCs/>
                      <w:szCs w:val="21"/>
                    </w:rPr>
                  </w:pPr>
                  <w:r>
                    <w:rPr>
                      <w:b/>
                      <w:bCs/>
                      <w:szCs w:val="21"/>
                    </w:rPr>
                    <w:t>污染物名称</w:t>
                  </w:r>
                </w:p>
              </w:tc>
              <w:tc>
                <w:tcPr>
                  <w:tcW w:w="2347" w:type="dxa"/>
                  <w:gridSpan w:val="4"/>
                  <w:tcBorders>
                    <w:top w:val="single" w:sz="12" w:space="0" w:color="auto"/>
                    <w:left w:val="single" w:sz="2" w:space="0" w:color="auto"/>
                    <w:bottom w:val="single" w:sz="2" w:space="0" w:color="auto"/>
                    <w:right w:val="single" w:sz="2" w:space="0" w:color="auto"/>
                  </w:tcBorders>
                  <w:vAlign w:val="center"/>
                </w:tcPr>
                <w:p w:rsidR="009A605D" w:rsidRDefault="00B018B6">
                  <w:pPr>
                    <w:adjustRightInd w:val="0"/>
                    <w:snapToGrid w:val="0"/>
                    <w:jc w:val="center"/>
                    <w:rPr>
                      <w:b/>
                      <w:bCs/>
                      <w:szCs w:val="21"/>
                    </w:rPr>
                  </w:pPr>
                  <w:r>
                    <w:rPr>
                      <w:b/>
                      <w:bCs/>
                      <w:szCs w:val="21"/>
                    </w:rPr>
                    <w:t>卫生防护距离计算系数</w:t>
                  </w:r>
                </w:p>
              </w:tc>
              <w:tc>
                <w:tcPr>
                  <w:tcW w:w="652" w:type="dxa"/>
                  <w:vMerge w:val="restart"/>
                  <w:tcBorders>
                    <w:top w:val="single" w:sz="12" w:space="0" w:color="auto"/>
                    <w:left w:val="single" w:sz="2" w:space="0" w:color="auto"/>
                    <w:bottom w:val="single" w:sz="2" w:space="0" w:color="auto"/>
                    <w:right w:val="single" w:sz="2" w:space="0" w:color="auto"/>
                  </w:tcBorders>
                  <w:vAlign w:val="center"/>
                </w:tcPr>
                <w:p w:rsidR="009A605D" w:rsidRDefault="00B018B6">
                  <w:pPr>
                    <w:adjustRightInd w:val="0"/>
                    <w:snapToGrid w:val="0"/>
                    <w:jc w:val="center"/>
                    <w:rPr>
                      <w:b/>
                      <w:bCs/>
                      <w:szCs w:val="21"/>
                    </w:rPr>
                  </w:pPr>
                  <w:r>
                    <w:rPr>
                      <w:b/>
                      <w:bCs/>
                      <w:szCs w:val="21"/>
                    </w:rPr>
                    <w:t>S</w:t>
                  </w:r>
                </w:p>
                <w:p w:rsidR="009A605D" w:rsidRDefault="00B018B6">
                  <w:pPr>
                    <w:adjustRightInd w:val="0"/>
                    <w:snapToGrid w:val="0"/>
                    <w:jc w:val="center"/>
                    <w:rPr>
                      <w:b/>
                      <w:bCs/>
                      <w:szCs w:val="21"/>
                    </w:rPr>
                  </w:pPr>
                  <w:r>
                    <w:rPr>
                      <w:b/>
                      <w:bCs/>
                      <w:szCs w:val="21"/>
                    </w:rPr>
                    <w:t>(m</w:t>
                  </w:r>
                  <w:r>
                    <w:rPr>
                      <w:b/>
                      <w:bCs/>
                      <w:szCs w:val="21"/>
                      <w:vertAlign w:val="superscript"/>
                    </w:rPr>
                    <w:t>2</w:t>
                  </w:r>
                  <w:r>
                    <w:rPr>
                      <w:b/>
                      <w:bCs/>
                      <w:szCs w:val="21"/>
                    </w:rPr>
                    <w:t>)</w:t>
                  </w:r>
                </w:p>
              </w:tc>
              <w:tc>
                <w:tcPr>
                  <w:tcW w:w="869" w:type="dxa"/>
                  <w:vMerge w:val="restart"/>
                  <w:tcBorders>
                    <w:top w:val="single" w:sz="12" w:space="0" w:color="auto"/>
                    <w:left w:val="single" w:sz="2" w:space="0" w:color="auto"/>
                    <w:bottom w:val="single" w:sz="2" w:space="0" w:color="auto"/>
                    <w:right w:val="single" w:sz="2" w:space="0" w:color="auto"/>
                  </w:tcBorders>
                  <w:vAlign w:val="center"/>
                </w:tcPr>
                <w:p w:rsidR="009A605D" w:rsidRDefault="00B018B6">
                  <w:pPr>
                    <w:adjustRightInd w:val="0"/>
                    <w:snapToGrid w:val="0"/>
                    <w:jc w:val="center"/>
                    <w:rPr>
                      <w:b/>
                      <w:bCs/>
                      <w:szCs w:val="21"/>
                      <w:vertAlign w:val="subscript"/>
                    </w:rPr>
                  </w:pPr>
                  <w:r>
                    <w:rPr>
                      <w:b/>
                      <w:bCs/>
                      <w:szCs w:val="21"/>
                    </w:rPr>
                    <w:t>Q</w:t>
                  </w:r>
                  <w:r>
                    <w:rPr>
                      <w:b/>
                      <w:bCs/>
                      <w:szCs w:val="21"/>
                      <w:vertAlign w:val="subscript"/>
                    </w:rPr>
                    <w:t>c</w:t>
                  </w:r>
                </w:p>
                <w:p w:rsidR="009A605D" w:rsidRDefault="00B018B6">
                  <w:pPr>
                    <w:adjustRightInd w:val="0"/>
                    <w:snapToGrid w:val="0"/>
                    <w:jc w:val="center"/>
                    <w:rPr>
                      <w:b/>
                      <w:bCs/>
                      <w:szCs w:val="21"/>
                    </w:rPr>
                  </w:pPr>
                  <w:r>
                    <w:rPr>
                      <w:b/>
                      <w:bCs/>
                      <w:szCs w:val="21"/>
                    </w:rPr>
                    <w:t>(kg/h)</w:t>
                  </w:r>
                </w:p>
              </w:tc>
              <w:tc>
                <w:tcPr>
                  <w:tcW w:w="728" w:type="dxa"/>
                  <w:vMerge w:val="restart"/>
                  <w:tcBorders>
                    <w:top w:val="single" w:sz="12" w:space="0" w:color="auto"/>
                    <w:left w:val="single" w:sz="2" w:space="0" w:color="auto"/>
                    <w:bottom w:val="single" w:sz="2" w:space="0" w:color="auto"/>
                    <w:right w:val="single" w:sz="2" w:space="0" w:color="auto"/>
                  </w:tcBorders>
                  <w:vAlign w:val="center"/>
                </w:tcPr>
                <w:p w:rsidR="009A605D" w:rsidRDefault="00B018B6">
                  <w:pPr>
                    <w:adjustRightInd w:val="0"/>
                    <w:snapToGrid w:val="0"/>
                    <w:jc w:val="center"/>
                    <w:rPr>
                      <w:b/>
                      <w:bCs/>
                      <w:snapToGrid w:val="0"/>
                      <w:szCs w:val="21"/>
                    </w:rPr>
                  </w:pPr>
                  <w:r>
                    <w:rPr>
                      <w:b/>
                      <w:bCs/>
                      <w:snapToGrid w:val="0"/>
                      <w:szCs w:val="21"/>
                    </w:rPr>
                    <w:t>Cm</w:t>
                  </w:r>
                </w:p>
                <w:p w:rsidR="009A605D" w:rsidRDefault="00B018B6">
                  <w:pPr>
                    <w:adjustRightInd w:val="0"/>
                    <w:snapToGrid w:val="0"/>
                    <w:jc w:val="center"/>
                    <w:rPr>
                      <w:b/>
                      <w:bCs/>
                      <w:snapToGrid w:val="0"/>
                      <w:szCs w:val="21"/>
                    </w:rPr>
                  </w:pPr>
                  <w:r>
                    <w:rPr>
                      <w:b/>
                      <w:bCs/>
                      <w:snapToGrid w:val="0"/>
                      <w:szCs w:val="21"/>
                    </w:rPr>
                    <w:t>(</w:t>
                  </w:r>
                  <w:r>
                    <w:rPr>
                      <w:rFonts w:hint="eastAsia"/>
                      <w:b/>
                      <w:bCs/>
                      <w:snapToGrid w:val="0"/>
                      <w:szCs w:val="21"/>
                    </w:rPr>
                    <w:t>m</w:t>
                  </w:r>
                  <w:r>
                    <w:rPr>
                      <w:b/>
                      <w:bCs/>
                      <w:snapToGrid w:val="0"/>
                      <w:szCs w:val="21"/>
                    </w:rPr>
                    <w:t>g/m</w:t>
                  </w:r>
                  <w:r>
                    <w:rPr>
                      <w:b/>
                      <w:bCs/>
                      <w:snapToGrid w:val="0"/>
                      <w:szCs w:val="21"/>
                      <w:vertAlign w:val="superscript"/>
                    </w:rPr>
                    <w:t>3</w:t>
                  </w:r>
                  <w:r>
                    <w:rPr>
                      <w:b/>
                      <w:bCs/>
                      <w:snapToGrid w:val="0"/>
                      <w:szCs w:val="21"/>
                    </w:rPr>
                    <w:t>)</w:t>
                  </w:r>
                </w:p>
              </w:tc>
              <w:tc>
                <w:tcPr>
                  <w:tcW w:w="1685" w:type="dxa"/>
                  <w:gridSpan w:val="3"/>
                  <w:tcBorders>
                    <w:top w:val="single" w:sz="12" w:space="0" w:color="auto"/>
                    <w:left w:val="single" w:sz="2" w:space="0" w:color="auto"/>
                    <w:bottom w:val="single" w:sz="2" w:space="0" w:color="auto"/>
                    <w:right w:val="nil"/>
                  </w:tcBorders>
                  <w:vAlign w:val="center"/>
                </w:tcPr>
                <w:p w:rsidR="009A605D" w:rsidRDefault="00B018B6">
                  <w:pPr>
                    <w:adjustRightInd w:val="0"/>
                    <w:snapToGrid w:val="0"/>
                    <w:jc w:val="center"/>
                    <w:rPr>
                      <w:b/>
                      <w:bCs/>
                      <w:snapToGrid w:val="0"/>
                      <w:szCs w:val="21"/>
                    </w:rPr>
                  </w:pPr>
                  <w:r>
                    <w:rPr>
                      <w:b/>
                      <w:bCs/>
                      <w:szCs w:val="21"/>
                    </w:rPr>
                    <w:t>卫生防护距离</w:t>
                  </w:r>
                  <w:r>
                    <w:rPr>
                      <w:b/>
                      <w:bCs/>
                      <w:szCs w:val="21"/>
                    </w:rPr>
                    <w:t>L(m)</w:t>
                  </w:r>
                </w:p>
              </w:tc>
            </w:tr>
            <w:tr w:rsidR="009A605D">
              <w:trPr>
                <w:trHeight w:val="340"/>
                <w:jc w:val="center"/>
              </w:trPr>
              <w:tc>
                <w:tcPr>
                  <w:tcW w:w="676" w:type="dxa"/>
                  <w:vMerge/>
                  <w:tcBorders>
                    <w:top w:val="single" w:sz="12" w:space="0" w:color="auto"/>
                    <w:left w:val="nil"/>
                    <w:bottom w:val="single" w:sz="2" w:space="0" w:color="auto"/>
                    <w:right w:val="single" w:sz="2" w:space="0" w:color="auto"/>
                  </w:tcBorders>
                  <w:vAlign w:val="center"/>
                </w:tcPr>
                <w:p w:rsidR="009A605D" w:rsidRDefault="009A605D">
                  <w:pPr>
                    <w:rPr>
                      <w:b/>
                      <w:bCs/>
                      <w:szCs w:val="21"/>
                    </w:rPr>
                  </w:pPr>
                </w:p>
              </w:tc>
              <w:tc>
                <w:tcPr>
                  <w:tcW w:w="546" w:type="dxa"/>
                  <w:vMerge/>
                  <w:tcBorders>
                    <w:top w:val="single" w:sz="12" w:space="0" w:color="auto"/>
                    <w:left w:val="single" w:sz="2" w:space="0" w:color="auto"/>
                    <w:bottom w:val="single" w:sz="2" w:space="0" w:color="auto"/>
                    <w:right w:val="single" w:sz="2" w:space="0" w:color="auto"/>
                  </w:tcBorders>
                  <w:vAlign w:val="center"/>
                </w:tcPr>
                <w:p w:rsidR="009A605D" w:rsidRDefault="009A605D">
                  <w:pPr>
                    <w:rPr>
                      <w:b/>
                      <w:bCs/>
                      <w:szCs w:val="21"/>
                    </w:rPr>
                  </w:pPr>
                </w:p>
              </w:tc>
              <w:tc>
                <w:tcPr>
                  <w:tcW w:w="717" w:type="dxa"/>
                  <w:vMerge/>
                  <w:tcBorders>
                    <w:top w:val="single" w:sz="12" w:space="0" w:color="auto"/>
                    <w:left w:val="single" w:sz="2" w:space="0" w:color="auto"/>
                    <w:bottom w:val="single" w:sz="2" w:space="0" w:color="auto"/>
                    <w:right w:val="single" w:sz="2" w:space="0" w:color="auto"/>
                  </w:tcBorders>
                  <w:vAlign w:val="center"/>
                </w:tcPr>
                <w:p w:rsidR="009A605D" w:rsidRDefault="009A605D">
                  <w:pPr>
                    <w:rPr>
                      <w:b/>
                      <w:bCs/>
                      <w:szCs w:val="21"/>
                    </w:rPr>
                  </w:pPr>
                </w:p>
              </w:tc>
              <w:tc>
                <w:tcPr>
                  <w:tcW w:w="521" w:type="dxa"/>
                  <w:tcBorders>
                    <w:top w:val="single" w:sz="2" w:space="0" w:color="auto"/>
                    <w:left w:val="single" w:sz="2" w:space="0" w:color="auto"/>
                    <w:bottom w:val="single" w:sz="2" w:space="0" w:color="auto"/>
                    <w:right w:val="single" w:sz="2" w:space="0" w:color="auto"/>
                  </w:tcBorders>
                  <w:vAlign w:val="center"/>
                </w:tcPr>
                <w:p w:rsidR="009A605D" w:rsidRDefault="00B018B6">
                  <w:pPr>
                    <w:adjustRightInd w:val="0"/>
                    <w:snapToGrid w:val="0"/>
                    <w:jc w:val="center"/>
                    <w:rPr>
                      <w:b/>
                      <w:bCs/>
                      <w:szCs w:val="21"/>
                    </w:rPr>
                  </w:pPr>
                  <w:r>
                    <w:rPr>
                      <w:b/>
                      <w:bCs/>
                      <w:szCs w:val="21"/>
                    </w:rPr>
                    <w:t>A</w:t>
                  </w:r>
                </w:p>
              </w:tc>
              <w:tc>
                <w:tcPr>
                  <w:tcW w:w="671" w:type="dxa"/>
                  <w:tcBorders>
                    <w:top w:val="single" w:sz="2" w:space="0" w:color="auto"/>
                    <w:left w:val="single" w:sz="2" w:space="0" w:color="auto"/>
                    <w:bottom w:val="single" w:sz="2" w:space="0" w:color="auto"/>
                    <w:right w:val="single" w:sz="2" w:space="0" w:color="auto"/>
                  </w:tcBorders>
                  <w:vAlign w:val="center"/>
                </w:tcPr>
                <w:p w:rsidR="009A605D" w:rsidRDefault="00B018B6">
                  <w:pPr>
                    <w:adjustRightInd w:val="0"/>
                    <w:snapToGrid w:val="0"/>
                    <w:jc w:val="center"/>
                    <w:rPr>
                      <w:b/>
                      <w:bCs/>
                      <w:szCs w:val="21"/>
                    </w:rPr>
                  </w:pPr>
                  <w:r>
                    <w:rPr>
                      <w:b/>
                      <w:bCs/>
                      <w:szCs w:val="21"/>
                    </w:rPr>
                    <w:t>B</w:t>
                  </w:r>
                </w:p>
              </w:tc>
              <w:tc>
                <w:tcPr>
                  <w:tcW w:w="592" w:type="dxa"/>
                  <w:tcBorders>
                    <w:top w:val="single" w:sz="2" w:space="0" w:color="auto"/>
                    <w:left w:val="single" w:sz="2" w:space="0" w:color="auto"/>
                    <w:bottom w:val="single" w:sz="2" w:space="0" w:color="auto"/>
                    <w:right w:val="single" w:sz="2" w:space="0" w:color="auto"/>
                  </w:tcBorders>
                  <w:vAlign w:val="center"/>
                </w:tcPr>
                <w:p w:rsidR="009A605D" w:rsidRDefault="00B018B6">
                  <w:pPr>
                    <w:adjustRightInd w:val="0"/>
                    <w:snapToGrid w:val="0"/>
                    <w:jc w:val="center"/>
                    <w:rPr>
                      <w:b/>
                      <w:bCs/>
                      <w:szCs w:val="21"/>
                    </w:rPr>
                  </w:pPr>
                  <w:r>
                    <w:rPr>
                      <w:b/>
                      <w:bCs/>
                      <w:szCs w:val="21"/>
                    </w:rPr>
                    <w:t>C</w:t>
                  </w:r>
                </w:p>
              </w:tc>
              <w:tc>
                <w:tcPr>
                  <w:tcW w:w="563" w:type="dxa"/>
                  <w:tcBorders>
                    <w:top w:val="single" w:sz="2" w:space="0" w:color="auto"/>
                    <w:left w:val="single" w:sz="2" w:space="0" w:color="auto"/>
                    <w:bottom w:val="single" w:sz="2" w:space="0" w:color="auto"/>
                    <w:right w:val="single" w:sz="2" w:space="0" w:color="auto"/>
                  </w:tcBorders>
                  <w:vAlign w:val="center"/>
                </w:tcPr>
                <w:p w:rsidR="009A605D" w:rsidRDefault="00B018B6">
                  <w:pPr>
                    <w:adjustRightInd w:val="0"/>
                    <w:snapToGrid w:val="0"/>
                    <w:jc w:val="center"/>
                    <w:rPr>
                      <w:b/>
                      <w:bCs/>
                      <w:szCs w:val="21"/>
                    </w:rPr>
                  </w:pPr>
                  <w:r>
                    <w:rPr>
                      <w:b/>
                      <w:bCs/>
                      <w:szCs w:val="21"/>
                    </w:rPr>
                    <w:t>D</w:t>
                  </w:r>
                </w:p>
              </w:tc>
              <w:tc>
                <w:tcPr>
                  <w:tcW w:w="652" w:type="dxa"/>
                  <w:vMerge/>
                  <w:tcBorders>
                    <w:top w:val="single" w:sz="12" w:space="0" w:color="auto"/>
                    <w:left w:val="single" w:sz="2" w:space="0" w:color="auto"/>
                    <w:bottom w:val="single" w:sz="2" w:space="0" w:color="auto"/>
                    <w:right w:val="single" w:sz="2" w:space="0" w:color="auto"/>
                  </w:tcBorders>
                  <w:vAlign w:val="center"/>
                </w:tcPr>
                <w:p w:rsidR="009A605D" w:rsidRDefault="009A605D">
                  <w:pPr>
                    <w:rPr>
                      <w:b/>
                      <w:bCs/>
                      <w:szCs w:val="21"/>
                    </w:rPr>
                  </w:pPr>
                </w:p>
              </w:tc>
              <w:tc>
                <w:tcPr>
                  <w:tcW w:w="869" w:type="dxa"/>
                  <w:vMerge/>
                  <w:tcBorders>
                    <w:top w:val="single" w:sz="12" w:space="0" w:color="auto"/>
                    <w:left w:val="single" w:sz="2" w:space="0" w:color="auto"/>
                    <w:bottom w:val="single" w:sz="2" w:space="0" w:color="auto"/>
                    <w:right w:val="single" w:sz="2" w:space="0" w:color="auto"/>
                  </w:tcBorders>
                  <w:vAlign w:val="center"/>
                </w:tcPr>
                <w:p w:rsidR="009A605D" w:rsidRDefault="009A605D">
                  <w:pPr>
                    <w:rPr>
                      <w:b/>
                      <w:bCs/>
                      <w:szCs w:val="21"/>
                    </w:rPr>
                  </w:pPr>
                </w:p>
              </w:tc>
              <w:tc>
                <w:tcPr>
                  <w:tcW w:w="728" w:type="dxa"/>
                  <w:vMerge/>
                  <w:tcBorders>
                    <w:top w:val="single" w:sz="12" w:space="0" w:color="auto"/>
                    <w:left w:val="single" w:sz="2" w:space="0" w:color="auto"/>
                    <w:bottom w:val="single" w:sz="2" w:space="0" w:color="auto"/>
                    <w:right w:val="single" w:sz="2" w:space="0" w:color="auto"/>
                  </w:tcBorders>
                  <w:vAlign w:val="center"/>
                </w:tcPr>
                <w:p w:rsidR="009A605D" w:rsidRDefault="009A605D">
                  <w:pPr>
                    <w:rPr>
                      <w:b/>
                      <w:bCs/>
                      <w:snapToGrid w:val="0"/>
                      <w:szCs w:val="21"/>
                    </w:rPr>
                  </w:pPr>
                </w:p>
              </w:tc>
              <w:tc>
                <w:tcPr>
                  <w:tcW w:w="653" w:type="dxa"/>
                  <w:tcBorders>
                    <w:top w:val="single" w:sz="2" w:space="0" w:color="auto"/>
                    <w:left w:val="single" w:sz="2" w:space="0" w:color="auto"/>
                    <w:bottom w:val="single" w:sz="2" w:space="0" w:color="auto"/>
                    <w:right w:val="single" w:sz="2" w:space="0" w:color="auto"/>
                  </w:tcBorders>
                  <w:vAlign w:val="center"/>
                </w:tcPr>
                <w:p w:rsidR="009A605D" w:rsidRDefault="00B018B6">
                  <w:pPr>
                    <w:adjustRightInd w:val="0"/>
                    <w:snapToGrid w:val="0"/>
                    <w:jc w:val="center"/>
                    <w:rPr>
                      <w:b/>
                      <w:bCs/>
                      <w:snapToGrid w:val="0"/>
                      <w:szCs w:val="21"/>
                    </w:rPr>
                  </w:pPr>
                  <w:r>
                    <w:rPr>
                      <w:b/>
                      <w:bCs/>
                      <w:snapToGrid w:val="0"/>
                      <w:szCs w:val="21"/>
                    </w:rPr>
                    <w:t>L</w:t>
                  </w:r>
                  <w:r>
                    <w:rPr>
                      <w:b/>
                      <w:bCs/>
                      <w:snapToGrid w:val="0"/>
                      <w:szCs w:val="21"/>
                      <w:vertAlign w:val="subscript"/>
                    </w:rPr>
                    <w:t>计</w:t>
                  </w:r>
                </w:p>
              </w:tc>
              <w:tc>
                <w:tcPr>
                  <w:tcW w:w="519" w:type="dxa"/>
                  <w:tcBorders>
                    <w:top w:val="single" w:sz="2" w:space="0" w:color="auto"/>
                    <w:left w:val="single" w:sz="2" w:space="0" w:color="auto"/>
                    <w:bottom w:val="single" w:sz="2" w:space="0" w:color="auto"/>
                    <w:right w:val="single" w:sz="2" w:space="0" w:color="auto"/>
                  </w:tcBorders>
                  <w:vAlign w:val="center"/>
                </w:tcPr>
                <w:p w:rsidR="009A605D" w:rsidRDefault="00B018B6">
                  <w:pPr>
                    <w:adjustRightInd w:val="0"/>
                    <w:snapToGrid w:val="0"/>
                    <w:jc w:val="center"/>
                    <w:rPr>
                      <w:b/>
                      <w:bCs/>
                      <w:snapToGrid w:val="0"/>
                      <w:szCs w:val="21"/>
                    </w:rPr>
                  </w:pPr>
                  <w:r>
                    <w:rPr>
                      <w:b/>
                      <w:bCs/>
                      <w:snapToGrid w:val="0"/>
                      <w:szCs w:val="21"/>
                    </w:rPr>
                    <w:t>L</w:t>
                  </w:r>
                </w:p>
              </w:tc>
              <w:tc>
                <w:tcPr>
                  <w:tcW w:w="513" w:type="dxa"/>
                  <w:tcBorders>
                    <w:top w:val="single" w:sz="2" w:space="0" w:color="auto"/>
                    <w:left w:val="single" w:sz="2" w:space="0" w:color="auto"/>
                    <w:bottom w:val="single" w:sz="2" w:space="0" w:color="auto"/>
                    <w:right w:val="nil"/>
                  </w:tcBorders>
                  <w:vAlign w:val="center"/>
                </w:tcPr>
                <w:p w:rsidR="009A605D" w:rsidRDefault="00B018B6">
                  <w:pPr>
                    <w:adjustRightInd w:val="0"/>
                    <w:snapToGrid w:val="0"/>
                    <w:jc w:val="center"/>
                    <w:rPr>
                      <w:b/>
                      <w:bCs/>
                      <w:snapToGrid w:val="0"/>
                      <w:szCs w:val="21"/>
                    </w:rPr>
                  </w:pPr>
                  <w:r>
                    <w:rPr>
                      <w:b/>
                      <w:bCs/>
                      <w:snapToGrid w:val="0"/>
                      <w:szCs w:val="21"/>
                    </w:rPr>
                    <w:t>L</w:t>
                  </w:r>
                  <w:r>
                    <w:rPr>
                      <w:b/>
                      <w:bCs/>
                      <w:snapToGrid w:val="0"/>
                      <w:szCs w:val="21"/>
                      <w:vertAlign w:val="subscript"/>
                    </w:rPr>
                    <w:t>提</w:t>
                  </w:r>
                </w:p>
              </w:tc>
            </w:tr>
            <w:tr w:rsidR="009A605D">
              <w:trPr>
                <w:trHeight w:val="340"/>
                <w:jc w:val="center"/>
              </w:trPr>
              <w:tc>
                <w:tcPr>
                  <w:tcW w:w="676" w:type="dxa"/>
                  <w:tcBorders>
                    <w:top w:val="single" w:sz="2" w:space="0" w:color="auto"/>
                    <w:left w:val="nil"/>
                    <w:bottom w:val="single" w:sz="12" w:space="0" w:color="auto"/>
                    <w:right w:val="single" w:sz="2" w:space="0" w:color="auto"/>
                  </w:tcBorders>
                  <w:vAlign w:val="center"/>
                </w:tcPr>
                <w:p w:rsidR="009A605D" w:rsidRDefault="00B018B6">
                  <w:pPr>
                    <w:adjustRightInd w:val="0"/>
                    <w:snapToGrid w:val="0"/>
                    <w:jc w:val="center"/>
                    <w:rPr>
                      <w:szCs w:val="21"/>
                    </w:rPr>
                  </w:pPr>
                  <w:r>
                    <w:rPr>
                      <w:szCs w:val="21"/>
                    </w:rPr>
                    <w:t>焊接、</w:t>
                  </w:r>
                  <w:proofErr w:type="gramStart"/>
                  <w:r>
                    <w:rPr>
                      <w:szCs w:val="21"/>
                    </w:rPr>
                    <w:t>激光</w:t>
                  </w:r>
                  <w:r>
                    <w:rPr>
                      <w:rFonts w:hint="eastAsia"/>
                      <w:szCs w:val="21"/>
                    </w:rPr>
                    <w:t>打标</w:t>
                  </w:r>
                  <w:proofErr w:type="gramEnd"/>
                </w:p>
              </w:tc>
              <w:tc>
                <w:tcPr>
                  <w:tcW w:w="546" w:type="dxa"/>
                  <w:tcBorders>
                    <w:top w:val="single" w:sz="2" w:space="0" w:color="auto"/>
                    <w:left w:val="single" w:sz="2" w:space="0" w:color="auto"/>
                    <w:bottom w:val="single" w:sz="12" w:space="0" w:color="auto"/>
                    <w:right w:val="single" w:sz="2" w:space="0" w:color="auto"/>
                  </w:tcBorders>
                  <w:vAlign w:val="center"/>
                </w:tcPr>
                <w:p w:rsidR="009A605D" w:rsidRDefault="00B018B6">
                  <w:pPr>
                    <w:adjustRightInd w:val="0"/>
                    <w:snapToGrid w:val="0"/>
                    <w:jc w:val="center"/>
                    <w:rPr>
                      <w:szCs w:val="21"/>
                    </w:rPr>
                  </w:pPr>
                  <w:r>
                    <w:rPr>
                      <w:rFonts w:hint="eastAsia"/>
                      <w:szCs w:val="21"/>
                    </w:rPr>
                    <w:t>一层</w:t>
                  </w:r>
                  <w:r>
                    <w:rPr>
                      <w:szCs w:val="21"/>
                    </w:rPr>
                    <w:t>厂房</w:t>
                  </w:r>
                </w:p>
              </w:tc>
              <w:tc>
                <w:tcPr>
                  <w:tcW w:w="717" w:type="dxa"/>
                  <w:tcBorders>
                    <w:top w:val="single" w:sz="2" w:space="0" w:color="auto"/>
                    <w:left w:val="single" w:sz="2" w:space="0" w:color="auto"/>
                    <w:bottom w:val="single" w:sz="12" w:space="0" w:color="auto"/>
                    <w:right w:val="single" w:sz="2" w:space="0" w:color="auto"/>
                  </w:tcBorders>
                  <w:vAlign w:val="center"/>
                </w:tcPr>
                <w:p w:rsidR="009A605D" w:rsidRPr="00137911" w:rsidRDefault="00B018B6">
                  <w:pPr>
                    <w:adjustRightInd w:val="0"/>
                    <w:snapToGrid w:val="0"/>
                    <w:jc w:val="center"/>
                    <w:rPr>
                      <w:color w:val="000000" w:themeColor="text1"/>
                      <w:szCs w:val="21"/>
                    </w:rPr>
                  </w:pPr>
                  <w:r w:rsidRPr="00137911">
                    <w:rPr>
                      <w:color w:val="000000" w:themeColor="text1"/>
                      <w:szCs w:val="21"/>
                    </w:rPr>
                    <w:t>颗粒物</w:t>
                  </w:r>
                </w:p>
              </w:tc>
              <w:tc>
                <w:tcPr>
                  <w:tcW w:w="521" w:type="dxa"/>
                  <w:tcBorders>
                    <w:top w:val="single" w:sz="2" w:space="0" w:color="auto"/>
                    <w:left w:val="single" w:sz="2" w:space="0" w:color="auto"/>
                    <w:bottom w:val="single" w:sz="12" w:space="0" w:color="auto"/>
                    <w:right w:val="single" w:sz="2" w:space="0" w:color="auto"/>
                  </w:tcBorders>
                  <w:vAlign w:val="center"/>
                </w:tcPr>
                <w:p w:rsidR="009A605D" w:rsidRPr="00137911" w:rsidRDefault="00B97AD0">
                  <w:pPr>
                    <w:adjustRightInd w:val="0"/>
                    <w:snapToGrid w:val="0"/>
                    <w:jc w:val="center"/>
                    <w:rPr>
                      <w:color w:val="000000" w:themeColor="text1"/>
                      <w:szCs w:val="21"/>
                    </w:rPr>
                  </w:pPr>
                  <w:r w:rsidRPr="00137911">
                    <w:rPr>
                      <w:rFonts w:hint="eastAsia"/>
                      <w:color w:val="000000" w:themeColor="text1"/>
                      <w:szCs w:val="21"/>
                    </w:rPr>
                    <w:t>47</w:t>
                  </w:r>
                  <w:r w:rsidR="00B018B6" w:rsidRPr="00137911">
                    <w:rPr>
                      <w:color w:val="000000" w:themeColor="text1"/>
                      <w:szCs w:val="21"/>
                    </w:rPr>
                    <w:t>0</w:t>
                  </w:r>
                </w:p>
              </w:tc>
              <w:tc>
                <w:tcPr>
                  <w:tcW w:w="671" w:type="dxa"/>
                  <w:tcBorders>
                    <w:top w:val="single" w:sz="2" w:space="0" w:color="auto"/>
                    <w:left w:val="single" w:sz="2" w:space="0" w:color="auto"/>
                    <w:bottom w:val="single" w:sz="12" w:space="0" w:color="auto"/>
                    <w:right w:val="single" w:sz="2" w:space="0" w:color="auto"/>
                  </w:tcBorders>
                  <w:vAlign w:val="center"/>
                </w:tcPr>
                <w:p w:rsidR="009A605D" w:rsidRPr="00137911" w:rsidRDefault="00B018B6">
                  <w:pPr>
                    <w:adjustRightInd w:val="0"/>
                    <w:snapToGrid w:val="0"/>
                    <w:jc w:val="center"/>
                    <w:rPr>
                      <w:color w:val="000000" w:themeColor="text1"/>
                      <w:szCs w:val="21"/>
                    </w:rPr>
                  </w:pPr>
                  <w:r w:rsidRPr="00137911">
                    <w:rPr>
                      <w:color w:val="000000" w:themeColor="text1"/>
                      <w:szCs w:val="21"/>
                    </w:rPr>
                    <w:t>0.021</w:t>
                  </w:r>
                </w:p>
              </w:tc>
              <w:tc>
                <w:tcPr>
                  <w:tcW w:w="592" w:type="dxa"/>
                  <w:tcBorders>
                    <w:top w:val="single" w:sz="2" w:space="0" w:color="auto"/>
                    <w:left w:val="single" w:sz="2" w:space="0" w:color="auto"/>
                    <w:bottom w:val="single" w:sz="12" w:space="0" w:color="auto"/>
                    <w:right w:val="single" w:sz="2" w:space="0" w:color="auto"/>
                  </w:tcBorders>
                  <w:vAlign w:val="center"/>
                </w:tcPr>
                <w:p w:rsidR="009A605D" w:rsidRDefault="00B018B6">
                  <w:pPr>
                    <w:adjustRightInd w:val="0"/>
                    <w:snapToGrid w:val="0"/>
                    <w:jc w:val="center"/>
                    <w:rPr>
                      <w:szCs w:val="21"/>
                    </w:rPr>
                  </w:pPr>
                  <w:r>
                    <w:rPr>
                      <w:szCs w:val="21"/>
                    </w:rPr>
                    <w:t>1.85</w:t>
                  </w:r>
                </w:p>
              </w:tc>
              <w:tc>
                <w:tcPr>
                  <w:tcW w:w="563" w:type="dxa"/>
                  <w:tcBorders>
                    <w:top w:val="single" w:sz="2" w:space="0" w:color="auto"/>
                    <w:left w:val="single" w:sz="2" w:space="0" w:color="auto"/>
                    <w:bottom w:val="single" w:sz="12" w:space="0" w:color="auto"/>
                    <w:right w:val="single" w:sz="2" w:space="0" w:color="auto"/>
                  </w:tcBorders>
                  <w:vAlign w:val="center"/>
                </w:tcPr>
                <w:p w:rsidR="009A605D" w:rsidRDefault="00B018B6">
                  <w:pPr>
                    <w:adjustRightInd w:val="0"/>
                    <w:snapToGrid w:val="0"/>
                    <w:jc w:val="center"/>
                    <w:rPr>
                      <w:szCs w:val="21"/>
                    </w:rPr>
                  </w:pPr>
                  <w:r>
                    <w:rPr>
                      <w:szCs w:val="21"/>
                    </w:rPr>
                    <w:t>0.84</w:t>
                  </w:r>
                </w:p>
              </w:tc>
              <w:tc>
                <w:tcPr>
                  <w:tcW w:w="652" w:type="dxa"/>
                  <w:tcBorders>
                    <w:top w:val="single" w:sz="2" w:space="0" w:color="auto"/>
                    <w:left w:val="single" w:sz="2" w:space="0" w:color="auto"/>
                    <w:bottom w:val="single" w:sz="12" w:space="0" w:color="auto"/>
                    <w:right w:val="single" w:sz="2" w:space="0" w:color="auto"/>
                  </w:tcBorders>
                  <w:vAlign w:val="center"/>
                </w:tcPr>
                <w:p w:rsidR="009A605D" w:rsidRDefault="00B018B6">
                  <w:pPr>
                    <w:adjustRightInd w:val="0"/>
                    <w:snapToGrid w:val="0"/>
                    <w:jc w:val="center"/>
                    <w:rPr>
                      <w:szCs w:val="21"/>
                    </w:rPr>
                  </w:pPr>
                  <w:r>
                    <w:rPr>
                      <w:rFonts w:hint="eastAsia"/>
                      <w:szCs w:val="21"/>
                    </w:rPr>
                    <w:t>32400</w:t>
                  </w:r>
                </w:p>
              </w:tc>
              <w:tc>
                <w:tcPr>
                  <w:tcW w:w="869" w:type="dxa"/>
                  <w:tcBorders>
                    <w:top w:val="single" w:sz="2" w:space="0" w:color="auto"/>
                    <w:left w:val="single" w:sz="2" w:space="0" w:color="auto"/>
                    <w:bottom w:val="single" w:sz="12" w:space="0" w:color="auto"/>
                    <w:right w:val="single" w:sz="2" w:space="0" w:color="auto"/>
                  </w:tcBorders>
                  <w:vAlign w:val="center"/>
                </w:tcPr>
                <w:p w:rsidR="009A605D" w:rsidRDefault="00B018B6">
                  <w:pPr>
                    <w:adjustRightInd w:val="0"/>
                    <w:snapToGrid w:val="0"/>
                    <w:jc w:val="center"/>
                    <w:rPr>
                      <w:szCs w:val="21"/>
                    </w:rPr>
                  </w:pPr>
                  <w:r>
                    <w:rPr>
                      <w:rFonts w:hint="eastAsia"/>
                      <w:szCs w:val="21"/>
                    </w:rPr>
                    <w:t>0.006</w:t>
                  </w:r>
                </w:p>
              </w:tc>
              <w:tc>
                <w:tcPr>
                  <w:tcW w:w="728" w:type="dxa"/>
                  <w:tcBorders>
                    <w:top w:val="single" w:sz="2" w:space="0" w:color="auto"/>
                    <w:left w:val="single" w:sz="2" w:space="0" w:color="auto"/>
                    <w:bottom w:val="single" w:sz="12" w:space="0" w:color="auto"/>
                    <w:right w:val="single" w:sz="2" w:space="0" w:color="auto"/>
                  </w:tcBorders>
                  <w:vAlign w:val="center"/>
                </w:tcPr>
                <w:p w:rsidR="009A605D" w:rsidRDefault="00B018B6">
                  <w:pPr>
                    <w:adjustRightInd w:val="0"/>
                    <w:snapToGrid w:val="0"/>
                    <w:jc w:val="center"/>
                    <w:rPr>
                      <w:szCs w:val="21"/>
                    </w:rPr>
                  </w:pPr>
                  <w:r>
                    <w:rPr>
                      <w:rFonts w:hint="eastAsia"/>
                      <w:szCs w:val="21"/>
                    </w:rPr>
                    <w:t>0.45</w:t>
                  </w:r>
                </w:p>
              </w:tc>
              <w:tc>
                <w:tcPr>
                  <w:tcW w:w="653" w:type="dxa"/>
                  <w:tcBorders>
                    <w:top w:val="single" w:sz="2" w:space="0" w:color="auto"/>
                    <w:left w:val="single" w:sz="2" w:space="0" w:color="auto"/>
                    <w:bottom w:val="single" w:sz="12" w:space="0" w:color="auto"/>
                    <w:right w:val="single" w:sz="2" w:space="0" w:color="auto"/>
                  </w:tcBorders>
                  <w:vAlign w:val="center"/>
                </w:tcPr>
                <w:p w:rsidR="009A605D" w:rsidRDefault="00B018B6" w:rsidP="00B97AD0">
                  <w:pPr>
                    <w:adjustRightInd w:val="0"/>
                    <w:snapToGrid w:val="0"/>
                    <w:jc w:val="center"/>
                    <w:rPr>
                      <w:szCs w:val="21"/>
                    </w:rPr>
                  </w:pPr>
                  <w:r>
                    <w:rPr>
                      <w:szCs w:val="21"/>
                    </w:rPr>
                    <w:t>0.</w:t>
                  </w:r>
                  <w:r>
                    <w:rPr>
                      <w:rFonts w:hint="eastAsia"/>
                      <w:szCs w:val="21"/>
                    </w:rPr>
                    <w:t>0</w:t>
                  </w:r>
                  <w:r w:rsidR="00B97AD0">
                    <w:rPr>
                      <w:rFonts w:hint="eastAsia"/>
                      <w:szCs w:val="21"/>
                    </w:rPr>
                    <w:t>83</w:t>
                  </w:r>
                </w:p>
              </w:tc>
              <w:tc>
                <w:tcPr>
                  <w:tcW w:w="519" w:type="dxa"/>
                  <w:tcBorders>
                    <w:top w:val="single" w:sz="2" w:space="0" w:color="auto"/>
                    <w:left w:val="single" w:sz="2" w:space="0" w:color="auto"/>
                    <w:bottom w:val="single" w:sz="12" w:space="0" w:color="auto"/>
                    <w:right w:val="single" w:sz="2" w:space="0" w:color="auto"/>
                  </w:tcBorders>
                  <w:vAlign w:val="center"/>
                </w:tcPr>
                <w:p w:rsidR="009A605D" w:rsidRDefault="00B018B6">
                  <w:pPr>
                    <w:adjustRightInd w:val="0"/>
                    <w:snapToGrid w:val="0"/>
                    <w:jc w:val="center"/>
                    <w:rPr>
                      <w:szCs w:val="21"/>
                    </w:rPr>
                  </w:pPr>
                  <w:r>
                    <w:rPr>
                      <w:szCs w:val="21"/>
                    </w:rPr>
                    <w:t>50</w:t>
                  </w:r>
                </w:p>
              </w:tc>
              <w:tc>
                <w:tcPr>
                  <w:tcW w:w="513" w:type="dxa"/>
                  <w:tcBorders>
                    <w:top w:val="single" w:sz="2" w:space="0" w:color="auto"/>
                    <w:left w:val="single" w:sz="2" w:space="0" w:color="auto"/>
                    <w:bottom w:val="single" w:sz="12" w:space="0" w:color="auto"/>
                    <w:right w:val="nil"/>
                  </w:tcBorders>
                  <w:vAlign w:val="center"/>
                </w:tcPr>
                <w:p w:rsidR="009A605D" w:rsidRDefault="00B018B6">
                  <w:pPr>
                    <w:adjustRightInd w:val="0"/>
                    <w:snapToGrid w:val="0"/>
                    <w:jc w:val="center"/>
                    <w:rPr>
                      <w:szCs w:val="21"/>
                    </w:rPr>
                  </w:pPr>
                  <w:r>
                    <w:rPr>
                      <w:szCs w:val="21"/>
                    </w:rPr>
                    <w:t>50</w:t>
                  </w:r>
                </w:p>
              </w:tc>
            </w:tr>
          </w:tbl>
          <w:p w:rsidR="009A605D" w:rsidRDefault="00B018B6">
            <w:pPr>
              <w:snapToGrid w:val="0"/>
              <w:spacing w:line="500" w:lineRule="exact"/>
              <w:ind w:firstLineChars="200" w:firstLine="480"/>
              <w:rPr>
                <w:sz w:val="24"/>
                <w:szCs w:val="21"/>
              </w:rPr>
            </w:pPr>
            <w:r>
              <w:rPr>
                <w:sz w:val="24"/>
                <w:szCs w:val="21"/>
                <w:lang w:val="zh-CN"/>
              </w:rPr>
              <w:t>经上表计算</w:t>
            </w:r>
            <w:r>
              <w:rPr>
                <w:rFonts w:hint="eastAsia"/>
                <w:sz w:val="24"/>
                <w:szCs w:val="21"/>
                <w:lang w:val="zh-CN"/>
              </w:rPr>
              <w:t>结果</w:t>
            </w:r>
            <w:r>
              <w:rPr>
                <w:sz w:val="24"/>
                <w:szCs w:val="21"/>
                <w:lang w:val="zh-CN"/>
              </w:rPr>
              <w:t>，本项目的卫生防护距离为</w:t>
            </w:r>
            <w:r>
              <w:rPr>
                <w:rFonts w:hint="eastAsia"/>
                <w:sz w:val="24"/>
                <w:szCs w:val="21"/>
                <w:lang w:val="zh-CN"/>
              </w:rPr>
              <w:t>一层厂房外</w:t>
            </w:r>
            <w:r>
              <w:rPr>
                <w:rFonts w:hint="eastAsia"/>
                <w:sz w:val="24"/>
                <w:szCs w:val="21"/>
                <w:lang w:val="zh-CN"/>
              </w:rPr>
              <w:t>50</w:t>
            </w:r>
            <w:r>
              <w:rPr>
                <w:rFonts w:hint="eastAsia"/>
                <w:sz w:val="24"/>
                <w:szCs w:val="21"/>
                <w:lang w:val="zh-CN"/>
              </w:rPr>
              <w:t>米范围线的包络线</w:t>
            </w:r>
            <w:r>
              <w:rPr>
                <w:rFonts w:hint="eastAsia"/>
                <w:sz w:val="24"/>
              </w:rPr>
              <w:t>。</w:t>
            </w:r>
            <w:r>
              <w:rPr>
                <w:sz w:val="24"/>
                <w:szCs w:val="21"/>
                <w:lang w:val="zh-CN"/>
              </w:rPr>
              <w:t>经现场踏勘，在</w:t>
            </w:r>
            <w:proofErr w:type="gramStart"/>
            <w:r>
              <w:rPr>
                <w:sz w:val="24"/>
                <w:szCs w:val="21"/>
                <w:lang w:val="zh-CN"/>
              </w:rPr>
              <w:t>该卫生</w:t>
            </w:r>
            <w:proofErr w:type="gramEnd"/>
            <w:r>
              <w:rPr>
                <w:sz w:val="24"/>
                <w:szCs w:val="21"/>
                <w:lang w:val="zh-CN"/>
              </w:rPr>
              <w:t>防护距离内无居民点、学校、医院等敏感环境保护目标</w:t>
            </w:r>
            <w:r>
              <w:rPr>
                <w:sz w:val="24"/>
                <w:szCs w:val="21"/>
              </w:rPr>
              <w:t>。</w:t>
            </w:r>
          </w:p>
          <w:p w:rsidR="009A605D" w:rsidRDefault="00B018B6">
            <w:pPr>
              <w:pStyle w:val="52"/>
              <w:adjustRightInd w:val="0"/>
              <w:spacing w:line="500" w:lineRule="exact"/>
              <w:ind w:firstLine="482"/>
              <w:rPr>
                <w:szCs w:val="21"/>
              </w:rPr>
            </w:pPr>
            <w:r>
              <w:rPr>
                <w:rFonts w:hint="eastAsia"/>
                <w:b/>
                <w:bCs/>
                <w:snapToGrid w:val="0"/>
                <w:kern w:val="0"/>
                <w:szCs w:val="21"/>
                <w:lang w:val="en-US"/>
              </w:rPr>
              <w:t>综上</w:t>
            </w:r>
            <w:r>
              <w:rPr>
                <w:b/>
                <w:bCs/>
                <w:snapToGrid w:val="0"/>
                <w:kern w:val="0"/>
                <w:szCs w:val="21"/>
                <w:lang w:val="en-US"/>
              </w:rPr>
              <w:t>可知：</w:t>
            </w:r>
            <w:r>
              <w:rPr>
                <w:bCs/>
                <w:snapToGrid w:val="0"/>
                <w:kern w:val="0"/>
                <w:szCs w:val="21"/>
                <w:lang w:val="en-US"/>
              </w:rPr>
              <w:t>本</w:t>
            </w:r>
            <w:r>
              <w:rPr>
                <w:szCs w:val="21"/>
              </w:rPr>
              <w:t>项目排放的大气污染物包含颗粒物、非甲烷总烃等因子，不涉及《有毒有害大气污染物名录》中的污染物以及二噁英、苯并</w:t>
            </w:r>
            <w:r>
              <w:rPr>
                <w:szCs w:val="21"/>
              </w:rPr>
              <w:t>[a]</w:t>
            </w:r>
            <w:proofErr w:type="gramStart"/>
            <w:r>
              <w:rPr>
                <w:szCs w:val="21"/>
              </w:rPr>
              <w:t>芘</w:t>
            </w:r>
            <w:proofErr w:type="gramEnd"/>
            <w:r>
              <w:rPr>
                <w:szCs w:val="21"/>
              </w:rPr>
              <w:t>、氰化物、氯气等有毒有害污染物；本项目采取的废气治理措施属于《排污许可证申请与核发技术规范汽车制造业》（</w:t>
            </w:r>
            <w:r>
              <w:rPr>
                <w:szCs w:val="21"/>
              </w:rPr>
              <w:t>HJ971-2018</w:t>
            </w:r>
            <w:r>
              <w:rPr>
                <w:szCs w:val="21"/>
              </w:rPr>
              <w:t>）中的可行技术</w:t>
            </w:r>
            <w:r>
              <w:rPr>
                <w:rFonts w:hint="eastAsia"/>
                <w:szCs w:val="21"/>
              </w:rPr>
              <w:t>；</w:t>
            </w:r>
            <w:r>
              <w:rPr>
                <w:szCs w:val="21"/>
              </w:rPr>
              <w:t>经采取以上可行技术，可满足达标排放</w:t>
            </w:r>
            <w:r>
              <w:rPr>
                <w:rFonts w:hint="eastAsia"/>
                <w:szCs w:val="21"/>
              </w:rPr>
              <w:t>；</w:t>
            </w:r>
            <w:r>
              <w:rPr>
                <w:szCs w:val="21"/>
              </w:rPr>
              <w:t>据现场调查，本项目厂区边界外</w:t>
            </w:r>
            <w:r>
              <w:rPr>
                <w:rFonts w:hint="eastAsia"/>
                <w:szCs w:val="21"/>
              </w:rPr>
              <w:t>50</w:t>
            </w:r>
            <w:r>
              <w:rPr>
                <w:rFonts w:hint="eastAsia"/>
                <w:szCs w:val="21"/>
              </w:rPr>
              <w:t>米</w:t>
            </w:r>
            <w:r>
              <w:rPr>
                <w:szCs w:val="21"/>
              </w:rPr>
              <w:t>范围内无居民点、学校、医院等敏感环境保护目标，因此本项目满足卫生防护距离的设置要</w:t>
            </w:r>
            <w:r>
              <w:rPr>
                <w:szCs w:val="21"/>
              </w:rPr>
              <w:lastRenderedPageBreak/>
              <w:t>求。</w:t>
            </w:r>
            <w:r>
              <w:rPr>
                <w:rFonts w:hint="eastAsia"/>
                <w:szCs w:val="21"/>
                <w:lang w:val="en-US"/>
              </w:rPr>
              <w:t>因此</w:t>
            </w:r>
            <w:r>
              <w:rPr>
                <w:szCs w:val="21"/>
                <w:lang w:val="en-US"/>
              </w:rPr>
              <w:t>，本</w:t>
            </w:r>
            <w:r>
              <w:rPr>
                <w:szCs w:val="21"/>
              </w:rPr>
              <w:t>项目废气排放对区域大气环境和敏感目标的影响较小。</w:t>
            </w:r>
          </w:p>
          <w:p w:rsidR="009A605D" w:rsidRDefault="00B018B6">
            <w:pPr>
              <w:adjustRightInd w:val="0"/>
              <w:snapToGrid w:val="0"/>
              <w:spacing w:line="500" w:lineRule="exact"/>
              <w:rPr>
                <w:b/>
                <w:bCs/>
                <w:spacing w:val="-10"/>
                <w:sz w:val="24"/>
                <w:szCs w:val="21"/>
                <w:lang w:val="zh-CN"/>
              </w:rPr>
            </w:pPr>
            <w:r>
              <w:rPr>
                <w:b/>
                <w:bCs/>
                <w:spacing w:val="-10"/>
                <w:sz w:val="24"/>
                <w:szCs w:val="21"/>
                <w:lang w:val="zh-CN"/>
              </w:rPr>
              <w:t>2.</w:t>
            </w:r>
            <w:r>
              <w:rPr>
                <w:b/>
                <w:bCs/>
                <w:spacing w:val="-10"/>
                <w:sz w:val="24"/>
                <w:szCs w:val="21"/>
                <w:lang w:val="zh-CN"/>
              </w:rPr>
              <w:t>废水</w:t>
            </w:r>
          </w:p>
          <w:p w:rsidR="009A605D" w:rsidRDefault="00B018B6">
            <w:pPr>
              <w:pStyle w:val="5ee"/>
              <w:spacing w:line="500" w:lineRule="exact"/>
              <w:rPr>
                <w:color w:val="auto"/>
                <w:szCs w:val="21"/>
                <w:lang w:val="en-US"/>
              </w:rPr>
            </w:pPr>
            <w:r>
              <w:rPr>
                <w:color w:val="auto"/>
                <w:szCs w:val="21"/>
                <w:lang w:val="en-US"/>
              </w:rPr>
              <w:t>2.1</w:t>
            </w:r>
            <w:r>
              <w:rPr>
                <w:color w:val="auto"/>
                <w:szCs w:val="21"/>
                <w:lang w:val="en-US"/>
              </w:rPr>
              <w:t>废水污染源强及污染防治措施</w:t>
            </w:r>
          </w:p>
          <w:p w:rsidR="009A605D" w:rsidRDefault="00B018B6">
            <w:pPr>
              <w:pStyle w:val="52"/>
              <w:spacing w:line="500" w:lineRule="exact"/>
              <w:ind w:firstLine="480"/>
              <w:rPr>
                <w:szCs w:val="21"/>
              </w:rPr>
            </w:pPr>
            <w:r>
              <w:rPr>
                <w:szCs w:val="21"/>
              </w:rPr>
              <w:t>本项目</w:t>
            </w:r>
            <w:r>
              <w:rPr>
                <w:rFonts w:hint="eastAsia"/>
                <w:szCs w:val="21"/>
              </w:rPr>
              <w:t>废水主要为</w:t>
            </w:r>
            <w:r>
              <w:rPr>
                <w:szCs w:val="21"/>
              </w:rPr>
              <w:t>生活污水</w:t>
            </w:r>
            <w:r>
              <w:rPr>
                <w:rFonts w:hint="eastAsia"/>
                <w:szCs w:val="21"/>
              </w:rPr>
              <w:t>、清洗废水</w:t>
            </w:r>
            <w:r w:rsidR="007F7FC2">
              <w:rPr>
                <w:rFonts w:hint="eastAsia"/>
                <w:szCs w:val="21"/>
              </w:rPr>
              <w:t>、含油废水、</w:t>
            </w:r>
            <w:r w:rsidR="00162363" w:rsidRPr="00162363">
              <w:rPr>
                <w:rFonts w:hint="eastAsia"/>
              </w:rPr>
              <w:t>中水回用</w:t>
            </w:r>
            <w:r w:rsidR="003B5C52" w:rsidRPr="00162363">
              <w:rPr>
                <w:rFonts w:hint="eastAsia"/>
              </w:rPr>
              <w:t>制</w:t>
            </w:r>
            <w:proofErr w:type="gramStart"/>
            <w:r w:rsidR="003B5C52" w:rsidRPr="00162363">
              <w:rPr>
                <w:rFonts w:hint="eastAsia"/>
              </w:rPr>
              <w:t>纯</w:t>
            </w:r>
            <w:r w:rsidR="00162363" w:rsidRPr="00162363">
              <w:rPr>
                <w:rFonts w:hint="eastAsia"/>
              </w:rPr>
              <w:t>系统</w:t>
            </w:r>
            <w:proofErr w:type="gramEnd"/>
            <w:r w:rsidR="00162363" w:rsidRPr="00162363">
              <w:rPr>
                <w:rFonts w:hint="eastAsia"/>
              </w:rPr>
              <w:t>废水</w:t>
            </w:r>
            <w:r>
              <w:rPr>
                <w:rFonts w:hint="eastAsia"/>
                <w:szCs w:val="21"/>
              </w:rPr>
              <w:t>和</w:t>
            </w:r>
            <w:r w:rsidR="007F7FC2">
              <w:rPr>
                <w:rFonts w:hint="eastAsia"/>
              </w:rPr>
              <w:t>切削</w:t>
            </w:r>
            <w:proofErr w:type="gramStart"/>
            <w:r w:rsidR="007F7FC2">
              <w:rPr>
                <w:rFonts w:hint="eastAsia"/>
              </w:rPr>
              <w:t>液制纯系统</w:t>
            </w:r>
            <w:proofErr w:type="gramEnd"/>
            <w:r>
              <w:rPr>
                <w:rFonts w:hint="eastAsia"/>
                <w:szCs w:val="21"/>
              </w:rPr>
              <w:t>废水。其中生活污水经化粪池预处理后</w:t>
            </w:r>
            <w:r w:rsidR="007F7FC2">
              <w:rPr>
                <w:rFonts w:hint="eastAsia"/>
                <w:szCs w:val="21"/>
              </w:rPr>
              <w:t>和</w:t>
            </w:r>
            <w:r w:rsidR="007F7FC2">
              <w:rPr>
                <w:rFonts w:hint="eastAsia"/>
              </w:rPr>
              <w:t>切削</w:t>
            </w:r>
            <w:proofErr w:type="gramStart"/>
            <w:r w:rsidR="007F7FC2">
              <w:rPr>
                <w:rFonts w:hint="eastAsia"/>
              </w:rPr>
              <w:t>液制纯系统</w:t>
            </w:r>
            <w:proofErr w:type="gramEnd"/>
            <w:r w:rsidR="007F7FC2">
              <w:rPr>
                <w:rFonts w:hint="eastAsia"/>
                <w:szCs w:val="21"/>
              </w:rPr>
              <w:t>废水</w:t>
            </w:r>
            <w:r>
              <w:rPr>
                <w:rFonts w:hint="eastAsia"/>
                <w:szCs w:val="21"/>
              </w:rPr>
              <w:t>接管市政管网；</w:t>
            </w:r>
            <w:r w:rsidR="007F7FC2">
              <w:rPr>
                <w:rFonts w:hint="eastAsia"/>
                <w:szCs w:val="21"/>
              </w:rPr>
              <w:t>清洗废水、含油废水、</w:t>
            </w:r>
            <w:r w:rsidR="007F7FC2">
              <w:rPr>
                <w:rFonts w:hint="eastAsia"/>
              </w:rPr>
              <w:t>中水回用</w:t>
            </w:r>
            <w:r w:rsidR="00090ED6">
              <w:rPr>
                <w:rFonts w:hint="eastAsia"/>
              </w:rPr>
              <w:t>制</w:t>
            </w:r>
            <w:proofErr w:type="gramStart"/>
            <w:r w:rsidR="00090ED6">
              <w:rPr>
                <w:rFonts w:hint="eastAsia"/>
              </w:rPr>
              <w:t>纯</w:t>
            </w:r>
            <w:r w:rsidR="007F7FC2">
              <w:rPr>
                <w:rFonts w:hint="eastAsia"/>
              </w:rPr>
              <w:t>系统</w:t>
            </w:r>
            <w:proofErr w:type="gramEnd"/>
            <w:r w:rsidR="007F7FC2">
              <w:rPr>
                <w:rFonts w:hint="eastAsia"/>
              </w:rPr>
              <w:t>废水</w:t>
            </w:r>
            <w:r>
              <w:rPr>
                <w:rFonts w:hint="eastAsia"/>
                <w:szCs w:val="21"/>
              </w:rPr>
              <w:t>接入中水回用装置处理，</w:t>
            </w:r>
            <w:r>
              <w:rPr>
                <w:rFonts w:hint="eastAsia"/>
                <w:szCs w:val="21"/>
                <w:lang w:val="en-US"/>
              </w:rPr>
              <w:t>处理过程中大部分经过滤蒸发</w:t>
            </w:r>
            <w:r w:rsidR="00226253">
              <w:rPr>
                <w:rFonts w:hint="eastAsia"/>
                <w:szCs w:val="21"/>
              </w:rPr>
              <w:t>制纯后</w:t>
            </w:r>
            <w:r>
              <w:rPr>
                <w:rFonts w:hint="eastAsia"/>
                <w:szCs w:val="21"/>
              </w:rPr>
              <w:t>回用于</w:t>
            </w:r>
            <w:r w:rsidR="00226253">
              <w:rPr>
                <w:rFonts w:hint="eastAsia"/>
                <w:szCs w:val="21"/>
              </w:rPr>
              <w:t>生产</w:t>
            </w:r>
            <w:r>
              <w:rPr>
                <w:rFonts w:hint="eastAsia"/>
                <w:szCs w:val="21"/>
              </w:rPr>
              <w:t>，</w:t>
            </w:r>
            <w:r>
              <w:rPr>
                <w:rFonts w:hint="eastAsia"/>
                <w:szCs w:val="21"/>
                <w:lang w:val="en-US"/>
              </w:rPr>
              <w:t>少量</w:t>
            </w:r>
            <w:r w:rsidR="00F94E38">
              <w:rPr>
                <w:rFonts w:hint="eastAsia"/>
                <w:szCs w:val="21"/>
                <w:lang w:val="en-US"/>
              </w:rPr>
              <w:t>污泥</w:t>
            </w:r>
            <w:r>
              <w:rPr>
                <w:rFonts w:hint="eastAsia"/>
                <w:szCs w:val="21"/>
                <w:lang w:val="en-US"/>
              </w:rPr>
              <w:t>委托有资质单位处置</w:t>
            </w:r>
            <w:r>
              <w:rPr>
                <w:rFonts w:hint="eastAsia"/>
                <w:szCs w:val="21"/>
              </w:rPr>
              <w:t>。</w:t>
            </w:r>
          </w:p>
          <w:p w:rsidR="009A605D" w:rsidRDefault="00B018B6">
            <w:pPr>
              <w:pStyle w:val="52"/>
              <w:numPr>
                <w:ilvl w:val="0"/>
                <w:numId w:val="10"/>
              </w:numPr>
              <w:spacing w:line="500" w:lineRule="exact"/>
              <w:ind w:firstLine="480"/>
              <w:rPr>
                <w:szCs w:val="21"/>
                <w:lang w:val="en-US"/>
              </w:rPr>
            </w:pPr>
            <w:r>
              <w:rPr>
                <w:rFonts w:hint="eastAsia"/>
                <w:szCs w:val="21"/>
                <w:lang w:val="en-US"/>
              </w:rPr>
              <w:t>废水产生情况</w:t>
            </w:r>
          </w:p>
          <w:p w:rsidR="009A605D" w:rsidRDefault="00B018B6">
            <w:pPr>
              <w:pStyle w:val="52"/>
              <w:spacing w:line="500" w:lineRule="exact"/>
              <w:ind w:firstLine="480"/>
              <w:rPr>
                <w:szCs w:val="21"/>
                <w:lang w:val="en-US"/>
              </w:rPr>
            </w:pPr>
            <w:r>
              <w:rPr>
                <w:rFonts w:hint="eastAsia"/>
                <w:szCs w:val="21"/>
                <w:lang w:val="en-US"/>
              </w:rPr>
              <w:t>本项目生产废水产生及分类情况见下表。</w:t>
            </w:r>
          </w:p>
          <w:p w:rsidR="009A605D" w:rsidRDefault="00B018B6">
            <w:pPr>
              <w:pStyle w:val="54"/>
              <w:spacing w:line="240" w:lineRule="auto"/>
              <w:rPr>
                <w:szCs w:val="21"/>
                <w:lang w:val="en-US"/>
              </w:rPr>
            </w:pPr>
            <w:r>
              <w:rPr>
                <w:szCs w:val="21"/>
                <w:lang w:val="en-US"/>
              </w:rPr>
              <w:t>表</w:t>
            </w:r>
            <w:r>
              <w:rPr>
                <w:szCs w:val="21"/>
                <w:lang w:val="en-US"/>
              </w:rPr>
              <w:t>4-1</w:t>
            </w:r>
            <w:r>
              <w:rPr>
                <w:rFonts w:hint="eastAsia"/>
                <w:szCs w:val="21"/>
                <w:lang w:val="en-US"/>
              </w:rPr>
              <w:t xml:space="preserve">2    </w:t>
            </w:r>
            <w:r>
              <w:rPr>
                <w:rFonts w:hint="eastAsia"/>
                <w:szCs w:val="21"/>
                <w:lang w:val="en-US"/>
              </w:rPr>
              <w:t>本</w:t>
            </w:r>
            <w:r>
              <w:rPr>
                <w:szCs w:val="21"/>
                <w:lang w:val="en-US"/>
              </w:rPr>
              <w:t>项目</w:t>
            </w:r>
            <w:r>
              <w:rPr>
                <w:rFonts w:hint="eastAsia"/>
                <w:szCs w:val="21"/>
                <w:lang w:val="en-US"/>
              </w:rPr>
              <w:t>主要废水处理及排放</w:t>
            </w:r>
            <w:r>
              <w:rPr>
                <w:szCs w:val="21"/>
                <w:lang w:val="en-US"/>
              </w:rPr>
              <w:t>情况表</w:t>
            </w:r>
          </w:p>
          <w:tbl>
            <w:tblPr>
              <w:tblStyle w:val="af5"/>
              <w:tblW w:w="8278" w:type="dxa"/>
              <w:tblInd w:w="5" w:type="dxa"/>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505"/>
              <w:gridCol w:w="1554"/>
              <w:gridCol w:w="798"/>
              <w:gridCol w:w="2179"/>
              <w:gridCol w:w="708"/>
              <w:gridCol w:w="1013"/>
              <w:gridCol w:w="1521"/>
            </w:tblGrid>
            <w:tr w:rsidR="009A605D" w:rsidTr="002C5B92">
              <w:trPr>
                <w:trHeight w:val="795"/>
              </w:trPr>
              <w:tc>
                <w:tcPr>
                  <w:tcW w:w="505" w:type="dxa"/>
                  <w:vAlign w:val="center"/>
                </w:tcPr>
                <w:p w:rsidR="009A605D" w:rsidRDefault="00B018B6">
                  <w:pPr>
                    <w:pStyle w:val="54"/>
                    <w:spacing w:line="240" w:lineRule="auto"/>
                    <w:rPr>
                      <w:sz w:val="21"/>
                      <w:szCs w:val="21"/>
                      <w:lang w:val="en-US"/>
                    </w:rPr>
                  </w:pPr>
                  <w:r>
                    <w:rPr>
                      <w:rFonts w:hint="eastAsia"/>
                      <w:sz w:val="21"/>
                      <w:szCs w:val="21"/>
                      <w:lang w:val="en-US"/>
                    </w:rPr>
                    <w:t>序号</w:t>
                  </w:r>
                </w:p>
              </w:tc>
              <w:tc>
                <w:tcPr>
                  <w:tcW w:w="1554" w:type="dxa"/>
                  <w:vAlign w:val="center"/>
                </w:tcPr>
                <w:p w:rsidR="009A605D" w:rsidRDefault="00B018B6">
                  <w:pPr>
                    <w:pStyle w:val="54"/>
                    <w:spacing w:line="240" w:lineRule="auto"/>
                    <w:rPr>
                      <w:sz w:val="21"/>
                      <w:szCs w:val="21"/>
                      <w:lang w:val="en-US"/>
                    </w:rPr>
                  </w:pPr>
                  <w:r>
                    <w:rPr>
                      <w:rFonts w:hint="eastAsia"/>
                      <w:sz w:val="21"/>
                      <w:szCs w:val="21"/>
                      <w:lang w:val="en-US"/>
                    </w:rPr>
                    <w:t>废水类别</w:t>
                  </w:r>
                </w:p>
              </w:tc>
              <w:tc>
                <w:tcPr>
                  <w:tcW w:w="798" w:type="dxa"/>
                  <w:vAlign w:val="center"/>
                </w:tcPr>
                <w:p w:rsidR="009A605D" w:rsidRDefault="00B018B6">
                  <w:pPr>
                    <w:pStyle w:val="54"/>
                    <w:spacing w:line="240" w:lineRule="auto"/>
                    <w:rPr>
                      <w:sz w:val="21"/>
                      <w:szCs w:val="21"/>
                      <w:lang w:val="en-US"/>
                    </w:rPr>
                  </w:pPr>
                  <w:r>
                    <w:rPr>
                      <w:rFonts w:hint="eastAsia"/>
                      <w:sz w:val="21"/>
                      <w:szCs w:val="21"/>
                      <w:lang w:val="en-US"/>
                    </w:rPr>
                    <w:t>产生工序</w:t>
                  </w:r>
                </w:p>
              </w:tc>
              <w:tc>
                <w:tcPr>
                  <w:tcW w:w="2179" w:type="dxa"/>
                  <w:vAlign w:val="center"/>
                </w:tcPr>
                <w:p w:rsidR="009A605D" w:rsidRDefault="00B018B6">
                  <w:pPr>
                    <w:pStyle w:val="54"/>
                    <w:spacing w:line="240" w:lineRule="auto"/>
                    <w:rPr>
                      <w:sz w:val="21"/>
                      <w:szCs w:val="21"/>
                      <w:lang w:val="en-US"/>
                    </w:rPr>
                  </w:pPr>
                  <w:r>
                    <w:rPr>
                      <w:rFonts w:hint="eastAsia"/>
                      <w:sz w:val="21"/>
                      <w:szCs w:val="21"/>
                      <w:lang w:val="en-US"/>
                    </w:rPr>
                    <w:t>主要污染物</w:t>
                  </w:r>
                </w:p>
              </w:tc>
              <w:tc>
                <w:tcPr>
                  <w:tcW w:w="708" w:type="dxa"/>
                  <w:vAlign w:val="center"/>
                </w:tcPr>
                <w:p w:rsidR="009A605D" w:rsidRDefault="00B018B6">
                  <w:pPr>
                    <w:pStyle w:val="54"/>
                    <w:spacing w:line="240" w:lineRule="auto"/>
                    <w:rPr>
                      <w:sz w:val="21"/>
                      <w:szCs w:val="21"/>
                      <w:lang w:val="en-US"/>
                    </w:rPr>
                  </w:pPr>
                  <w:r>
                    <w:rPr>
                      <w:rFonts w:hint="eastAsia"/>
                      <w:sz w:val="21"/>
                      <w:szCs w:val="21"/>
                      <w:lang w:val="en-US"/>
                    </w:rPr>
                    <w:t>排放方式</w:t>
                  </w:r>
                </w:p>
              </w:tc>
              <w:tc>
                <w:tcPr>
                  <w:tcW w:w="1013" w:type="dxa"/>
                  <w:vAlign w:val="center"/>
                </w:tcPr>
                <w:p w:rsidR="009A605D" w:rsidRDefault="00B018B6">
                  <w:pPr>
                    <w:pStyle w:val="54"/>
                    <w:spacing w:line="240" w:lineRule="auto"/>
                    <w:rPr>
                      <w:sz w:val="21"/>
                      <w:szCs w:val="21"/>
                      <w:lang w:val="en-US"/>
                    </w:rPr>
                  </w:pPr>
                  <w:r>
                    <w:rPr>
                      <w:rFonts w:hint="eastAsia"/>
                      <w:sz w:val="21"/>
                      <w:szCs w:val="21"/>
                      <w:lang w:val="en-US"/>
                    </w:rPr>
                    <w:t>废水排放量</w:t>
                  </w:r>
                  <w:r>
                    <w:rPr>
                      <w:rFonts w:hint="eastAsia"/>
                      <w:sz w:val="21"/>
                      <w:szCs w:val="21"/>
                      <w:lang w:val="en-US"/>
                    </w:rPr>
                    <w:t>t/a</w:t>
                  </w:r>
                </w:p>
              </w:tc>
              <w:tc>
                <w:tcPr>
                  <w:tcW w:w="1521" w:type="dxa"/>
                  <w:vAlign w:val="center"/>
                </w:tcPr>
                <w:p w:rsidR="009A605D" w:rsidRDefault="00B018B6">
                  <w:pPr>
                    <w:pStyle w:val="54"/>
                    <w:spacing w:line="240" w:lineRule="auto"/>
                    <w:rPr>
                      <w:sz w:val="21"/>
                      <w:szCs w:val="21"/>
                      <w:lang w:val="en-US"/>
                    </w:rPr>
                  </w:pPr>
                  <w:r>
                    <w:rPr>
                      <w:rFonts w:hint="eastAsia"/>
                      <w:sz w:val="21"/>
                      <w:szCs w:val="21"/>
                      <w:lang w:val="en-US"/>
                    </w:rPr>
                    <w:t>处理措施及排放去向</w:t>
                  </w:r>
                </w:p>
              </w:tc>
            </w:tr>
            <w:tr w:rsidR="00233353" w:rsidTr="002C5B92">
              <w:tc>
                <w:tcPr>
                  <w:tcW w:w="505" w:type="dxa"/>
                  <w:vAlign w:val="center"/>
                </w:tcPr>
                <w:p w:rsidR="00233353" w:rsidRDefault="00233353">
                  <w:pPr>
                    <w:pStyle w:val="54"/>
                    <w:spacing w:line="240" w:lineRule="auto"/>
                    <w:rPr>
                      <w:b w:val="0"/>
                      <w:bCs/>
                      <w:sz w:val="21"/>
                      <w:szCs w:val="21"/>
                      <w:lang w:val="en-US"/>
                    </w:rPr>
                  </w:pPr>
                  <w:r>
                    <w:rPr>
                      <w:rFonts w:hint="eastAsia"/>
                      <w:b w:val="0"/>
                      <w:bCs/>
                      <w:sz w:val="21"/>
                      <w:szCs w:val="21"/>
                      <w:lang w:val="en-US"/>
                    </w:rPr>
                    <w:t>1</w:t>
                  </w:r>
                </w:p>
              </w:tc>
              <w:tc>
                <w:tcPr>
                  <w:tcW w:w="1554" w:type="dxa"/>
                  <w:vAlign w:val="center"/>
                </w:tcPr>
                <w:p w:rsidR="00233353" w:rsidRDefault="00233353">
                  <w:pPr>
                    <w:pStyle w:val="54"/>
                    <w:spacing w:line="240" w:lineRule="auto"/>
                    <w:rPr>
                      <w:b w:val="0"/>
                      <w:bCs/>
                      <w:sz w:val="21"/>
                      <w:szCs w:val="21"/>
                      <w:lang w:val="en-US"/>
                    </w:rPr>
                  </w:pPr>
                  <w:r>
                    <w:rPr>
                      <w:rFonts w:hint="eastAsia"/>
                      <w:b w:val="0"/>
                      <w:bCs/>
                      <w:sz w:val="21"/>
                      <w:szCs w:val="21"/>
                      <w:lang w:val="en-US"/>
                    </w:rPr>
                    <w:t>清洗废水</w:t>
                  </w:r>
                </w:p>
              </w:tc>
              <w:tc>
                <w:tcPr>
                  <w:tcW w:w="798" w:type="dxa"/>
                  <w:vAlign w:val="center"/>
                </w:tcPr>
                <w:p w:rsidR="00233353" w:rsidRDefault="00233353">
                  <w:pPr>
                    <w:pStyle w:val="54"/>
                    <w:spacing w:line="240" w:lineRule="auto"/>
                    <w:rPr>
                      <w:b w:val="0"/>
                      <w:bCs/>
                      <w:sz w:val="21"/>
                      <w:szCs w:val="21"/>
                      <w:lang w:val="en-US"/>
                    </w:rPr>
                  </w:pPr>
                  <w:r>
                    <w:rPr>
                      <w:rFonts w:hint="eastAsia"/>
                      <w:b w:val="0"/>
                      <w:bCs/>
                      <w:sz w:val="21"/>
                      <w:szCs w:val="21"/>
                      <w:lang w:val="en-US"/>
                    </w:rPr>
                    <w:t>清洗</w:t>
                  </w:r>
                </w:p>
              </w:tc>
              <w:tc>
                <w:tcPr>
                  <w:tcW w:w="2179" w:type="dxa"/>
                  <w:vAlign w:val="center"/>
                </w:tcPr>
                <w:p w:rsidR="00233353" w:rsidRDefault="00233353">
                  <w:pPr>
                    <w:pStyle w:val="54"/>
                    <w:spacing w:line="240" w:lineRule="auto"/>
                    <w:rPr>
                      <w:b w:val="0"/>
                      <w:bCs/>
                      <w:sz w:val="21"/>
                      <w:szCs w:val="21"/>
                      <w:lang w:val="en-US"/>
                    </w:rPr>
                  </w:pPr>
                  <w:r>
                    <w:rPr>
                      <w:rFonts w:hint="eastAsia"/>
                      <w:b w:val="0"/>
                      <w:bCs/>
                      <w:sz w:val="21"/>
                      <w:szCs w:val="21"/>
                      <w:lang w:val="en-US"/>
                    </w:rPr>
                    <w:t>pH</w:t>
                  </w:r>
                  <w:r>
                    <w:rPr>
                      <w:rFonts w:hint="eastAsia"/>
                      <w:b w:val="0"/>
                      <w:bCs/>
                      <w:sz w:val="21"/>
                      <w:szCs w:val="21"/>
                      <w:lang w:val="en-US"/>
                    </w:rPr>
                    <w:t>、</w:t>
                  </w:r>
                  <w:r>
                    <w:rPr>
                      <w:rFonts w:hint="eastAsia"/>
                      <w:b w:val="0"/>
                      <w:bCs/>
                      <w:sz w:val="21"/>
                      <w:szCs w:val="21"/>
                      <w:lang w:val="en-US"/>
                    </w:rPr>
                    <w:t>COD</w:t>
                  </w:r>
                  <w:r>
                    <w:rPr>
                      <w:rFonts w:hint="eastAsia"/>
                      <w:b w:val="0"/>
                      <w:bCs/>
                      <w:sz w:val="21"/>
                      <w:szCs w:val="21"/>
                      <w:lang w:val="en-US"/>
                    </w:rPr>
                    <w:t>、石油类</w:t>
                  </w:r>
                  <w:r w:rsidR="00A542CB">
                    <w:rPr>
                      <w:rFonts w:hint="eastAsia"/>
                      <w:b w:val="0"/>
                      <w:bCs/>
                      <w:sz w:val="21"/>
                      <w:szCs w:val="21"/>
                      <w:lang w:val="en-US"/>
                    </w:rPr>
                    <w:t>、总氮、总磷</w:t>
                  </w:r>
                  <w:r w:rsidR="002C5B92">
                    <w:rPr>
                      <w:rFonts w:hint="eastAsia"/>
                      <w:b w:val="0"/>
                      <w:bCs/>
                      <w:sz w:val="21"/>
                      <w:szCs w:val="21"/>
                      <w:lang w:val="en-US"/>
                    </w:rPr>
                    <w:t>、</w:t>
                  </w:r>
                  <w:r w:rsidR="002C5B92">
                    <w:rPr>
                      <w:rFonts w:hint="eastAsia"/>
                      <w:b w:val="0"/>
                      <w:bCs/>
                      <w:sz w:val="21"/>
                      <w:szCs w:val="21"/>
                      <w:lang w:val="en-US"/>
                    </w:rPr>
                    <w:t>SS</w:t>
                  </w:r>
                </w:p>
              </w:tc>
              <w:tc>
                <w:tcPr>
                  <w:tcW w:w="708" w:type="dxa"/>
                  <w:vAlign w:val="center"/>
                </w:tcPr>
                <w:p w:rsidR="00233353" w:rsidRDefault="00233353">
                  <w:pPr>
                    <w:pStyle w:val="54"/>
                    <w:spacing w:line="240" w:lineRule="auto"/>
                    <w:rPr>
                      <w:b w:val="0"/>
                      <w:bCs/>
                      <w:sz w:val="21"/>
                      <w:szCs w:val="21"/>
                      <w:lang w:val="en-US"/>
                    </w:rPr>
                  </w:pPr>
                  <w:r>
                    <w:rPr>
                      <w:rFonts w:hint="eastAsia"/>
                      <w:b w:val="0"/>
                      <w:bCs/>
                      <w:sz w:val="21"/>
                      <w:szCs w:val="21"/>
                      <w:lang w:val="en-US"/>
                    </w:rPr>
                    <w:t>间断排放</w:t>
                  </w:r>
                </w:p>
              </w:tc>
              <w:tc>
                <w:tcPr>
                  <w:tcW w:w="1013" w:type="dxa"/>
                  <w:vAlign w:val="center"/>
                </w:tcPr>
                <w:p w:rsidR="00233353" w:rsidRDefault="0089597D" w:rsidP="00233353">
                  <w:pPr>
                    <w:pStyle w:val="54"/>
                    <w:spacing w:line="240" w:lineRule="auto"/>
                    <w:rPr>
                      <w:b w:val="0"/>
                      <w:bCs/>
                      <w:sz w:val="21"/>
                      <w:szCs w:val="21"/>
                      <w:lang w:val="en-US"/>
                    </w:rPr>
                  </w:pPr>
                  <w:r>
                    <w:rPr>
                      <w:rFonts w:hint="eastAsia"/>
                      <w:b w:val="0"/>
                      <w:bCs/>
                      <w:sz w:val="21"/>
                      <w:szCs w:val="21"/>
                      <w:lang w:val="en-US"/>
                    </w:rPr>
                    <w:t>200</w:t>
                  </w:r>
                </w:p>
              </w:tc>
              <w:tc>
                <w:tcPr>
                  <w:tcW w:w="1521" w:type="dxa"/>
                  <w:vMerge w:val="restart"/>
                  <w:vAlign w:val="center"/>
                </w:tcPr>
                <w:p w:rsidR="00233353" w:rsidRDefault="00233353" w:rsidP="00467ACD">
                  <w:pPr>
                    <w:pStyle w:val="54"/>
                    <w:spacing w:line="240" w:lineRule="auto"/>
                    <w:rPr>
                      <w:b w:val="0"/>
                      <w:bCs/>
                      <w:sz w:val="21"/>
                      <w:szCs w:val="21"/>
                      <w:lang w:val="en-US"/>
                    </w:rPr>
                  </w:pPr>
                  <w:r>
                    <w:rPr>
                      <w:rFonts w:hint="eastAsia"/>
                      <w:b w:val="0"/>
                      <w:bCs/>
                      <w:sz w:val="21"/>
                      <w:szCs w:val="21"/>
                      <w:lang w:val="en-US"/>
                    </w:rPr>
                    <w:t>中水回用装置处理后回用于</w:t>
                  </w:r>
                  <w:r w:rsidR="00467ACD">
                    <w:rPr>
                      <w:rFonts w:hint="eastAsia"/>
                      <w:b w:val="0"/>
                      <w:bCs/>
                      <w:sz w:val="21"/>
                      <w:szCs w:val="21"/>
                      <w:lang w:val="en-US"/>
                    </w:rPr>
                    <w:t>清洗</w:t>
                  </w:r>
                </w:p>
              </w:tc>
            </w:tr>
            <w:tr w:rsidR="00233353" w:rsidTr="002C5B92">
              <w:tc>
                <w:tcPr>
                  <w:tcW w:w="505" w:type="dxa"/>
                  <w:vAlign w:val="center"/>
                </w:tcPr>
                <w:p w:rsidR="00233353" w:rsidRDefault="00233353">
                  <w:pPr>
                    <w:pStyle w:val="54"/>
                    <w:spacing w:line="240" w:lineRule="auto"/>
                    <w:rPr>
                      <w:b w:val="0"/>
                      <w:bCs/>
                      <w:sz w:val="21"/>
                      <w:szCs w:val="21"/>
                      <w:lang w:val="en-US"/>
                    </w:rPr>
                  </w:pPr>
                  <w:r>
                    <w:rPr>
                      <w:rFonts w:hint="eastAsia"/>
                      <w:b w:val="0"/>
                      <w:bCs/>
                      <w:sz w:val="21"/>
                      <w:szCs w:val="21"/>
                      <w:lang w:val="en-US"/>
                    </w:rPr>
                    <w:t>2</w:t>
                  </w:r>
                </w:p>
              </w:tc>
              <w:tc>
                <w:tcPr>
                  <w:tcW w:w="1554" w:type="dxa"/>
                  <w:vAlign w:val="center"/>
                </w:tcPr>
                <w:p w:rsidR="00233353" w:rsidRDefault="00233353">
                  <w:pPr>
                    <w:pStyle w:val="54"/>
                    <w:spacing w:line="240" w:lineRule="auto"/>
                    <w:rPr>
                      <w:b w:val="0"/>
                      <w:bCs/>
                      <w:sz w:val="21"/>
                      <w:szCs w:val="21"/>
                      <w:lang w:val="en-US"/>
                    </w:rPr>
                  </w:pPr>
                  <w:r>
                    <w:rPr>
                      <w:rFonts w:hint="eastAsia"/>
                      <w:b w:val="0"/>
                      <w:bCs/>
                      <w:sz w:val="21"/>
                      <w:szCs w:val="21"/>
                      <w:lang w:val="en-US"/>
                    </w:rPr>
                    <w:t>含油废水</w:t>
                  </w:r>
                </w:p>
              </w:tc>
              <w:tc>
                <w:tcPr>
                  <w:tcW w:w="798" w:type="dxa"/>
                  <w:vAlign w:val="center"/>
                </w:tcPr>
                <w:p w:rsidR="00233353" w:rsidRDefault="00233353">
                  <w:pPr>
                    <w:pStyle w:val="54"/>
                    <w:spacing w:line="240" w:lineRule="auto"/>
                    <w:rPr>
                      <w:b w:val="0"/>
                      <w:bCs/>
                      <w:sz w:val="21"/>
                      <w:szCs w:val="21"/>
                      <w:lang w:val="en-US"/>
                    </w:rPr>
                  </w:pPr>
                  <w:r>
                    <w:rPr>
                      <w:rFonts w:hint="eastAsia"/>
                      <w:b w:val="0"/>
                      <w:bCs/>
                      <w:sz w:val="21"/>
                      <w:szCs w:val="21"/>
                      <w:lang w:val="en-US"/>
                    </w:rPr>
                    <w:t>清洗</w:t>
                  </w:r>
                </w:p>
              </w:tc>
              <w:tc>
                <w:tcPr>
                  <w:tcW w:w="2179" w:type="dxa"/>
                  <w:vAlign w:val="center"/>
                </w:tcPr>
                <w:p w:rsidR="00233353" w:rsidRDefault="00233353">
                  <w:pPr>
                    <w:pStyle w:val="54"/>
                    <w:spacing w:line="240" w:lineRule="auto"/>
                    <w:rPr>
                      <w:b w:val="0"/>
                      <w:bCs/>
                      <w:sz w:val="21"/>
                      <w:szCs w:val="21"/>
                      <w:lang w:val="en-US"/>
                    </w:rPr>
                  </w:pPr>
                  <w:r>
                    <w:rPr>
                      <w:rFonts w:hint="eastAsia"/>
                      <w:b w:val="0"/>
                      <w:bCs/>
                      <w:sz w:val="21"/>
                      <w:szCs w:val="21"/>
                      <w:lang w:val="en-US"/>
                    </w:rPr>
                    <w:t>pH</w:t>
                  </w:r>
                  <w:r>
                    <w:rPr>
                      <w:rFonts w:hint="eastAsia"/>
                      <w:b w:val="0"/>
                      <w:bCs/>
                      <w:sz w:val="21"/>
                      <w:szCs w:val="21"/>
                      <w:lang w:val="en-US"/>
                    </w:rPr>
                    <w:t>、</w:t>
                  </w:r>
                  <w:r>
                    <w:rPr>
                      <w:rFonts w:hint="eastAsia"/>
                      <w:b w:val="0"/>
                      <w:bCs/>
                      <w:sz w:val="21"/>
                      <w:szCs w:val="21"/>
                      <w:lang w:val="en-US"/>
                    </w:rPr>
                    <w:t>COD</w:t>
                  </w:r>
                  <w:r>
                    <w:rPr>
                      <w:rFonts w:hint="eastAsia"/>
                      <w:b w:val="0"/>
                      <w:bCs/>
                      <w:sz w:val="21"/>
                      <w:szCs w:val="21"/>
                      <w:lang w:val="en-US"/>
                    </w:rPr>
                    <w:t>、石油类、</w:t>
                  </w:r>
                  <w:r w:rsidR="00A542CB">
                    <w:rPr>
                      <w:rFonts w:hint="eastAsia"/>
                      <w:b w:val="0"/>
                      <w:bCs/>
                      <w:sz w:val="21"/>
                      <w:szCs w:val="21"/>
                      <w:lang w:val="en-US"/>
                    </w:rPr>
                    <w:t>总</w:t>
                  </w:r>
                  <w:r>
                    <w:rPr>
                      <w:rFonts w:hint="eastAsia"/>
                      <w:b w:val="0"/>
                      <w:bCs/>
                      <w:sz w:val="21"/>
                      <w:szCs w:val="21"/>
                      <w:lang w:val="en-US"/>
                    </w:rPr>
                    <w:t>氮、</w:t>
                  </w:r>
                  <w:r w:rsidR="00A542CB">
                    <w:rPr>
                      <w:rFonts w:hint="eastAsia"/>
                      <w:b w:val="0"/>
                      <w:bCs/>
                      <w:sz w:val="21"/>
                      <w:szCs w:val="21"/>
                      <w:lang w:val="en-US"/>
                    </w:rPr>
                    <w:t>总</w:t>
                  </w:r>
                  <w:r>
                    <w:rPr>
                      <w:rFonts w:hint="eastAsia"/>
                      <w:b w:val="0"/>
                      <w:bCs/>
                      <w:sz w:val="21"/>
                      <w:szCs w:val="21"/>
                      <w:lang w:val="en-US"/>
                    </w:rPr>
                    <w:t>磷</w:t>
                  </w:r>
                </w:p>
              </w:tc>
              <w:tc>
                <w:tcPr>
                  <w:tcW w:w="708" w:type="dxa"/>
                  <w:vAlign w:val="center"/>
                </w:tcPr>
                <w:p w:rsidR="00233353" w:rsidRDefault="00233353">
                  <w:pPr>
                    <w:pStyle w:val="54"/>
                    <w:spacing w:line="240" w:lineRule="auto"/>
                    <w:rPr>
                      <w:b w:val="0"/>
                      <w:bCs/>
                      <w:sz w:val="21"/>
                      <w:szCs w:val="21"/>
                      <w:lang w:val="en-US"/>
                    </w:rPr>
                  </w:pPr>
                  <w:r>
                    <w:rPr>
                      <w:rFonts w:hint="eastAsia"/>
                      <w:b w:val="0"/>
                      <w:bCs/>
                      <w:sz w:val="21"/>
                      <w:szCs w:val="21"/>
                      <w:lang w:val="en-US"/>
                    </w:rPr>
                    <w:t>连续排放</w:t>
                  </w:r>
                </w:p>
              </w:tc>
              <w:tc>
                <w:tcPr>
                  <w:tcW w:w="1013" w:type="dxa"/>
                  <w:vAlign w:val="center"/>
                </w:tcPr>
                <w:p w:rsidR="00233353" w:rsidRDefault="00233353">
                  <w:pPr>
                    <w:pStyle w:val="54"/>
                    <w:spacing w:line="240" w:lineRule="auto"/>
                    <w:rPr>
                      <w:b w:val="0"/>
                      <w:bCs/>
                      <w:sz w:val="21"/>
                      <w:szCs w:val="21"/>
                      <w:lang w:val="en-US"/>
                    </w:rPr>
                  </w:pPr>
                  <w:r>
                    <w:rPr>
                      <w:rFonts w:hint="eastAsia"/>
                      <w:b w:val="0"/>
                      <w:bCs/>
                      <w:sz w:val="21"/>
                      <w:szCs w:val="21"/>
                      <w:lang w:val="en-US"/>
                    </w:rPr>
                    <w:t>9</w:t>
                  </w:r>
                </w:p>
              </w:tc>
              <w:tc>
                <w:tcPr>
                  <w:tcW w:w="1521" w:type="dxa"/>
                  <w:vMerge/>
                  <w:vAlign w:val="center"/>
                </w:tcPr>
                <w:p w:rsidR="00233353" w:rsidRDefault="00233353">
                  <w:pPr>
                    <w:pStyle w:val="54"/>
                    <w:spacing w:line="240" w:lineRule="auto"/>
                    <w:rPr>
                      <w:b w:val="0"/>
                      <w:bCs/>
                      <w:sz w:val="21"/>
                      <w:szCs w:val="21"/>
                      <w:lang w:val="en-US"/>
                    </w:rPr>
                  </w:pPr>
                </w:p>
              </w:tc>
            </w:tr>
            <w:tr w:rsidR="00233353" w:rsidTr="002C5B92">
              <w:trPr>
                <w:trHeight w:val="462"/>
              </w:trPr>
              <w:tc>
                <w:tcPr>
                  <w:tcW w:w="505" w:type="dxa"/>
                  <w:vAlign w:val="center"/>
                </w:tcPr>
                <w:p w:rsidR="00233353" w:rsidRDefault="007748DC">
                  <w:pPr>
                    <w:pStyle w:val="54"/>
                    <w:spacing w:line="240" w:lineRule="auto"/>
                    <w:rPr>
                      <w:b w:val="0"/>
                      <w:bCs/>
                      <w:sz w:val="21"/>
                      <w:szCs w:val="21"/>
                      <w:lang w:val="en-US"/>
                    </w:rPr>
                  </w:pPr>
                  <w:r>
                    <w:rPr>
                      <w:rFonts w:hint="eastAsia"/>
                      <w:b w:val="0"/>
                      <w:bCs/>
                      <w:sz w:val="21"/>
                      <w:szCs w:val="21"/>
                      <w:lang w:val="en-US"/>
                    </w:rPr>
                    <w:t>3</w:t>
                  </w:r>
                </w:p>
              </w:tc>
              <w:tc>
                <w:tcPr>
                  <w:tcW w:w="1554" w:type="dxa"/>
                  <w:vAlign w:val="center"/>
                </w:tcPr>
                <w:p w:rsidR="00233353" w:rsidRPr="00233353" w:rsidRDefault="00233353" w:rsidP="00090ED6">
                  <w:pPr>
                    <w:pStyle w:val="54"/>
                    <w:spacing w:line="240" w:lineRule="auto"/>
                    <w:rPr>
                      <w:b w:val="0"/>
                      <w:bCs/>
                      <w:sz w:val="21"/>
                      <w:szCs w:val="21"/>
                      <w:lang w:val="en-US"/>
                    </w:rPr>
                  </w:pPr>
                  <w:r w:rsidRPr="00233353">
                    <w:rPr>
                      <w:rFonts w:hint="eastAsia"/>
                      <w:b w:val="0"/>
                      <w:sz w:val="21"/>
                      <w:szCs w:val="21"/>
                    </w:rPr>
                    <w:t>中水回用</w:t>
                  </w:r>
                  <w:r w:rsidR="00090ED6">
                    <w:rPr>
                      <w:rFonts w:hint="eastAsia"/>
                      <w:b w:val="0"/>
                      <w:sz w:val="21"/>
                      <w:szCs w:val="21"/>
                    </w:rPr>
                    <w:t>制</w:t>
                  </w:r>
                  <w:proofErr w:type="gramStart"/>
                  <w:r w:rsidR="00090ED6">
                    <w:rPr>
                      <w:rFonts w:hint="eastAsia"/>
                      <w:b w:val="0"/>
                      <w:sz w:val="21"/>
                      <w:szCs w:val="21"/>
                    </w:rPr>
                    <w:t>纯</w:t>
                  </w:r>
                  <w:r w:rsidRPr="00233353">
                    <w:rPr>
                      <w:rFonts w:hint="eastAsia"/>
                      <w:b w:val="0"/>
                      <w:sz w:val="21"/>
                      <w:szCs w:val="21"/>
                    </w:rPr>
                    <w:t>系统</w:t>
                  </w:r>
                  <w:proofErr w:type="gramEnd"/>
                  <w:r w:rsidRPr="00233353">
                    <w:rPr>
                      <w:rFonts w:hint="eastAsia"/>
                      <w:b w:val="0"/>
                      <w:sz w:val="21"/>
                      <w:szCs w:val="21"/>
                    </w:rPr>
                    <w:t>废水</w:t>
                  </w:r>
                </w:p>
              </w:tc>
              <w:tc>
                <w:tcPr>
                  <w:tcW w:w="798" w:type="dxa"/>
                  <w:vAlign w:val="center"/>
                </w:tcPr>
                <w:p w:rsidR="00233353" w:rsidRDefault="000C2B42">
                  <w:pPr>
                    <w:pStyle w:val="54"/>
                    <w:spacing w:line="240" w:lineRule="auto"/>
                    <w:rPr>
                      <w:b w:val="0"/>
                      <w:bCs/>
                      <w:sz w:val="21"/>
                      <w:szCs w:val="21"/>
                      <w:lang w:val="en-US"/>
                    </w:rPr>
                  </w:pPr>
                  <w:r>
                    <w:rPr>
                      <w:rFonts w:hint="eastAsia"/>
                      <w:b w:val="0"/>
                      <w:bCs/>
                      <w:sz w:val="21"/>
                      <w:szCs w:val="21"/>
                      <w:lang w:val="en-US"/>
                    </w:rPr>
                    <w:t>制纯</w:t>
                  </w:r>
                </w:p>
              </w:tc>
              <w:tc>
                <w:tcPr>
                  <w:tcW w:w="2179" w:type="dxa"/>
                  <w:vAlign w:val="center"/>
                </w:tcPr>
                <w:p w:rsidR="00233353" w:rsidRDefault="00233353">
                  <w:pPr>
                    <w:pStyle w:val="54"/>
                    <w:spacing w:line="240" w:lineRule="auto"/>
                    <w:rPr>
                      <w:b w:val="0"/>
                      <w:bCs/>
                      <w:sz w:val="21"/>
                      <w:szCs w:val="21"/>
                      <w:lang w:val="en-US"/>
                    </w:rPr>
                  </w:pPr>
                  <w:r>
                    <w:rPr>
                      <w:rFonts w:hint="eastAsia"/>
                      <w:b w:val="0"/>
                      <w:bCs/>
                      <w:sz w:val="21"/>
                      <w:szCs w:val="21"/>
                      <w:lang w:val="en-US"/>
                    </w:rPr>
                    <w:t>pH</w:t>
                  </w:r>
                  <w:r>
                    <w:rPr>
                      <w:rFonts w:hint="eastAsia"/>
                      <w:b w:val="0"/>
                      <w:bCs/>
                      <w:sz w:val="21"/>
                      <w:szCs w:val="21"/>
                      <w:lang w:val="en-US"/>
                    </w:rPr>
                    <w:t>、</w:t>
                  </w:r>
                  <w:r>
                    <w:rPr>
                      <w:rFonts w:hint="eastAsia"/>
                      <w:b w:val="0"/>
                      <w:bCs/>
                      <w:sz w:val="21"/>
                      <w:szCs w:val="21"/>
                      <w:lang w:val="en-US"/>
                    </w:rPr>
                    <w:t>COD</w:t>
                  </w:r>
                  <w:r>
                    <w:rPr>
                      <w:rFonts w:hint="eastAsia"/>
                      <w:b w:val="0"/>
                      <w:bCs/>
                      <w:sz w:val="21"/>
                      <w:szCs w:val="21"/>
                      <w:lang w:val="en-US"/>
                    </w:rPr>
                    <w:t>、</w:t>
                  </w:r>
                  <w:r>
                    <w:rPr>
                      <w:rFonts w:hint="eastAsia"/>
                      <w:b w:val="0"/>
                      <w:bCs/>
                      <w:sz w:val="21"/>
                      <w:szCs w:val="21"/>
                      <w:lang w:val="en-US"/>
                    </w:rPr>
                    <w:t>SS</w:t>
                  </w:r>
                </w:p>
              </w:tc>
              <w:tc>
                <w:tcPr>
                  <w:tcW w:w="708" w:type="dxa"/>
                  <w:vAlign w:val="center"/>
                </w:tcPr>
                <w:p w:rsidR="00233353" w:rsidRDefault="00233353">
                  <w:pPr>
                    <w:pStyle w:val="54"/>
                    <w:spacing w:line="240" w:lineRule="auto"/>
                    <w:rPr>
                      <w:b w:val="0"/>
                      <w:bCs/>
                      <w:sz w:val="21"/>
                      <w:szCs w:val="21"/>
                      <w:lang w:val="en-US"/>
                    </w:rPr>
                  </w:pPr>
                  <w:r>
                    <w:rPr>
                      <w:rFonts w:hint="eastAsia"/>
                      <w:b w:val="0"/>
                      <w:bCs/>
                      <w:sz w:val="21"/>
                      <w:szCs w:val="21"/>
                      <w:lang w:val="en-US"/>
                    </w:rPr>
                    <w:t>间断排放</w:t>
                  </w:r>
                </w:p>
              </w:tc>
              <w:tc>
                <w:tcPr>
                  <w:tcW w:w="1013" w:type="dxa"/>
                  <w:vAlign w:val="center"/>
                </w:tcPr>
                <w:p w:rsidR="00233353" w:rsidRDefault="00233353">
                  <w:pPr>
                    <w:pStyle w:val="54"/>
                    <w:spacing w:line="240" w:lineRule="auto"/>
                    <w:rPr>
                      <w:b w:val="0"/>
                      <w:bCs/>
                      <w:sz w:val="21"/>
                      <w:szCs w:val="21"/>
                      <w:lang w:val="en-US"/>
                    </w:rPr>
                  </w:pPr>
                  <w:r>
                    <w:rPr>
                      <w:rFonts w:hint="eastAsia"/>
                      <w:b w:val="0"/>
                      <w:bCs/>
                      <w:sz w:val="21"/>
                      <w:szCs w:val="21"/>
                      <w:lang w:val="en-US"/>
                    </w:rPr>
                    <w:t>98</w:t>
                  </w:r>
                </w:p>
              </w:tc>
              <w:tc>
                <w:tcPr>
                  <w:tcW w:w="1521" w:type="dxa"/>
                  <w:vMerge/>
                  <w:vAlign w:val="center"/>
                </w:tcPr>
                <w:p w:rsidR="00233353" w:rsidRDefault="00233353">
                  <w:pPr>
                    <w:pStyle w:val="54"/>
                    <w:spacing w:line="240" w:lineRule="auto"/>
                    <w:rPr>
                      <w:b w:val="0"/>
                      <w:bCs/>
                      <w:sz w:val="21"/>
                      <w:szCs w:val="21"/>
                      <w:lang w:val="en-US"/>
                    </w:rPr>
                  </w:pPr>
                </w:p>
              </w:tc>
            </w:tr>
            <w:tr w:rsidR="009A605D" w:rsidTr="002C5B92">
              <w:tc>
                <w:tcPr>
                  <w:tcW w:w="505" w:type="dxa"/>
                  <w:vAlign w:val="center"/>
                </w:tcPr>
                <w:p w:rsidR="009A605D" w:rsidRDefault="007748DC">
                  <w:pPr>
                    <w:pStyle w:val="54"/>
                    <w:spacing w:line="240" w:lineRule="auto"/>
                    <w:rPr>
                      <w:b w:val="0"/>
                      <w:bCs/>
                      <w:sz w:val="21"/>
                      <w:szCs w:val="21"/>
                      <w:lang w:val="en-US"/>
                    </w:rPr>
                  </w:pPr>
                  <w:r>
                    <w:rPr>
                      <w:rFonts w:hint="eastAsia"/>
                      <w:b w:val="0"/>
                      <w:bCs/>
                      <w:sz w:val="21"/>
                      <w:szCs w:val="21"/>
                      <w:lang w:val="en-US"/>
                    </w:rPr>
                    <w:t>4</w:t>
                  </w:r>
                </w:p>
              </w:tc>
              <w:tc>
                <w:tcPr>
                  <w:tcW w:w="1554" w:type="dxa"/>
                  <w:vAlign w:val="center"/>
                </w:tcPr>
                <w:p w:rsidR="009A605D" w:rsidRPr="00233353" w:rsidRDefault="00233353" w:rsidP="00090ED6">
                  <w:pPr>
                    <w:pStyle w:val="54"/>
                    <w:spacing w:line="240" w:lineRule="auto"/>
                    <w:rPr>
                      <w:b w:val="0"/>
                      <w:bCs/>
                      <w:sz w:val="21"/>
                      <w:szCs w:val="21"/>
                      <w:lang w:val="en-US"/>
                    </w:rPr>
                  </w:pPr>
                  <w:r w:rsidRPr="00233353">
                    <w:rPr>
                      <w:rFonts w:hint="eastAsia"/>
                      <w:b w:val="0"/>
                      <w:sz w:val="21"/>
                      <w:szCs w:val="21"/>
                    </w:rPr>
                    <w:t>切削</w:t>
                  </w:r>
                  <w:proofErr w:type="gramStart"/>
                  <w:r w:rsidRPr="00233353">
                    <w:rPr>
                      <w:rFonts w:hint="eastAsia"/>
                      <w:b w:val="0"/>
                      <w:sz w:val="21"/>
                      <w:szCs w:val="21"/>
                    </w:rPr>
                    <w:t>液制纯系统</w:t>
                  </w:r>
                  <w:proofErr w:type="gramEnd"/>
                  <w:r w:rsidRPr="00233353">
                    <w:rPr>
                      <w:rFonts w:hint="eastAsia"/>
                      <w:b w:val="0"/>
                      <w:sz w:val="21"/>
                      <w:szCs w:val="21"/>
                    </w:rPr>
                    <w:t>废水</w:t>
                  </w:r>
                </w:p>
              </w:tc>
              <w:tc>
                <w:tcPr>
                  <w:tcW w:w="798" w:type="dxa"/>
                  <w:vAlign w:val="center"/>
                </w:tcPr>
                <w:p w:rsidR="009A605D" w:rsidRDefault="00B018B6">
                  <w:pPr>
                    <w:pStyle w:val="54"/>
                    <w:spacing w:line="240" w:lineRule="auto"/>
                    <w:rPr>
                      <w:b w:val="0"/>
                      <w:bCs/>
                      <w:sz w:val="21"/>
                      <w:szCs w:val="21"/>
                      <w:lang w:val="en-US"/>
                    </w:rPr>
                  </w:pPr>
                  <w:r>
                    <w:rPr>
                      <w:rFonts w:hint="eastAsia"/>
                      <w:b w:val="0"/>
                      <w:bCs/>
                      <w:sz w:val="21"/>
                      <w:szCs w:val="21"/>
                      <w:lang w:val="en-US"/>
                    </w:rPr>
                    <w:t>制纯</w:t>
                  </w:r>
                </w:p>
              </w:tc>
              <w:tc>
                <w:tcPr>
                  <w:tcW w:w="2179" w:type="dxa"/>
                  <w:vAlign w:val="center"/>
                </w:tcPr>
                <w:p w:rsidR="009A605D" w:rsidRDefault="00B018B6">
                  <w:pPr>
                    <w:pStyle w:val="54"/>
                    <w:spacing w:line="240" w:lineRule="auto"/>
                    <w:rPr>
                      <w:b w:val="0"/>
                      <w:bCs/>
                      <w:sz w:val="21"/>
                      <w:szCs w:val="21"/>
                      <w:lang w:val="en-US"/>
                    </w:rPr>
                  </w:pPr>
                  <w:r>
                    <w:rPr>
                      <w:rFonts w:hint="eastAsia"/>
                      <w:b w:val="0"/>
                      <w:bCs/>
                      <w:sz w:val="21"/>
                      <w:szCs w:val="21"/>
                      <w:lang w:val="en-US"/>
                    </w:rPr>
                    <w:t>pH</w:t>
                  </w:r>
                  <w:r>
                    <w:rPr>
                      <w:rFonts w:hint="eastAsia"/>
                      <w:b w:val="0"/>
                      <w:bCs/>
                      <w:sz w:val="21"/>
                      <w:szCs w:val="21"/>
                      <w:lang w:val="en-US"/>
                    </w:rPr>
                    <w:t>、</w:t>
                  </w:r>
                  <w:r>
                    <w:rPr>
                      <w:rFonts w:hint="eastAsia"/>
                      <w:b w:val="0"/>
                      <w:bCs/>
                      <w:sz w:val="21"/>
                      <w:szCs w:val="21"/>
                      <w:lang w:val="en-US"/>
                    </w:rPr>
                    <w:t>COD</w:t>
                  </w:r>
                  <w:r>
                    <w:rPr>
                      <w:rFonts w:hint="eastAsia"/>
                      <w:b w:val="0"/>
                      <w:bCs/>
                      <w:sz w:val="21"/>
                      <w:szCs w:val="21"/>
                      <w:lang w:val="en-US"/>
                    </w:rPr>
                    <w:t>、</w:t>
                  </w:r>
                  <w:r>
                    <w:rPr>
                      <w:rFonts w:hint="eastAsia"/>
                      <w:b w:val="0"/>
                      <w:bCs/>
                      <w:sz w:val="21"/>
                      <w:szCs w:val="21"/>
                      <w:lang w:val="en-US"/>
                    </w:rPr>
                    <w:t>SS</w:t>
                  </w:r>
                </w:p>
              </w:tc>
              <w:tc>
                <w:tcPr>
                  <w:tcW w:w="708" w:type="dxa"/>
                  <w:vAlign w:val="center"/>
                </w:tcPr>
                <w:p w:rsidR="009A605D" w:rsidRDefault="00B018B6">
                  <w:pPr>
                    <w:pStyle w:val="54"/>
                    <w:spacing w:line="240" w:lineRule="auto"/>
                    <w:rPr>
                      <w:b w:val="0"/>
                      <w:bCs/>
                      <w:sz w:val="21"/>
                      <w:szCs w:val="21"/>
                      <w:lang w:val="en-US"/>
                    </w:rPr>
                  </w:pPr>
                  <w:r>
                    <w:rPr>
                      <w:rFonts w:hint="eastAsia"/>
                      <w:b w:val="0"/>
                      <w:bCs/>
                      <w:sz w:val="21"/>
                      <w:szCs w:val="21"/>
                      <w:lang w:val="en-US"/>
                    </w:rPr>
                    <w:t>间断排放</w:t>
                  </w:r>
                </w:p>
              </w:tc>
              <w:tc>
                <w:tcPr>
                  <w:tcW w:w="1013" w:type="dxa"/>
                  <w:vAlign w:val="center"/>
                </w:tcPr>
                <w:p w:rsidR="009A605D" w:rsidRDefault="00090ED6">
                  <w:pPr>
                    <w:pStyle w:val="54"/>
                    <w:spacing w:line="240" w:lineRule="auto"/>
                    <w:rPr>
                      <w:b w:val="0"/>
                      <w:bCs/>
                      <w:sz w:val="21"/>
                      <w:szCs w:val="21"/>
                      <w:lang w:val="en-US"/>
                    </w:rPr>
                  </w:pPr>
                  <w:r>
                    <w:rPr>
                      <w:rFonts w:hint="eastAsia"/>
                      <w:b w:val="0"/>
                      <w:bCs/>
                      <w:sz w:val="21"/>
                      <w:szCs w:val="21"/>
                      <w:lang w:val="en-US"/>
                    </w:rPr>
                    <w:t>85</w:t>
                  </w:r>
                </w:p>
              </w:tc>
              <w:tc>
                <w:tcPr>
                  <w:tcW w:w="1521" w:type="dxa"/>
                  <w:vAlign w:val="center"/>
                </w:tcPr>
                <w:p w:rsidR="009A605D" w:rsidRDefault="00B018B6">
                  <w:pPr>
                    <w:pStyle w:val="54"/>
                    <w:spacing w:line="240" w:lineRule="auto"/>
                    <w:rPr>
                      <w:b w:val="0"/>
                      <w:bCs/>
                      <w:sz w:val="21"/>
                      <w:szCs w:val="21"/>
                      <w:lang w:val="en-US"/>
                    </w:rPr>
                  </w:pPr>
                  <w:proofErr w:type="gramStart"/>
                  <w:r>
                    <w:rPr>
                      <w:rFonts w:hint="eastAsia"/>
                      <w:b w:val="0"/>
                      <w:bCs/>
                      <w:sz w:val="21"/>
                      <w:szCs w:val="21"/>
                      <w:lang w:val="en-US"/>
                    </w:rPr>
                    <w:t>接管至硕放水</w:t>
                  </w:r>
                  <w:proofErr w:type="gramEnd"/>
                  <w:r>
                    <w:rPr>
                      <w:rFonts w:hint="eastAsia"/>
                      <w:b w:val="0"/>
                      <w:bCs/>
                      <w:sz w:val="21"/>
                      <w:szCs w:val="21"/>
                      <w:lang w:val="en-US"/>
                    </w:rPr>
                    <w:t>处理厂处理</w:t>
                  </w:r>
                </w:p>
              </w:tc>
            </w:tr>
            <w:tr w:rsidR="009A605D" w:rsidTr="002C5B92">
              <w:tc>
                <w:tcPr>
                  <w:tcW w:w="505" w:type="dxa"/>
                  <w:vAlign w:val="center"/>
                </w:tcPr>
                <w:p w:rsidR="009A605D" w:rsidRDefault="007748DC">
                  <w:pPr>
                    <w:pStyle w:val="54"/>
                    <w:spacing w:line="240" w:lineRule="auto"/>
                    <w:rPr>
                      <w:b w:val="0"/>
                      <w:bCs/>
                      <w:sz w:val="21"/>
                      <w:szCs w:val="21"/>
                      <w:lang w:val="en-US"/>
                    </w:rPr>
                  </w:pPr>
                  <w:r>
                    <w:rPr>
                      <w:rFonts w:hint="eastAsia"/>
                      <w:b w:val="0"/>
                      <w:bCs/>
                      <w:sz w:val="21"/>
                      <w:szCs w:val="21"/>
                      <w:lang w:val="en-US"/>
                    </w:rPr>
                    <w:t>5</w:t>
                  </w:r>
                </w:p>
              </w:tc>
              <w:tc>
                <w:tcPr>
                  <w:tcW w:w="1554" w:type="dxa"/>
                  <w:vAlign w:val="center"/>
                </w:tcPr>
                <w:p w:rsidR="009A605D" w:rsidRDefault="00B018B6">
                  <w:pPr>
                    <w:pStyle w:val="54"/>
                    <w:spacing w:line="240" w:lineRule="auto"/>
                    <w:rPr>
                      <w:b w:val="0"/>
                      <w:bCs/>
                      <w:sz w:val="21"/>
                      <w:szCs w:val="21"/>
                      <w:lang w:val="en-US"/>
                    </w:rPr>
                  </w:pPr>
                  <w:r>
                    <w:rPr>
                      <w:rFonts w:hint="eastAsia"/>
                      <w:b w:val="0"/>
                      <w:bCs/>
                      <w:sz w:val="21"/>
                      <w:szCs w:val="21"/>
                      <w:lang w:val="en-US"/>
                    </w:rPr>
                    <w:t>生活污水</w:t>
                  </w:r>
                </w:p>
              </w:tc>
              <w:tc>
                <w:tcPr>
                  <w:tcW w:w="798" w:type="dxa"/>
                  <w:vAlign w:val="center"/>
                </w:tcPr>
                <w:p w:rsidR="009A605D" w:rsidRDefault="00B018B6">
                  <w:pPr>
                    <w:pStyle w:val="54"/>
                    <w:spacing w:line="240" w:lineRule="auto"/>
                    <w:rPr>
                      <w:b w:val="0"/>
                      <w:bCs/>
                      <w:sz w:val="21"/>
                      <w:szCs w:val="21"/>
                      <w:lang w:val="en-US"/>
                    </w:rPr>
                  </w:pPr>
                  <w:r>
                    <w:rPr>
                      <w:rFonts w:hint="eastAsia"/>
                      <w:b w:val="0"/>
                      <w:bCs/>
                      <w:sz w:val="21"/>
                      <w:szCs w:val="21"/>
                      <w:lang w:val="en-US"/>
                    </w:rPr>
                    <w:t>员工生活</w:t>
                  </w:r>
                </w:p>
              </w:tc>
              <w:tc>
                <w:tcPr>
                  <w:tcW w:w="2179" w:type="dxa"/>
                  <w:vAlign w:val="center"/>
                </w:tcPr>
                <w:p w:rsidR="009A605D" w:rsidRDefault="00B018B6">
                  <w:pPr>
                    <w:pStyle w:val="54"/>
                    <w:spacing w:line="240" w:lineRule="auto"/>
                    <w:rPr>
                      <w:b w:val="0"/>
                      <w:bCs/>
                      <w:sz w:val="21"/>
                      <w:szCs w:val="21"/>
                      <w:lang w:val="en-US"/>
                    </w:rPr>
                  </w:pPr>
                  <w:r>
                    <w:rPr>
                      <w:rFonts w:hint="eastAsia"/>
                      <w:b w:val="0"/>
                      <w:bCs/>
                      <w:sz w:val="21"/>
                      <w:szCs w:val="21"/>
                      <w:lang w:val="en-US"/>
                    </w:rPr>
                    <w:t>pH</w:t>
                  </w:r>
                  <w:r>
                    <w:rPr>
                      <w:rFonts w:hint="eastAsia"/>
                      <w:b w:val="0"/>
                      <w:bCs/>
                      <w:sz w:val="21"/>
                      <w:szCs w:val="21"/>
                      <w:lang w:val="en-US"/>
                    </w:rPr>
                    <w:t>、</w:t>
                  </w:r>
                  <w:r>
                    <w:rPr>
                      <w:rFonts w:hint="eastAsia"/>
                      <w:b w:val="0"/>
                      <w:bCs/>
                      <w:sz w:val="21"/>
                      <w:szCs w:val="21"/>
                      <w:lang w:val="en-US"/>
                    </w:rPr>
                    <w:t>COD</w:t>
                  </w:r>
                  <w:r>
                    <w:rPr>
                      <w:rFonts w:hint="eastAsia"/>
                      <w:b w:val="0"/>
                      <w:bCs/>
                      <w:sz w:val="21"/>
                      <w:szCs w:val="21"/>
                      <w:lang w:val="en-US"/>
                    </w:rPr>
                    <w:t>、</w:t>
                  </w:r>
                  <w:r>
                    <w:rPr>
                      <w:rFonts w:hint="eastAsia"/>
                      <w:b w:val="0"/>
                      <w:bCs/>
                      <w:sz w:val="21"/>
                      <w:szCs w:val="21"/>
                      <w:lang w:val="en-US"/>
                    </w:rPr>
                    <w:t>SS</w:t>
                  </w:r>
                  <w:r>
                    <w:rPr>
                      <w:rFonts w:hint="eastAsia"/>
                      <w:b w:val="0"/>
                      <w:bCs/>
                      <w:sz w:val="21"/>
                      <w:szCs w:val="21"/>
                      <w:lang w:val="en-US"/>
                    </w:rPr>
                    <w:t>、总氮、总磷、氨氮</w:t>
                  </w:r>
                </w:p>
              </w:tc>
              <w:tc>
                <w:tcPr>
                  <w:tcW w:w="708" w:type="dxa"/>
                  <w:vAlign w:val="center"/>
                </w:tcPr>
                <w:p w:rsidR="009A605D" w:rsidRDefault="00B018B6">
                  <w:pPr>
                    <w:pStyle w:val="54"/>
                    <w:spacing w:line="240" w:lineRule="auto"/>
                    <w:rPr>
                      <w:b w:val="0"/>
                      <w:bCs/>
                      <w:sz w:val="21"/>
                      <w:szCs w:val="21"/>
                      <w:lang w:val="en-US"/>
                    </w:rPr>
                  </w:pPr>
                  <w:r>
                    <w:rPr>
                      <w:rFonts w:hint="eastAsia"/>
                      <w:b w:val="0"/>
                      <w:bCs/>
                      <w:sz w:val="21"/>
                      <w:szCs w:val="21"/>
                      <w:lang w:val="en-US"/>
                    </w:rPr>
                    <w:t>连续排放</w:t>
                  </w:r>
                </w:p>
              </w:tc>
              <w:tc>
                <w:tcPr>
                  <w:tcW w:w="1013" w:type="dxa"/>
                  <w:vAlign w:val="center"/>
                </w:tcPr>
                <w:p w:rsidR="009A605D" w:rsidRDefault="00B018B6">
                  <w:pPr>
                    <w:pStyle w:val="54"/>
                    <w:spacing w:line="240" w:lineRule="auto"/>
                    <w:rPr>
                      <w:b w:val="0"/>
                      <w:bCs/>
                      <w:sz w:val="21"/>
                      <w:szCs w:val="21"/>
                      <w:lang w:val="en-US"/>
                    </w:rPr>
                  </w:pPr>
                  <w:r>
                    <w:rPr>
                      <w:rFonts w:hint="eastAsia"/>
                      <w:b w:val="0"/>
                      <w:bCs/>
                      <w:sz w:val="21"/>
                      <w:szCs w:val="21"/>
                      <w:lang w:val="en-US"/>
                    </w:rPr>
                    <w:t>3187.5</w:t>
                  </w:r>
                </w:p>
              </w:tc>
              <w:tc>
                <w:tcPr>
                  <w:tcW w:w="1521" w:type="dxa"/>
                  <w:vAlign w:val="center"/>
                </w:tcPr>
                <w:p w:rsidR="009A605D" w:rsidRDefault="00B018B6">
                  <w:pPr>
                    <w:pStyle w:val="54"/>
                    <w:spacing w:line="240" w:lineRule="auto"/>
                    <w:rPr>
                      <w:b w:val="0"/>
                      <w:bCs/>
                      <w:sz w:val="21"/>
                      <w:szCs w:val="21"/>
                      <w:lang w:val="en-US"/>
                    </w:rPr>
                  </w:pPr>
                  <w:r>
                    <w:rPr>
                      <w:rFonts w:hint="eastAsia"/>
                      <w:b w:val="0"/>
                      <w:bCs/>
                      <w:sz w:val="21"/>
                      <w:szCs w:val="21"/>
                      <w:lang w:val="en-US"/>
                    </w:rPr>
                    <w:t>经化粪池预处理后</w:t>
                  </w:r>
                  <w:proofErr w:type="gramStart"/>
                  <w:r>
                    <w:rPr>
                      <w:rFonts w:hint="eastAsia"/>
                      <w:b w:val="0"/>
                      <w:bCs/>
                      <w:sz w:val="21"/>
                      <w:szCs w:val="21"/>
                      <w:lang w:val="en-US"/>
                    </w:rPr>
                    <w:t>接管至硕放水</w:t>
                  </w:r>
                  <w:proofErr w:type="gramEnd"/>
                  <w:r>
                    <w:rPr>
                      <w:rFonts w:hint="eastAsia"/>
                      <w:b w:val="0"/>
                      <w:bCs/>
                      <w:sz w:val="21"/>
                      <w:szCs w:val="21"/>
                      <w:lang w:val="en-US"/>
                    </w:rPr>
                    <w:t>处理厂</w:t>
                  </w:r>
                </w:p>
              </w:tc>
            </w:tr>
          </w:tbl>
          <w:p w:rsidR="009A605D" w:rsidRDefault="00B018B6">
            <w:pPr>
              <w:pStyle w:val="54"/>
              <w:spacing w:line="240" w:lineRule="auto"/>
              <w:rPr>
                <w:szCs w:val="21"/>
                <w:lang w:val="en-US"/>
              </w:rPr>
            </w:pPr>
            <w:r>
              <w:rPr>
                <w:szCs w:val="21"/>
                <w:lang w:val="en-US"/>
              </w:rPr>
              <w:t>表</w:t>
            </w:r>
            <w:r>
              <w:rPr>
                <w:szCs w:val="21"/>
                <w:lang w:val="en-US"/>
              </w:rPr>
              <w:t>4-1</w:t>
            </w:r>
            <w:r w:rsidR="00FE0A5B">
              <w:rPr>
                <w:rFonts w:hint="eastAsia"/>
                <w:szCs w:val="21"/>
                <w:lang w:val="en-US"/>
              </w:rPr>
              <w:t>3</w:t>
            </w:r>
            <w:r>
              <w:rPr>
                <w:rFonts w:hint="eastAsia"/>
                <w:szCs w:val="21"/>
                <w:lang w:val="en-US"/>
              </w:rPr>
              <w:t xml:space="preserve">   </w:t>
            </w:r>
            <w:r w:rsidR="00060A05">
              <w:rPr>
                <w:rFonts w:hint="eastAsia"/>
                <w:szCs w:val="21"/>
                <w:lang w:val="en-US"/>
              </w:rPr>
              <w:t xml:space="preserve">  </w:t>
            </w:r>
            <w:r>
              <w:rPr>
                <w:rFonts w:hint="eastAsia"/>
                <w:szCs w:val="21"/>
                <w:lang w:val="en-US"/>
              </w:rPr>
              <w:t>本项目生活污水和制纯废水产生及污染防治措施情况一览表</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78"/>
              <w:gridCol w:w="663"/>
              <w:gridCol w:w="1010"/>
              <w:gridCol w:w="1069"/>
              <w:gridCol w:w="1036"/>
              <w:gridCol w:w="1177"/>
              <w:gridCol w:w="884"/>
              <w:gridCol w:w="735"/>
              <w:gridCol w:w="1028"/>
            </w:tblGrid>
            <w:tr w:rsidR="009A605D">
              <w:trPr>
                <w:trHeight w:val="340"/>
                <w:jc w:val="center"/>
              </w:trPr>
              <w:tc>
                <w:tcPr>
                  <w:tcW w:w="409" w:type="pct"/>
                  <w:vMerge w:val="restart"/>
                  <w:vAlign w:val="center"/>
                </w:tcPr>
                <w:p w:rsidR="009A605D" w:rsidRDefault="00B018B6">
                  <w:pPr>
                    <w:adjustRightInd w:val="0"/>
                    <w:snapToGrid w:val="0"/>
                    <w:jc w:val="center"/>
                    <w:rPr>
                      <w:b/>
                      <w:bCs/>
                      <w:szCs w:val="21"/>
                    </w:rPr>
                  </w:pPr>
                  <w:r>
                    <w:rPr>
                      <w:b/>
                      <w:bCs/>
                      <w:szCs w:val="21"/>
                    </w:rPr>
                    <w:t>产排污环节</w:t>
                  </w:r>
                </w:p>
              </w:tc>
              <w:tc>
                <w:tcPr>
                  <w:tcW w:w="400" w:type="pct"/>
                  <w:vMerge w:val="restart"/>
                  <w:vAlign w:val="center"/>
                </w:tcPr>
                <w:p w:rsidR="009A605D" w:rsidRDefault="00B018B6">
                  <w:pPr>
                    <w:adjustRightInd w:val="0"/>
                    <w:snapToGrid w:val="0"/>
                    <w:jc w:val="center"/>
                    <w:rPr>
                      <w:b/>
                      <w:bCs/>
                      <w:szCs w:val="21"/>
                    </w:rPr>
                  </w:pPr>
                  <w:r>
                    <w:rPr>
                      <w:b/>
                      <w:bCs/>
                      <w:szCs w:val="21"/>
                    </w:rPr>
                    <w:t>类别</w:t>
                  </w:r>
                </w:p>
              </w:tc>
              <w:tc>
                <w:tcPr>
                  <w:tcW w:w="609" w:type="pct"/>
                  <w:vMerge w:val="restart"/>
                  <w:vAlign w:val="center"/>
                </w:tcPr>
                <w:p w:rsidR="009A605D" w:rsidRDefault="00B018B6">
                  <w:pPr>
                    <w:adjustRightInd w:val="0"/>
                    <w:snapToGrid w:val="0"/>
                    <w:jc w:val="center"/>
                    <w:rPr>
                      <w:b/>
                      <w:bCs/>
                      <w:szCs w:val="21"/>
                    </w:rPr>
                  </w:pPr>
                  <w:r>
                    <w:rPr>
                      <w:b/>
                      <w:bCs/>
                      <w:szCs w:val="21"/>
                    </w:rPr>
                    <w:t>污染物种类</w:t>
                  </w:r>
                </w:p>
              </w:tc>
              <w:tc>
                <w:tcPr>
                  <w:tcW w:w="1270" w:type="pct"/>
                  <w:gridSpan w:val="2"/>
                  <w:vAlign w:val="center"/>
                </w:tcPr>
                <w:p w:rsidR="009A605D" w:rsidRDefault="00B018B6">
                  <w:pPr>
                    <w:adjustRightInd w:val="0"/>
                    <w:snapToGrid w:val="0"/>
                    <w:jc w:val="center"/>
                    <w:rPr>
                      <w:b/>
                      <w:bCs/>
                      <w:szCs w:val="21"/>
                    </w:rPr>
                  </w:pPr>
                  <w:r>
                    <w:rPr>
                      <w:b/>
                      <w:bCs/>
                      <w:szCs w:val="21"/>
                    </w:rPr>
                    <w:t>污染物产生源强</w:t>
                  </w:r>
                </w:p>
              </w:tc>
              <w:tc>
                <w:tcPr>
                  <w:tcW w:w="2310" w:type="pct"/>
                  <w:gridSpan w:val="4"/>
                  <w:vAlign w:val="center"/>
                </w:tcPr>
                <w:p w:rsidR="009A605D" w:rsidRDefault="00B018B6">
                  <w:pPr>
                    <w:adjustRightInd w:val="0"/>
                    <w:snapToGrid w:val="0"/>
                    <w:jc w:val="center"/>
                    <w:rPr>
                      <w:b/>
                      <w:bCs/>
                      <w:szCs w:val="21"/>
                    </w:rPr>
                  </w:pPr>
                  <w:r>
                    <w:rPr>
                      <w:b/>
                      <w:bCs/>
                      <w:szCs w:val="21"/>
                    </w:rPr>
                    <w:t>污染治理设施</w:t>
                  </w:r>
                </w:p>
              </w:tc>
            </w:tr>
            <w:tr w:rsidR="009A605D">
              <w:trPr>
                <w:trHeight w:val="90"/>
                <w:jc w:val="center"/>
              </w:trPr>
              <w:tc>
                <w:tcPr>
                  <w:tcW w:w="409" w:type="pct"/>
                  <w:vMerge/>
                  <w:vAlign w:val="center"/>
                </w:tcPr>
                <w:p w:rsidR="009A605D" w:rsidRDefault="009A605D">
                  <w:pPr>
                    <w:adjustRightInd w:val="0"/>
                    <w:snapToGrid w:val="0"/>
                    <w:jc w:val="center"/>
                    <w:rPr>
                      <w:b/>
                      <w:bCs/>
                      <w:szCs w:val="21"/>
                    </w:rPr>
                  </w:pPr>
                </w:p>
              </w:tc>
              <w:tc>
                <w:tcPr>
                  <w:tcW w:w="400" w:type="pct"/>
                  <w:vMerge/>
                  <w:vAlign w:val="center"/>
                </w:tcPr>
                <w:p w:rsidR="009A605D" w:rsidRDefault="009A605D">
                  <w:pPr>
                    <w:adjustRightInd w:val="0"/>
                    <w:snapToGrid w:val="0"/>
                    <w:jc w:val="center"/>
                    <w:rPr>
                      <w:b/>
                      <w:bCs/>
                      <w:szCs w:val="21"/>
                    </w:rPr>
                  </w:pPr>
                </w:p>
              </w:tc>
              <w:tc>
                <w:tcPr>
                  <w:tcW w:w="609" w:type="pct"/>
                  <w:vMerge/>
                  <w:vAlign w:val="center"/>
                </w:tcPr>
                <w:p w:rsidR="009A605D" w:rsidRDefault="009A605D">
                  <w:pPr>
                    <w:adjustRightInd w:val="0"/>
                    <w:snapToGrid w:val="0"/>
                    <w:jc w:val="center"/>
                    <w:rPr>
                      <w:b/>
                      <w:bCs/>
                      <w:szCs w:val="21"/>
                    </w:rPr>
                  </w:pPr>
                </w:p>
              </w:tc>
              <w:tc>
                <w:tcPr>
                  <w:tcW w:w="645" w:type="pct"/>
                  <w:vAlign w:val="center"/>
                </w:tcPr>
                <w:p w:rsidR="009A605D" w:rsidRDefault="00B018B6">
                  <w:pPr>
                    <w:adjustRightInd w:val="0"/>
                    <w:snapToGrid w:val="0"/>
                    <w:jc w:val="center"/>
                    <w:rPr>
                      <w:b/>
                      <w:bCs/>
                      <w:szCs w:val="21"/>
                    </w:rPr>
                  </w:pPr>
                  <w:r>
                    <w:rPr>
                      <w:b/>
                      <w:bCs/>
                      <w:szCs w:val="21"/>
                    </w:rPr>
                    <w:t>产生浓度（</w:t>
                  </w:r>
                  <w:r>
                    <w:rPr>
                      <w:b/>
                      <w:bCs/>
                      <w:szCs w:val="21"/>
                    </w:rPr>
                    <w:t>mg/L</w:t>
                  </w:r>
                  <w:r>
                    <w:rPr>
                      <w:b/>
                      <w:bCs/>
                      <w:szCs w:val="21"/>
                    </w:rPr>
                    <w:t>）</w:t>
                  </w:r>
                </w:p>
              </w:tc>
              <w:tc>
                <w:tcPr>
                  <w:tcW w:w="625" w:type="pct"/>
                  <w:vAlign w:val="center"/>
                </w:tcPr>
                <w:p w:rsidR="009A605D" w:rsidRDefault="00B018B6">
                  <w:pPr>
                    <w:adjustRightInd w:val="0"/>
                    <w:snapToGrid w:val="0"/>
                    <w:jc w:val="center"/>
                    <w:rPr>
                      <w:b/>
                      <w:bCs/>
                      <w:szCs w:val="21"/>
                    </w:rPr>
                  </w:pPr>
                  <w:r>
                    <w:rPr>
                      <w:b/>
                      <w:bCs/>
                      <w:szCs w:val="21"/>
                    </w:rPr>
                    <w:t>产生量（</w:t>
                  </w:r>
                  <w:r>
                    <w:rPr>
                      <w:b/>
                      <w:bCs/>
                      <w:szCs w:val="21"/>
                    </w:rPr>
                    <w:t>t/a</w:t>
                  </w:r>
                  <w:r>
                    <w:rPr>
                      <w:b/>
                      <w:bCs/>
                      <w:szCs w:val="21"/>
                    </w:rPr>
                    <w:t>）</w:t>
                  </w:r>
                </w:p>
              </w:tc>
              <w:tc>
                <w:tcPr>
                  <w:tcW w:w="711" w:type="pct"/>
                  <w:vAlign w:val="center"/>
                </w:tcPr>
                <w:p w:rsidR="009A605D" w:rsidRDefault="00B018B6">
                  <w:pPr>
                    <w:adjustRightInd w:val="0"/>
                    <w:snapToGrid w:val="0"/>
                    <w:jc w:val="center"/>
                    <w:rPr>
                      <w:b/>
                      <w:bCs/>
                      <w:szCs w:val="21"/>
                    </w:rPr>
                  </w:pPr>
                  <w:r>
                    <w:rPr>
                      <w:b/>
                      <w:bCs/>
                      <w:szCs w:val="21"/>
                    </w:rPr>
                    <w:t>处理能力</w:t>
                  </w:r>
                </w:p>
              </w:tc>
              <w:tc>
                <w:tcPr>
                  <w:tcW w:w="534" w:type="pct"/>
                  <w:vAlign w:val="center"/>
                </w:tcPr>
                <w:p w:rsidR="009A605D" w:rsidRDefault="00B018B6">
                  <w:pPr>
                    <w:adjustRightInd w:val="0"/>
                    <w:snapToGrid w:val="0"/>
                    <w:jc w:val="center"/>
                    <w:rPr>
                      <w:b/>
                      <w:bCs/>
                      <w:szCs w:val="21"/>
                    </w:rPr>
                  </w:pPr>
                  <w:r>
                    <w:rPr>
                      <w:b/>
                      <w:bCs/>
                      <w:szCs w:val="21"/>
                    </w:rPr>
                    <w:t>治理工艺</w:t>
                  </w:r>
                </w:p>
              </w:tc>
              <w:tc>
                <w:tcPr>
                  <w:tcW w:w="444" w:type="pct"/>
                  <w:vAlign w:val="center"/>
                </w:tcPr>
                <w:p w:rsidR="009A605D" w:rsidRDefault="00B018B6">
                  <w:pPr>
                    <w:adjustRightInd w:val="0"/>
                    <w:snapToGrid w:val="0"/>
                    <w:jc w:val="center"/>
                    <w:rPr>
                      <w:b/>
                      <w:bCs/>
                      <w:szCs w:val="21"/>
                    </w:rPr>
                  </w:pPr>
                  <w:r>
                    <w:rPr>
                      <w:b/>
                      <w:bCs/>
                      <w:szCs w:val="21"/>
                    </w:rPr>
                    <w:t>治理</w:t>
                  </w:r>
                </w:p>
                <w:p w:rsidR="009A605D" w:rsidRDefault="00B018B6">
                  <w:pPr>
                    <w:adjustRightInd w:val="0"/>
                    <w:snapToGrid w:val="0"/>
                    <w:jc w:val="center"/>
                    <w:rPr>
                      <w:b/>
                      <w:bCs/>
                      <w:szCs w:val="21"/>
                    </w:rPr>
                  </w:pPr>
                  <w:r>
                    <w:rPr>
                      <w:b/>
                      <w:bCs/>
                      <w:szCs w:val="21"/>
                    </w:rPr>
                    <w:t>效率</w:t>
                  </w:r>
                </w:p>
              </w:tc>
              <w:tc>
                <w:tcPr>
                  <w:tcW w:w="621" w:type="pct"/>
                  <w:vAlign w:val="center"/>
                </w:tcPr>
                <w:p w:rsidR="009A605D" w:rsidRDefault="00B018B6">
                  <w:pPr>
                    <w:adjustRightInd w:val="0"/>
                    <w:snapToGrid w:val="0"/>
                    <w:jc w:val="center"/>
                    <w:rPr>
                      <w:b/>
                      <w:bCs/>
                      <w:szCs w:val="21"/>
                    </w:rPr>
                  </w:pPr>
                  <w:r>
                    <w:rPr>
                      <w:b/>
                      <w:bCs/>
                      <w:szCs w:val="21"/>
                    </w:rPr>
                    <w:t>是否为可行技术</w:t>
                  </w:r>
                </w:p>
              </w:tc>
            </w:tr>
            <w:tr w:rsidR="009A605D">
              <w:trPr>
                <w:trHeight w:hRule="exact" w:val="397"/>
                <w:jc w:val="center"/>
              </w:trPr>
              <w:tc>
                <w:tcPr>
                  <w:tcW w:w="409" w:type="pct"/>
                  <w:vMerge w:val="restart"/>
                  <w:vAlign w:val="center"/>
                </w:tcPr>
                <w:p w:rsidR="009A605D" w:rsidRDefault="00B018B6" w:rsidP="005245C1">
                  <w:pPr>
                    <w:adjustRightInd w:val="0"/>
                    <w:snapToGrid w:val="0"/>
                    <w:spacing w:line="280" w:lineRule="exact"/>
                    <w:jc w:val="center"/>
                    <w:rPr>
                      <w:szCs w:val="21"/>
                    </w:rPr>
                  </w:pPr>
                  <w:r>
                    <w:rPr>
                      <w:szCs w:val="21"/>
                    </w:rPr>
                    <w:t>生活用水</w:t>
                  </w:r>
                </w:p>
              </w:tc>
              <w:tc>
                <w:tcPr>
                  <w:tcW w:w="400" w:type="pct"/>
                  <w:vMerge w:val="restart"/>
                  <w:vAlign w:val="center"/>
                </w:tcPr>
                <w:p w:rsidR="009A605D" w:rsidRDefault="00B018B6" w:rsidP="005245C1">
                  <w:pPr>
                    <w:adjustRightInd w:val="0"/>
                    <w:snapToGrid w:val="0"/>
                    <w:spacing w:line="280" w:lineRule="exact"/>
                    <w:jc w:val="center"/>
                    <w:rPr>
                      <w:szCs w:val="21"/>
                    </w:rPr>
                  </w:pPr>
                  <w:r>
                    <w:rPr>
                      <w:szCs w:val="21"/>
                    </w:rPr>
                    <w:t>生活用水</w:t>
                  </w:r>
                </w:p>
              </w:tc>
              <w:tc>
                <w:tcPr>
                  <w:tcW w:w="609" w:type="pct"/>
                  <w:vAlign w:val="center"/>
                </w:tcPr>
                <w:p w:rsidR="009A605D" w:rsidRDefault="00B018B6">
                  <w:pPr>
                    <w:adjustRightInd w:val="0"/>
                    <w:snapToGrid w:val="0"/>
                    <w:spacing w:line="280" w:lineRule="exact"/>
                    <w:jc w:val="center"/>
                    <w:rPr>
                      <w:szCs w:val="21"/>
                    </w:rPr>
                  </w:pPr>
                  <w:r>
                    <w:rPr>
                      <w:szCs w:val="21"/>
                    </w:rPr>
                    <w:t>废水量</w:t>
                  </w:r>
                </w:p>
              </w:tc>
              <w:tc>
                <w:tcPr>
                  <w:tcW w:w="645" w:type="pct"/>
                  <w:vAlign w:val="center"/>
                </w:tcPr>
                <w:p w:rsidR="009A605D" w:rsidRDefault="00B018B6">
                  <w:pPr>
                    <w:adjustRightInd w:val="0"/>
                    <w:snapToGrid w:val="0"/>
                    <w:spacing w:line="280" w:lineRule="exact"/>
                    <w:jc w:val="center"/>
                    <w:rPr>
                      <w:szCs w:val="21"/>
                    </w:rPr>
                  </w:pPr>
                  <w:r>
                    <w:rPr>
                      <w:szCs w:val="21"/>
                    </w:rPr>
                    <w:t>-</w:t>
                  </w:r>
                </w:p>
              </w:tc>
              <w:tc>
                <w:tcPr>
                  <w:tcW w:w="625" w:type="pct"/>
                  <w:vAlign w:val="center"/>
                </w:tcPr>
                <w:p w:rsidR="009A605D" w:rsidRDefault="00B018B6">
                  <w:pPr>
                    <w:adjustRightInd w:val="0"/>
                    <w:snapToGrid w:val="0"/>
                    <w:spacing w:line="280" w:lineRule="exact"/>
                    <w:jc w:val="center"/>
                    <w:rPr>
                      <w:szCs w:val="21"/>
                    </w:rPr>
                  </w:pPr>
                  <w:r>
                    <w:rPr>
                      <w:rFonts w:hint="eastAsia"/>
                      <w:szCs w:val="21"/>
                    </w:rPr>
                    <w:t>3187.5</w:t>
                  </w:r>
                </w:p>
              </w:tc>
              <w:tc>
                <w:tcPr>
                  <w:tcW w:w="711" w:type="pct"/>
                  <w:vMerge w:val="restart"/>
                  <w:vAlign w:val="center"/>
                </w:tcPr>
                <w:p w:rsidR="009A605D" w:rsidRDefault="00B018B6" w:rsidP="00D5161B">
                  <w:pPr>
                    <w:adjustRightInd w:val="0"/>
                    <w:snapToGrid w:val="0"/>
                    <w:spacing w:line="280" w:lineRule="exact"/>
                    <w:jc w:val="center"/>
                    <w:rPr>
                      <w:szCs w:val="21"/>
                    </w:rPr>
                  </w:pPr>
                  <w:r>
                    <w:rPr>
                      <w:szCs w:val="21"/>
                    </w:rPr>
                    <w:t>化粪池</w:t>
                  </w:r>
                </w:p>
              </w:tc>
              <w:tc>
                <w:tcPr>
                  <w:tcW w:w="534" w:type="pct"/>
                  <w:vMerge w:val="restart"/>
                  <w:vAlign w:val="center"/>
                </w:tcPr>
                <w:p w:rsidR="009A605D" w:rsidRDefault="00B018B6">
                  <w:pPr>
                    <w:adjustRightInd w:val="0"/>
                    <w:snapToGrid w:val="0"/>
                    <w:spacing w:line="280" w:lineRule="exact"/>
                    <w:jc w:val="center"/>
                    <w:rPr>
                      <w:szCs w:val="21"/>
                    </w:rPr>
                  </w:pPr>
                  <w:r>
                    <w:rPr>
                      <w:szCs w:val="21"/>
                    </w:rPr>
                    <w:t>厌氧生化</w:t>
                  </w:r>
                </w:p>
              </w:tc>
              <w:tc>
                <w:tcPr>
                  <w:tcW w:w="444" w:type="pct"/>
                  <w:vAlign w:val="center"/>
                </w:tcPr>
                <w:p w:rsidR="009A605D" w:rsidRDefault="00B018B6">
                  <w:pPr>
                    <w:adjustRightInd w:val="0"/>
                    <w:snapToGrid w:val="0"/>
                    <w:spacing w:line="280" w:lineRule="exact"/>
                    <w:jc w:val="center"/>
                    <w:rPr>
                      <w:szCs w:val="21"/>
                    </w:rPr>
                  </w:pPr>
                  <w:r>
                    <w:rPr>
                      <w:szCs w:val="21"/>
                    </w:rPr>
                    <w:t>-</w:t>
                  </w:r>
                </w:p>
              </w:tc>
              <w:tc>
                <w:tcPr>
                  <w:tcW w:w="621" w:type="pct"/>
                  <w:vMerge w:val="restart"/>
                  <w:vAlign w:val="center"/>
                </w:tcPr>
                <w:p w:rsidR="009A605D" w:rsidRDefault="00B018B6">
                  <w:pPr>
                    <w:adjustRightInd w:val="0"/>
                    <w:snapToGrid w:val="0"/>
                    <w:jc w:val="center"/>
                    <w:rPr>
                      <w:szCs w:val="21"/>
                    </w:rPr>
                  </w:pPr>
                  <w:r>
                    <w:rPr>
                      <w:szCs w:val="21"/>
                    </w:rPr>
                    <w:t>是</w:t>
                  </w:r>
                </w:p>
              </w:tc>
            </w:tr>
            <w:tr w:rsidR="009A605D">
              <w:trPr>
                <w:trHeight w:hRule="exact" w:val="397"/>
                <w:jc w:val="center"/>
              </w:trPr>
              <w:tc>
                <w:tcPr>
                  <w:tcW w:w="409" w:type="pct"/>
                  <w:vMerge/>
                  <w:vAlign w:val="center"/>
                </w:tcPr>
                <w:p w:rsidR="009A605D" w:rsidRDefault="009A605D">
                  <w:pPr>
                    <w:adjustRightInd w:val="0"/>
                    <w:snapToGrid w:val="0"/>
                    <w:spacing w:line="280" w:lineRule="exact"/>
                    <w:jc w:val="center"/>
                    <w:rPr>
                      <w:szCs w:val="21"/>
                    </w:rPr>
                  </w:pPr>
                </w:p>
              </w:tc>
              <w:tc>
                <w:tcPr>
                  <w:tcW w:w="400" w:type="pct"/>
                  <w:vMerge/>
                  <w:vAlign w:val="center"/>
                </w:tcPr>
                <w:p w:rsidR="009A605D" w:rsidRDefault="009A605D">
                  <w:pPr>
                    <w:adjustRightInd w:val="0"/>
                    <w:snapToGrid w:val="0"/>
                    <w:spacing w:line="280" w:lineRule="exact"/>
                    <w:jc w:val="center"/>
                    <w:rPr>
                      <w:szCs w:val="21"/>
                    </w:rPr>
                  </w:pPr>
                </w:p>
              </w:tc>
              <w:tc>
                <w:tcPr>
                  <w:tcW w:w="609" w:type="pct"/>
                  <w:vAlign w:val="center"/>
                </w:tcPr>
                <w:p w:rsidR="009A605D" w:rsidRDefault="00B018B6">
                  <w:pPr>
                    <w:adjustRightInd w:val="0"/>
                    <w:snapToGrid w:val="0"/>
                    <w:spacing w:line="280" w:lineRule="exact"/>
                    <w:jc w:val="center"/>
                    <w:rPr>
                      <w:szCs w:val="21"/>
                    </w:rPr>
                  </w:pPr>
                  <w:r>
                    <w:rPr>
                      <w:szCs w:val="21"/>
                    </w:rPr>
                    <w:t>COD</w:t>
                  </w:r>
                </w:p>
              </w:tc>
              <w:tc>
                <w:tcPr>
                  <w:tcW w:w="645" w:type="pct"/>
                  <w:vAlign w:val="center"/>
                </w:tcPr>
                <w:p w:rsidR="009A605D" w:rsidRDefault="00B018B6">
                  <w:pPr>
                    <w:adjustRightInd w:val="0"/>
                    <w:snapToGrid w:val="0"/>
                    <w:jc w:val="center"/>
                    <w:rPr>
                      <w:kern w:val="28"/>
                      <w:szCs w:val="21"/>
                    </w:rPr>
                  </w:pPr>
                  <w:r>
                    <w:rPr>
                      <w:szCs w:val="21"/>
                    </w:rPr>
                    <w:t>500</w:t>
                  </w:r>
                </w:p>
              </w:tc>
              <w:tc>
                <w:tcPr>
                  <w:tcW w:w="625" w:type="pct"/>
                  <w:vAlign w:val="center"/>
                </w:tcPr>
                <w:p w:rsidR="009A605D" w:rsidRDefault="00B018B6" w:rsidP="00D93EAB">
                  <w:pPr>
                    <w:adjustRightInd w:val="0"/>
                    <w:snapToGrid w:val="0"/>
                    <w:jc w:val="center"/>
                    <w:rPr>
                      <w:kern w:val="28"/>
                      <w:szCs w:val="21"/>
                    </w:rPr>
                  </w:pPr>
                  <w:r>
                    <w:rPr>
                      <w:rFonts w:hint="eastAsia"/>
                      <w:kern w:val="28"/>
                      <w:szCs w:val="21"/>
                    </w:rPr>
                    <w:t>1.</w:t>
                  </w:r>
                  <w:r w:rsidR="00D93EAB">
                    <w:rPr>
                      <w:rFonts w:hint="eastAsia"/>
                      <w:kern w:val="28"/>
                      <w:szCs w:val="21"/>
                    </w:rPr>
                    <w:t>5937</w:t>
                  </w:r>
                </w:p>
              </w:tc>
              <w:tc>
                <w:tcPr>
                  <w:tcW w:w="711" w:type="pct"/>
                  <w:vMerge/>
                  <w:vAlign w:val="center"/>
                </w:tcPr>
                <w:p w:rsidR="009A605D" w:rsidRDefault="009A605D">
                  <w:pPr>
                    <w:adjustRightInd w:val="0"/>
                    <w:snapToGrid w:val="0"/>
                    <w:spacing w:line="280" w:lineRule="exact"/>
                    <w:jc w:val="center"/>
                    <w:rPr>
                      <w:szCs w:val="21"/>
                    </w:rPr>
                  </w:pPr>
                </w:p>
              </w:tc>
              <w:tc>
                <w:tcPr>
                  <w:tcW w:w="534" w:type="pct"/>
                  <w:vMerge/>
                  <w:vAlign w:val="center"/>
                </w:tcPr>
                <w:p w:rsidR="009A605D" w:rsidRDefault="009A605D">
                  <w:pPr>
                    <w:adjustRightInd w:val="0"/>
                    <w:snapToGrid w:val="0"/>
                    <w:spacing w:line="280" w:lineRule="exact"/>
                    <w:jc w:val="center"/>
                    <w:rPr>
                      <w:szCs w:val="21"/>
                    </w:rPr>
                  </w:pPr>
                </w:p>
              </w:tc>
              <w:tc>
                <w:tcPr>
                  <w:tcW w:w="444" w:type="pct"/>
                  <w:vAlign w:val="center"/>
                </w:tcPr>
                <w:p w:rsidR="009A605D" w:rsidRDefault="00B018B6">
                  <w:pPr>
                    <w:adjustRightInd w:val="0"/>
                    <w:snapToGrid w:val="0"/>
                    <w:spacing w:line="280" w:lineRule="exact"/>
                    <w:jc w:val="center"/>
                    <w:rPr>
                      <w:szCs w:val="21"/>
                    </w:rPr>
                  </w:pPr>
                  <w:r>
                    <w:rPr>
                      <w:szCs w:val="21"/>
                    </w:rPr>
                    <w:t>25%</w:t>
                  </w:r>
                </w:p>
              </w:tc>
              <w:tc>
                <w:tcPr>
                  <w:tcW w:w="621" w:type="pct"/>
                  <w:vMerge/>
                  <w:vAlign w:val="center"/>
                </w:tcPr>
                <w:p w:rsidR="009A605D" w:rsidRDefault="009A605D">
                  <w:pPr>
                    <w:adjustRightInd w:val="0"/>
                    <w:snapToGrid w:val="0"/>
                    <w:jc w:val="center"/>
                    <w:rPr>
                      <w:szCs w:val="21"/>
                    </w:rPr>
                  </w:pPr>
                </w:p>
              </w:tc>
            </w:tr>
            <w:tr w:rsidR="009A605D">
              <w:trPr>
                <w:trHeight w:hRule="exact" w:val="397"/>
                <w:jc w:val="center"/>
              </w:trPr>
              <w:tc>
                <w:tcPr>
                  <w:tcW w:w="409" w:type="pct"/>
                  <w:vMerge/>
                  <w:vAlign w:val="center"/>
                </w:tcPr>
                <w:p w:rsidR="009A605D" w:rsidRDefault="009A605D">
                  <w:pPr>
                    <w:adjustRightInd w:val="0"/>
                    <w:snapToGrid w:val="0"/>
                    <w:spacing w:line="280" w:lineRule="exact"/>
                    <w:jc w:val="center"/>
                    <w:rPr>
                      <w:szCs w:val="21"/>
                    </w:rPr>
                  </w:pPr>
                </w:p>
              </w:tc>
              <w:tc>
                <w:tcPr>
                  <w:tcW w:w="400" w:type="pct"/>
                  <w:vMerge/>
                  <w:vAlign w:val="center"/>
                </w:tcPr>
                <w:p w:rsidR="009A605D" w:rsidRDefault="009A605D">
                  <w:pPr>
                    <w:adjustRightInd w:val="0"/>
                    <w:snapToGrid w:val="0"/>
                    <w:spacing w:line="280" w:lineRule="exact"/>
                    <w:jc w:val="center"/>
                    <w:rPr>
                      <w:szCs w:val="21"/>
                    </w:rPr>
                  </w:pPr>
                </w:p>
              </w:tc>
              <w:tc>
                <w:tcPr>
                  <w:tcW w:w="609" w:type="pct"/>
                  <w:vAlign w:val="center"/>
                </w:tcPr>
                <w:p w:rsidR="009A605D" w:rsidRDefault="00B018B6">
                  <w:pPr>
                    <w:adjustRightInd w:val="0"/>
                    <w:snapToGrid w:val="0"/>
                    <w:spacing w:line="280" w:lineRule="exact"/>
                    <w:jc w:val="center"/>
                    <w:rPr>
                      <w:szCs w:val="21"/>
                    </w:rPr>
                  </w:pPr>
                  <w:r>
                    <w:rPr>
                      <w:szCs w:val="21"/>
                    </w:rPr>
                    <w:t>SS</w:t>
                  </w:r>
                </w:p>
              </w:tc>
              <w:tc>
                <w:tcPr>
                  <w:tcW w:w="645" w:type="pct"/>
                  <w:vAlign w:val="center"/>
                </w:tcPr>
                <w:p w:rsidR="009A605D" w:rsidRDefault="00B018B6">
                  <w:pPr>
                    <w:adjustRightInd w:val="0"/>
                    <w:snapToGrid w:val="0"/>
                    <w:jc w:val="center"/>
                    <w:rPr>
                      <w:kern w:val="28"/>
                      <w:szCs w:val="21"/>
                    </w:rPr>
                  </w:pPr>
                  <w:r>
                    <w:rPr>
                      <w:szCs w:val="21"/>
                    </w:rPr>
                    <w:t>400</w:t>
                  </w:r>
                </w:p>
              </w:tc>
              <w:tc>
                <w:tcPr>
                  <w:tcW w:w="625" w:type="pct"/>
                  <w:vAlign w:val="center"/>
                </w:tcPr>
                <w:p w:rsidR="009A605D" w:rsidRDefault="00B018B6">
                  <w:pPr>
                    <w:adjustRightInd w:val="0"/>
                    <w:snapToGrid w:val="0"/>
                    <w:jc w:val="center"/>
                    <w:rPr>
                      <w:kern w:val="28"/>
                      <w:szCs w:val="21"/>
                    </w:rPr>
                  </w:pPr>
                  <w:r>
                    <w:rPr>
                      <w:rFonts w:hint="eastAsia"/>
                      <w:kern w:val="28"/>
                      <w:szCs w:val="21"/>
                    </w:rPr>
                    <w:t>1.275</w:t>
                  </w:r>
                </w:p>
              </w:tc>
              <w:tc>
                <w:tcPr>
                  <w:tcW w:w="711" w:type="pct"/>
                  <w:vMerge/>
                  <w:vAlign w:val="center"/>
                </w:tcPr>
                <w:p w:rsidR="009A605D" w:rsidRDefault="009A605D">
                  <w:pPr>
                    <w:adjustRightInd w:val="0"/>
                    <w:snapToGrid w:val="0"/>
                    <w:spacing w:line="280" w:lineRule="exact"/>
                    <w:jc w:val="center"/>
                    <w:rPr>
                      <w:szCs w:val="21"/>
                    </w:rPr>
                  </w:pPr>
                </w:p>
              </w:tc>
              <w:tc>
                <w:tcPr>
                  <w:tcW w:w="534" w:type="pct"/>
                  <w:vMerge/>
                  <w:vAlign w:val="center"/>
                </w:tcPr>
                <w:p w:rsidR="009A605D" w:rsidRDefault="009A605D">
                  <w:pPr>
                    <w:adjustRightInd w:val="0"/>
                    <w:snapToGrid w:val="0"/>
                    <w:spacing w:line="280" w:lineRule="exact"/>
                    <w:jc w:val="center"/>
                    <w:rPr>
                      <w:szCs w:val="21"/>
                    </w:rPr>
                  </w:pPr>
                </w:p>
              </w:tc>
              <w:tc>
                <w:tcPr>
                  <w:tcW w:w="444" w:type="pct"/>
                  <w:vAlign w:val="center"/>
                </w:tcPr>
                <w:p w:rsidR="009A605D" w:rsidRDefault="00B018B6">
                  <w:pPr>
                    <w:adjustRightInd w:val="0"/>
                    <w:snapToGrid w:val="0"/>
                    <w:spacing w:line="280" w:lineRule="exact"/>
                    <w:jc w:val="center"/>
                    <w:rPr>
                      <w:szCs w:val="21"/>
                    </w:rPr>
                  </w:pPr>
                  <w:r>
                    <w:rPr>
                      <w:szCs w:val="21"/>
                    </w:rPr>
                    <w:t>40%</w:t>
                  </w:r>
                </w:p>
              </w:tc>
              <w:tc>
                <w:tcPr>
                  <w:tcW w:w="621" w:type="pct"/>
                  <w:vMerge/>
                  <w:vAlign w:val="center"/>
                </w:tcPr>
                <w:p w:rsidR="009A605D" w:rsidRDefault="009A605D">
                  <w:pPr>
                    <w:adjustRightInd w:val="0"/>
                    <w:snapToGrid w:val="0"/>
                    <w:jc w:val="center"/>
                    <w:rPr>
                      <w:szCs w:val="21"/>
                    </w:rPr>
                  </w:pPr>
                </w:p>
              </w:tc>
            </w:tr>
            <w:tr w:rsidR="009A605D">
              <w:trPr>
                <w:trHeight w:hRule="exact" w:val="397"/>
                <w:jc w:val="center"/>
              </w:trPr>
              <w:tc>
                <w:tcPr>
                  <w:tcW w:w="409" w:type="pct"/>
                  <w:vMerge/>
                  <w:vAlign w:val="center"/>
                </w:tcPr>
                <w:p w:rsidR="009A605D" w:rsidRDefault="009A605D">
                  <w:pPr>
                    <w:adjustRightInd w:val="0"/>
                    <w:snapToGrid w:val="0"/>
                    <w:spacing w:line="280" w:lineRule="exact"/>
                    <w:jc w:val="center"/>
                    <w:rPr>
                      <w:szCs w:val="21"/>
                    </w:rPr>
                  </w:pPr>
                </w:p>
              </w:tc>
              <w:tc>
                <w:tcPr>
                  <w:tcW w:w="400" w:type="pct"/>
                  <w:vMerge/>
                  <w:vAlign w:val="center"/>
                </w:tcPr>
                <w:p w:rsidR="009A605D" w:rsidRDefault="009A605D">
                  <w:pPr>
                    <w:adjustRightInd w:val="0"/>
                    <w:snapToGrid w:val="0"/>
                    <w:spacing w:line="280" w:lineRule="exact"/>
                    <w:jc w:val="center"/>
                    <w:rPr>
                      <w:szCs w:val="21"/>
                    </w:rPr>
                  </w:pPr>
                </w:p>
              </w:tc>
              <w:tc>
                <w:tcPr>
                  <w:tcW w:w="609" w:type="pct"/>
                  <w:vAlign w:val="center"/>
                </w:tcPr>
                <w:p w:rsidR="009A605D" w:rsidRDefault="00B018B6">
                  <w:pPr>
                    <w:adjustRightInd w:val="0"/>
                    <w:snapToGrid w:val="0"/>
                    <w:spacing w:line="280" w:lineRule="exact"/>
                    <w:jc w:val="center"/>
                    <w:rPr>
                      <w:szCs w:val="21"/>
                    </w:rPr>
                  </w:pPr>
                  <w:r>
                    <w:rPr>
                      <w:szCs w:val="21"/>
                    </w:rPr>
                    <w:t>氨氮</w:t>
                  </w:r>
                </w:p>
              </w:tc>
              <w:tc>
                <w:tcPr>
                  <w:tcW w:w="645" w:type="pct"/>
                  <w:vAlign w:val="center"/>
                </w:tcPr>
                <w:p w:rsidR="009A605D" w:rsidRDefault="00B018B6">
                  <w:pPr>
                    <w:adjustRightInd w:val="0"/>
                    <w:snapToGrid w:val="0"/>
                    <w:jc w:val="center"/>
                    <w:rPr>
                      <w:kern w:val="28"/>
                      <w:szCs w:val="21"/>
                    </w:rPr>
                  </w:pPr>
                  <w:r>
                    <w:rPr>
                      <w:rFonts w:hint="eastAsia"/>
                      <w:szCs w:val="21"/>
                    </w:rPr>
                    <w:t>40</w:t>
                  </w:r>
                </w:p>
              </w:tc>
              <w:tc>
                <w:tcPr>
                  <w:tcW w:w="625" w:type="pct"/>
                  <w:vAlign w:val="center"/>
                </w:tcPr>
                <w:p w:rsidR="009A605D" w:rsidRDefault="00B018B6">
                  <w:pPr>
                    <w:adjustRightInd w:val="0"/>
                    <w:snapToGrid w:val="0"/>
                    <w:jc w:val="center"/>
                    <w:rPr>
                      <w:kern w:val="28"/>
                      <w:szCs w:val="21"/>
                    </w:rPr>
                  </w:pPr>
                  <w:r>
                    <w:rPr>
                      <w:rFonts w:hint="eastAsia"/>
                      <w:kern w:val="28"/>
                      <w:szCs w:val="21"/>
                    </w:rPr>
                    <w:t>0.1275</w:t>
                  </w:r>
                </w:p>
              </w:tc>
              <w:tc>
                <w:tcPr>
                  <w:tcW w:w="711" w:type="pct"/>
                  <w:vMerge/>
                  <w:vAlign w:val="center"/>
                </w:tcPr>
                <w:p w:rsidR="009A605D" w:rsidRDefault="009A605D">
                  <w:pPr>
                    <w:adjustRightInd w:val="0"/>
                    <w:snapToGrid w:val="0"/>
                    <w:spacing w:line="280" w:lineRule="exact"/>
                    <w:jc w:val="center"/>
                    <w:rPr>
                      <w:szCs w:val="21"/>
                    </w:rPr>
                  </w:pPr>
                </w:p>
              </w:tc>
              <w:tc>
                <w:tcPr>
                  <w:tcW w:w="534" w:type="pct"/>
                  <w:vMerge/>
                  <w:vAlign w:val="center"/>
                </w:tcPr>
                <w:p w:rsidR="009A605D" w:rsidRDefault="009A605D">
                  <w:pPr>
                    <w:adjustRightInd w:val="0"/>
                    <w:snapToGrid w:val="0"/>
                    <w:spacing w:line="280" w:lineRule="exact"/>
                    <w:jc w:val="center"/>
                    <w:rPr>
                      <w:szCs w:val="21"/>
                    </w:rPr>
                  </w:pPr>
                </w:p>
              </w:tc>
              <w:tc>
                <w:tcPr>
                  <w:tcW w:w="444" w:type="pct"/>
                  <w:vAlign w:val="center"/>
                </w:tcPr>
                <w:p w:rsidR="009A605D" w:rsidRDefault="00B018B6">
                  <w:pPr>
                    <w:adjustRightInd w:val="0"/>
                    <w:snapToGrid w:val="0"/>
                    <w:spacing w:line="280" w:lineRule="exact"/>
                    <w:jc w:val="center"/>
                    <w:rPr>
                      <w:szCs w:val="21"/>
                    </w:rPr>
                  </w:pPr>
                  <w:r>
                    <w:rPr>
                      <w:szCs w:val="21"/>
                    </w:rPr>
                    <w:t>-</w:t>
                  </w:r>
                </w:p>
              </w:tc>
              <w:tc>
                <w:tcPr>
                  <w:tcW w:w="621" w:type="pct"/>
                  <w:vMerge/>
                  <w:vAlign w:val="center"/>
                </w:tcPr>
                <w:p w:rsidR="009A605D" w:rsidRDefault="009A605D">
                  <w:pPr>
                    <w:adjustRightInd w:val="0"/>
                    <w:snapToGrid w:val="0"/>
                    <w:jc w:val="center"/>
                    <w:rPr>
                      <w:szCs w:val="21"/>
                    </w:rPr>
                  </w:pPr>
                </w:p>
              </w:tc>
            </w:tr>
            <w:tr w:rsidR="009A605D">
              <w:trPr>
                <w:trHeight w:hRule="exact" w:val="397"/>
                <w:jc w:val="center"/>
              </w:trPr>
              <w:tc>
                <w:tcPr>
                  <w:tcW w:w="409" w:type="pct"/>
                  <w:vMerge/>
                  <w:vAlign w:val="center"/>
                </w:tcPr>
                <w:p w:rsidR="009A605D" w:rsidRDefault="009A605D">
                  <w:pPr>
                    <w:adjustRightInd w:val="0"/>
                    <w:snapToGrid w:val="0"/>
                    <w:spacing w:line="280" w:lineRule="exact"/>
                    <w:jc w:val="center"/>
                    <w:rPr>
                      <w:szCs w:val="21"/>
                    </w:rPr>
                  </w:pPr>
                </w:p>
              </w:tc>
              <w:tc>
                <w:tcPr>
                  <w:tcW w:w="400" w:type="pct"/>
                  <w:vMerge/>
                  <w:vAlign w:val="center"/>
                </w:tcPr>
                <w:p w:rsidR="009A605D" w:rsidRDefault="009A605D">
                  <w:pPr>
                    <w:adjustRightInd w:val="0"/>
                    <w:snapToGrid w:val="0"/>
                    <w:spacing w:line="280" w:lineRule="exact"/>
                    <w:jc w:val="center"/>
                    <w:rPr>
                      <w:szCs w:val="21"/>
                    </w:rPr>
                  </w:pPr>
                </w:p>
              </w:tc>
              <w:tc>
                <w:tcPr>
                  <w:tcW w:w="609" w:type="pct"/>
                  <w:vAlign w:val="center"/>
                </w:tcPr>
                <w:p w:rsidR="009A605D" w:rsidRDefault="00B018B6">
                  <w:pPr>
                    <w:adjustRightInd w:val="0"/>
                    <w:snapToGrid w:val="0"/>
                    <w:spacing w:line="280" w:lineRule="exact"/>
                    <w:jc w:val="center"/>
                    <w:rPr>
                      <w:szCs w:val="21"/>
                    </w:rPr>
                  </w:pPr>
                  <w:r>
                    <w:rPr>
                      <w:szCs w:val="21"/>
                    </w:rPr>
                    <w:t>总氮</w:t>
                  </w:r>
                </w:p>
              </w:tc>
              <w:tc>
                <w:tcPr>
                  <w:tcW w:w="645" w:type="pct"/>
                  <w:vAlign w:val="center"/>
                </w:tcPr>
                <w:p w:rsidR="009A605D" w:rsidRDefault="00B018B6">
                  <w:pPr>
                    <w:adjustRightInd w:val="0"/>
                    <w:snapToGrid w:val="0"/>
                    <w:jc w:val="center"/>
                    <w:rPr>
                      <w:kern w:val="28"/>
                      <w:szCs w:val="21"/>
                    </w:rPr>
                  </w:pPr>
                  <w:r>
                    <w:rPr>
                      <w:rFonts w:hint="eastAsia"/>
                      <w:szCs w:val="21"/>
                    </w:rPr>
                    <w:t>60</w:t>
                  </w:r>
                </w:p>
              </w:tc>
              <w:tc>
                <w:tcPr>
                  <w:tcW w:w="625" w:type="pct"/>
                  <w:vAlign w:val="center"/>
                </w:tcPr>
                <w:p w:rsidR="009A605D" w:rsidRDefault="00B018B6">
                  <w:pPr>
                    <w:adjustRightInd w:val="0"/>
                    <w:snapToGrid w:val="0"/>
                    <w:jc w:val="center"/>
                    <w:rPr>
                      <w:kern w:val="28"/>
                      <w:szCs w:val="21"/>
                    </w:rPr>
                  </w:pPr>
                  <w:r>
                    <w:rPr>
                      <w:rFonts w:hint="eastAsia"/>
                      <w:kern w:val="28"/>
                      <w:szCs w:val="21"/>
                    </w:rPr>
                    <w:t>0.1912</w:t>
                  </w:r>
                </w:p>
              </w:tc>
              <w:tc>
                <w:tcPr>
                  <w:tcW w:w="711" w:type="pct"/>
                  <w:vMerge/>
                  <w:vAlign w:val="center"/>
                </w:tcPr>
                <w:p w:rsidR="009A605D" w:rsidRDefault="009A605D">
                  <w:pPr>
                    <w:adjustRightInd w:val="0"/>
                    <w:snapToGrid w:val="0"/>
                    <w:spacing w:line="280" w:lineRule="exact"/>
                    <w:jc w:val="center"/>
                    <w:rPr>
                      <w:szCs w:val="21"/>
                    </w:rPr>
                  </w:pPr>
                </w:p>
              </w:tc>
              <w:tc>
                <w:tcPr>
                  <w:tcW w:w="534" w:type="pct"/>
                  <w:vMerge/>
                  <w:vAlign w:val="center"/>
                </w:tcPr>
                <w:p w:rsidR="009A605D" w:rsidRDefault="009A605D">
                  <w:pPr>
                    <w:adjustRightInd w:val="0"/>
                    <w:snapToGrid w:val="0"/>
                    <w:spacing w:line="280" w:lineRule="exact"/>
                    <w:jc w:val="center"/>
                    <w:rPr>
                      <w:szCs w:val="21"/>
                    </w:rPr>
                  </w:pPr>
                </w:p>
              </w:tc>
              <w:tc>
                <w:tcPr>
                  <w:tcW w:w="444" w:type="pct"/>
                  <w:vAlign w:val="center"/>
                </w:tcPr>
                <w:p w:rsidR="009A605D" w:rsidRDefault="00B018B6">
                  <w:pPr>
                    <w:adjustRightInd w:val="0"/>
                    <w:snapToGrid w:val="0"/>
                    <w:spacing w:line="280" w:lineRule="exact"/>
                    <w:jc w:val="center"/>
                    <w:rPr>
                      <w:szCs w:val="21"/>
                    </w:rPr>
                  </w:pPr>
                  <w:r>
                    <w:rPr>
                      <w:szCs w:val="21"/>
                    </w:rPr>
                    <w:t>-</w:t>
                  </w:r>
                </w:p>
              </w:tc>
              <w:tc>
                <w:tcPr>
                  <w:tcW w:w="621" w:type="pct"/>
                  <w:vMerge/>
                  <w:vAlign w:val="center"/>
                </w:tcPr>
                <w:p w:rsidR="009A605D" w:rsidRDefault="009A605D">
                  <w:pPr>
                    <w:adjustRightInd w:val="0"/>
                    <w:snapToGrid w:val="0"/>
                    <w:jc w:val="center"/>
                    <w:rPr>
                      <w:szCs w:val="21"/>
                    </w:rPr>
                  </w:pPr>
                </w:p>
              </w:tc>
            </w:tr>
            <w:tr w:rsidR="009A605D">
              <w:trPr>
                <w:trHeight w:hRule="exact" w:val="397"/>
                <w:jc w:val="center"/>
              </w:trPr>
              <w:tc>
                <w:tcPr>
                  <w:tcW w:w="409" w:type="pct"/>
                  <w:vMerge/>
                  <w:vAlign w:val="center"/>
                </w:tcPr>
                <w:p w:rsidR="009A605D" w:rsidRDefault="009A605D">
                  <w:pPr>
                    <w:adjustRightInd w:val="0"/>
                    <w:snapToGrid w:val="0"/>
                    <w:spacing w:line="280" w:lineRule="exact"/>
                    <w:jc w:val="center"/>
                    <w:rPr>
                      <w:szCs w:val="21"/>
                    </w:rPr>
                  </w:pPr>
                </w:p>
              </w:tc>
              <w:tc>
                <w:tcPr>
                  <w:tcW w:w="400" w:type="pct"/>
                  <w:vMerge/>
                  <w:vAlign w:val="center"/>
                </w:tcPr>
                <w:p w:rsidR="009A605D" w:rsidRDefault="009A605D">
                  <w:pPr>
                    <w:adjustRightInd w:val="0"/>
                    <w:snapToGrid w:val="0"/>
                    <w:spacing w:line="280" w:lineRule="exact"/>
                    <w:jc w:val="center"/>
                    <w:rPr>
                      <w:szCs w:val="21"/>
                    </w:rPr>
                  </w:pPr>
                </w:p>
              </w:tc>
              <w:tc>
                <w:tcPr>
                  <w:tcW w:w="609" w:type="pct"/>
                  <w:vAlign w:val="center"/>
                </w:tcPr>
                <w:p w:rsidR="009A605D" w:rsidRDefault="00B018B6">
                  <w:pPr>
                    <w:adjustRightInd w:val="0"/>
                    <w:snapToGrid w:val="0"/>
                    <w:spacing w:line="280" w:lineRule="exact"/>
                    <w:jc w:val="center"/>
                    <w:rPr>
                      <w:szCs w:val="21"/>
                    </w:rPr>
                  </w:pPr>
                  <w:r>
                    <w:rPr>
                      <w:szCs w:val="21"/>
                    </w:rPr>
                    <w:t>总磷</w:t>
                  </w:r>
                </w:p>
              </w:tc>
              <w:tc>
                <w:tcPr>
                  <w:tcW w:w="645" w:type="pct"/>
                  <w:vAlign w:val="center"/>
                </w:tcPr>
                <w:p w:rsidR="009A605D" w:rsidRDefault="00B018B6">
                  <w:pPr>
                    <w:adjustRightInd w:val="0"/>
                    <w:snapToGrid w:val="0"/>
                    <w:jc w:val="center"/>
                    <w:rPr>
                      <w:kern w:val="28"/>
                      <w:szCs w:val="21"/>
                    </w:rPr>
                  </w:pPr>
                  <w:r>
                    <w:rPr>
                      <w:rFonts w:hint="eastAsia"/>
                      <w:szCs w:val="21"/>
                    </w:rPr>
                    <w:t>5</w:t>
                  </w:r>
                </w:p>
              </w:tc>
              <w:tc>
                <w:tcPr>
                  <w:tcW w:w="625" w:type="pct"/>
                  <w:vAlign w:val="center"/>
                </w:tcPr>
                <w:p w:rsidR="009A605D" w:rsidRDefault="00B018B6">
                  <w:pPr>
                    <w:adjustRightInd w:val="0"/>
                    <w:snapToGrid w:val="0"/>
                    <w:jc w:val="center"/>
                    <w:rPr>
                      <w:kern w:val="28"/>
                      <w:szCs w:val="21"/>
                    </w:rPr>
                  </w:pPr>
                  <w:r>
                    <w:rPr>
                      <w:rFonts w:hint="eastAsia"/>
                      <w:kern w:val="28"/>
                      <w:szCs w:val="21"/>
                    </w:rPr>
                    <w:t>0.0159</w:t>
                  </w:r>
                </w:p>
              </w:tc>
              <w:tc>
                <w:tcPr>
                  <w:tcW w:w="711" w:type="pct"/>
                  <w:vMerge/>
                  <w:vAlign w:val="center"/>
                </w:tcPr>
                <w:p w:rsidR="009A605D" w:rsidRDefault="009A605D">
                  <w:pPr>
                    <w:adjustRightInd w:val="0"/>
                    <w:snapToGrid w:val="0"/>
                    <w:spacing w:line="280" w:lineRule="exact"/>
                    <w:jc w:val="center"/>
                    <w:rPr>
                      <w:szCs w:val="21"/>
                    </w:rPr>
                  </w:pPr>
                </w:p>
              </w:tc>
              <w:tc>
                <w:tcPr>
                  <w:tcW w:w="534" w:type="pct"/>
                  <w:vMerge/>
                  <w:vAlign w:val="center"/>
                </w:tcPr>
                <w:p w:rsidR="009A605D" w:rsidRDefault="009A605D">
                  <w:pPr>
                    <w:adjustRightInd w:val="0"/>
                    <w:snapToGrid w:val="0"/>
                    <w:spacing w:line="280" w:lineRule="exact"/>
                    <w:jc w:val="center"/>
                    <w:rPr>
                      <w:szCs w:val="21"/>
                    </w:rPr>
                  </w:pPr>
                </w:p>
              </w:tc>
              <w:tc>
                <w:tcPr>
                  <w:tcW w:w="444" w:type="pct"/>
                  <w:vAlign w:val="center"/>
                </w:tcPr>
                <w:p w:rsidR="009A605D" w:rsidRDefault="00B018B6">
                  <w:pPr>
                    <w:adjustRightInd w:val="0"/>
                    <w:snapToGrid w:val="0"/>
                    <w:spacing w:line="280" w:lineRule="exact"/>
                    <w:jc w:val="center"/>
                    <w:rPr>
                      <w:szCs w:val="21"/>
                    </w:rPr>
                  </w:pPr>
                  <w:r>
                    <w:rPr>
                      <w:szCs w:val="21"/>
                    </w:rPr>
                    <w:t>-</w:t>
                  </w:r>
                </w:p>
              </w:tc>
              <w:tc>
                <w:tcPr>
                  <w:tcW w:w="621" w:type="pct"/>
                  <w:vMerge/>
                  <w:vAlign w:val="center"/>
                </w:tcPr>
                <w:p w:rsidR="009A605D" w:rsidRDefault="009A605D">
                  <w:pPr>
                    <w:adjustRightInd w:val="0"/>
                    <w:snapToGrid w:val="0"/>
                    <w:jc w:val="center"/>
                    <w:rPr>
                      <w:szCs w:val="21"/>
                    </w:rPr>
                  </w:pPr>
                </w:p>
              </w:tc>
            </w:tr>
            <w:tr w:rsidR="009A605D">
              <w:trPr>
                <w:trHeight w:hRule="exact" w:val="397"/>
                <w:jc w:val="center"/>
              </w:trPr>
              <w:tc>
                <w:tcPr>
                  <w:tcW w:w="409" w:type="pct"/>
                  <w:vMerge w:val="restart"/>
                  <w:vAlign w:val="center"/>
                </w:tcPr>
                <w:p w:rsidR="009A605D" w:rsidRPr="008E73C3" w:rsidRDefault="008E73C3" w:rsidP="008E73C3">
                  <w:pPr>
                    <w:adjustRightInd w:val="0"/>
                    <w:snapToGrid w:val="0"/>
                    <w:spacing w:line="280" w:lineRule="exact"/>
                    <w:jc w:val="center"/>
                    <w:rPr>
                      <w:szCs w:val="21"/>
                    </w:rPr>
                  </w:pPr>
                  <w:r w:rsidRPr="008E73C3">
                    <w:rPr>
                      <w:rFonts w:hint="eastAsia"/>
                      <w:szCs w:val="21"/>
                    </w:rPr>
                    <w:lastRenderedPageBreak/>
                    <w:t>切削</w:t>
                  </w:r>
                  <w:proofErr w:type="gramStart"/>
                  <w:r w:rsidRPr="008E73C3">
                    <w:rPr>
                      <w:rFonts w:hint="eastAsia"/>
                      <w:szCs w:val="21"/>
                    </w:rPr>
                    <w:t>液制纯系统制</w:t>
                  </w:r>
                  <w:proofErr w:type="gramEnd"/>
                </w:p>
              </w:tc>
              <w:tc>
                <w:tcPr>
                  <w:tcW w:w="400" w:type="pct"/>
                  <w:vMerge w:val="restart"/>
                  <w:vAlign w:val="center"/>
                </w:tcPr>
                <w:p w:rsidR="009A605D" w:rsidRDefault="00B018B6">
                  <w:pPr>
                    <w:adjustRightInd w:val="0"/>
                    <w:snapToGrid w:val="0"/>
                    <w:spacing w:line="280" w:lineRule="exact"/>
                    <w:jc w:val="center"/>
                    <w:rPr>
                      <w:szCs w:val="21"/>
                    </w:rPr>
                  </w:pPr>
                  <w:r>
                    <w:rPr>
                      <w:rFonts w:hint="eastAsia"/>
                      <w:szCs w:val="21"/>
                    </w:rPr>
                    <w:t>制纯废水</w:t>
                  </w:r>
                </w:p>
              </w:tc>
              <w:tc>
                <w:tcPr>
                  <w:tcW w:w="609" w:type="pct"/>
                  <w:vAlign w:val="center"/>
                </w:tcPr>
                <w:p w:rsidR="009A605D" w:rsidRDefault="00B018B6">
                  <w:pPr>
                    <w:adjustRightInd w:val="0"/>
                    <w:snapToGrid w:val="0"/>
                    <w:spacing w:line="280" w:lineRule="exact"/>
                    <w:jc w:val="center"/>
                    <w:rPr>
                      <w:szCs w:val="21"/>
                    </w:rPr>
                  </w:pPr>
                  <w:r>
                    <w:rPr>
                      <w:szCs w:val="21"/>
                    </w:rPr>
                    <w:t>废水量</w:t>
                  </w:r>
                </w:p>
              </w:tc>
              <w:tc>
                <w:tcPr>
                  <w:tcW w:w="645" w:type="pct"/>
                  <w:vAlign w:val="center"/>
                </w:tcPr>
                <w:p w:rsidR="009A605D" w:rsidRDefault="00B018B6">
                  <w:pPr>
                    <w:adjustRightInd w:val="0"/>
                    <w:snapToGrid w:val="0"/>
                    <w:spacing w:line="280" w:lineRule="exact"/>
                    <w:jc w:val="center"/>
                    <w:rPr>
                      <w:szCs w:val="21"/>
                    </w:rPr>
                  </w:pPr>
                  <w:r>
                    <w:rPr>
                      <w:szCs w:val="21"/>
                    </w:rPr>
                    <w:t>-</w:t>
                  </w:r>
                </w:p>
              </w:tc>
              <w:tc>
                <w:tcPr>
                  <w:tcW w:w="625" w:type="pct"/>
                  <w:vAlign w:val="center"/>
                </w:tcPr>
                <w:p w:rsidR="009A605D" w:rsidRDefault="000C2B42">
                  <w:pPr>
                    <w:adjustRightInd w:val="0"/>
                    <w:snapToGrid w:val="0"/>
                    <w:spacing w:line="280" w:lineRule="exact"/>
                    <w:jc w:val="center"/>
                    <w:rPr>
                      <w:szCs w:val="21"/>
                    </w:rPr>
                  </w:pPr>
                  <w:r>
                    <w:rPr>
                      <w:rFonts w:hint="eastAsia"/>
                      <w:szCs w:val="21"/>
                    </w:rPr>
                    <w:t>85</w:t>
                  </w:r>
                </w:p>
              </w:tc>
              <w:tc>
                <w:tcPr>
                  <w:tcW w:w="1245" w:type="pct"/>
                  <w:gridSpan w:val="2"/>
                  <w:vMerge w:val="restart"/>
                  <w:vAlign w:val="center"/>
                </w:tcPr>
                <w:p w:rsidR="009A605D" w:rsidRDefault="00B018B6">
                  <w:pPr>
                    <w:adjustRightInd w:val="0"/>
                    <w:snapToGrid w:val="0"/>
                    <w:spacing w:line="280" w:lineRule="exact"/>
                    <w:jc w:val="center"/>
                    <w:rPr>
                      <w:szCs w:val="21"/>
                    </w:rPr>
                  </w:pPr>
                  <w:r>
                    <w:rPr>
                      <w:rFonts w:hint="eastAsia"/>
                      <w:szCs w:val="21"/>
                    </w:rPr>
                    <w:t>水质较好，直接接管</w:t>
                  </w:r>
                </w:p>
              </w:tc>
              <w:tc>
                <w:tcPr>
                  <w:tcW w:w="444" w:type="pct"/>
                  <w:vAlign w:val="center"/>
                </w:tcPr>
                <w:p w:rsidR="009A605D" w:rsidRDefault="00B018B6">
                  <w:pPr>
                    <w:adjustRightInd w:val="0"/>
                    <w:snapToGrid w:val="0"/>
                    <w:spacing w:line="280" w:lineRule="exact"/>
                    <w:jc w:val="center"/>
                    <w:rPr>
                      <w:szCs w:val="21"/>
                    </w:rPr>
                  </w:pPr>
                  <w:r>
                    <w:rPr>
                      <w:szCs w:val="21"/>
                    </w:rPr>
                    <w:t>-</w:t>
                  </w:r>
                </w:p>
              </w:tc>
              <w:tc>
                <w:tcPr>
                  <w:tcW w:w="621" w:type="pct"/>
                  <w:vMerge w:val="restart"/>
                  <w:vAlign w:val="center"/>
                </w:tcPr>
                <w:p w:rsidR="009A605D" w:rsidRDefault="00B018B6">
                  <w:pPr>
                    <w:adjustRightInd w:val="0"/>
                    <w:snapToGrid w:val="0"/>
                    <w:jc w:val="center"/>
                    <w:rPr>
                      <w:szCs w:val="21"/>
                    </w:rPr>
                  </w:pPr>
                  <w:r>
                    <w:rPr>
                      <w:rFonts w:hint="eastAsia"/>
                      <w:szCs w:val="21"/>
                    </w:rPr>
                    <w:t>/</w:t>
                  </w:r>
                </w:p>
              </w:tc>
            </w:tr>
            <w:tr w:rsidR="009A605D">
              <w:trPr>
                <w:trHeight w:hRule="exact" w:val="397"/>
                <w:jc w:val="center"/>
              </w:trPr>
              <w:tc>
                <w:tcPr>
                  <w:tcW w:w="409" w:type="pct"/>
                  <w:vMerge/>
                  <w:vAlign w:val="center"/>
                </w:tcPr>
                <w:p w:rsidR="009A605D" w:rsidRDefault="009A605D">
                  <w:pPr>
                    <w:adjustRightInd w:val="0"/>
                    <w:snapToGrid w:val="0"/>
                    <w:spacing w:line="280" w:lineRule="exact"/>
                    <w:jc w:val="center"/>
                    <w:rPr>
                      <w:szCs w:val="21"/>
                    </w:rPr>
                  </w:pPr>
                </w:p>
              </w:tc>
              <w:tc>
                <w:tcPr>
                  <w:tcW w:w="400" w:type="pct"/>
                  <w:vMerge/>
                  <w:vAlign w:val="center"/>
                </w:tcPr>
                <w:p w:rsidR="009A605D" w:rsidRDefault="009A605D">
                  <w:pPr>
                    <w:adjustRightInd w:val="0"/>
                    <w:snapToGrid w:val="0"/>
                    <w:spacing w:line="280" w:lineRule="exact"/>
                    <w:jc w:val="center"/>
                    <w:rPr>
                      <w:szCs w:val="21"/>
                    </w:rPr>
                  </w:pPr>
                </w:p>
              </w:tc>
              <w:tc>
                <w:tcPr>
                  <w:tcW w:w="609" w:type="pct"/>
                  <w:vAlign w:val="center"/>
                </w:tcPr>
                <w:p w:rsidR="009A605D" w:rsidRDefault="00B018B6">
                  <w:pPr>
                    <w:adjustRightInd w:val="0"/>
                    <w:snapToGrid w:val="0"/>
                    <w:spacing w:line="280" w:lineRule="exact"/>
                    <w:jc w:val="center"/>
                    <w:rPr>
                      <w:szCs w:val="21"/>
                    </w:rPr>
                  </w:pPr>
                  <w:r>
                    <w:rPr>
                      <w:szCs w:val="21"/>
                    </w:rPr>
                    <w:t>COD</w:t>
                  </w:r>
                </w:p>
              </w:tc>
              <w:tc>
                <w:tcPr>
                  <w:tcW w:w="645" w:type="pct"/>
                  <w:vAlign w:val="center"/>
                </w:tcPr>
                <w:p w:rsidR="009A605D" w:rsidRDefault="00B018B6">
                  <w:pPr>
                    <w:adjustRightInd w:val="0"/>
                    <w:snapToGrid w:val="0"/>
                    <w:jc w:val="center"/>
                    <w:rPr>
                      <w:kern w:val="28"/>
                      <w:szCs w:val="21"/>
                    </w:rPr>
                  </w:pPr>
                  <w:r>
                    <w:rPr>
                      <w:rFonts w:hint="eastAsia"/>
                      <w:szCs w:val="21"/>
                    </w:rPr>
                    <w:t>1</w:t>
                  </w:r>
                  <w:r>
                    <w:rPr>
                      <w:szCs w:val="21"/>
                    </w:rPr>
                    <w:t>00</w:t>
                  </w:r>
                </w:p>
              </w:tc>
              <w:tc>
                <w:tcPr>
                  <w:tcW w:w="625" w:type="pct"/>
                  <w:vAlign w:val="center"/>
                </w:tcPr>
                <w:p w:rsidR="009A605D" w:rsidRDefault="00B018B6" w:rsidP="000C2B42">
                  <w:pPr>
                    <w:adjustRightInd w:val="0"/>
                    <w:snapToGrid w:val="0"/>
                    <w:jc w:val="center"/>
                    <w:rPr>
                      <w:kern w:val="28"/>
                      <w:szCs w:val="21"/>
                    </w:rPr>
                  </w:pPr>
                  <w:r>
                    <w:rPr>
                      <w:rFonts w:hint="eastAsia"/>
                      <w:kern w:val="28"/>
                      <w:szCs w:val="21"/>
                    </w:rPr>
                    <w:t>0.00</w:t>
                  </w:r>
                  <w:r w:rsidR="000C2B42">
                    <w:rPr>
                      <w:rFonts w:hint="eastAsia"/>
                      <w:kern w:val="28"/>
                      <w:szCs w:val="21"/>
                    </w:rPr>
                    <w:t>85</w:t>
                  </w:r>
                </w:p>
              </w:tc>
              <w:tc>
                <w:tcPr>
                  <w:tcW w:w="1245" w:type="pct"/>
                  <w:gridSpan w:val="2"/>
                  <w:vMerge/>
                  <w:vAlign w:val="center"/>
                </w:tcPr>
                <w:p w:rsidR="009A605D" w:rsidRDefault="009A605D">
                  <w:pPr>
                    <w:adjustRightInd w:val="0"/>
                    <w:snapToGrid w:val="0"/>
                    <w:spacing w:line="280" w:lineRule="exact"/>
                    <w:jc w:val="center"/>
                    <w:rPr>
                      <w:szCs w:val="21"/>
                    </w:rPr>
                  </w:pPr>
                </w:p>
              </w:tc>
              <w:tc>
                <w:tcPr>
                  <w:tcW w:w="444" w:type="pct"/>
                  <w:vAlign w:val="center"/>
                </w:tcPr>
                <w:p w:rsidR="009A605D" w:rsidRDefault="00B018B6">
                  <w:pPr>
                    <w:adjustRightInd w:val="0"/>
                    <w:snapToGrid w:val="0"/>
                    <w:spacing w:line="280" w:lineRule="exact"/>
                    <w:jc w:val="center"/>
                    <w:rPr>
                      <w:szCs w:val="21"/>
                    </w:rPr>
                  </w:pPr>
                  <w:r>
                    <w:rPr>
                      <w:szCs w:val="21"/>
                    </w:rPr>
                    <w:t>-</w:t>
                  </w:r>
                </w:p>
              </w:tc>
              <w:tc>
                <w:tcPr>
                  <w:tcW w:w="621" w:type="pct"/>
                  <w:vMerge/>
                  <w:vAlign w:val="center"/>
                </w:tcPr>
                <w:p w:rsidR="009A605D" w:rsidRDefault="009A605D">
                  <w:pPr>
                    <w:adjustRightInd w:val="0"/>
                    <w:snapToGrid w:val="0"/>
                    <w:jc w:val="center"/>
                    <w:rPr>
                      <w:szCs w:val="21"/>
                    </w:rPr>
                  </w:pPr>
                </w:p>
              </w:tc>
            </w:tr>
            <w:tr w:rsidR="009A605D">
              <w:trPr>
                <w:trHeight w:hRule="exact" w:val="397"/>
                <w:jc w:val="center"/>
              </w:trPr>
              <w:tc>
                <w:tcPr>
                  <w:tcW w:w="409" w:type="pct"/>
                  <w:vMerge/>
                  <w:vAlign w:val="center"/>
                </w:tcPr>
                <w:p w:rsidR="009A605D" w:rsidRDefault="009A605D">
                  <w:pPr>
                    <w:adjustRightInd w:val="0"/>
                    <w:snapToGrid w:val="0"/>
                    <w:spacing w:line="280" w:lineRule="exact"/>
                    <w:jc w:val="center"/>
                    <w:rPr>
                      <w:szCs w:val="21"/>
                    </w:rPr>
                  </w:pPr>
                </w:p>
              </w:tc>
              <w:tc>
                <w:tcPr>
                  <w:tcW w:w="400" w:type="pct"/>
                  <w:vMerge/>
                  <w:vAlign w:val="center"/>
                </w:tcPr>
                <w:p w:rsidR="009A605D" w:rsidRDefault="009A605D">
                  <w:pPr>
                    <w:adjustRightInd w:val="0"/>
                    <w:snapToGrid w:val="0"/>
                    <w:spacing w:line="280" w:lineRule="exact"/>
                    <w:jc w:val="center"/>
                    <w:rPr>
                      <w:szCs w:val="21"/>
                    </w:rPr>
                  </w:pPr>
                </w:p>
              </w:tc>
              <w:tc>
                <w:tcPr>
                  <w:tcW w:w="609" w:type="pct"/>
                  <w:vAlign w:val="center"/>
                </w:tcPr>
                <w:p w:rsidR="009A605D" w:rsidRDefault="00B018B6">
                  <w:pPr>
                    <w:adjustRightInd w:val="0"/>
                    <w:snapToGrid w:val="0"/>
                    <w:spacing w:line="280" w:lineRule="exact"/>
                    <w:jc w:val="center"/>
                    <w:rPr>
                      <w:szCs w:val="21"/>
                    </w:rPr>
                  </w:pPr>
                  <w:r>
                    <w:rPr>
                      <w:szCs w:val="21"/>
                    </w:rPr>
                    <w:t>SS</w:t>
                  </w:r>
                </w:p>
              </w:tc>
              <w:tc>
                <w:tcPr>
                  <w:tcW w:w="645" w:type="pct"/>
                  <w:vAlign w:val="center"/>
                </w:tcPr>
                <w:p w:rsidR="009A605D" w:rsidRDefault="00B018B6">
                  <w:pPr>
                    <w:adjustRightInd w:val="0"/>
                    <w:snapToGrid w:val="0"/>
                    <w:jc w:val="center"/>
                    <w:rPr>
                      <w:kern w:val="28"/>
                      <w:szCs w:val="21"/>
                    </w:rPr>
                  </w:pPr>
                  <w:r>
                    <w:rPr>
                      <w:rFonts w:hint="eastAsia"/>
                      <w:szCs w:val="21"/>
                    </w:rPr>
                    <w:t>8</w:t>
                  </w:r>
                  <w:r>
                    <w:rPr>
                      <w:szCs w:val="21"/>
                    </w:rPr>
                    <w:t>0</w:t>
                  </w:r>
                </w:p>
              </w:tc>
              <w:tc>
                <w:tcPr>
                  <w:tcW w:w="625" w:type="pct"/>
                  <w:vAlign w:val="center"/>
                </w:tcPr>
                <w:p w:rsidR="009A605D" w:rsidRDefault="00B018B6" w:rsidP="000C2B42">
                  <w:pPr>
                    <w:adjustRightInd w:val="0"/>
                    <w:snapToGrid w:val="0"/>
                    <w:jc w:val="center"/>
                    <w:rPr>
                      <w:kern w:val="28"/>
                      <w:szCs w:val="21"/>
                    </w:rPr>
                  </w:pPr>
                  <w:r>
                    <w:rPr>
                      <w:rFonts w:hint="eastAsia"/>
                      <w:kern w:val="28"/>
                      <w:szCs w:val="21"/>
                    </w:rPr>
                    <w:t>0.00</w:t>
                  </w:r>
                  <w:r w:rsidR="000C2B42">
                    <w:rPr>
                      <w:rFonts w:hint="eastAsia"/>
                      <w:kern w:val="28"/>
                      <w:szCs w:val="21"/>
                    </w:rPr>
                    <w:t>68</w:t>
                  </w:r>
                </w:p>
              </w:tc>
              <w:tc>
                <w:tcPr>
                  <w:tcW w:w="1245" w:type="pct"/>
                  <w:gridSpan w:val="2"/>
                  <w:vMerge/>
                  <w:vAlign w:val="center"/>
                </w:tcPr>
                <w:p w:rsidR="009A605D" w:rsidRDefault="009A605D">
                  <w:pPr>
                    <w:adjustRightInd w:val="0"/>
                    <w:snapToGrid w:val="0"/>
                    <w:spacing w:line="280" w:lineRule="exact"/>
                    <w:jc w:val="center"/>
                    <w:rPr>
                      <w:szCs w:val="21"/>
                    </w:rPr>
                  </w:pPr>
                </w:p>
              </w:tc>
              <w:tc>
                <w:tcPr>
                  <w:tcW w:w="444" w:type="pct"/>
                  <w:vAlign w:val="center"/>
                </w:tcPr>
                <w:p w:rsidR="009A605D" w:rsidRDefault="00B018B6">
                  <w:pPr>
                    <w:adjustRightInd w:val="0"/>
                    <w:snapToGrid w:val="0"/>
                    <w:spacing w:line="280" w:lineRule="exact"/>
                    <w:jc w:val="center"/>
                    <w:rPr>
                      <w:szCs w:val="21"/>
                    </w:rPr>
                  </w:pPr>
                  <w:r>
                    <w:rPr>
                      <w:szCs w:val="21"/>
                    </w:rPr>
                    <w:t>-</w:t>
                  </w:r>
                </w:p>
              </w:tc>
              <w:tc>
                <w:tcPr>
                  <w:tcW w:w="621" w:type="pct"/>
                  <w:vMerge/>
                  <w:vAlign w:val="center"/>
                </w:tcPr>
                <w:p w:rsidR="009A605D" w:rsidRDefault="009A605D">
                  <w:pPr>
                    <w:adjustRightInd w:val="0"/>
                    <w:snapToGrid w:val="0"/>
                    <w:jc w:val="center"/>
                    <w:rPr>
                      <w:szCs w:val="21"/>
                    </w:rPr>
                  </w:pPr>
                </w:p>
              </w:tc>
            </w:tr>
          </w:tbl>
          <w:p w:rsidR="009A605D" w:rsidRDefault="00B018B6">
            <w:pPr>
              <w:snapToGrid w:val="0"/>
              <w:jc w:val="center"/>
              <w:rPr>
                <w:b/>
                <w:sz w:val="24"/>
              </w:rPr>
            </w:pPr>
            <w:r>
              <w:rPr>
                <w:rFonts w:hint="eastAsia"/>
                <w:b/>
                <w:sz w:val="24"/>
              </w:rPr>
              <w:t xml:space="preserve">   </w:t>
            </w:r>
            <w:r>
              <w:rPr>
                <w:rFonts w:hint="eastAsia"/>
                <w:b/>
                <w:sz w:val="24"/>
              </w:rPr>
              <w:t>表</w:t>
            </w:r>
            <w:r>
              <w:rPr>
                <w:rFonts w:hint="eastAsia"/>
                <w:b/>
                <w:sz w:val="24"/>
              </w:rPr>
              <w:t>4-1</w:t>
            </w:r>
            <w:r w:rsidR="00FE0A5B">
              <w:rPr>
                <w:rFonts w:hint="eastAsia"/>
                <w:b/>
                <w:sz w:val="24"/>
              </w:rPr>
              <w:t>4</w:t>
            </w:r>
            <w:r>
              <w:rPr>
                <w:rFonts w:hint="eastAsia"/>
                <w:b/>
                <w:sz w:val="24"/>
              </w:rPr>
              <w:t xml:space="preserve">    </w:t>
            </w:r>
            <w:r>
              <w:rPr>
                <w:b/>
                <w:sz w:val="24"/>
              </w:rPr>
              <w:t>本项目</w:t>
            </w:r>
            <w:r>
              <w:rPr>
                <w:rFonts w:hint="eastAsia"/>
                <w:b/>
                <w:sz w:val="24"/>
              </w:rPr>
              <w:t>全厂</w:t>
            </w:r>
            <w:r>
              <w:rPr>
                <w:b/>
                <w:sz w:val="24"/>
              </w:rPr>
              <w:t>水污染物排放情况表</w:t>
            </w:r>
          </w:p>
          <w:tbl>
            <w:tblPr>
              <w:tblW w:w="4995" w:type="pct"/>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91"/>
              <w:gridCol w:w="774"/>
              <w:gridCol w:w="563"/>
              <w:gridCol w:w="906"/>
              <w:gridCol w:w="658"/>
              <w:gridCol w:w="561"/>
              <w:gridCol w:w="539"/>
              <w:gridCol w:w="480"/>
              <w:gridCol w:w="539"/>
              <w:gridCol w:w="624"/>
              <w:gridCol w:w="371"/>
              <w:gridCol w:w="854"/>
              <w:gridCol w:w="912"/>
            </w:tblGrid>
            <w:tr w:rsidR="009A605D">
              <w:trPr>
                <w:trHeight w:val="503"/>
              </w:trPr>
              <w:tc>
                <w:tcPr>
                  <w:tcW w:w="296" w:type="pct"/>
                  <w:vMerge w:val="restart"/>
                  <w:vAlign w:val="center"/>
                </w:tcPr>
                <w:p w:rsidR="009A605D" w:rsidRDefault="00B018B6">
                  <w:pPr>
                    <w:adjustRightInd w:val="0"/>
                    <w:snapToGrid w:val="0"/>
                    <w:jc w:val="center"/>
                    <w:rPr>
                      <w:b/>
                      <w:bCs/>
                      <w:szCs w:val="21"/>
                    </w:rPr>
                  </w:pPr>
                  <w:r>
                    <w:rPr>
                      <w:b/>
                      <w:bCs/>
                      <w:szCs w:val="21"/>
                    </w:rPr>
                    <w:t>废水类别</w:t>
                  </w:r>
                </w:p>
              </w:tc>
              <w:tc>
                <w:tcPr>
                  <w:tcW w:w="467" w:type="pct"/>
                  <w:vMerge w:val="restart"/>
                  <w:vAlign w:val="center"/>
                </w:tcPr>
                <w:p w:rsidR="009A605D" w:rsidRDefault="00B018B6">
                  <w:pPr>
                    <w:adjustRightInd w:val="0"/>
                    <w:snapToGrid w:val="0"/>
                    <w:jc w:val="center"/>
                    <w:rPr>
                      <w:b/>
                      <w:bCs/>
                      <w:szCs w:val="21"/>
                    </w:rPr>
                  </w:pPr>
                  <w:r>
                    <w:rPr>
                      <w:b/>
                      <w:bCs/>
                      <w:szCs w:val="21"/>
                    </w:rPr>
                    <w:t>废水量</w:t>
                  </w:r>
                </w:p>
                <w:p w:rsidR="009A605D" w:rsidRDefault="00B018B6">
                  <w:pPr>
                    <w:adjustRightInd w:val="0"/>
                    <w:snapToGrid w:val="0"/>
                    <w:jc w:val="center"/>
                    <w:rPr>
                      <w:b/>
                      <w:bCs/>
                      <w:szCs w:val="21"/>
                    </w:rPr>
                  </w:pPr>
                  <w:r>
                    <w:rPr>
                      <w:b/>
                      <w:bCs/>
                      <w:szCs w:val="21"/>
                    </w:rPr>
                    <w:t>（</w:t>
                  </w:r>
                  <w:r>
                    <w:rPr>
                      <w:b/>
                      <w:bCs/>
                      <w:szCs w:val="21"/>
                    </w:rPr>
                    <w:t>t/a</w:t>
                  </w:r>
                  <w:r>
                    <w:rPr>
                      <w:b/>
                      <w:bCs/>
                      <w:szCs w:val="21"/>
                    </w:rPr>
                    <w:t>）</w:t>
                  </w:r>
                </w:p>
              </w:tc>
              <w:tc>
                <w:tcPr>
                  <w:tcW w:w="340" w:type="pct"/>
                  <w:vMerge w:val="restart"/>
                  <w:vAlign w:val="center"/>
                </w:tcPr>
                <w:p w:rsidR="009A605D" w:rsidRDefault="00B018B6">
                  <w:pPr>
                    <w:adjustRightInd w:val="0"/>
                    <w:snapToGrid w:val="0"/>
                    <w:jc w:val="center"/>
                    <w:rPr>
                      <w:b/>
                      <w:bCs/>
                      <w:szCs w:val="21"/>
                    </w:rPr>
                  </w:pPr>
                  <w:r>
                    <w:rPr>
                      <w:b/>
                      <w:bCs/>
                      <w:szCs w:val="21"/>
                    </w:rPr>
                    <w:t>污染物</w:t>
                  </w:r>
                </w:p>
                <w:p w:rsidR="009A605D" w:rsidRDefault="00B018B6">
                  <w:pPr>
                    <w:adjustRightInd w:val="0"/>
                    <w:snapToGrid w:val="0"/>
                    <w:jc w:val="center"/>
                    <w:rPr>
                      <w:b/>
                      <w:bCs/>
                      <w:szCs w:val="21"/>
                    </w:rPr>
                  </w:pPr>
                  <w:r>
                    <w:rPr>
                      <w:b/>
                      <w:bCs/>
                      <w:szCs w:val="21"/>
                    </w:rPr>
                    <w:t>种类</w:t>
                  </w:r>
                </w:p>
              </w:tc>
              <w:tc>
                <w:tcPr>
                  <w:tcW w:w="944" w:type="pct"/>
                  <w:gridSpan w:val="2"/>
                  <w:vAlign w:val="center"/>
                </w:tcPr>
                <w:p w:rsidR="009A605D" w:rsidRDefault="00B018B6">
                  <w:pPr>
                    <w:adjustRightInd w:val="0"/>
                    <w:snapToGrid w:val="0"/>
                    <w:jc w:val="center"/>
                    <w:rPr>
                      <w:b/>
                      <w:bCs/>
                      <w:szCs w:val="21"/>
                    </w:rPr>
                  </w:pPr>
                  <w:r>
                    <w:rPr>
                      <w:b/>
                      <w:bCs/>
                      <w:szCs w:val="21"/>
                    </w:rPr>
                    <w:t>污染物排放源强</w:t>
                  </w:r>
                </w:p>
              </w:tc>
              <w:tc>
                <w:tcPr>
                  <w:tcW w:w="339" w:type="pct"/>
                  <w:vMerge w:val="restart"/>
                  <w:vAlign w:val="center"/>
                </w:tcPr>
                <w:p w:rsidR="009A605D" w:rsidRDefault="00B018B6">
                  <w:pPr>
                    <w:adjustRightInd w:val="0"/>
                    <w:snapToGrid w:val="0"/>
                    <w:jc w:val="center"/>
                    <w:rPr>
                      <w:b/>
                      <w:bCs/>
                      <w:szCs w:val="21"/>
                    </w:rPr>
                  </w:pPr>
                  <w:r>
                    <w:rPr>
                      <w:b/>
                      <w:bCs/>
                      <w:szCs w:val="21"/>
                    </w:rPr>
                    <w:t>排放方式</w:t>
                  </w:r>
                </w:p>
              </w:tc>
              <w:tc>
                <w:tcPr>
                  <w:tcW w:w="326" w:type="pct"/>
                  <w:vMerge w:val="restart"/>
                  <w:vAlign w:val="center"/>
                </w:tcPr>
                <w:p w:rsidR="009A605D" w:rsidRDefault="00B018B6">
                  <w:pPr>
                    <w:adjustRightInd w:val="0"/>
                    <w:snapToGrid w:val="0"/>
                    <w:jc w:val="center"/>
                    <w:rPr>
                      <w:b/>
                      <w:bCs/>
                      <w:szCs w:val="21"/>
                    </w:rPr>
                  </w:pPr>
                  <w:r>
                    <w:rPr>
                      <w:b/>
                      <w:bCs/>
                      <w:szCs w:val="21"/>
                    </w:rPr>
                    <w:t>排放去向</w:t>
                  </w:r>
                </w:p>
              </w:tc>
              <w:tc>
                <w:tcPr>
                  <w:tcW w:w="290" w:type="pct"/>
                  <w:vMerge w:val="restart"/>
                  <w:vAlign w:val="center"/>
                </w:tcPr>
                <w:p w:rsidR="009A605D" w:rsidRDefault="00B018B6">
                  <w:pPr>
                    <w:adjustRightInd w:val="0"/>
                    <w:snapToGrid w:val="0"/>
                    <w:jc w:val="center"/>
                    <w:rPr>
                      <w:b/>
                      <w:bCs/>
                      <w:szCs w:val="21"/>
                    </w:rPr>
                  </w:pPr>
                  <w:r>
                    <w:rPr>
                      <w:b/>
                      <w:bCs/>
                      <w:szCs w:val="21"/>
                    </w:rPr>
                    <w:t>排放规律</w:t>
                  </w:r>
                </w:p>
              </w:tc>
              <w:tc>
                <w:tcPr>
                  <w:tcW w:w="1443" w:type="pct"/>
                  <w:gridSpan w:val="4"/>
                  <w:vAlign w:val="center"/>
                </w:tcPr>
                <w:p w:rsidR="009A605D" w:rsidRDefault="00B018B6">
                  <w:pPr>
                    <w:adjustRightInd w:val="0"/>
                    <w:snapToGrid w:val="0"/>
                    <w:jc w:val="center"/>
                    <w:rPr>
                      <w:b/>
                      <w:bCs/>
                      <w:szCs w:val="21"/>
                    </w:rPr>
                  </w:pPr>
                  <w:r>
                    <w:rPr>
                      <w:b/>
                      <w:bCs/>
                      <w:szCs w:val="21"/>
                    </w:rPr>
                    <w:t>排放口基本情况</w:t>
                  </w:r>
                </w:p>
              </w:tc>
              <w:tc>
                <w:tcPr>
                  <w:tcW w:w="551" w:type="pct"/>
                  <w:vMerge w:val="restart"/>
                  <w:vAlign w:val="center"/>
                </w:tcPr>
                <w:p w:rsidR="009A605D" w:rsidRDefault="00B018B6">
                  <w:pPr>
                    <w:adjustRightInd w:val="0"/>
                    <w:snapToGrid w:val="0"/>
                    <w:jc w:val="center"/>
                    <w:rPr>
                      <w:b/>
                      <w:bCs/>
                      <w:spacing w:val="-10"/>
                      <w:szCs w:val="21"/>
                    </w:rPr>
                  </w:pPr>
                  <w:r>
                    <w:rPr>
                      <w:b/>
                      <w:bCs/>
                      <w:spacing w:val="-10"/>
                      <w:szCs w:val="21"/>
                    </w:rPr>
                    <w:t>排放</w:t>
                  </w:r>
                </w:p>
                <w:p w:rsidR="009A605D" w:rsidRDefault="00B018B6">
                  <w:pPr>
                    <w:adjustRightInd w:val="0"/>
                    <w:snapToGrid w:val="0"/>
                    <w:jc w:val="center"/>
                    <w:rPr>
                      <w:b/>
                      <w:bCs/>
                      <w:spacing w:val="-10"/>
                      <w:szCs w:val="21"/>
                    </w:rPr>
                  </w:pPr>
                  <w:r>
                    <w:rPr>
                      <w:b/>
                      <w:bCs/>
                      <w:spacing w:val="-10"/>
                      <w:szCs w:val="21"/>
                    </w:rPr>
                    <w:t>标准</w:t>
                  </w:r>
                </w:p>
                <w:p w:rsidR="009A605D" w:rsidRDefault="00B018B6">
                  <w:pPr>
                    <w:adjustRightInd w:val="0"/>
                    <w:snapToGrid w:val="0"/>
                    <w:jc w:val="center"/>
                    <w:rPr>
                      <w:b/>
                      <w:bCs/>
                      <w:szCs w:val="21"/>
                    </w:rPr>
                  </w:pPr>
                  <w:r>
                    <w:rPr>
                      <w:b/>
                      <w:bCs/>
                      <w:spacing w:val="-10"/>
                      <w:szCs w:val="21"/>
                    </w:rPr>
                    <w:t>（</w:t>
                  </w:r>
                  <w:r>
                    <w:rPr>
                      <w:b/>
                      <w:bCs/>
                      <w:spacing w:val="-10"/>
                      <w:szCs w:val="21"/>
                    </w:rPr>
                    <w:t>mg/L</w:t>
                  </w:r>
                  <w:r>
                    <w:rPr>
                      <w:b/>
                      <w:bCs/>
                      <w:spacing w:val="-10"/>
                      <w:szCs w:val="21"/>
                    </w:rPr>
                    <w:t>）</w:t>
                  </w:r>
                </w:p>
              </w:tc>
            </w:tr>
            <w:tr w:rsidR="009A605D">
              <w:trPr>
                <w:trHeight w:val="502"/>
              </w:trPr>
              <w:tc>
                <w:tcPr>
                  <w:tcW w:w="296" w:type="pct"/>
                  <w:vMerge/>
                  <w:vAlign w:val="center"/>
                </w:tcPr>
                <w:p w:rsidR="009A605D" w:rsidRDefault="009A605D">
                  <w:pPr>
                    <w:adjustRightInd w:val="0"/>
                    <w:snapToGrid w:val="0"/>
                    <w:jc w:val="center"/>
                    <w:rPr>
                      <w:b/>
                      <w:bCs/>
                      <w:szCs w:val="21"/>
                    </w:rPr>
                  </w:pPr>
                </w:p>
              </w:tc>
              <w:tc>
                <w:tcPr>
                  <w:tcW w:w="467" w:type="pct"/>
                  <w:vMerge/>
                  <w:vAlign w:val="center"/>
                </w:tcPr>
                <w:p w:rsidR="009A605D" w:rsidRDefault="009A605D">
                  <w:pPr>
                    <w:adjustRightInd w:val="0"/>
                    <w:snapToGrid w:val="0"/>
                    <w:jc w:val="center"/>
                    <w:rPr>
                      <w:b/>
                      <w:bCs/>
                      <w:szCs w:val="21"/>
                    </w:rPr>
                  </w:pPr>
                </w:p>
              </w:tc>
              <w:tc>
                <w:tcPr>
                  <w:tcW w:w="340" w:type="pct"/>
                  <w:vMerge/>
                  <w:vAlign w:val="center"/>
                </w:tcPr>
                <w:p w:rsidR="009A605D" w:rsidRDefault="009A605D">
                  <w:pPr>
                    <w:adjustRightInd w:val="0"/>
                    <w:snapToGrid w:val="0"/>
                    <w:jc w:val="center"/>
                    <w:rPr>
                      <w:b/>
                      <w:bCs/>
                      <w:szCs w:val="21"/>
                    </w:rPr>
                  </w:pPr>
                </w:p>
              </w:tc>
              <w:tc>
                <w:tcPr>
                  <w:tcW w:w="547" w:type="pct"/>
                  <w:vAlign w:val="center"/>
                </w:tcPr>
                <w:p w:rsidR="009A605D" w:rsidRDefault="00B018B6">
                  <w:pPr>
                    <w:adjustRightInd w:val="0"/>
                    <w:snapToGrid w:val="0"/>
                    <w:jc w:val="center"/>
                    <w:rPr>
                      <w:b/>
                      <w:bCs/>
                      <w:szCs w:val="21"/>
                    </w:rPr>
                  </w:pPr>
                  <w:r>
                    <w:rPr>
                      <w:b/>
                      <w:bCs/>
                      <w:szCs w:val="21"/>
                    </w:rPr>
                    <w:t>排放浓度</w:t>
                  </w:r>
                  <w:r>
                    <w:rPr>
                      <w:b/>
                      <w:bCs/>
                      <w:szCs w:val="21"/>
                    </w:rPr>
                    <w:t>(mg/L)</w:t>
                  </w:r>
                </w:p>
              </w:tc>
              <w:tc>
                <w:tcPr>
                  <w:tcW w:w="397" w:type="pct"/>
                  <w:vAlign w:val="center"/>
                </w:tcPr>
                <w:p w:rsidR="009A605D" w:rsidRDefault="00B018B6">
                  <w:pPr>
                    <w:adjustRightInd w:val="0"/>
                    <w:snapToGrid w:val="0"/>
                    <w:jc w:val="center"/>
                    <w:rPr>
                      <w:b/>
                      <w:bCs/>
                      <w:szCs w:val="21"/>
                    </w:rPr>
                  </w:pPr>
                  <w:r>
                    <w:rPr>
                      <w:b/>
                      <w:bCs/>
                      <w:szCs w:val="21"/>
                    </w:rPr>
                    <w:t>排放量</w:t>
                  </w:r>
                  <w:r>
                    <w:rPr>
                      <w:b/>
                      <w:bCs/>
                      <w:szCs w:val="21"/>
                    </w:rPr>
                    <w:t>(t/a)</w:t>
                  </w:r>
                </w:p>
              </w:tc>
              <w:tc>
                <w:tcPr>
                  <w:tcW w:w="339" w:type="pct"/>
                  <w:vMerge/>
                  <w:vAlign w:val="center"/>
                </w:tcPr>
                <w:p w:rsidR="009A605D" w:rsidRDefault="009A605D">
                  <w:pPr>
                    <w:adjustRightInd w:val="0"/>
                    <w:snapToGrid w:val="0"/>
                    <w:jc w:val="center"/>
                    <w:rPr>
                      <w:b/>
                      <w:bCs/>
                      <w:szCs w:val="21"/>
                    </w:rPr>
                  </w:pPr>
                </w:p>
              </w:tc>
              <w:tc>
                <w:tcPr>
                  <w:tcW w:w="326" w:type="pct"/>
                  <w:vMerge/>
                  <w:vAlign w:val="center"/>
                </w:tcPr>
                <w:p w:rsidR="009A605D" w:rsidRDefault="009A605D">
                  <w:pPr>
                    <w:adjustRightInd w:val="0"/>
                    <w:snapToGrid w:val="0"/>
                    <w:jc w:val="center"/>
                    <w:rPr>
                      <w:b/>
                      <w:bCs/>
                      <w:szCs w:val="21"/>
                    </w:rPr>
                  </w:pPr>
                </w:p>
              </w:tc>
              <w:tc>
                <w:tcPr>
                  <w:tcW w:w="290" w:type="pct"/>
                  <w:vMerge/>
                  <w:vAlign w:val="center"/>
                </w:tcPr>
                <w:p w:rsidR="009A605D" w:rsidRDefault="009A605D">
                  <w:pPr>
                    <w:adjustRightInd w:val="0"/>
                    <w:snapToGrid w:val="0"/>
                    <w:jc w:val="center"/>
                    <w:rPr>
                      <w:b/>
                      <w:bCs/>
                      <w:szCs w:val="21"/>
                    </w:rPr>
                  </w:pPr>
                </w:p>
              </w:tc>
              <w:tc>
                <w:tcPr>
                  <w:tcW w:w="326" w:type="pct"/>
                  <w:vAlign w:val="center"/>
                </w:tcPr>
                <w:p w:rsidR="009A605D" w:rsidRDefault="00B018B6">
                  <w:pPr>
                    <w:adjustRightInd w:val="0"/>
                    <w:snapToGrid w:val="0"/>
                    <w:jc w:val="center"/>
                    <w:rPr>
                      <w:b/>
                      <w:bCs/>
                      <w:szCs w:val="21"/>
                    </w:rPr>
                  </w:pPr>
                  <w:r>
                    <w:rPr>
                      <w:b/>
                      <w:bCs/>
                      <w:szCs w:val="21"/>
                    </w:rPr>
                    <w:t>编号</w:t>
                  </w:r>
                </w:p>
              </w:tc>
              <w:tc>
                <w:tcPr>
                  <w:tcW w:w="377" w:type="pct"/>
                  <w:vAlign w:val="center"/>
                </w:tcPr>
                <w:p w:rsidR="009A605D" w:rsidRDefault="00B018B6">
                  <w:pPr>
                    <w:adjustRightInd w:val="0"/>
                    <w:snapToGrid w:val="0"/>
                    <w:jc w:val="center"/>
                    <w:rPr>
                      <w:b/>
                      <w:bCs/>
                      <w:szCs w:val="21"/>
                    </w:rPr>
                  </w:pPr>
                  <w:r>
                    <w:rPr>
                      <w:b/>
                      <w:bCs/>
                      <w:szCs w:val="21"/>
                    </w:rPr>
                    <w:t>名称</w:t>
                  </w:r>
                </w:p>
              </w:tc>
              <w:tc>
                <w:tcPr>
                  <w:tcW w:w="224" w:type="pct"/>
                  <w:vAlign w:val="center"/>
                </w:tcPr>
                <w:p w:rsidR="009A605D" w:rsidRDefault="00B018B6">
                  <w:pPr>
                    <w:adjustRightInd w:val="0"/>
                    <w:snapToGrid w:val="0"/>
                    <w:jc w:val="center"/>
                    <w:rPr>
                      <w:b/>
                      <w:bCs/>
                      <w:szCs w:val="21"/>
                    </w:rPr>
                  </w:pPr>
                  <w:r>
                    <w:rPr>
                      <w:b/>
                      <w:bCs/>
                      <w:szCs w:val="21"/>
                    </w:rPr>
                    <w:t>类型</w:t>
                  </w:r>
                </w:p>
              </w:tc>
              <w:tc>
                <w:tcPr>
                  <w:tcW w:w="514" w:type="pct"/>
                  <w:vAlign w:val="center"/>
                </w:tcPr>
                <w:p w:rsidR="009A605D" w:rsidRPr="006233C3" w:rsidRDefault="00B018B6">
                  <w:pPr>
                    <w:adjustRightInd w:val="0"/>
                    <w:snapToGrid w:val="0"/>
                    <w:jc w:val="center"/>
                    <w:rPr>
                      <w:b/>
                      <w:bCs/>
                      <w:color w:val="000000" w:themeColor="text1"/>
                      <w:szCs w:val="21"/>
                    </w:rPr>
                  </w:pPr>
                  <w:r w:rsidRPr="006233C3">
                    <w:rPr>
                      <w:b/>
                      <w:bCs/>
                      <w:color w:val="000000" w:themeColor="text1"/>
                      <w:szCs w:val="21"/>
                    </w:rPr>
                    <w:t>地理坐标</w:t>
                  </w:r>
                </w:p>
              </w:tc>
              <w:tc>
                <w:tcPr>
                  <w:tcW w:w="551" w:type="pct"/>
                  <w:vMerge/>
                  <w:vAlign w:val="center"/>
                </w:tcPr>
                <w:p w:rsidR="009A605D" w:rsidRDefault="009A605D">
                  <w:pPr>
                    <w:adjustRightInd w:val="0"/>
                    <w:snapToGrid w:val="0"/>
                    <w:jc w:val="center"/>
                    <w:rPr>
                      <w:b/>
                      <w:bCs/>
                      <w:color w:val="FF0000"/>
                      <w:szCs w:val="21"/>
                    </w:rPr>
                  </w:pPr>
                </w:p>
              </w:tc>
            </w:tr>
            <w:tr w:rsidR="009A605D">
              <w:tc>
                <w:tcPr>
                  <w:tcW w:w="296" w:type="pct"/>
                  <w:vMerge w:val="restart"/>
                  <w:vAlign w:val="center"/>
                </w:tcPr>
                <w:p w:rsidR="009A605D" w:rsidRDefault="00B018B6">
                  <w:pPr>
                    <w:jc w:val="center"/>
                    <w:rPr>
                      <w:snapToGrid w:val="0"/>
                      <w:kern w:val="0"/>
                      <w:szCs w:val="21"/>
                    </w:rPr>
                  </w:pPr>
                  <w:r>
                    <w:rPr>
                      <w:rFonts w:hint="eastAsia"/>
                      <w:snapToGrid w:val="0"/>
                      <w:kern w:val="0"/>
                      <w:szCs w:val="21"/>
                    </w:rPr>
                    <w:t>全厂接管废水</w:t>
                  </w:r>
                </w:p>
              </w:tc>
              <w:tc>
                <w:tcPr>
                  <w:tcW w:w="467" w:type="pct"/>
                  <w:vMerge w:val="restart"/>
                  <w:vAlign w:val="center"/>
                </w:tcPr>
                <w:p w:rsidR="009A605D" w:rsidRDefault="00B018B6" w:rsidP="00897976">
                  <w:pPr>
                    <w:adjustRightInd w:val="0"/>
                    <w:snapToGrid w:val="0"/>
                    <w:jc w:val="center"/>
                    <w:rPr>
                      <w:szCs w:val="21"/>
                    </w:rPr>
                  </w:pPr>
                  <w:r>
                    <w:rPr>
                      <w:rFonts w:hint="eastAsia"/>
                      <w:szCs w:val="21"/>
                    </w:rPr>
                    <w:t>32</w:t>
                  </w:r>
                  <w:r w:rsidR="00897976">
                    <w:rPr>
                      <w:rFonts w:hint="eastAsia"/>
                      <w:szCs w:val="21"/>
                    </w:rPr>
                    <w:t>72</w:t>
                  </w:r>
                  <w:r>
                    <w:rPr>
                      <w:rFonts w:hint="eastAsia"/>
                      <w:szCs w:val="21"/>
                    </w:rPr>
                    <w:t>.5</w:t>
                  </w:r>
                </w:p>
              </w:tc>
              <w:tc>
                <w:tcPr>
                  <w:tcW w:w="340" w:type="pct"/>
                  <w:vAlign w:val="center"/>
                </w:tcPr>
                <w:p w:rsidR="009A605D" w:rsidRDefault="00B018B6">
                  <w:pPr>
                    <w:widowControl/>
                    <w:jc w:val="center"/>
                    <w:rPr>
                      <w:szCs w:val="21"/>
                    </w:rPr>
                  </w:pPr>
                  <w:r>
                    <w:rPr>
                      <w:rFonts w:hint="eastAsia"/>
                      <w:szCs w:val="21"/>
                    </w:rPr>
                    <w:t>pH</w:t>
                  </w:r>
                </w:p>
              </w:tc>
              <w:tc>
                <w:tcPr>
                  <w:tcW w:w="547" w:type="pct"/>
                  <w:vAlign w:val="center"/>
                </w:tcPr>
                <w:p w:rsidR="009A605D" w:rsidRDefault="00B018B6">
                  <w:pPr>
                    <w:widowControl/>
                    <w:adjustRightInd w:val="0"/>
                    <w:snapToGrid w:val="0"/>
                    <w:jc w:val="center"/>
                    <w:textAlignment w:val="center"/>
                    <w:rPr>
                      <w:bCs/>
                      <w:kern w:val="0"/>
                      <w:szCs w:val="21"/>
                    </w:rPr>
                  </w:pPr>
                  <w:r>
                    <w:rPr>
                      <w:rFonts w:hint="eastAsia"/>
                      <w:bCs/>
                      <w:kern w:val="0"/>
                      <w:szCs w:val="21"/>
                    </w:rPr>
                    <w:t>6-9</w:t>
                  </w:r>
                </w:p>
              </w:tc>
              <w:tc>
                <w:tcPr>
                  <w:tcW w:w="397" w:type="pct"/>
                  <w:vAlign w:val="center"/>
                </w:tcPr>
                <w:p w:rsidR="009A605D" w:rsidRDefault="00B018B6">
                  <w:pPr>
                    <w:widowControl/>
                    <w:adjustRightInd w:val="0"/>
                    <w:snapToGrid w:val="0"/>
                    <w:jc w:val="center"/>
                    <w:textAlignment w:val="center"/>
                    <w:rPr>
                      <w:bCs/>
                      <w:kern w:val="0"/>
                      <w:szCs w:val="21"/>
                    </w:rPr>
                  </w:pPr>
                  <w:r>
                    <w:rPr>
                      <w:rFonts w:hint="eastAsia"/>
                      <w:bCs/>
                      <w:kern w:val="0"/>
                      <w:szCs w:val="21"/>
                    </w:rPr>
                    <w:t>-</w:t>
                  </w:r>
                </w:p>
              </w:tc>
              <w:tc>
                <w:tcPr>
                  <w:tcW w:w="339" w:type="pct"/>
                  <w:vMerge w:val="restart"/>
                  <w:vAlign w:val="center"/>
                </w:tcPr>
                <w:p w:rsidR="009A605D" w:rsidRDefault="00B018B6">
                  <w:pPr>
                    <w:adjustRightInd w:val="0"/>
                    <w:snapToGrid w:val="0"/>
                    <w:jc w:val="center"/>
                    <w:rPr>
                      <w:szCs w:val="21"/>
                    </w:rPr>
                  </w:pPr>
                  <w:r>
                    <w:rPr>
                      <w:szCs w:val="21"/>
                    </w:rPr>
                    <w:t>直接排放</w:t>
                  </w:r>
                  <w:r>
                    <w:rPr>
                      <w:szCs w:val="21"/>
                    </w:rPr>
                    <w:t xml:space="preserve"> □</w:t>
                  </w:r>
                </w:p>
                <w:p w:rsidR="009A605D" w:rsidRDefault="00B018B6">
                  <w:pPr>
                    <w:adjustRightInd w:val="0"/>
                    <w:snapToGrid w:val="0"/>
                    <w:jc w:val="center"/>
                    <w:rPr>
                      <w:szCs w:val="21"/>
                    </w:rPr>
                  </w:pPr>
                  <w:r>
                    <w:rPr>
                      <w:szCs w:val="21"/>
                    </w:rPr>
                    <w:t>间接排放</w:t>
                  </w:r>
                  <w:r>
                    <w:rPr>
                      <w:szCs w:val="21"/>
                    </w:rPr>
                    <w:t xml:space="preserve"> </w:t>
                  </w:r>
                  <w:r>
                    <w:rPr>
                      <w:b/>
                      <w:bCs/>
                      <w:szCs w:val="21"/>
                    </w:rPr>
                    <w:t>√</w:t>
                  </w:r>
                </w:p>
              </w:tc>
              <w:tc>
                <w:tcPr>
                  <w:tcW w:w="326" w:type="pct"/>
                  <w:vMerge w:val="restart"/>
                  <w:vAlign w:val="center"/>
                </w:tcPr>
                <w:p w:rsidR="009A605D" w:rsidRDefault="00B018B6">
                  <w:pPr>
                    <w:adjustRightInd w:val="0"/>
                    <w:snapToGrid w:val="0"/>
                    <w:jc w:val="center"/>
                    <w:rPr>
                      <w:szCs w:val="21"/>
                    </w:rPr>
                  </w:pPr>
                  <w:proofErr w:type="gramStart"/>
                  <w:r>
                    <w:rPr>
                      <w:szCs w:val="21"/>
                    </w:rPr>
                    <w:t>硕</w:t>
                  </w:r>
                  <w:proofErr w:type="gramEnd"/>
                  <w:r>
                    <w:rPr>
                      <w:szCs w:val="21"/>
                    </w:rPr>
                    <w:t>放水处理厂</w:t>
                  </w:r>
                </w:p>
              </w:tc>
              <w:tc>
                <w:tcPr>
                  <w:tcW w:w="290" w:type="pct"/>
                  <w:vMerge w:val="restart"/>
                  <w:vAlign w:val="center"/>
                </w:tcPr>
                <w:p w:rsidR="009A605D" w:rsidRDefault="00B018B6">
                  <w:pPr>
                    <w:adjustRightInd w:val="0"/>
                    <w:snapToGrid w:val="0"/>
                    <w:jc w:val="center"/>
                    <w:rPr>
                      <w:szCs w:val="21"/>
                    </w:rPr>
                  </w:pPr>
                  <w:r>
                    <w:rPr>
                      <w:szCs w:val="21"/>
                    </w:rPr>
                    <w:t>非连续稳定排放，有规律</w:t>
                  </w:r>
                </w:p>
              </w:tc>
              <w:tc>
                <w:tcPr>
                  <w:tcW w:w="326" w:type="pct"/>
                  <w:vMerge w:val="restart"/>
                  <w:vAlign w:val="center"/>
                </w:tcPr>
                <w:p w:rsidR="009A605D" w:rsidRDefault="00B018B6">
                  <w:pPr>
                    <w:adjustRightInd w:val="0"/>
                    <w:snapToGrid w:val="0"/>
                    <w:jc w:val="center"/>
                    <w:rPr>
                      <w:szCs w:val="21"/>
                    </w:rPr>
                  </w:pPr>
                  <w:r>
                    <w:rPr>
                      <w:szCs w:val="21"/>
                    </w:rPr>
                    <w:t>WS-</w:t>
                  </w:r>
                </w:p>
                <w:p w:rsidR="009A605D" w:rsidRDefault="00B018B6">
                  <w:pPr>
                    <w:adjustRightInd w:val="0"/>
                    <w:snapToGrid w:val="0"/>
                    <w:jc w:val="center"/>
                    <w:rPr>
                      <w:szCs w:val="21"/>
                    </w:rPr>
                  </w:pPr>
                  <w:r>
                    <w:rPr>
                      <w:szCs w:val="21"/>
                    </w:rPr>
                    <w:t>001</w:t>
                  </w:r>
                </w:p>
              </w:tc>
              <w:tc>
                <w:tcPr>
                  <w:tcW w:w="377" w:type="pct"/>
                  <w:vMerge w:val="restart"/>
                  <w:vAlign w:val="center"/>
                </w:tcPr>
                <w:p w:rsidR="009A605D" w:rsidRDefault="00B018B6">
                  <w:pPr>
                    <w:adjustRightInd w:val="0"/>
                    <w:snapToGrid w:val="0"/>
                    <w:jc w:val="center"/>
                    <w:rPr>
                      <w:szCs w:val="21"/>
                    </w:rPr>
                  </w:pPr>
                  <w:r>
                    <w:rPr>
                      <w:szCs w:val="21"/>
                    </w:rPr>
                    <w:t>生活污水排放口</w:t>
                  </w:r>
                </w:p>
              </w:tc>
              <w:tc>
                <w:tcPr>
                  <w:tcW w:w="224" w:type="pct"/>
                  <w:vMerge w:val="restart"/>
                  <w:vAlign w:val="center"/>
                </w:tcPr>
                <w:p w:rsidR="009A605D" w:rsidRDefault="00B018B6">
                  <w:pPr>
                    <w:adjustRightInd w:val="0"/>
                    <w:snapToGrid w:val="0"/>
                    <w:jc w:val="center"/>
                    <w:rPr>
                      <w:szCs w:val="21"/>
                    </w:rPr>
                  </w:pPr>
                  <w:r>
                    <w:rPr>
                      <w:szCs w:val="21"/>
                    </w:rPr>
                    <w:t>一般排口</w:t>
                  </w:r>
                </w:p>
              </w:tc>
              <w:tc>
                <w:tcPr>
                  <w:tcW w:w="514" w:type="pct"/>
                  <w:vMerge w:val="restart"/>
                  <w:vAlign w:val="center"/>
                </w:tcPr>
                <w:p w:rsidR="00BF326A" w:rsidRDefault="00862470">
                  <w:pPr>
                    <w:adjustRightInd w:val="0"/>
                    <w:snapToGrid w:val="0"/>
                    <w:jc w:val="center"/>
                    <w:rPr>
                      <w:szCs w:val="21"/>
                    </w:rPr>
                  </w:pPr>
                  <w:r w:rsidRPr="00BF326A">
                    <w:rPr>
                      <w:szCs w:val="21"/>
                    </w:rPr>
                    <w:t>E</w:t>
                  </w:r>
                  <w:r w:rsidRPr="00BF326A">
                    <w:rPr>
                      <w:szCs w:val="21"/>
                    </w:rPr>
                    <w:t>：</w:t>
                  </w:r>
                  <w:r w:rsidRPr="00BF326A">
                    <w:rPr>
                      <w:szCs w:val="21"/>
                    </w:rPr>
                    <w:t>120°28′6.89623</w:t>
                  </w:r>
                </w:p>
                <w:p w:rsidR="009A605D" w:rsidRPr="00BF326A" w:rsidRDefault="00862470">
                  <w:pPr>
                    <w:adjustRightInd w:val="0"/>
                    <w:snapToGrid w:val="0"/>
                    <w:jc w:val="center"/>
                    <w:rPr>
                      <w:szCs w:val="21"/>
                    </w:rPr>
                  </w:pPr>
                  <w:r w:rsidRPr="00BF326A">
                    <w:rPr>
                      <w:szCs w:val="21"/>
                    </w:rPr>
                    <w:t>N</w:t>
                  </w:r>
                  <w:r w:rsidRPr="00BF326A">
                    <w:rPr>
                      <w:szCs w:val="21"/>
                    </w:rPr>
                    <w:t>：</w:t>
                  </w:r>
                  <w:r w:rsidRPr="00BF326A">
                    <w:rPr>
                      <w:szCs w:val="21"/>
                    </w:rPr>
                    <w:t>31°27′47.29237</w:t>
                  </w:r>
                </w:p>
              </w:tc>
              <w:tc>
                <w:tcPr>
                  <w:tcW w:w="551" w:type="pct"/>
                  <w:vMerge w:val="restart"/>
                  <w:vAlign w:val="center"/>
                </w:tcPr>
                <w:p w:rsidR="009A605D" w:rsidRDefault="00B018B6">
                  <w:pPr>
                    <w:adjustRightInd w:val="0"/>
                    <w:snapToGrid w:val="0"/>
                    <w:jc w:val="center"/>
                    <w:rPr>
                      <w:spacing w:val="-10"/>
                      <w:szCs w:val="21"/>
                    </w:rPr>
                  </w:pPr>
                  <w:r>
                    <w:rPr>
                      <w:spacing w:val="-10"/>
                      <w:szCs w:val="21"/>
                    </w:rPr>
                    <w:t>pH 6-9</w:t>
                  </w:r>
                </w:p>
                <w:p w:rsidR="009A605D" w:rsidRDefault="00B018B6">
                  <w:pPr>
                    <w:adjustRightInd w:val="0"/>
                    <w:snapToGrid w:val="0"/>
                    <w:jc w:val="center"/>
                    <w:rPr>
                      <w:spacing w:val="-10"/>
                      <w:szCs w:val="21"/>
                    </w:rPr>
                  </w:pPr>
                  <w:r>
                    <w:rPr>
                      <w:spacing w:val="-10"/>
                      <w:szCs w:val="21"/>
                    </w:rPr>
                    <w:t>COD 500</w:t>
                  </w:r>
                </w:p>
                <w:p w:rsidR="009A605D" w:rsidRDefault="00B018B6">
                  <w:pPr>
                    <w:adjustRightInd w:val="0"/>
                    <w:snapToGrid w:val="0"/>
                    <w:jc w:val="center"/>
                    <w:rPr>
                      <w:spacing w:val="-10"/>
                      <w:szCs w:val="21"/>
                    </w:rPr>
                  </w:pPr>
                  <w:r>
                    <w:rPr>
                      <w:spacing w:val="-10"/>
                      <w:szCs w:val="21"/>
                    </w:rPr>
                    <w:t>SS 400</w:t>
                  </w:r>
                </w:p>
                <w:p w:rsidR="009A605D" w:rsidRDefault="00B018B6">
                  <w:pPr>
                    <w:adjustRightInd w:val="0"/>
                    <w:snapToGrid w:val="0"/>
                    <w:jc w:val="center"/>
                    <w:rPr>
                      <w:spacing w:val="-10"/>
                      <w:szCs w:val="21"/>
                    </w:rPr>
                  </w:pPr>
                  <w:r>
                    <w:rPr>
                      <w:spacing w:val="-10"/>
                      <w:szCs w:val="21"/>
                    </w:rPr>
                    <w:t>氨氮</w:t>
                  </w:r>
                  <w:r>
                    <w:rPr>
                      <w:spacing w:val="-10"/>
                      <w:szCs w:val="21"/>
                    </w:rPr>
                    <w:t xml:space="preserve"> 45</w:t>
                  </w:r>
                </w:p>
                <w:p w:rsidR="009A605D" w:rsidRDefault="00B018B6">
                  <w:pPr>
                    <w:adjustRightInd w:val="0"/>
                    <w:snapToGrid w:val="0"/>
                    <w:jc w:val="center"/>
                    <w:rPr>
                      <w:spacing w:val="-10"/>
                      <w:szCs w:val="21"/>
                    </w:rPr>
                  </w:pPr>
                  <w:r>
                    <w:rPr>
                      <w:spacing w:val="-10"/>
                      <w:szCs w:val="21"/>
                    </w:rPr>
                    <w:t>总氮</w:t>
                  </w:r>
                  <w:r>
                    <w:rPr>
                      <w:spacing w:val="-10"/>
                      <w:szCs w:val="21"/>
                    </w:rPr>
                    <w:t xml:space="preserve"> 70</w:t>
                  </w:r>
                </w:p>
                <w:p w:rsidR="009A605D" w:rsidRDefault="00B018B6">
                  <w:pPr>
                    <w:adjustRightInd w:val="0"/>
                    <w:snapToGrid w:val="0"/>
                    <w:jc w:val="center"/>
                    <w:rPr>
                      <w:szCs w:val="21"/>
                    </w:rPr>
                  </w:pPr>
                  <w:r>
                    <w:rPr>
                      <w:spacing w:val="-10"/>
                      <w:szCs w:val="21"/>
                    </w:rPr>
                    <w:t>总磷</w:t>
                  </w:r>
                  <w:r>
                    <w:rPr>
                      <w:spacing w:val="-10"/>
                      <w:szCs w:val="21"/>
                    </w:rPr>
                    <w:t xml:space="preserve"> 8</w:t>
                  </w:r>
                </w:p>
              </w:tc>
            </w:tr>
            <w:tr w:rsidR="009A605D">
              <w:tc>
                <w:tcPr>
                  <w:tcW w:w="296" w:type="pct"/>
                  <w:vMerge/>
                  <w:vAlign w:val="center"/>
                </w:tcPr>
                <w:p w:rsidR="009A605D" w:rsidRDefault="009A605D">
                  <w:pPr>
                    <w:jc w:val="center"/>
                    <w:rPr>
                      <w:snapToGrid w:val="0"/>
                      <w:kern w:val="0"/>
                      <w:szCs w:val="21"/>
                    </w:rPr>
                  </w:pPr>
                </w:p>
              </w:tc>
              <w:tc>
                <w:tcPr>
                  <w:tcW w:w="467" w:type="pct"/>
                  <w:vMerge/>
                  <w:vAlign w:val="center"/>
                </w:tcPr>
                <w:p w:rsidR="009A605D" w:rsidRDefault="009A605D">
                  <w:pPr>
                    <w:adjustRightInd w:val="0"/>
                    <w:snapToGrid w:val="0"/>
                    <w:jc w:val="center"/>
                    <w:rPr>
                      <w:szCs w:val="21"/>
                    </w:rPr>
                  </w:pPr>
                </w:p>
              </w:tc>
              <w:tc>
                <w:tcPr>
                  <w:tcW w:w="340" w:type="pct"/>
                  <w:vAlign w:val="center"/>
                </w:tcPr>
                <w:p w:rsidR="009A605D" w:rsidRDefault="00B018B6">
                  <w:pPr>
                    <w:widowControl/>
                    <w:jc w:val="center"/>
                    <w:rPr>
                      <w:kern w:val="0"/>
                      <w:szCs w:val="21"/>
                    </w:rPr>
                  </w:pPr>
                  <w:r>
                    <w:rPr>
                      <w:szCs w:val="21"/>
                    </w:rPr>
                    <w:t>COD</w:t>
                  </w:r>
                </w:p>
              </w:tc>
              <w:tc>
                <w:tcPr>
                  <w:tcW w:w="547" w:type="pct"/>
                  <w:vAlign w:val="center"/>
                </w:tcPr>
                <w:p w:rsidR="009A605D" w:rsidRDefault="00AE5EA5" w:rsidP="00897976">
                  <w:pPr>
                    <w:widowControl/>
                    <w:adjustRightInd w:val="0"/>
                    <w:snapToGrid w:val="0"/>
                    <w:jc w:val="center"/>
                    <w:textAlignment w:val="center"/>
                    <w:rPr>
                      <w:b/>
                      <w:bCs/>
                      <w:snapToGrid w:val="0"/>
                      <w:kern w:val="0"/>
                      <w:szCs w:val="21"/>
                    </w:rPr>
                  </w:pPr>
                  <w:r>
                    <w:rPr>
                      <w:rFonts w:hint="eastAsia"/>
                      <w:bCs/>
                      <w:kern w:val="0"/>
                      <w:szCs w:val="21"/>
                    </w:rPr>
                    <w:t>3</w:t>
                  </w:r>
                  <w:r w:rsidR="00682A60">
                    <w:rPr>
                      <w:rFonts w:hint="eastAsia"/>
                      <w:bCs/>
                      <w:kern w:val="0"/>
                      <w:szCs w:val="21"/>
                    </w:rPr>
                    <w:t>6</w:t>
                  </w:r>
                  <w:r w:rsidR="00897976">
                    <w:rPr>
                      <w:rFonts w:hint="eastAsia"/>
                      <w:bCs/>
                      <w:kern w:val="0"/>
                      <w:szCs w:val="21"/>
                    </w:rPr>
                    <w:t>7.85</w:t>
                  </w:r>
                </w:p>
              </w:tc>
              <w:tc>
                <w:tcPr>
                  <w:tcW w:w="397" w:type="pct"/>
                  <w:vAlign w:val="center"/>
                </w:tcPr>
                <w:p w:rsidR="009A605D" w:rsidRDefault="00B018B6" w:rsidP="00897976">
                  <w:pPr>
                    <w:widowControl/>
                    <w:adjustRightInd w:val="0"/>
                    <w:snapToGrid w:val="0"/>
                    <w:jc w:val="center"/>
                    <w:textAlignment w:val="center"/>
                    <w:rPr>
                      <w:bCs/>
                      <w:kern w:val="0"/>
                      <w:szCs w:val="21"/>
                    </w:rPr>
                  </w:pPr>
                  <w:r>
                    <w:rPr>
                      <w:rFonts w:hint="eastAsia"/>
                      <w:bCs/>
                      <w:kern w:val="0"/>
                      <w:szCs w:val="21"/>
                    </w:rPr>
                    <w:t>1.</w:t>
                  </w:r>
                  <w:r w:rsidR="00AE5EA5">
                    <w:rPr>
                      <w:rFonts w:hint="eastAsia"/>
                      <w:bCs/>
                      <w:kern w:val="0"/>
                      <w:szCs w:val="21"/>
                    </w:rPr>
                    <w:t>20</w:t>
                  </w:r>
                  <w:r w:rsidR="00897976">
                    <w:rPr>
                      <w:rFonts w:hint="eastAsia"/>
                      <w:bCs/>
                      <w:kern w:val="0"/>
                      <w:szCs w:val="21"/>
                    </w:rPr>
                    <w:t>38</w:t>
                  </w:r>
                </w:p>
              </w:tc>
              <w:tc>
                <w:tcPr>
                  <w:tcW w:w="339" w:type="pct"/>
                  <w:vMerge/>
                  <w:vAlign w:val="center"/>
                </w:tcPr>
                <w:p w:rsidR="009A605D" w:rsidRDefault="009A605D">
                  <w:pPr>
                    <w:adjustRightInd w:val="0"/>
                    <w:snapToGrid w:val="0"/>
                    <w:jc w:val="center"/>
                    <w:rPr>
                      <w:szCs w:val="21"/>
                    </w:rPr>
                  </w:pPr>
                </w:p>
              </w:tc>
              <w:tc>
                <w:tcPr>
                  <w:tcW w:w="326" w:type="pct"/>
                  <w:vMerge/>
                  <w:vAlign w:val="center"/>
                </w:tcPr>
                <w:p w:rsidR="009A605D" w:rsidRDefault="009A605D">
                  <w:pPr>
                    <w:adjustRightInd w:val="0"/>
                    <w:snapToGrid w:val="0"/>
                    <w:jc w:val="center"/>
                    <w:rPr>
                      <w:szCs w:val="21"/>
                    </w:rPr>
                  </w:pPr>
                </w:p>
              </w:tc>
              <w:tc>
                <w:tcPr>
                  <w:tcW w:w="290" w:type="pct"/>
                  <w:vMerge/>
                  <w:vAlign w:val="center"/>
                </w:tcPr>
                <w:p w:rsidR="009A605D" w:rsidRDefault="009A605D">
                  <w:pPr>
                    <w:adjustRightInd w:val="0"/>
                    <w:snapToGrid w:val="0"/>
                    <w:jc w:val="center"/>
                    <w:rPr>
                      <w:szCs w:val="21"/>
                    </w:rPr>
                  </w:pPr>
                </w:p>
              </w:tc>
              <w:tc>
                <w:tcPr>
                  <w:tcW w:w="326" w:type="pct"/>
                  <w:vMerge/>
                  <w:vAlign w:val="center"/>
                </w:tcPr>
                <w:p w:rsidR="009A605D" w:rsidRDefault="009A605D">
                  <w:pPr>
                    <w:adjustRightInd w:val="0"/>
                    <w:snapToGrid w:val="0"/>
                    <w:jc w:val="center"/>
                    <w:rPr>
                      <w:szCs w:val="21"/>
                    </w:rPr>
                  </w:pPr>
                </w:p>
              </w:tc>
              <w:tc>
                <w:tcPr>
                  <w:tcW w:w="377" w:type="pct"/>
                  <w:vMerge/>
                  <w:vAlign w:val="center"/>
                </w:tcPr>
                <w:p w:rsidR="009A605D" w:rsidRDefault="009A605D">
                  <w:pPr>
                    <w:adjustRightInd w:val="0"/>
                    <w:snapToGrid w:val="0"/>
                    <w:jc w:val="center"/>
                    <w:rPr>
                      <w:szCs w:val="21"/>
                    </w:rPr>
                  </w:pPr>
                </w:p>
              </w:tc>
              <w:tc>
                <w:tcPr>
                  <w:tcW w:w="224" w:type="pct"/>
                  <w:vMerge/>
                  <w:vAlign w:val="center"/>
                </w:tcPr>
                <w:p w:rsidR="009A605D" w:rsidRDefault="009A605D">
                  <w:pPr>
                    <w:adjustRightInd w:val="0"/>
                    <w:snapToGrid w:val="0"/>
                    <w:jc w:val="center"/>
                    <w:rPr>
                      <w:szCs w:val="21"/>
                    </w:rPr>
                  </w:pPr>
                </w:p>
              </w:tc>
              <w:tc>
                <w:tcPr>
                  <w:tcW w:w="514" w:type="pct"/>
                  <w:vMerge/>
                  <w:vAlign w:val="center"/>
                </w:tcPr>
                <w:p w:rsidR="009A605D" w:rsidRDefault="009A605D">
                  <w:pPr>
                    <w:adjustRightInd w:val="0"/>
                    <w:snapToGrid w:val="0"/>
                    <w:jc w:val="center"/>
                    <w:rPr>
                      <w:szCs w:val="21"/>
                    </w:rPr>
                  </w:pPr>
                </w:p>
              </w:tc>
              <w:tc>
                <w:tcPr>
                  <w:tcW w:w="551" w:type="pct"/>
                  <w:vMerge/>
                  <w:vAlign w:val="center"/>
                </w:tcPr>
                <w:p w:rsidR="009A605D" w:rsidRDefault="009A605D">
                  <w:pPr>
                    <w:adjustRightInd w:val="0"/>
                    <w:snapToGrid w:val="0"/>
                    <w:jc w:val="center"/>
                    <w:rPr>
                      <w:szCs w:val="21"/>
                    </w:rPr>
                  </w:pPr>
                </w:p>
              </w:tc>
            </w:tr>
            <w:tr w:rsidR="009A605D">
              <w:tc>
                <w:tcPr>
                  <w:tcW w:w="296" w:type="pct"/>
                  <w:vMerge/>
                  <w:vAlign w:val="center"/>
                </w:tcPr>
                <w:p w:rsidR="009A605D" w:rsidRDefault="009A605D">
                  <w:pPr>
                    <w:adjustRightInd w:val="0"/>
                    <w:snapToGrid w:val="0"/>
                    <w:jc w:val="center"/>
                    <w:rPr>
                      <w:szCs w:val="21"/>
                    </w:rPr>
                  </w:pPr>
                </w:p>
              </w:tc>
              <w:tc>
                <w:tcPr>
                  <w:tcW w:w="467" w:type="pct"/>
                  <w:vMerge/>
                  <w:vAlign w:val="center"/>
                </w:tcPr>
                <w:p w:rsidR="009A605D" w:rsidRDefault="009A605D">
                  <w:pPr>
                    <w:adjustRightInd w:val="0"/>
                    <w:snapToGrid w:val="0"/>
                    <w:jc w:val="center"/>
                    <w:rPr>
                      <w:szCs w:val="21"/>
                    </w:rPr>
                  </w:pPr>
                </w:p>
              </w:tc>
              <w:tc>
                <w:tcPr>
                  <w:tcW w:w="340" w:type="pct"/>
                  <w:vAlign w:val="center"/>
                </w:tcPr>
                <w:p w:rsidR="009A605D" w:rsidRDefault="00B018B6">
                  <w:pPr>
                    <w:jc w:val="center"/>
                    <w:rPr>
                      <w:szCs w:val="21"/>
                    </w:rPr>
                  </w:pPr>
                  <w:r>
                    <w:rPr>
                      <w:szCs w:val="21"/>
                    </w:rPr>
                    <w:t>SS</w:t>
                  </w:r>
                </w:p>
              </w:tc>
              <w:tc>
                <w:tcPr>
                  <w:tcW w:w="547" w:type="pct"/>
                  <w:vAlign w:val="center"/>
                </w:tcPr>
                <w:p w:rsidR="009A605D" w:rsidRDefault="00B018B6" w:rsidP="00897976">
                  <w:pPr>
                    <w:widowControl/>
                    <w:adjustRightInd w:val="0"/>
                    <w:snapToGrid w:val="0"/>
                    <w:jc w:val="center"/>
                    <w:textAlignment w:val="center"/>
                    <w:rPr>
                      <w:b/>
                      <w:bCs/>
                      <w:snapToGrid w:val="0"/>
                      <w:kern w:val="0"/>
                      <w:szCs w:val="21"/>
                    </w:rPr>
                  </w:pPr>
                  <w:r>
                    <w:rPr>
                      <w:bCs/>
                      <w:kern w:val="0"/>
                      <w:szCs w:val="21"/>
                    </w:rPr>
                    <w:t>2</w:t>
                  </w:r>
                  <w:r w:rsidR="00AE5EA5">
                    <w:rPr>
                      <w:rFonts w:hint="eastAsia"/>
                      <w:bCs/>
                      <w:kern w:val="0"/>
                      <w:szCs w:val="21"/>
                    </w:rPr>
                    <w:t>3</w:t>
                  </w:r>
                  <w:r w:rsidR="00897976">
                    <w:rPr>
                      <w:rFonts w:hint="eastAsia"/>
                      <w:bCs/>
                      <w:kern w:val="0"/>
                      <w:szCs w:val="21"/>
                    </w:rPr>
                    <w:t>5.84</w:t>
                  </w:r>
                </w:p>
              </w:tc>
              <w:tc>
                <w:tcPr>
                  <w:tcW w:w="397" w:type="pct"/>
                  <w:vAlign w:val="center"/>
                </w:tcPr>
                <w:p w:rsidR="009A605D" w:rsidRDefault="00AE5EA5" w:rsidP="00897976">
                  <w:pPr>
                    <w:widowControl/>
                    <w:adjustRightInd w:val="0"/>
                    <w:snapToGrid w:val="0"/>
                    <w:jc w:val="center"/>
                    <w:textAlignment w:val="center"/>
                    <w:rPr>
                      <w:bCs/>
                      <w:kern w:val="0"/>
                      <w:szCs w:val="21"/>
                    </w:rPr>
                  </w:pPr>
                  <w:r>
                    <w:rPr>
                      <w:rFonts w:hint="eastAsia"/>
                      <w:bCs/>
                      <w:kern w:val="0"/>
                      <w:szCs w:val="21"/>
                    </w:rPr>
                    <w:t>0.77</w:t>
                  </w:r>
                  <w:r w:rsidR="00897976">
                    <w:rPr>
                      <w:rFonts w:hint="eastAsia"/>
                      <w:bCs/>
                      <w:kern w:val="0"/>
                      <w:szCs w:val="21"/>
                    </w:rPr>
                    <w:t>18</w:t>
                  </w:r>
                </w:p>
              </w:tc>
              <w:tc>
                <w:tcPr>
                  <w:tcW w:w="339" w:type="pct"/>
                  <w:vMerge/>
                  <w:vAlign w:val="center"/>
                </w:tcPr>
                <w:p w:rsidR="009A605D" w:rsidRDefault="009A605D">
                  <w:pPr>
                    <w:adjustRightInd w:val="0"/>
                    <w:snapToGrid w:val="0"/>
                    <w:jc w:val="center"/>
                    <w:rPr>
                      <w:szCs w:val="21"/>
                    </w:rPr>
                  </w:pPr>
                </w:p>
              </w:tc>
              <w:tc>
                <w:tcPr>
                  <w:tcW w:w="326" w:type="pct"/>
                  <w:vMerge/>
                  <w:vAlign w:val="center"/>
                </w:tcPr>
                <w:p w:rsidR="009A605D" w:rsidRDefault="009A605D">
                  <w:pPr>
                    <w:adjustRightInd w:val="0"/>
                    <w:snapToGrid w:val="0"/>
                    <w:jc w:val="center"/>
                    <w:rPr>
                      <w:szCs w:val="21"/>
                    </w:rPr>
                  </w:pPr>
                </w:p>
              </w:tc>
              <w:tc>
                <w:tcPr>
                  <w:tcW w:w="290" w:type="pct"/>
                  <w:vMerge/>
                  <w:vAlign w:val="center"/>
                </w:tcPr>
                <w:p w:rsidR="009A605D" w:rsidRDefault="009A605D">
                  <w:pPr>
                    <w:adjustRightInd w:val="0"/>
                    <w:snapToGrid w:val="0"/>
                    <w:jc w:val="center"/>
                    <w:rPr>
                      <w:szCs w:val="21"/>
                    </w:rPr>
                  </w:pPr>
                </w:p>
              </w:tc>
              <w:tc>
                <w:tcPr>
                  <w:tcW w:w="326" w:type="pct"/>
                  <w:vMerge/>
                  <w:vAlign w:val="center"/>
                </w:tcPr>
                <w:p w:rsidR="009A605D" w:rsidRDefault="009A605D">
                  <w:pPr>
                    <w:adjustRightInd w:val="0"/>
                    <w:snapToGrid w:val="0"/>
                    <w:jc w:val="center"/>
                    <w:rPr>
                      <w:szCs w:val="21"/>
                    </w:rPr>
                  </w:pPr>
                </w:p>
              </w:tc>
              <w:tc>
                <w:tcPr>
                  <w:tcW w:w="377" w:type="pct"/>
                  <w:vMerge/>
                  <w:vAlign w:val="center"/>
                </w:tcPr>
                <w:p w:rsidR="009A605D" w:rsidRDefault="009A605D">
                  <w:pPr>
                    <w:adjustRightInd w:val="0"/>
                    <w:snapToGrid w:val="0"/>
                    <w:jc w:val="center"/>
                    <w:rPr>
                      <w:szCs w:val="21"/>
                    </w:rPr>
                  </w:pPr>
                </w:p>
              </w:tc>
              <w:tc>
                <w:tcPr>
                  <w:tcW w:w="224" w:type="pct"/>
                  <w:vMerge/>
                  <w:vAlign w:val="center"/>
                </w:tcPr>
                <w:p w:rsidR="009A605D" w:rsidRDefault="009A605D">
                  <w:pPr>
                    <w:adjustRightInd w:val="0"/>
                    <w:snapToGrid w:val="0"/>
                    <w:jc w:val="center"/>
                    <w:rPr>
                      <w:szCs w:val="21"/>
                    </w:rPr>
                  </w:pPr>
                </w:p>
              </w:tc>
              <w:tc>
                <w:tcPr>
                  <w:tcW w:w="514" w:type="pct"/>
                  <w:vMerge/>
                  <w:vAlign w:val="center"/>
                </w:tcPr>
                <w:p w:rsidR="009A605D" w:rsidRDefault="009A605D">
                  <w:pPr>
                    <w:adjustRightInd w:val="0"/>
                    <w:snapToGrid w:val="0"/>
                    <w:jc w:val="center"/>
                    <w:rPr>
                      <w:szCs w:val="21"/>
                    </w:rPr>
                  </w:pPr>
                </w:p>
              </w:tc>
              <w:tc>
                <w:tcPr>
                  <w:tcW w:w="551" w:type="pct"/>
                  <w:vMerge/>
                  <w:vAlign w:val="center"/>
                </w:tcPr>
                <w:p w:rsidR="009A605D" w:rsidRDefault="009A605D">
                  <w:pPr>
                    <w:adjustRightInd w:val="0"/>
                    <w:snapToGrid w:val="0"/>
                    <w:jc w:val="center"/>
                    <w:rPr>
                      <w:szCs w:val="21"/>
                    </w:rPr>
                  </w:pPr>
                </w:p>
              </w:tc>
            </w:tr>
            <w:tr w:rsidR="009A605D">
              <w:tc>
                <w:tcPr>
                  <w:tcW w:w="296" w:type="pct"/>
                  <w:vMerge/>
                  <w:vAlign w:val="center"/>
                </w:tcPr>
                <w:p w:rsidR="009A605D" w:rsidRDefault="009A605D">
                  <w:pPr>
                    <w:adjustRightInd w:val="0"/>
                    <w:snapToGrid w:val="0"/>
                    <w:jc w:val="center"/>
                    <w:rPr>
                      <w:szCs w:val="21"/>
                    </w:rPr>
                  </w:pPr>
                </w:p>
              </w:tc>
              <w:tc>
                <w:tcPr>
                  <w:tcW w:w="467" w:type="pct"/>
                  <w:vMerge/>
                  <w:vAlign w:val="center"/>
                </w:tcPr>
                <w:p w:rsidR="009A605D" w:rsidRDefault="009A605D">
                  <w:pPr>
                    <w:adjustRightInd w:val="0"/>
                    <w:snapToGrid w:val="0"/>
                    <w:jc w:val="center"/>
                    <w:rPr>
                      <w:szCs w:val="21"/>
                    </w:rPr>
                  </w:pPr>
                </w:p>
              </w:tc>
              <w:tc>
                <w:tcPr>
                  <w:tcW w:w="340" w:type="pct"/>
                  <w:vAlign w:val="center"/>
                </w:tcPr>
                <w:p w:rsidR="009A605D" w:rsidRDefault="00B018B6">
                  <w:pPr>
                    <w:jc w:val="center"/>
                    <w:rPr>
                      <w:szCs w:val="21"/>
                    </w:rPr>
                  </w:pPr>
                  <w:r>
                    <w:rPr>
                      <w:szCs w:val="21"/>
                    </w:rPr>
                    <w:t>氨氮</w:t>
                  </w:r>
                </w:p>
              </w:tc>
              <w:tc>
                <w:tcPr>
                  <w:tcW w:w="547" w:type="pct"/>
                  <w:vAlign w:val="center"/>
                </w:tcPr>
                <w:p w:rsidR="009A605D" w:rsidRDefault="00B018B6" w:rsidP="00897976">
                  <w:pPr>
                    <w:widowControl/>
                    <w:adjustRightInd w:val="0"/>
                    <w:snapToGrid w:val="0"/>
                    <w:jc w:val="center"/>
                    <w:textAlignment w:val="center"/>
                    <w:rPr>
                      <w:b/>
                      <w:bCs/>
                      <w:snapToGrid w:val="0"/>
                      <w:kern w:val="0"/>
                      <w:szCs w:val="21"/>
                    </w:rPr>
                  </w:pPr>
                  <w:r>
                    <w:rPr>
                      <w:rFonts w:hint="eastAsia"/>
                      <w:bCs/>
                      <w:kern w:val="0"/>
                      <w:szCs w:val="21"/>
                    </w:rPr>
                    <w:t>3</w:t>
                  </w:r>
                  <w:r w:rsidR="00897976">
                    <w:rPr>
                      <w:rFonts w:hint="eastAsia"/>
                      <w:bCs/>
                      <w:kern w:val="0"/>
                      <w:szCs w:val="21"/>
                    </w:rPr>
                    <w:t>8.96</w:t>
                  </w:r>
                </w:p>
              </w:tc>
              <w:tc>
                <w:tcPr>
                  <w:tcW w:w="397" w:type="pct"/>
                  <w:vAlign w:val="center"/>
                </w:tcPr>
                <w:p w:rsidR="009A605D" w:rsidRDefault="00B018B6">
                  <w:pPr>
                    <w:widowControl/>
                    <w:adjustRightInd w:val="0"/>
                    <w:snapToGrid w:val="0"/>
                    <w:jc w:val="center"/>
                    <w:textAlignment w:val="center"/>
                    <w:rPr>
                      <w:bCs/>
                      <w:kern w:val="0"/>
                      <w:szCs w:val="21"/>
                    </w:rPr>
                  </w:pPr>
                  <w:r>
                    <w:rPr>
                      <w:rFonts w:hint="eastAsia"/>
                      <w:bCs/>
                      <w:kern w:val="0"/>
                      <w:szCs w:val="21"/>
                    </w:rPr>
                    <w:t>0.1275</w:t>
                  </w:r>
                </w:p>
              </w:tc>
              <w:tc>
                <w:tcPr>
                  <w:tcW w:w="339" w:type="pct"/>
                  <w:vMerge/>
                  <w:vAlign w:val="center"/>
                </w:tcPr>
                <w:p w:rsidR="009A605D" w:rsidRDefault="009A605D">
                  <w:pPr>
                    <w:adjustRightInd w:val="0"/>
                    <w:snapToGrid w:val="0"/>
                    <w:jc w:val="center"/>
                    <w:rPr>
                      <w:szCs w:val="21"/>
                    </w:rPr>
                  </w:pPr>
                </w:p>
              </w:tc>
              <w:tc>
                <w:tcPr>
                  <w:tcW w:w="326" w:type="pct"/>
                  <w:vMerge/>
                  <w:vAlign w:val="center"/>
                </w:tcPr>
                <w:p w:rsidR="009A605D" w:rsidRDefault="009A605D">
                  <w:pPr>
                    <w:adjustRightInd w:val="0"/>
                    <w:snapToGrid w:val="0"/>
                    <w:jc w:val="center"/>
                    <w:rPr>
                      <w:szCs w:val="21"/>
                    </w:rPr>
                  </w:pPr>
                </w:p>
              </w:tc>
              <w:tc>
                <w:tcPr>
                  <w:tcW w:w="290" w:type="pct"/>
                  <w:vMerge/>
                  <w:vAlign w:val="center"/>
                </w:tcPr>
                <w:p w:rsidR="009A605D" w:rsidRDefault="009A605D">
                  <w:pPr>
                    <w:adjustRightInd w:val="0"/>
                    <w:snapToGrid w:val="0"/>
                    <w:jc w:val="center"/>
                    <w:rPr>
                      <w:szCs w:val="21"/>
                    </w:rPr>
                  </w:pPr>
                </w:p>
              </w:tc>
              <w:tc>
                <w:tcPr>
                  <w:tcW w:w="326" w:type="pct"/>
                  <w:vMerge/>
                  <w:vAlign w:val="center"/>
                </w:tcPr>
                <w:p w:rsidR="009A605D" w:rsidRDefault="009A605D">
                  <w:pPr>
                    <w:adjustRightInd w:val="0"/>
                    <w:snapToGrid w:val="0"/>
                    <w:jc w:val="center"/>
                    <w:rPr>
                      <w:szCs w:val="21"/>
                    </w:rPr>
                  </w:pPr>
                </w:p>
              </w:tc>
              <w:tc>
                <w:tcPr>
                  <w:tcW w:w="377" w:type="pct"/>
                  <w:vMerge/>
                  <w:vAlign w:val="center"/>
                </w:tcPr>
                <w:p w:rsidR="009A605D" w:rsidRDefault="009A605D">
                  <w:pPr>
                    <w:adjustRightInd w:val="0"/>
                    <w:snapToGrid w:val="0"/>
                    <w:jc w:val="center"/>
                    <w:rPr>
                      <w:szCs w:val="21"/>
                    </w:rPr>
                  </w:pPr>
                </w:p>
              </w:tc>
              <w:tc>
                <w:tcPr>
                  <w:tcW w:w="224" w:type="pct"/>
                  <w:vMerge/>
                  <w:vAlign w:val="center"/>
                </w:tcPr>
                <w:p w:rsidR="009A605D" w:rsidRDefault="009A605D">
                  <w:pPr>
                    <w:adjustRightInd w:val="0"/>
                    <w:snapToGrid w:val="0"/>
                    <w:jc w:val="center"/>
                    <w:rPr>
                      <w:szCs w:val="21"/>
                    </w:rPr>
                  </w:pPr>
                </w:p>
              </w:tc>
              <w:tc>
                <w:tcPr>
                  <w:tcW w:w="514" w:type="pct"/>
                  <w:vMerge/>
                  <w:vAlign w:val="center"/>
                </w:tcPr>
                <w:p w:rsidR="009A605D" w:rsidRDefault="009A605D">
                  <w:pPr>
                    <w:adjustRightInd w:val="0"/>
                    <w:snapToGrid w:val="0"/>
                    <w:jc w:val="center"/>
                    <w:rPr>
                      <w:szCs w:val="21"/>
                    </w:rPr>
                  </w:pPr>
                </w:p>
              </w:tc>
              <w:tc>
                <w:tcPr>
                  <w:tcW w:w="551" w:type="pct"/>
                  <w:vMerge/>
                  <w:vAlign w:val="center"/>
                </w:tcPr>
                <w:p w:rsidR="009A605D" w:rsidRDefault="009A605D">
                  <w:pPr>
                    <w:adjustRightInd w:val="0"/>
                    <w:snapToGrid w:val="0"/>
                    <w:jc w:val="center"/>
                    <w:rPr>
                      <w:szCs w:val="21"/>
                    </w:rPr>
                  </w:pPr>
                </w:p>
              </w:tc>
            </w:tr>
            <w:tr w:rsidR="009A605D">
              <w:tc>
                <w:tcPr>
                  <w:tcW w:w="296" w:type="pct"/>
                  <w:vMerge/>
                  <w:vAlign w:val="center"/>
                </w:tcPr>
                <w:p w:rsidR="009A605D" w:rsidRDefault="009A605D">
                  <w:pPr>
                    <w:adjustRightInd w:val="0"/>
                    <w:snapToGrid w:val="0"/>
                    <w:jc w:val="center"/>
                    <w:rPr>
                      <w:szCs w:val="21"/>
                    </w:rPr>
                  </w:pPr>
                </w:p>
              </w:tc>
              <w:tc>
                <w:tcPr>
                  <w:tcW w:w="467" w:type="pct"/>
                  <w:vMerge/>
                  <w:vAlign w:val="center"/>
                </w:tcPr>
                <w:p w:rsidR="009A605D" w:rsidRDefault="009A605D">
                  <w:pPr>
                    <w:adjustRightInd w:val="0"/>
                    <w:snapToGrid w:val="0"/>
                    <w:jc w:val="center"/>
                    <w:rPr>
                      <w:szCs w:val="21"/>
                    </w:rPr>
                  </w:pPr>
                </w:p>
              </w:tc>
              <w:tc>
                <w:tcPr>
                  <w:tcW w:w="340" w:type="pct"/>
                  <w:vAlign w:val="center"/>
                </w:tcPr>
                <w:p w:rsidR="009A605D" w:rsidRDefault="00B018B6">
                  <w:pPr>
                    <w:jc w:val="center"/>
                    <w:rPr>
                      <w:szCs w:val="21"/>
                    </w:rPr>
                  </w:pPr>
                  <w:r>
                    <w:rPr>
                      <w:szCs w:val="21"/>
                    </w:rPr>
                    <w:t>总氮</w:t>
                  </w:r>
                </w:p>
              </w:tc>
              <w:tc>
                <w:tcPr>
                  <w:tcW w:w="547" w:type="pct"/>
                  <w:vAlign w:val="center"/>
                </w:tcPr>
                <w:p w:rsidR="009A605D" w:rsidRDefault="00B018B6" w:rsidP="00897976">
                  <w:pPr>
                    <w:widowControl/>
                    <w:adjustRightInd w:val="0"/>
                    <w:snapToGrid w:val="0"/>
                    <w:jc w:val="center"/>
                    <w:textAlignment w:val="center"/>
                    <w:rPr>
                      <w:b/>
                      <w:bCs/>
                      <w:snapToGrid w:val="0"/>
                      <w:kern w:val="0"/>
                      <w:szCs w:val="21"/>
                    </w:rPr>
                  </w:pPr>
                  <w:r>
                    <w:rPr>
                      <w:rFonts w:hint="eastAsia"/>
                      <w:bCs/>
                      <w:kern w:val="0"/>
                      <w:szCs w:val="21"/>
                    </w:rPr>
                    <w:t>58.</w:t>
                  </w:r>
                  <w:r w:rsidR="00897976">
                    <w:rPr>
                      <w:rFonts w:hint="eastAsia"/>
                      <w:bCs/>
                      <w:kern w:val="0"/>
                      <w:szCs w:val="21"/>
                    </w:rPr>
                    <w:t>43</w:t>
                  </w:r>
                </w:p>
              </w:tc>
              <w:tc>
                <w:tcPr>
                  <w:tcW w:w="397" w:type="pct"/>
                  <w:vAlign w:val="center"/>
                </w:tcPr>
                <w:p w:rsidR="009A605D" w:rsidRDefault="00B018B6">
                  <w:pPr>
                    <w:widowControl/>
                    <w:adjustRightInd w:val="0"/>
                    <w:snapToGrid w:val="0"/>
                    <w:jc w:val="center"/>
                    <w:textAlignment w:val="center"/>
                    <w:rPr>
                      <w:bCs/>
                      <w:kern w:val="0"/>
                      <w:szCs w:val="21"/>
                    </w:rPr>
                  </w:pPr>
                  <w:r>
                    <w:rPr>
                      <w:rFonts w:hint="eastAsia"/>
                      <w:bCs/>
                      <w:kern w:val="0"/>
                      <w:szCs w:val="21"/>
                    </w:rPr>
                    <w:t>0.1912</w:t>
                  </w:r>
                </w:p>
              </w:tc>
              <w:tc>
                <w:tcPr>
                  <w:tcW w:w="339" w:type="pct"/>
                  <w:vMerge/>
                  <w:vAlign w:val="center"/>
                </w:tcPr>
                <w:p w:rsidR="009A605D" w:rsidRDefault="009A605D">
                  <w:pPr>
                    <w:adjustRightInd w:val="0"/>
                    <w:snapToGrid w:val="0"/>
                    <w:jc w:val="center"/>
                    <w:rPr>
                      <w:szCs w:val="21"/>
                    </w:rPr>
                  </w:pPr>
                </w:p>
              </w:tc>
              <w:tc>
                <w:tcPr>
                  <w:tcW w:w="326" w:type="pct"/>
                  <w:vMerge/>
                  <w:vAlign w:val="center"/>
                </w:tcPr>
                <w:p w:rsidR="009A605D" w:rsidRDefault="009A605D">
                  <w:pPr>
                    <w:adjustRightInd w:val="0"/>
                    <w:snapToGrid w:val="0"/>
                    <w:jc w:val="center"/>
                    <w:rPr>
                      <w:szCs w:val="21"/>
                    </w:rPr>
                  </w:pPr>
                </w:p>
              </w:tc>
              <w:tc>
                <w:tcPr>
                  <w:tcW w:w="290" w:type="pct"/>
                  <w:vMerge/>
                  <w:vAlign w:val="center"/>
                </w:tcPr>
                <w:p w:rsidR="009A605D" w:rsidRDefault="009A605D">
                  <w:pPr>
                    <w:adjustRightInd w:val="0"/>
                    <w:snapToGrid w:val="0"/>
                    <w:jc w:val="center"/>
                    <w:rPr>
                      <w:szCs w:val="21"/>
                    </w:rPr>
                  </w:pPr>
                </w:p>
              </w:tc>
              <w:tc>
                <w:tcPr>
                  <w:tcW w:w="326" w:type="pct"/>
                  <w:vMerge/>
                  <w:vAlign w:val="center"/>
                </w:tcPr>
                <w:p w:rsidR="009A605D" w:rsidRDefault="009A605D">
                  <w:pPr>
                    <w:adjustRightInd w:val="0"/>
                    <w:snapToGrid w:val="0"/>
                    <w:jc w:val="center"/>
                    <w:rPr>
                      <w:szCs w:val="21"/>
                    </w:rPr>
                  </w:pPr>
                </w:p>
              </w:tc>
              <w:tc>
                <w:tcPr>
                  <w:tcW w:w="377" w:type="pct"/>
                  <w:vMerge/>
                  <w:vAlign w:val="center"/>
                </w:tcPr>
                <w:p w:rsidR="009A605D" w:rsidRDefault="009A605D">
                  <w:pPr>
                    <w:adjustRightInd w:val="0"/>
                    <w:snapToGrid w:val="0"/>
                    <w:jc w:val="center"/>
                    <w:rPr>
                      <w:szCs w:val="21"/>
                    </w:rPr>
                  </w:pPr>
                </w:p>
              </w:tc>
              <w:tc>
                <w:tcPr>
                  <w:tcW w:w="224" w:type="pct"/>
                  <w:vMerge/>
                  <w:vAlign w:val="center"/>
                </w:tcPr>
                <w:p w:rsidR="009A605D" w:rsidRDefault="009A605D">
                  <w:pPr>
                    <w:adjustRightInd w:val="0"/>
                    <w:snapToGrid w:val="0"/>
                    <w:jc w:val="center"/>
                    <w:rPr>
                      <w:szCs w:val="21"/>
                    </w:rPr>
                  </w:pPr>
                </w:p>
              </w:tc>
              <w:tc>
                <w:tcPr>
                  <w:tcW w:w="514" w:type="pct"/>
                  <w:vMerge/>
                  <w:vAlign w:val="center"/>
                </w:tcPr>
                <w:p w:rsidR="009A605D" w:rsidRDefault="009A605D">
                  <w:pPr>
                    <w:adjustRightInd w:val="0"/>
                    <w:snapToGrid w:val="0"/>
                    <w:jc w:val="center"/>
                    <w:rPr>
                      <w:szCs w:val="21"/>
                    </w:rPr>
                  </w:pPr>
                </w:p>
              </w:tc>
              <w:tc>
                <w:tcPr>
                  <w:tcW w:w="551" w:type="pct"/>
                  <w:vMerge/>
                  <w:vAlign w:val="center"/>
                </w:tcPr>
                <w:p w:rsidR="009A605D" w:rsidRDefault="009A605D">
                  <w:pPr>
                    <w:adjustRightInd w:val="0"/>
                    <w:snapToGrid w:val="0"/>
                    <w:jc w:val="center"/>
                    <w:rPr>
                      <w:szCs w:val="21"/>
                    </w:rPr>
                  </w:pPr>
                </w:p>
              </w:tc>
            </w:tr>
            <w:tr w:rsidR="009A605D">
              <w:tc>
                <w:tcPr>
                  <w:tcW w:w="296" w:type="pct"/>
                  <w:vMerge/>
                  <w:vAlign w:val="center"/>
                </w:tcPr>
                <w:p w:rsidR="009A605D" w:rsidRDefault="009A605D">
                  <w:pPr>
                    <w:adjustRightInd w:val="0"/>
                    <w:snapToGrid w:val="0"/>
                    <w:jc w:val="center"/>
                    <w:rPr>
                      <w:szCs w:val="21"/>
                    </w:rPr>
                  </w:pPr>
                </w:p>
              </w:tc>
              <w:tc>
                <w:tcPr>
                  <w:tcW w:w="467" w:type="pct"/>
                  <w:vMerge/>
                  <w:vAlign w:val="center"/>
                </w:tcPr>
                <w:p w:rsidR="009A605D" w:rsidRDefault="009A605D">
                  <w:pPr>
                    <w:adjustRightInd w:val="0"/>
                    <w:snapToGrid w:val="0"/>
                    <w:jc w:val="center"/>
                    <w:rPr>
                      <w:szCs w:val="21"/>
                    </w:rPr>
                  </w:pPr>
                </w:p>
              </w:tc>
              <w:tc>
                <w:tcPr>
                  <w:tcW w:w="340" w:type="pct"/>
                  <w:vAlign w:val="center"/>
                </w:tcPr>
                <w:p w:rsidR="009A605D" w:rsidRDefault="00B018B6">
                  <w:pPr>
                    <w:jc w:val="center"/>
                    <w:rPr>
                      <w:szCs w:val="21"/>
                    </w:rPr>
                  </w:pPr>
                  <w:r>
                    <w:rPr>
                      <w:szCs w:val="21"/>
                    </w:rPr>
                    <w:t>总磷</w:t>
                  </w:r>
                </w:p>
              </w:tc>
              <w:tc>
                <w:tcPr>
                  <w:tcW w:w="547" w:type="pct"/>
                  <w:vAlign w:val="center"/>
                </w:tcPr>
                <w:p w:rsidR="009A605D" w:rsidRDefault="00B018B6" w:rsidP="00897976">
                  <w:pPr>
                    <w:widowControl/>
                    <w:adjustRightInd w:val="0"/>
                    <w:snapToGrid w:val="0"/>
                    <w:jc w:val="center"/>
                    <w:textAlignment w:val="center"/>
                    <w:rPr>
                      <w:snapToGrid w:val="0"/>
                      <w:kern w:val="0"/>
                      <w:szCs w:val="21"/>
                    </w:rPr>
                  </w:pPr>
                  <w:r>
                    <w:rPr>
                      <w:rFonts w:hint="eastAsia"/>
                      <w:bCs/>
                      <w:kern w:val="0"/>
                      <w:szCs w:val="21"/>
                    </w:rPr>
                    <w:t>4.8</w:t>
                  </w:r>
                  <w:r w:rsidR="00897976">
                    <w:rPr>
                      <w:rFonts w:hint="eastAsia"/>
                      <w:bCs/>
                      <w:kern w:val="0"/>
                      <w:szCs w:val="21"/>
                    </w:rPr>
                    <w:t>6</w:t>
                  </w:r>
                </w:p>
              </w:tc>
              <w:tc>
                <w:tcPr>
                  <w:tcW w:w="397" w:type="pct"/>
                  <w:vAlign w:val="center"/>
                </w:tcPr>
                <w:p w:rsidR="009A605D" w:rsidRDefault="00B018B6">
                  <w:pPr>
                    <w:widowControl/>
                    <w:adjustRightInd w:val="0"/>
                    <w:snapToGrid w:val="0"/>
                    <w:jc w:val="center"/>
                    <w:textAlignment w:val="center"/>
                    <w:rPr>
                      <w:bCs/>
                      <w:kern w:val="0"/>
                      <w:szCs w:val="21"/>
                    </w:rPr>
                  </w:pPr>
                  <w:r>
                    <w:rPr>
                      <w:rFonts w:hint="eastAsia"/>
                      <w:bCs/>
                      <w:kern w:val="0"/>
                      <w:szCs w:val="21"/>
                    </w:rPr>
                    <w:t>0.0159</w:t>
                  </w:r>
                </w:p>
              </w:tc>
              <w:tc>
                <w:tcPr>
                  <w:tcW w:w="339" w:type="pct"/>
                  <w:vMerge/>
                  <w:vAlign w:val="center"/>
                </w:tcPr>
                <w:p w:rsidR="009A605D" w:rsidRDefault="009A605D">
                  <w:pPr>
                    <w:adjustRightInd w:val="0"/>
                    <w:snapToGrid w:val="0"/>
                    <w:jc w:val="center"/>
                    <w:rPr>
                      <w:szCs w:val="21"/>
                    </w:rPr>
                  </w:pPr>
                </w:p>
              </w:tc>
              <w:tc>
                <w:tcPr>
                  <w:tcW w:w="326" w:type="pct"/>
                  <w:vMerge/>
                  <w:vAlign w:val="center"/>
                </w:tcPr>
                <w:p w:rsidR="009A605D" w:rsidRDefault="009A605D">
                  <w:pPr>
                    <w:adjustRightInd w:val="0"/>
                    <w:snapToGrid w:val="0"/>
                    <w:jc w:val="center"/>
                    <w:rPr>
                      <w:szCs w:val="21"/>
                    </w:rPr>
                  </w:pPr>
                </w:p>
              </w:tc>
              <w:tc>
                <w:tcPr>
                  <w:tcW w:w="290" w:type="pct"/>
                  <w:vMerge/>
                  <w:vAlign w:val="center"/>
                </w:tcPr>
                <w:p w:rsidR="009A605D" w:rsidRDefault="009A605D">
                  <w:pPr>
                    <w:adjustRightInd w:val="0"/>
                    <w:snapToGrid w:val="0"/>
                    <w:jc w:val="center"/>
                    <w:rPr>
                      <w:szCs w:val="21"/>
                    </w:rPr>
                  </w:pPr>
                </w:p>
              </w:tc>
              <w:tc>
                <w:tcPr>
                  <w:tcW w:w="326" w:type="pct"/>
                  <w:vMerge/>
                  <w:vAlign w:val="center"/>
                </w:tcPr>
                <w:p w:rsidR="009A605D" w:rsidRDefault="009A605D">
                  <w:pPr>
                    <w:adjustRightInd w:val="0"/>
                    <w:snapToGrid w:val="0"/>
                    <w:jc w:val="center"/>
                    <w:rPr>
                      <w:szCs w:val="21"/>
                    </w:rPr>
                  </w:pPr>
                </w:p>
              </w:tc>
              <w:tc>
                <w:tcPr>
                  <w:tcW w:w="377" w:type="pct"/>
                  <w:vMerge/>
                  <w:vAlign w:val="center"/>
                </w:tcPr>
                <w:p w:rsidR="009A605D" w:rsidRDefault="009A605D">
                  <w:pPr>
                    <w:adjustRightInd w:val="0"/>
                    <w:snapToGrid w:val="0"/>
                    <w:jc w:val="center"/>
                    <w:rPr>
                      <w:szCs w:val="21"/>
                    </w:rPr>
                  </w:pPr>
                </w:p>
              </w:tc>
              <w:tc>
                <w:tcPr>
                  <w:tcW w:w="224" w:type="pct"/>
                  <w:vMerge/>
                  <w:vAlign w:val="center"/>
                </w:tcPr>
                <w:p w:rsidR="009A605D" w:rsidRDefault="009A605D">
                  <w:pPr>
                    <w:adjustRightInd w:val="0"/>
                    <w:snapToGrid w:val="0"/>
                    <w:jc w:val="center"/>
                    <w:rPr>
                      <w:szCs w:val="21"/>
                    </w:rPr>
                  </w:pPr>
                </w:p>
              </w:tc>
              <w:tc>
                <w:tcPr>
                  <w:tcW w:w="514" w:type="pct"/>
                  <w:vMerge/>
                  <w:vAlign w:val="center"/>
                </w:tcPr>
                <w:p w:rsidR="009A605D" w:rsidRDefault="009A605D">
                  <w:pPr>
                    <w:adjustRightInd w:val="0"/>
                    <w:snapToGrid w:val="0"/>
                    <w:jc w:val="center"/>
                    <w:rPr>
                      <w:szCs w:val="21"/>
                    </w:rPr>
                  </w:pPr>
                </w:p>
              </w:tc>
              <w:tc>
                <w:tcPr>
                  <w:tcW w:w="551" w:type="pct"/>
                  <w:vMerge/>
                  <w:vAlign w:val="center"/>
                </w:tcPr>
                <w:p w:rsidR="009A605D" w:rsidRDefault="009A605D">
                  <w:pPr>
                    <w:adjustRightInd w:val="0"/>
                    <w:snapToGrid w:val="0"/>
                    <w:jc w:val="center"/>
                    <w:rPr>
                      <w:szCs w:val="21"/>
                    </w:rPr>
                  </w:pPr>
                </w:p>
              </w:tc>
            </w:tr>
          </w:tbl>
          <w:p w:rsidR="009A605D" w:rsidRDefault="00B018B6">
            <w:pPr>
              <w:snapToGrid w:val="0"/>
              <w:spacing w:line="500" w:lineRule="exact"/>
              <w:rPr>
                <w:b/>
                <w:sz w:val="24"/>
              </w:rPr>
            </w:pPr>
            <w:r>
              <w:rPr>
                <w:rFonts w:hint="eastAsia"/>
                <w:b/>
                <w:sz w:val="24"/>
              </w:rPr>
              <w:t>2</w:t>
            </w:r>
            <w:r>
              <w:rPr>
                <w:b/>
                <w:sz w:val="24"/>
              </w:rPr>
              <w:t>.2</w:t>
            </w:r>
            <w:r>
              <w:rPr>
                <w:b/>
                <w:sz w:val="24"/>
              </w:rPr>
              <w:t>废水</w:t>
            </w:r>
            <w:r>
              <w:rPr>
                <w:rFonts w:hint="eastAsia"/>
                <w:b/>
                <w:sz w:val="24"/>
              </w:rPr>
              <w:t>治理措施及可行性分析</w:t>
            </w:r>
          </w:p>
          <w:p w:rsidR="009A605D" w:rsidRDefault="00B018B6" w:rsidP="00682A60">
            <w:pPr>
              <w:pStyle w:val="01"/>
              <w:spacing w:before="0" w:line="500" w:lineRule="exact"/>
              <w:ind w:firstLine="480"/>
            </w:pPr>
            <w:r>
              <w:rPr>
                <w:rFonts w:hint="eastAsia"/>
              </w:rPr>
              <w:t>本项目水处理设计工艺如下：</w:t>
            </w:r>
          </w:p>
          <w:p w:rsidR="009A605D" w:rsidRDefault="00FE7EB7">
            <w:pPr>
              <w:pStyle w:val="01"/>
              <w:spacing w:before="0" w:line="360" w:lineRule="auto"/>
              <w:ind w:firstLineChars="0" w:firstLine="0"/>
              <w:jc w:val="center"/>
            </w:pPr>
            <w:r>
              <w:object w:dxaOrig="6750" w:dyaOrig="5340">
                <v:shape id="_x0000_i1028" type="#_x0000_t75" style="width:337.5pt;height:267pt" o:ole="">
                  <v:imagedata r:id="rId23" o:title=""/>
                </v:shape>
                <o:OLEObject Type="Link" ProgID="Visio.Drawing.15" ShapeID="_x0000_i1028" DrawAspect="Content" r:id="rId24" UpdateMode="Always">
                  <o:LinkType>EnhancedMetaFile</o:LinkType>
                  <o:LockedField>false</o:LockedField>
                  <o:FieldCodes>\f 0</o:FieldCodes>
                </o:OLEObject>
              </w:object>
            </w:r>
          </w:p>
          <w:p w:rsidR="009A605D" w:rsidRDefault="00B018B6">
            <w:pPr>
              <w:pStyle w:val="01"/>
              <w:spacing w:before="0" w:line="240" w:lineRule="auto"/>
              <w:ind w:firstLineChars="0" w:firstLine="0"/>
              <w:jc w:val="center"/>
              <w:rPr>
                <w:b/>
                <w:bCs w:val="0"/>
              </w:rPr>
            </w:pPr>
            <w:r>
              <w:rPr>
                <w:rFonts w:hint="eastAsia"/>
                <w:b/>
                <w:bCs w:val="0"/>
              </w:rPr>
              <w:t>图</w:t>
            </w:r>
            <w:r>
              <w:rPr>
                <w:rFonts w:hint="eastAsia"/>
                <w:b/>
                <w:bCs w:val="0"/>
              </w:rPr>
              <w:t xml:space="preserve">4-2   </w:t>
            </w:r>
            <w:r w:rsidR="002B1C24">
              <w:rPr>
                <w:rFonts w:hint="eastAsia"/>
                <w:b/>
                <w:bCs w:val="0"/>
              </w:rPr>
              <w:t>中水回用</w:t>
            </w:r>
            <w:r>
              <w:rPr>
                <w:rFonts w:hint="eastAsia"/>
                <w:b/>
                <w:bCs w:val="0"/>
              </w:rPr>
              <w:t>工艺流程图</w:t>
            </w:r>
          </w:p>
          <w:p w:rsidR="009A605D" w:rsidRDefault="00B018B6" w:rsidP="004029B9">
            <w:pPr>
              <w:widowControl/>
              <w:adjustRightInd w:val="0"/>
              <w:snapToGrid w:val="0"/>
              <w:spacing w:line="500" w:lineRule="exact"/>
              <w:ind w:firstLineChars="200" w:firstLine="480"/>
              <w:jc w:val="left"/>
              <w:rPr>
                <w:sz w:val="24"/>
              </w:rPr>
            </w:pPr>
            <w:r>
              <w:rPr>
                <w:rFonts w:hint="eastAsia"/>
                <w:sz w:val="24"/>
              </w:rPr>
              <w:t>处理工艺简介：</w:t>
            </w:r>
          </w:p>
          <w:p w:rsidR="009A605D" w:rsidRDefault="00B018B6" w:rsidP="004029B9">
            <w:pPr>
              <w:pStyle w:val="01"/>
              <w:spacing w:before="0" w:line="500" w:lineRule="exact"/>
              <w:ind w:firstLine="480"/>
            </w:pPr>
            <w:r>
              <w:rPr>
                <w:rFonts w:hint="eastAsia"/>
              </w:rPr>
              <w:t>本项目</w:t>
            </w:r>
            <w:r w:rsidR="00FE0A5B">
              <w:rPr>
                <w:rFonts w:hint="eastAsia"/>
              </w:rPr>
              <w:t>中水回用</w:t>
            </w:r>
            <w:r>
              <w:rPr>
                <w:rFonts w:hint="eastAsia"/>
              </w:rPr>
              <w:t>工艺主要由</w:t>
            </w:r>
            <w:r w:rsidR="00FE0A5B">
              <w:rPr>
                <w:rFonts w:hint="eastAsia"/>
              </w:rPr>
              <w:t>过滤、电蒸发和</w:t>
            </w:r>
            <w:r>
              <w:rPr>
                <w:rFonts w:hint="eastAsia"/>
              </w:rPr>
              <w:t>制</w:t>
            </w:r>
            <w:proofErr w:type="gramStart"/>
            <w:r>
              <w:rPr>
                <w:rFonts w:hint="eastAsia"/>
              </w:rPr>
              <w:t>纯系统</w:t>
            </w:r>
            <w:proofErr w:type="gramEnd"/>
            <w:r>
              <w:rPr>
                <w:rFonts w:hint="eastAsia"/>
              </w:rPr>
              <w:t>组成。</w:t>
            </w:r>
          </w:p>
          <w:p w:rsidR="009A605D" w:rsidRDefault="00FE0A5B" w:rsidP="004029B9">
            <w:pPr>
              <w:pStyle w:val="01"/>
              <w:spacing w:before="0" w:line="500" w:lineRule="exact"/>
              <w:ind w:firstLine="480"/>
            </w:pPr>
            <w:r>
              <w:rPr>
                <w:rFonts w:hint="eastAsia"/>
              </w:rPr>
              <w:t>过滤、电蒸发</w:t>
            </w:r>
            <w:r w:rsidR="00B018B6">
              <w:rPr>
                <w:rFonts w:hint="eastAsia"/>
              </w:rPr>
              <w:t>工作原理：将低浓度清洗废水</w:t>
            </w:r>
            <w:proofErr w:type="gramStart"/>
            <w:r w:rsidR="00B018B6">
              <w:rPr>
                <w:rFonts w:hint="eastAsia"/>
              </w:rPr>
              <w:t>经袋滤</w:t>
            </w:r>
            <w:proofErr w:type="gramEnd"/>
            <w:r w:rsidR="00B018B6">
              <w:rPr>
                <w:rFonts w:hint="eastAsia"/>
              </w:rPr>
              <w:t>去除大颗粒杂质后，进</w:t>
            </w:r>
            <w:r w:rsidR="00B018B6">
              <w:rPr>
                <w:rFonts w:hint="eastAsia"/>
              </w:rPr>
              <w:lastRenderedPageBreak/>
              <w:t>入</w:t>
            </w:r>
            <w:r w:rsidR="00B018B6">
              <w:rPr>
                <w:rFonts w:hint="eastAsia"/>
              </w:rPr>
              <w:t>DTRO</w:t>
            </w:r>
            <w:r w:rsidR="00B018B6">
              <w:rPr>
                <w:rFonts w:hint="eastAsia"/>
              </w:rPr>
              <w:t>膜浓缩系统进行纯化，纯化后的</w:t>
            </w:r>
            <w:r w:rsidR="00B018B6">
              <w:rPr>
                <w:rFonts w:hint="eastAsia"/>
              </w:rPr>
              <w:t>DTRO</w:t>
            </w:r>
            <w:r w:rsidR="00B018B6">
              <w:rPr>
                <w:rFonts w:hint="eastAsia"/>
              </w:rPr>
              <w:t>产水直接进入制纯系统，</w:t>
            </w:r>
            <w:r w:rsidR="00B018B6">
              <w:rPr>
                <w:rFonts w:hint="eastAsia"/>
              </w:rPr>
              <w:t>DTRO</w:t>
            </w:r>
            <w:r w:rsidR="00B018B6">
              <w:rPr>
                <w:rFonts w:hint="eastAsia"/>
              </w:rPr>
              <w:t>膜浓缩液与含油废水</w:t>
            </w:r>
            <w:r w:rsidR="00862109">
              <w:rPr>
                <w:rFonts w:hint="eastAsia"/>
                <w:szCs w:val="21"/>
              </w:rPr>
              <w:t>、</w:t>
            </w:r>
            <w:r w:rsidR="00862109" w:rsidRPr="00162363">
              <w:rPr>
                <w:rFonts w:hint="eastAsia"/>
              </w:rPr>
              <w:t>中水回用</w:t>
            </w:r>
            <w:r w:rsidR="005245C1">
              <w:rPr>
                <w:rFonts w:hint="eastAsia"/>
              </w:rPr>
              <w:t>制</w:t>
            </w:r>
            <w:proofErr w:type="gramStart"/>
            <w:r w:rsidR="005245C1">
              <w:rPr>
                <w:rFonts w:hint="eastAsia"/>
              </w:rPr>
              <w:t>纯</w:t>
            </w:r>
            <w:r w:rsidR="00862109" w:rsidRPr="00162363">
              <w:rPr>
                <w:rFonts w:hint="eastAsia"/>
              </w:rPr>
              <w:t>系统</w:t>
            </w:r>
            <w:proofErr w:type="gramEnd"/>
            <w:r w:rsidR="00862109" w:rsidRPr="00162363">
              <w:rPr>
                <w:rFonts w:hint="eastAsia"/>
              </w:rPr>
              <w:t>废水</w:t>
            </w:r>
            <w:r w:rsidR="00B018B6">
              <w:rPr>
                <w:rFonts w:hint="eastAsia"/>
              </w:rPr>
              <w:t>一起进入电蒸发系统，蒸发冷凝水进入制纯系统，</w:t>
            </w:r>
            <w:proofErr w:type="gramStart"/>
            <w:r w:rsidR="00F94E38">
              <w:rPr>
                <w:rFonts w:hint="eastAsia"/>
              </w:rPr>
              <w:t>污泥</w:t>
            </w:r>
            <w:r w:rsidR="00B018B6">
              <w:rPr>
                <w:rFonts w:hint="eastAsia"/>
              </w:rPr>
              <w:t>委</w:t>
            </w:r>
            <w:proofErr w:type="gramEnd"/>
            <w:r w:rsidR="00B018B6">
              <w:rPr>
                <w:rFonts w:hint="eastAsia"/>
              </w:rPr>
              <w:t>外处置。</w:t>
            </w:r>
          </w:p>
          <w:p w:rsidR="009A605D" w:rsidRDefault="00B018B6" w:rsidP="004029B9">
            <w:pPr>
              <w:widowControl/>
              <w:adjustRightInd w:val="0"/>
              <w:snapToGrid w:val="0"/>
              <w:spacing w:line="500" w:lineRule="exact"/>
              <w:ind w:firstLineChars="200" w:firstLine="480"/>
              <w:jc w:val="left"/>
              <w:rPr>
                <w:sz w:val="24"/>
              </w:rPr>
            </w:pPr>
            <w:r>
              <w:rPr>
                <w:rFonts w:hint="eastAsia"/>
                <w:sz w:val="24"/>
              </w:rPr>
              <w:t>制</w:t>
            </w:r>
            <w:proofErr w:type="gramStart"/>
            <w:r>
              <w:rPr>
                <w:rFonts w:hint="eastAsia"/>
                <w:sz w:val="24"/>
              </w:rPr>
              <w:t>纯系统</w:t>
            </w:r>
            <w:proofErr w:type="gramEnd"/>
            <w:r>
              <w:rPr>
                <w:rFonts w:hint="eastAsia"/>
                <w:sz w:val="24"/>
              </w:rPr>
              <w:t>工作原理：使用活性炭过滤器可有效的去除水中的大颗粒、悬浮物杂质、有机物</w:t>
            </w:r>
            <w:r w:rsidR="00C44412">
              <w:rPr>
                <w:rFonts w:hint="eastAsia"/>
                <w:sz w:val="24"/>
              </w:rPr>
              <w:t>等</w:t>
            </w:r>
            <w:r>
              <w:rPr>
                <w:rFonts w:hint="eastAsia"/>
                <w:sz w:val="24"/>
              </w:rPr>
              <w:t>，反渗透</w:t>
            </w:r>
            <w:r>
              <w:rPr>
                <w:rFonts w:hint="eastAsia"/>
                <w:sz w:val="24"/>
              </w:rPr>
              <w:t>RO</w:t>
            </w:r>
            <w:r>
              <w:rPr>
                <w:rFonts w:hint="eastAsia"/>
                <w:sz w:val="24"/>
              </w:rPr>
              <w:t>系统包括</w:t>
            </w:r>
            <w:r w:rsidR="00C44412">
              <w:rPr>
                <w:rFonts w:hint="eastAsia"/>
                <w:sz w:val="24"/>
              </w:rPr>
              <w:t>高压</w:t>
            </w:r>
            <w:r>
              <w:rPr>
                <w:rFonts w:hint="eastAsia"/>
                <w:sz w:val="24"/>
              </w:rPr>
              <w:t>泵、</w:t>
            </w:r>
            <w:r>
              <w:rPr>
                <w:rFonts w:hint="eastAsia"/>
                <w:sz w:val="24"/>
              </w:rPr>
              <w:t>RO</w:t>
            </w:r>
            <w:r>
              <w:rPr>
                <w:rFonts w:hint="eastAsia"/>
                <w:sz w:val="24"/>
              </w:rPr>
              <w:t>膜，它是将经过预处理后的水通过</w:t>
            </w:r>
            <w:r w:rsidR="00C44412">
              <w:rPr>
                <w:rFonts w:hint="eastAsia"/>
                <w:sz w:val="24"/>
              </w:rPr>
              <w:t>高压</w:t>
            </w:r>
            <w:r>
              <w:rPr>
                <w:rFonts w:hint="eastAsia"/>
                <w:sz w:val="24"/>
              </w:rPr>
              <w:t>泵加压进入</w:t>
            </w:r>
            <w:r>
              <w:rPr>
                <w:rFonts w:hint="eastAsia"/>
                <w:sz w:val="24"/>
              </w:rPr>
              <w:t>RO</w:t>
            </w:r>
            <w:r>
              <w:rPr>
                <w:rFonts w:hint="eastAsia"/>
                <w:sz w:val="24"/>
              </w:rPr>
              <w:t>系统，水分子透过膜表面通过产水通道流入中心管，然后在出水端流出；绝大部分无机盐和溶解性有机物、细菌和病毒等，将其截留在膜的进水侧，然后在浓水端流出。</w:t>
            </w:r>
          </w:p>
          <w:p w:rsidR="009A605D" w:rsidRDefault="00B018B6" w:rsidP="004029B9">
            <w:pPr>
              <w:pStyle w:val="01"/>
              <w:spacing w:before="0" w:line="500" w:lineRule="exact"/>
              <w:ind w:firstLine="480"/>
            </w:pPr>
            <w:r>
              <w:rPr>
                <w:rFonts w:hint="eastAsia"/>
              </w:rPr>
              <w:t>处理工艺可行性分析：据工程单位的设计方案，本项目</w:t>
            </w:r>
            <w:r w:rsidR="00FF0F44">
              <w:rPr>
                <w:rFonts w:hint="eastAsia"/>
              </w:rPr>
              <w:t>废水</w:t>
            </w:r>
            <w:r>
              <w:rPr>
                <w:rFonts w:hint="eastAsia"/>
              </w:rPr>
              <w:t>经过滤、电蒸发</w:t>
            </w:r>
            <w:r w:rsidR="00FF0F44">
              <w:rPr>
                <w:rFonts w:hint="eastAsia"/>
              </w:rPr>
              <w:t>、制纯</w:t>
            </w:r>
            <w:r>
              <w:rPr>
                <w:rFonts w:hint="eastAsia"/>
              </w:rPr>
              <w:t>后，可达到</w:t>
            </w:r>
            <w:r w:rsidR="00FF0F44">
              <w:rPr>
                <w:rFonts w:hint="eastAsia"/>
              </w:rPr>
              <w:t>生产所需</w:t>
            </w:r>
            <w:r>
              <w:rPr>
                <w:rFonts w:hint="eastAsia"/>
              </w:rPr>
              <w:t>水质标准，</w:t>
            </w:r>
            <w:r w:rsidR="00F94E38">
              <w:rPr>
                <w:rFonts w:hint="eastAsia"/>
              </w:rPr>
              <w:t>污泥</w:t>
            </w:r>
            <w:r>
              <w:rPr>
                <w:rFonts w:hint="eastAsia"/>
              </w:rPr>
              <w:t>委托有资质单位处置，实现零排放。</w:t>
            </w:r>
          </w:p>
          <w:p w:rsidR="00F5245A" w:rsidRDefault="00ED208F" w:rsidP="004029B9">
            <w:pPr>
              <w:pStyle w:val="01"/>
              <w:spacing w:before="0" w:line="500" w:lineRule="exact"/>
              <w:ind w:firstLine="480"/>
            </w:pPr>
            <w:r>
              <w:rPr>
                <w:rFonts w:hint="eastAsia"/>
              </w:rPr>
              <w:t>中水</w:t>
            </w:r>
            <w:r w:rsidR="00F5245A">
              <w:rPr>
                <w:rFonts w:hint="eastAsia"/>
              </w:rPr>
              <w:t>回用系统主要构筑物和参数如下：</w:t>
            </w:r>
          </w:p>
          <w:p w:rsidR="00F5245A" w:rsidRPr="00F5245A" w:rsidRDefault="00F5245A" w:rsidP="00F5245A">
            <w:pPr>
              <w:pStyle w:val="01"/>
              <w:spacing w:before="0" w:line="240" w:lineRule="auto"/>
              <w:ind w:firstLineChars="0" w:firstLine="0"/>
              <w:jc w:val="center"/>
              <w:rPr>
                <w:b/>
              </w:rPr>
            </w:pPr>
            <w:r w:rsidRPr="00F5245A">
              <w:rPr>
                <w:rFonts w:hint="eastAsia"/>
                <w:b/>
              </w:rPr>
              <w:t>表</w:t>
            </w:r>
            <w:r w:rsidRPr="00F5245A">
              <w:rPr>
                <w:rFonts w:hint="eastAsia"/>
                <w:b/>
              </w:rPr>
              <w:t>4-1</w:t>
            </w:r>
            <w:r w:rsidR="00FE0A5B">
              <w:rPr>
                <w:rFonts w:hint="eastAsia"/>
                <w:b/>
              </w:rPr>
              <w:t>5</w:t>
            </w:r>
            <w:r w:rsidRPr="00F5245A">
              <w:rPr>
                <w:rFonts w:hint="eastAsia"/>
                <w:b/>
              </w:rPr>
              <w:t xml:space="preserve">   </w:t>
            </w:r>
            <w:r>
              <w:rPr>
                <w:rFonts w:hint="eastAsia"/>
                <w:b/>
              </w:rPr>
              <w:t xml:space="preserve"> </w:t>
            </w:r>
            <w:r w:rsidR="00ED208F">
              <w:rPr>
                <w:rFonts w:hint="eastAsia"/>
                <w:b/>
              </w:rPr>
              <w:t>中水</w:t>
            </w:r>
            <w:r w:rsidRPr="00F5245A">
              <w:rPr>
                <w:rFonts w:hint="eastAsia"/>
                <w:b/>
              </w:rPr>
              <w:t>回用系统主要构筑物参数表</w:t>
            </w:r>
          </w:p>
          <w:tbl>
            <w:tblPr>
              <w:tblStyle w:val="af5"/>
              <w:tblW w:w="0" w:type="auto"/>
              <w:jc w:val="center"/>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639"/>
              <w:gridCol w:w="1276"/>
              <w:gridCol w:w="1843"/>
              <w:gridCol w:w="1701"/>
              <w:gridCol w:w="1417"/>
              <w:gridCol w:w="709"/>
              <w:gridCol w:w="680"/>
            </w:tblGrid>
            <w:tr w:rsidR="00F5245A" w:rsidRPr="00F5245A" w:rsidTr="005A65BF">
              <w:trPr>
                <w:jc w:val="center"/>
              </w:trPr>
              <w:tc>
                <w:tcPr>
                  <w:tcW w:w="639" w:type="dxa"/>
                  <w:vAlign w:val="center"/>
                </w:tcPr>
                <w:p w:rsidR="00F5245A" w:rsidRPr="00566989" w:rsidRDefault="00F5245A" w:rsidP="00A23E33">
                  <w:pPr>
                    <w:pStyle w:val="01"/>
                    <w:spacing w:before="0" w:line="240" w:lineRule="auto"/>
                    <w:ind w:firstLineChars="0" w:firstLine="0"/>
                    <w:jc w:val="center"/>
                    <w:rPr>
                      <w:b/>
                      <w:sz w:val="21"/>
                      <w:szCs w:val="21"/>
                    </w:rPr>
                  </w:pPr>
                  <w:r w:rsidRPr="00566989">
                    <w:rPr>
                      <w:rFonts w:hint="eastAsia"/>
                      <w:b/>
                      <w:sz w:val="21"/>
                      <w:szCs w:val="21"/>
                    </w:rPr>
                    <w:t>序号</w:t>
                  </w:r>
                </w:p>
              </w:tc>
              <w:tc>
                <w:tcPr>
                  <w:tcW w:w="1276" w:type="dxa"/>
                  <w:vAlign w:val="center"/>
                </w:tcPr>
                <w:p w:rsidR="00F5245A" w:rsidRPr="00566989" w:rsidRDefault="00F5245A" w:rsidP="00A23E33">
                  <w:pPr>
                    <w:pStyle w:val="01"/>
                    <w:spacing w:before="0" w:line="240" w:lineRule="auto"/>
                    <w:ind w:firstLineChars="0" w:firstLine="0"/>
                    <w:jc w:val="center"/>
                    <w:rPr>
                      <w:b/>
                      <w:sz w:val="21"/>
                      <w:szCs w:val="21"/>
                    </w:rPr>
                  </w:pPr>
                  <w:r w:rsidRPr="00566989">
                    <w:rPr>
                      <w:rFonts w:hint="eastAsia"/>
                      <w:b/>
                      <w:sz w:val="21"/>
                      <w:szCs w:val="21"/>
                    </w:rPr>
                    <w:t>系统名称</w:t>
                  </w:r>
                </w:p>
              </w:tc>
              <w:tc>
                <w:tcPr>
                  <w:tcW w:w="1843" w:type="dxa"/>
                  <w:vAlign w:val="center"/>
                </w:tcPr>
                <w:p w:rsidR="00F5245A" w:rsidRPr="00566989" w:rsidRDefault="00F5245A" w:rsidP="00A23E33">
                  <w:pPr>
                    <w:pStyle w:val="01"/>
                    <w:spacing w:before="0" w:line="240" w:lineRule="auto"/>
                    <w:ind w:firstLineChars="0" w:firstLine="0"/>
                    <w:jc w:val="center"/>
                    <w:rPr>
                      <w:b/>
                      <w:sz w:val="21"/>
                      <w:szCs w:val="21"/>
                    </w:rPr>
                  </w:pPr>
                  <w:r w:rsidRPr="00566989">
                    <w:rPr>
                      <w:rFonts w:hint="eastAsia"/>
                      <w:b/>
                      <w:sz w:val="21"/>
                      <w:szCs w:val="21"/>
                    </w:rPr>
                    <w:t>设备名称</w:t>
                  </w:r>
                </w:p>
              </w:tc>
              <w:tc>
                <w:tcPr>
                  <w:tcW w:w="1701" w:type="dxa"/>
                  <w:vAlign w:val="center"/>
                </w:tcPr>
                <w:p w:rsidR="00F5245A" w:rsidRPr="00566989" w:rsidRDefault="00F5245A" w:rsidP="00A23E33">
                  <w:pPr>
                    <w:pStyle w:val="01"/>
                    <w:spacing w:before="0" w:line="240" w:lineRule="auto"/>
                    <w:ind w:firstLineChars="0" w:firstLine="0"/>
                    <w:jc w:val="center"/>
                    <w:rPr>
                      <w:b/>
                      <w:sz w:val="21"/>
                      <w:szCs w:val="21"/>
                    </w:rPr>
                  </w:pPr>
                  <w:r w:rsidRPr="00566989">
                    <w:rPr>
                      <w:rFonts w:hint="eastAsia"/>
                      <w:b/>
                      <w:sz w:val="21"/>
                      <w:szCs w:val="21"/>
                    </w:rPr>
                    <w:t>型号</w:t>
                  </w:r>
                </w:p>
              </w:tc>
              <w:tc>
                <w:tcPr>
                  <w:tcW w:w="1417" w:type="dxa"/>
                  <w:vAlign w:val="center"/>
                </w:tcPr>
                <w:p w:rsidR="00F5245A" w:rsidRPr="00566989" w:rsidRDefault="00F5245A" w:rsidP="00A23E33">
                  <w:pPr>
                    <w:pStyle w:val="01"/>
                    <w:spacing w:before="0" w:line="240" w:lineRule="auto"/>
                    <w:ind w:firstLineChars="0" w:firstLine="0"/>
                    <w:jc w:val="center"/>
                    <w:rPr>
                      <w:b/>
                      <w:sz w:val="21"/>
                      <w:szCs w:val="21"/>
                    </w:rPr>
                  </w:pPr>
                  <w:r w:rsidRPr="00566989">
                    <w:rPr>
                      <w:rFonts w:hint="eastAsia"/>
                      <w:b/>
                      <w:sz w:val="21"/>
                      <w:szCs w:val="21"/>
                    </w:rPr>
                    <w:t>参数</w:t>
                  </w:r>
                </w:p>
              </w:tc>
              <w:tc>
                <w:tcPr>
                  <w:tcW w:w="709" w:type="dxa"/>
                  <w:vAlign w:val="center"/>
                </w:tcPr>
                <w:p w:rsidR="00F5245A" w:rsidRPr="00566989" w:rsidRDefault="00F5245A" w:rsidP="00A23E33">
                  <w:pPr>
                    <w:pStyle w:val="01"/>
                    <w:spacing w:before="0" w:line="240" w:lineRule="auto"/>
                    <w:ind w:firstLineChars="0" w:firstLine="0"/>
                    <w:jc w:val="center"/>
                    <w:rPr>
                      <w:b/>
                      <w:sz w:val="21"/>
                      <w:szCs w:val="21"/>
                    </w:rPr>
                  </w:pPr>
                  <w:r w:rsidRPr="00566989">
                    <w:rPr>
                      <w:rFonts w:hint="eastAsia"/>
                      <w:b/>
                      <w:sz w:val="21"/>
                      <w:szCs w:val="21"/>
                    </w:rPr>
                    <w:t>单位</w:t>
                  </w:r>
                </w:p>
              </w:tc>
              <w:tc>
                <w:tcPr>
                  <w:tcW w:w="680" w:type="dxa"/>
                  <w:vAlign w:val="center"/>
                </w:tcPr>
                <w:p w:rsidR="00F5245A" w:rsidRPr="00566989" w:rsidRDefault="00F5245A" w:rsidP="00A23E33">
                  <w:pPr>
                    <w:pStyle w:val="01"/>
                    <w:spacing w:before="0" w:line="240" w:lineRule="auto"/>
                    <w:ind w:firstLineChars="0" w:firstLine="0"/>
                    <w:jc w:val="center"/>
                    <w:rPr>
                      <w:b/>
                      <w:sz w:val="21"/>
                      <w:szCs w:val="21"/>
                    </w:rPr>
                  </w:pPr>
                  <w:r w:rsidRPr="00566989">
                    <w:rPr>
                      <w:rFonts w:hint="eastAsia"/>
                      <w:b/>
                      <w:sz w:val="21"/>
                      <w:szCs w:val="21"/>
                    </w:rPr>
                    <w:t>数量</w:t>
                  </w:r>
                </w:p>
              </w:tc>
            </w:tr>
            <w:tr w:rsidR="00F5245A" w:rsidRPr="00F5245A" w:rsidTr="00A23E33">
              <w:trPr>
                <w:jc w:val="center"/>
              </w:trPr>
              <w:tc>
                <w:tcPr>
                  <w:tcW w:w="639" w:type="dxa"/>
                  <w:vAlign w:val="center"/>
                </w:tcPr>
                <w:p w:rsidR="00F5245A" w:rsidRPr="00566989" w:rsidRDefault="00F5245A" w:rsidP="00A23E33">
                  <w:pPr>
                    <w:pStyle w:val="01"/>
                    <w:spacing w:before="0" w:line="240" w:lineRule="auto"/>
                    <w:ind w:firstLineChars="0" w:firstLine="0"/>
                    <w:jc w:val="center"/>
                    <w:rPr>
                      <w:b/>
                      <w:sz w:val="21"/>
                      <w:szCs w:val="21"/>
                    </w:rPr>
                  </w:pPr>
                  <w:proofErr w:type="gramStart"/>
                  <w:r w:rsidRPr="00566989">
                    <w:rPr>
                      <w:rFonts w:hint="eastAsia"/>
                      <w:b/>
                      <w:sz w:val="21"/>
                      <w:szCs w:val="21"/>
                    </w:rPr>
                    <w:t>一</w:t>
                  </w:r>
                  <w:proofErr w:type="gramEnd"/>
                </w:p>
              </w:tc>
              <w:tc>
                <w:tcPr>
                  <w:tcW w:w="7626" w:type="dxa"/>
                  <w:gridSpan w:val="6"/>
                  <w:vAlign w:val="center"/>
                </w:tcPr>
                <w:p w:rsidR="00F5245A" w:rsidRPr="00566989" w:rsidRDefault="00F5245A" w:rsidP="00F5245A">
                  <w:pPr>
                    <w:pStyle w:val="01"/>
                    <w:spacing w:before="0" w:line="240" w:lineRule="auto"/>
                    <w:ind w:firstLineChars="0" w:firstLine="0"/>
                    <w:rPr>
                      <w:b/>
                      <w:sz w:val="21"/>
                      <w:szCs w:val="21"/>
                    </w:rPr>
                  </w:pPr>
                  <w:r w:rsidRPr="00566989">
                    <w:rPr>
                      <w:rFonts w:hint="eastAsia"/>
                      <w:b/>
                      <w:sz w:val="21"/>
                      <w:szCs w:val="21"/>
                    </w:rPr>
                    <w:t>收集系统</w:t>
                  </w:r>
                </w:p>
              </w:tc>
            </w:tr>
            <w:tr w:rsidR="00F5245A" w:rsidRPr="00F5245A" w:rsidTr="005A65BF">
              <w:trPr>
                <w:jc w:val="center"/>
              </w:trPr>
              <w:tc>
                <w:tcPr>
                  <w:tcW w:w="639" w:type="dxa"/>
                  <w:vMerge w:val="restart"/>
                  <w:vAlign w:val="center"/>
                </w:tcPr>
                <w:p w:rsidR="00F5245A" w:rsidRPr="00F5245A" w:rsidRDefault="00F5245A" w:rsidP="00A23E33">
                  <w:pPr>
                    <w:pStyle w:val="01"/>
                    <w:spacing w:before="0" w:line="240" w:lineRule="auto"/>
                    <w:ind w:firstLineChars="0" w:firstLine="0"/>
                    <w:jc w:val="center"/>
                    <w:rPr>
                      <w:sz w:val="21"/>
                      <w:szCs w:val="21"/>
                    </w:rPr>
                  </w:pPr>
                  <w:r>
                    <w:rPr>
                      <w:rFonts w:hint="eastAsia"/>
                      <w:sz w:val="21"/>
                      <w:szCs w:val="21"/>
                    </w:rPr>
                    <w:t>1</w:t>
                  </w:r>
                </w:p>
              </w:tc>
              <w:tc>
                <w:tcPr>
                  <w:tcW w:w="1276" w:type="dxa"/>
                  <w:vMerge w:val="restart"/>
                  <w:vAlign w:val="center"/>
                </w:tcPr>
                <w:p w:rsidR="00F5245A" w:rsidRPr="00F5245A" w:rsidRDefault="00F5245A" w:rsidP="00A23E33">
                  <w:pPr>
                    <w:pStyle w:val="01"/>
                    <w:spacing w:before="0" w:line="240" w:lineRule="auto"/>
                    <w:ind w:firstLineChars="0" w:firstLine="0"/>
                    <w:jc w:val="center"/>
                    <w:rPr>
                      <w:sz w:val="21"/>
                      <w:szCs w:val="21"/>
                    </w:rPr>
                  </w:pPr>
                  <w:r>
                    <w:rPr>
                      <w:rFonts w:hint="eastAsia"/>
                      <w:sz w:val="21"/>
                      <w:szCs w:val="21"/>
                    </w:rPr>
                    <w:t>高浓度原水罐</w:t>
                  </w:r>
                </w:p>
              </w:tc>
              <w:tc>
                <w:tcPr>
                  <w:tcW w:w="1843" w:type="dxa"/>
                  <w:vAlign w:val="center"/>
                </w:tcPr>
                <w:p w:rsidR="00F5245A" w:rsidRPr="00F5245A" w:rsidRDefault="00F5245A" w:rsidP="00B235C3">
                  <w:pPr>
                    <w:pStyle w:val="01"/>
                    <w:spacing w:before="0" w:line="240" w:lineRule="auto"/>
                    <w:ind w:firstLineChars="0" w:firstLine="0"/>
                    <w:jc w:val="center"/>
                    <w:rPr>
                      <w:sz w:val="21"/>
                      <w:szCs w:val="21"/>
                    </w:rPr>
                  </w:pPr>
                  <w:r>
                    <w:rPr>
                      <w:rFonts w:hint="eastAsia"/>
                      <w:sz w:val="21"/>
                      <w:szCs w:val="21"/>
                    </w:rPr>
                    <w:t>高浓度</w:t>
                  </w:r>
                  <w:r>
                    <w:rPr>
                      <w:rFonts w:hint="eastAsia"/>
                      <w:sz w:val="21"/>
                      <w:szCs w:val="21"/>
                    </w:rPr>
                    <w:t>+DTRO</w:t>
                  </w:r>
                  <w:r>
                    <w:rPr>
                      <w:rFonts w:hint="eastAsia"/>
                      <w:sz w:val="21"/>
                      <w:szCs w:val="21"/>
                    </w:rPr>
                    <w:t>浓水收集槽</w:t>
                  </w:r>
                </w:p>
              </w:tc>
              <w:tc>
                <w:tcPr>
                  <w:tcW w:w="1701" w:type="dxa"/>
                  <w:vAlign w:val="center"/>
                </w:tcPr>
                <w:p w:rsidR="00F5245A" w:rsidRPr="00F5245A" w:rsidRDefault="00F5245A" w:rsidP="00B235C3">
                  <w:pPr>
                    <w:pStyle w:val="01"/>
                    <w:spacing w:before="0" w:line="240" w:lineRule="auto"/>
                    <w:ind w:firstLineChars="0" w:firstLine="0"/>
                    <w:jc w:val="center"/>
                    <w:rPr>
                      <w:sz w:val="21"/>
                      <w:szCs w:val="21"/>
                    </w:rPr>
                  </w:pPr>
                  <w:r>
                    <w:rPr>
                      <w:rFonts w:hint="eastAsia"/>
                      <w:sz w:val="21"/>
                      <w:szCs w:val="21"/>
                    </w:rPr>
                    <w:t>1.2</w:t>
                  </w:r>
                  <w:r w:rsidRPr="00A23E33">
                    <w:rPr>
                      <w:sz w:val="21"/>
                      <w:szCs w:val="21"/>
                    </w:rPr>
                    <w:t>m³</w:t>
                  </w:r>
                  <w:r>
                    <w:rPr>
                      <w:rFonts w:hint="eastAsia"/>
                      <w:sz w:val="21"/>
                      <w:szCs w:val="21"/>
                    </w:rPr>
                    <w:t>SUS304</w:t>
                  </w:r>
                  <w:r>
                    <w:rPr>
                      <w:rFonts w:hint="eastAsia"/>
                      <w:sz w:val="21"/>
                      <w:szCs w:val="21"/>
                    </w:rPr>
                    <w:t>水箱</w:t>
                  </w:r>
                </w:p>
              </w:tc>
              <w:tc>
                <w:tcPr>
                  <w:tcW w:w="1417" w:type="dxa"/>
                  <w:vAlign w:val="center"/>
                </w:tcPr>
                <w:p w:rsidR="00F5245A" w:rsidRPr="00F5245A" w:rsidRDefault="00F5245A" w:rsidP="00F5245A">
                  <w:pPr>
                    <w:pStyle w:val="01"/>
                    <w:spacing w:before="0" w:line="240" w:lineRule="auto"/>
                    <w:ind w:firstLineChars="0" w:firstLine="0"/>
                    <w:rPr>
                      <w:sz w:val="21"/>
                      <w:szCs w:val="21"/>
                    </w:rPr>
                  </w:pPr>
                </w:p>
              </w:tc>
              <w:tc>
                <w:tcPr>
                  <w:tcW w:w="709" w:type="dxa"/>
                  <w:vAlign w:val="center"/>
                </w:tcPr>
                <w:p w:rsidR="00F5245A" w:rsidRPr="00F5245A" w:rsidRDefault="00F5245A" w:rsidP="00A23E33">
                  <w:pPr>
                    <w:pStyle w:val="01"/>
                    <w:spacing w:before="0" w:line="240" w:lineRule="auto"/>
                    <w:ind w:firstLineChars="0" w:firstLine="0"/>
                    <w:jc w:val="center"/>
                    <w:rPr>
                      <w:sz w:val="21"/>
                      <w:szCs w:val="21"/>
                    </w:rPr>
                  </w:pPr>
                  <w:proofErr w:type="gramStart"/>
                  <w:r>
                    <w:rPr>
                      <w:rFonts w:hint="eastAsia"/>
                      <w:sz w:val="21"/>
                      <w:szCs w:val="21"/>
                    </w:rPr>
                    <w:t>个</w:t>
                  </w:r>
                  <w:proofErr w:type="gramEnd"/>
                </w:p>
              </w:tc>
              <w:tc>
                <w:tcPr>
                  <w:tcW w:w="680" w:type="dxa"/>
                  <w:vAlign w:val="center"/>
                </w:tcPr>
                <w:p w:rsidR="00F5245A" w:rsidRPr="00F5245A" w:rsidRDefault="00F5245A" w:rsidP="00A23E33">
                  <w:pPr>
                    <w:pStyle w:val="01"/>
                    <w:spacing w:before="0" w:line="240" w:lineRule="auto"/>
                    <w:ind w:firstLineChars="0" w:firstLine="0"/>
                    <w:jc w:val="center"/>
                    <w:rPr>
                      <w:sz w:val="21"/>
                      <w:szCs w:val="21"/>
                    </w:rPr>
                  </w:pPr>
                  <w:r>
                    <w:rPr>
                      <w:rFonts w:hint="eastAsia"/>
                      <w:sz w:val="21"/>
                      <w:szCs w:val="21"/>
                    </w:rPr>
                    <w:t>1</w:t>
                  </w:r>
                </w:p>
              </w:tc>
            </w:tr>
            <w:tr w:rsidR="00F5245A" w:rsidRPr="00F5245A" w:rsidTr="005A65BF">
              <w:trPr>
                <w:jc w:val="center"/>
              </w:trPr>
              <w:tc>
                <w:tcPr>
                  <w:tcW w:w="639" w:type="dxa"/>
                  <w:vMerge/>
                  <w:vAlign w:val="center"/>
                </w:tcPr>
                <w:p w:rsidR="00F5245A" w:rsidRPr="00F5245A" w:rsidRDefault="00F5245A" w:rsidP="00A23E33">
                  <w:pPr>
                    <w:pStyle w:val="01"/>
                    <w:spacing w:before="0" w:line="240" w:lineRule="auto"/>
                    <w:ind w:firstLineChars="0" w:firstLine="0"/>
                    <w:jc w:val="center"/>
                    <w:rPr>
                      <w:sz w:val="21"/>
                      <w:szCs w:val="21"/>
                    </w:rPr>
                  </w:pPr>
                </w:p>
              </w:tc>
              <w:tc>
                <w:tcPr>
                  <w:tcW w:w="1276" w:type="dxa"/>
                  <w:vMerge/>
                  <w:vAlign w:val="center"/>
                </w:tcPr>
                <w:p w:rsidR="00F5245A" w:rsidRPr="00F5245A" w:rsidRDefault="00F5245A" w:rsidP="00A23E33">
                  <w:pPr>
                    <w:pStyle w:val="01"/>
                    <w:spacing w:before="0" w:line="240" w:lineRule="auto"/>
                    <w:ind w:firstLineChars="0" w:firstLine="0"/>
                    <w:jc w:val="center"/>
                    <w:rPr>
                      <w:sz w:val="21"/>
                      <w:szCs w:val="21"/>
                    </w:rPr>
                  </w:pPr>
                </w:p>
              </w:tc>
              <w:tc>
                <w:tcPr>
                  <w:tcW w:w="1843" w:type="dxa"/>
                  <w:vAlign w:val="center"/>
                </w:tcPr>
                <w:p w:rsidR="00F5245A" w:rsidRPr="00F5245A" w:rsidRDefault="00F5245A" w:rsidP="00B235C3">
                  <w:pPr>
                    <w:pStyle w:val="01"/>
                    <w:spacing w:before="0" w:line="240" w:lineRule="auto"/>
                    <w:ind w:firstLineChars="0" w:firstLine="0"/>
                    <w:jc w:val="center"/>
                    <w:rPr>
                      <w:sz w:val="21"/>
                      <w:szCs w:val="21"/>
                    </w:rPr>
                  </w:pPr>
                  <w:r>
                    <w:rPr>
                      <w:rFonts w:hint="eastAsia"/>
                      <w:sz w:val="21"/>
                      <w:szCs w:val="21"/>
                    </w:rPr>
                    <w:t>压力</w:t>
                  </w:r>
                  <w:proofErr w:type="gramStart"/>
                  <w:r>
                    <w:rPr>
                      <w:rFonts w:hint="eastAsia"/>
                      <w:sz w:val="21"/>
                      <w:szCs w:val="21"/>
                    </w:rPr>
                    <w:t>液位计</w:t>
                  </w:r>
                  <w:proofErr w:type="gramEnd"/>
                </w:p>
              </w:tc>
              <w:tc>
                <w:tcPr>
                  <w:tcW w:w="1701" w:type="dxa"/>
                  <w:vAlign w:val="center"/>
                </w:tcPr>
                <w:p w:rsidR="00F5245A" w:rsidRPr="00F5245A" w:rsidRDefault="00F5245A" w:rsidP="00B235C3">
                  <w:pPr>
                    <w:pStyle w:val="01"/>
                    <w:spacing w:before="0" w:line="240" w:lineRule="auto"/>
                    <w:ind w:firstLineChars="0" w:firstLine="0"/>
                    <w:jc w:val="center"/>
                    <w:rPr>
                      <w:sz w:val="21"/>
                      <w:szCs w:val="21"/>
                    </w:rPr>
                  </w:pPr>
                  <w:r>
                    <w:rPr>
                      <w:rFonts w:hint="eastAsia"/>
                      <w:sz w:val="21"/>
                      <w:szCs w:val="21"/>
                    </w:rPr>
                    <w:t>0-2</w:t>
                  </w:r>
                  <w:r>
                    <w:rPr>
                      <w:rFonts w:hint="eastAsia"/>
                      <w:sz w:val="21"/>
                      <w:szCs w:val="21"/>
                    </w:rPr>
                    <w:t>米</w:t>
                  </w:r>
                </w:p>
              </w:tc>
              <w:tc>
                <w:tcPr>
                  <w:tcW w:w="1417" w:type="dxa"/>
                  <w:vAlign w:val="center"/>
                </w:tcPr>
                <w:p w:rsidR="00F5245A" w:rsidRPr="00F5245A" w:rsidRDefault="00F5245A" w:rsidP="00A23E33">
                  <w:pPr>
                    <w:pStyle w:val="01"/>
                    <w:spacing w:before="0" w:line="240" w:lineRule="auto"/>
                    <w:ind w:firstLineChars="0" w:firstLine="0"/>
                    <w:jc w:val="center"/>
                    <w:rPr>
                      <w:sz w:val="21"/>
                      <w:szCs w:val="21"/>
                    </w:rPr>
                  </w:pPr>
                  <w:r>
                    <w:rPr>
                      <w:rFonts w:hint="eastAsia"/>
                      <w:sz w:val="21"/>
                      <w:szCs w:val="21"/>
                    </w:rPr>
                    <w:t>带信号输出</w:t>
                  </w:r>
                </w:p>
              </w:tc>
              <w:tc>
                <w:tcPr>
                  <w:tcW w:w="709" w:type="dxa"/>
                  <w:vAlign w:val="center"/>
                </w:tcPr>
                <w:p w:rsidR="00F5245A" w:rsidRPr="00F5245A" w:rsidRDefault="00F5245A" w:rsidP="00A23E33">
                  <w:pPr>
                    <w:pStyle w:val="01"/>
                    <w:spacing w:before="0" w:line="240" w:lineRule="auto"/>
                    <w:ind w:firstLineChars="0" w:firstLine="0"/>
                    <w:jc w:val="center"/>
                    <w:rPr>
                      <w:sz w:val="21"/>
                      <w:szCs w:val="21"/>
                    </w:rPr>
                  </w:pPr>
                  <w:r>
                    <w:rPr>
                      <w:rFonts w:hint="eastAsia"/>
                      <w:sz w:val="21"/>
                      <w:szCs w:val="21"/>
                    </w:rPr>
                    <w:t>台</w:t>
                  </w:r>
                </w:p>
              </w:tc>
              <w:tc>
                <w:tcPr>
                  <w:tcW w:w="680" w:type="dxa"/>
                  <w:vAlign w:val="center"/>
                </w:tcPr>
                <w:p w:rsidR="00F5245A" w:rsidRPr="00F5245A" w:rsidRDefault="00F5245A" w:rsidP="00A23E33">
                  <w:pPr>
                    <w:pStyle w:val="01"/>
                    <w:spacing w:before="0" w:line="240" w:lineRule="auto"/>
                    <w:ind w:firstLineChars="0" w:firstLine="0"/>
                    <w:jc w:val="center"/>
                    <w:rPr>
                      <w:sz w:val="21"/>
                      <w:szCs w:val="21"/>
                    </w:rPr>
                  </w:pPr>
                  <w:r>
                    <w:rPr>
                      <w:rFonts w:hint="eastAsia"/>
                      <w:sz w:val="21"/>
                      <w:szCs w:val="21"/>
                    </w:rPr>
                    <w:t>1</w:t>
                  </w:r>
                </w:p>
              </w:tc>
            </w:tr>
            <w:tr w:rsidR="00F5245A" w:rsidRPr="00F5245A" w:rsidTr="005A65BF">
              <w:trPr>
                <w:jc w:val="center"/>
              </w:trPr>
              <w:tc>
                <w:tcPr>
                  <w:tcW w:w="639" w:type="dxa"/>
                  <w:vMerge/>
                  <w:vAlign w:val="center"/>
                </w:tcPr>
                <w:p w:rsidR="00F5245A" w:rsidRPr="00F5245A" w:rsidRDefault="00F5245A" w:rsidP="00A23E33">
                  <w:pPr>
                    <w:pStyle w:val="01"/>
                    <w:spacing w:before="0" w:line="240" w:lineRule="auto"/>
                    <w:ind w:firstLineChars="0" w:firstLine="0"/>
                    <w:jc w:val="center"/>
                    <w:rPr>
                      <w:sz w:val="21"/>
                      <w:szCs w:val="21"/>
                    </w:rPr>
                  </w:pPr>
                </w:p>
              </w:tc>
              <w:tc>
                <w:tcPr>
                  <w:tcW w:w="1276" w:type="dxa"/>
                  <w:vMerge/>
                  <w:vAlign w:val="center"/>
                </w:tcPr>
                <w:p w:rsidR="00F5245A" w:rsidRPr="00F5245A" w:rsidRDefault="00F5245A" w:rsidP="00A23E33">
                  <w:pPr>
                    <w:pStyle w:val="01"/>
                    <w:spacing w:before="0" w:line="240" w:lineRule="auto"/>
                    <w:ind w:firstLineChars="0" w:firstLine="0"/>
                    <w:jc w:val="center"/>
                    <w:rPr>
                      <w:sz w:val="21"/>
                      <w:szCs w:val="21"/>
                    </w:rPr>
                  </w:pPr>
                </w:p>
              </w:tc>
              <w:tc>
                <w:tcPr>
                  <w:tcW w:w="1843" w:type="dxa"/>
                  <w:vAlign w:val="center"/>
                </w:tcPr>
                <w:p w:rsidR="00F5245A" w:rsidRPr="00F5245A" w:rsidRDefault="00F5245A" w:rsidP="00B235C3">
                  <w:pPr>
                    <w:pStyle w:val="01"/>
                    <w:spacing w:before="0" w:line="240" w:lineRule="auto"/>
                    <w:ind w:firstLineChars="0" w:firstLine="0"/>
                    <w:jc w:val="center"/>
                    <w:rPr>
                      <w:sz w:val="21"/>
                      <w:szCs w:val="21"/>
                    </w:rPr>
                  </w:pPr>
                  <w:r>
                    <w:rPr>
                      <w:rFonts w:hint="eastAsia"/>
                      <w:sz w:val="21"/>
                      <w:szCs w:val="21"/>
                    </w:rPr>
                    <w:t>出水阀及附件</w:t>
                  </w:r>
                </w:p>
              </w:tc>
              <w:tc>
                <w:tcPr>
                  <w:tcW w:w="1701" w:type="dxa"/>
                  <w:vAlign w:val="center"/>
                </w:tcPr>
                <w:p w:rsidR="00F5245A" w:rsidRPr="00F5245A" w:rsidRDefault="00F5245A" w:rsidP="00B235C3">
                  <w:pPr>
                    <w:pStyle w:val="01"/>
                    <w:spacing w:before="0" w:line="240" w:lineRule="auto"/>
                    <w:ind w:firstLineChars="0" w:firstLine="0"/>
                    <w:jc w:val="center"/>
                    <w:rPr>
                      <w:sz w:val="21"/>
                      <w:szCs w:val="21"/>
                    </w:rPr>
                  </w:pPr>
                  <w:r>
                    <w:rPr>
                      <w:rFonts w:hint="eastAsia"/>
                      <w:sz w:val="21"/>
                      <w:szCs w:val="21"/>
                    </w:rPr>
                    <w:t>DN25</w:t>
                  </w:r>
                </w:p>
              </w:tc>
              <w:tc>
                <w:tcPr>
                  <w:tcW w:w="1417" w:type="dxa"/>
                  <w:vAlign w:val="center"/>
                </w:tcPr>
                <w:p w:rsidR="00F5245A" w:rsidRPr="00F5245A" w:rsidRDefault="00F5245A" w:rsidP="00A23E33">
                  <w:pPr>
                    <w:pStyle w:val="01"/>
                    <w:spacing w:before="0" w:line="240" w:lineRule="auto"/>
                    <w:ind w:firstLineChars="0" w:firstLine="0"/>
                    <w:jc w:val="center"/>
                    <w:rPr>
                      <w:sz w:val="21"/>
                      <w:szCs w:val="21"/>
                    </w:rPr>
                  </w:pPr>
                  <w:r>
                    <w:rPr>
                      <w:rFonts w:hint="eastAsia"/>
                      <w:sz w:val="21"/>
                      <w:szCs w:val="21"/>
                    </w:rPr>
                    <w:t>SUS304</w:t>
                  </w:r>
                </w:p>
              </w:tc>
              <w:tc>
                <w:tcPr>
                  <w:tcW w:w="709" w:type="dxa"/>
                  <w:vAlign w:val="center"/>
                </w:tcPr>
                <w:p w:rsidR="00F5245A" w:rsidRPr="00F5245A" w:rsidRDefault="00F5245A" w:rsidP="00A23E33">
                  <w:pPr>
                    <w:pStyle w:val="01"/>
                    <w:spacing w:before="0" w:line="240" w:lineRule="auto"/>
                    <w:ind w:firstLineChars="0" w:firstLine="0"/>
                    <w:jc w:val="center"/>
                    <w:rPr>
                      <w:sz w:val="21"/>
                      <w:szCs w:val="21"/>
                    </w:rPr>
                  </w:pPr>
                  <w:r>
                    <w:rPr>
                      <w:rFonts w:hint="eastAsia"/>
                      <w:sz w:val="21"/>
                      <w:szCs w:val="21"/>
                    </w:rPr>
                    <w:t>批</w:t>
                  </w:r>
                </w:p>
              </w:tc>
              <w:tc>
                <w:tcPr>
                  <w:tcW w:w="680" w:type="dxa"/>
                  <w:vAlign w:val="center"/>
                </w:tcPr>
                <w:p w:rsidR="00F5245A" w:rsidRPr="00F5245A" w:rsidRDefault="00F5245A" w:rsidP="00A23E33">
                  <w:pPr>
                    <w:pStyle w:val="01"/>
                    <w:spacing w:before="0" w:line="240" w:lineRule="auto"/>
                    <w:ind w:firstLineChars="0" w:firstLine="0"/>
                    <w:jc w:val="center"/>
                    <w:rPr>
                      <w:sz w:val="21"/>
                      <w:szCs w:val="21"/>
                    </w:rPr>
                  </w:pPr>
                  <w:r>
                    <w:rPr>
                      <w:rFonts w:hint="eastAsia"/>
                      <w:sz w:val="21"/>
                      <w:szCs w:val="21"/>
                    </w:rPr>
                    <w:t>1</w:t>
                  </w:r>
                </w:p>
              </w:tc>
            </w:tr>
            <w:tr w:rsidR="00A23E33" w:rsidRPr="00F5245A" w:rsidTr="005A65BF">
              <w:trPr>
                <w:jc w:val="center"/>
              </w:trPr>
              <w:tc>
                <w:tcPr>
                  <w:tcW w:w="639" w:type="dxa"/>
                  <w:vMerge w:val="restart"/>
                  <w:vAlign w:val="center"/>
                </w:tcPr>
                <w:p w:rsidR="00A23E33" w:rsidRPr="00F5245A" w:rsidRDefault="00A23E33" w:rsidP="00A23E33">
                  <w:pPr>
                    <w:pStyle w:val="01"/>
                    <w:spacing w:before="0" w:line="240" w:lineRule="auto"/>
                    <w:ind w:firstLineChars="0" w:firstLine="0"/>
                    <w:jc w:val="center"/>
                    <w:rPr>
                      <w:sz w:val="21"/>
                      <w:szCs w:val="21"/>
                    </w:rPr>
                  </w:pPr>
                  <w:r>
                    <w:rPr>
                      <w:rFonts w:hint="eastAsia"/>
                      <w:sz w:val="21"/>
                      <w:szCs w:val="21"/>
                    </w:rPr>
                    <w:t>2</w:t>
                  </w:r>
                </w:p>
              </w:tc>
              <w:tc>
                <w:tcPr>
                  <w:tcW w:w="1276" w:type="dxa"/>
                  <w:vMerge w:val="restart"/>
                  <w:vAlign w:val="center"/>
                </w:tcPr>
                <w:p w:rsidR="00A23E33" w:rsidRPr="00F5245A" w:rsidRDefault="00A23E33" w:rsidP="00A23E33">
                  <w:pPr>
                    <w:pStyle w:val="01"/>
                    <w:spacing w:before="0" w:line="240" w:lineRule="auto"/>
                    <w:ind w:firstLineChars="0" w:firstLine="0"/>
                    <w:jc w:val="center"/>
                    <w:rPr>
                      <w:sz w:val="21"/>
                      <w:szCs w:val="21"/>
                    </w:rPr>
                  </w:pPr>
                  <w:r>
                    <w:rPr>
                      <w:rFonts w:hint="eastAsia"/>
                      <w:sz w:val="21"/>
                      <w:szCs w:val="21"/>
                    </w:rPr>
                    <w:t>清洗废水收集系统</w:t>
                  </w:r>
                </w:p>
              </w:tc>
              <w:tc>
                <w:tcPr>
                  <w:tcW w:w="1843" w:type="dxa"/>
                  <w:vAlign w:val="center"/>
                </w:tcPr>
                <w:p w:rsidR="00A23E33" w:rsidRPr="00F5245A" w:rsidRDefault="00A23E33" w:rsidP="00B235C3">
                  <w:pPr>
                    <w:pStyle w:val="01"/>
                    <w:spacing w:before="0" w:line="240" w:lineRule="auto"/>
                    <w:ind w:firstLineChars="0" w:firstLine="0"/>
                    <w:jc w:val="center"/>
                    <w:rPr>
                      <w:sz w:val="21"/>
                      <w:szCs w:val="21"/>
                    </w:rPr>
                  </w:pPr>
                  <w:r>
                    <w:rPr>
                      <w:rFonts w:hint="eastAsia"/>
                      <w:sz w:val="21"/>
                      <w:szCs w:val="21"/>
                    </w:rPr>
                    <w:t>清洗废水收集槽</w:t>
                  </w:r>
                </w:p>
              </w:tc>
              <w:tc>
                <w:tcPr>
                  <w:tcW w:w="1701" w:type="dxa"/>
                  <w:vAlign w:val="center"/>
                </w:tcPr>
                <w:p w:rsidR="00A23E33" w:rsidRPr="00F5245A" w:rsidRDefault="00A23E33" w:rsidP="00B235C3">
                  <w:pPr>
                    <w:pStyle w:val="01"/>
                    <w:spacing w:before="0" w:line="240" w:lineRule="auto"/>
                    <w:ind w:firstLineChars="0" w:firstLine="0"/>
                    <w:jc w:val="center"/>
                    <w:rPr>
                      <w:sz w:val="21"/>
                      <w:szCs w:val="21"/>
                    </w:rPr>
                  </w:pPr>
                  <w:r>
                    <w:rPr>
                      <w:rFonts w:hint="eastAsia"/>
                      <w:sz w:val="21"/>
                      <w:szCs w:val="21"/>
                    </w:rPr>
                    <w:t>1.8</w:t>
                  </w:r>
                  <w:r w:rsidRPr="00A23E33">
                    <w:rPr>
                      <w:sz w:val="21"/>
                      <w:szCs w:val="21"/>
                    </w:rPr>
                    <w:t>m³</w:t>
                  </w:r>
                  <w:r>
                    <w:rPr>
                      <w:rFonts w:hint="eastAsia"/>
                      <w:sz w:val="21"/>
                      <w:szCs w:val="21"/>
                    </w:rPr>
                    <w:t>SUS304</w:t>
                  </w:r>
                  <w:r>
                    <w:rPr>
                      <w:rFonts w:hint="eastAsia"/>
                      <w:sz w:val="21"/>
                      <w:szCs w:val="21"/>
                    </w:rPr>
                    <w:t>水箱</w:t>
                  </w:r>
                </w:p>
              </w:tc>
              <w:tc>
                <w:tcPr>
                  <w:tcW w:w="1417" w:type="dxa"/>
                  <w:vAlign w:val="center"/>
                </w:tcPr>
                <w:p w:rsidR="00A23E33" w:rsidRPr="00F5245A" w:rsidRDefault="00A23E33" w:rsidP="00A23E33">
                  <w:pPr>
                    <w:pStyle w:val="01"/>
                    <w:spacing w:before="0" w:line="240" w:lineRule="auto"/>
                    <w:ind w:firstLineChars="0" w:firstLine="0"/>
                    <w:jc w:val="center"/>
                    <w:rPr>
                      <w:sz w:val="21"/>
                      <w:szCs w:val="21"/>
                    </w:rPr>
                  </w:pPr>
                </w:p>
              </w:tc>
              <w:tc>
                <w:tcPr>
                  <w:tcW w:w="709" w:type="dxa"/>
                  <w:vAlign w:val="center"/>
                </w:tcPr>
                <w:p w:rsidR="00A23E33" w:rsidRPr="00F5245A" w:rsidRDefault="00A23E33" w:rsidP="00A23E33">
                  <w:pPr>
                    <w:pStyle w:val="01"/>
                    <w:spacing w:before="0" w:line="240" w:lineRule="auto"/>
                    <w:ind w:firstLineChars="0" w:firstLine="0"/>
                    <w:jc w:val="center"/>
                    <w:rPr>
                      <w:sz w:val="21"/>
                      <w:szCs w:val="21"/>
                    </w:rPr>
                  </w:pPr>
                  <w:proofErr w:type="gramStart"/>
                  <w:r>
                    <w:rPr>
                      <w:rFonts w:hint="eastAsia"/>
                      <w:sz w:val="21"/>
                      <w:szCs w:val="21"/>
                    </w:rPr>
                    <w:t>个</w:t>
                  </w:r>
                  <w:proofErr w:type="gramEnd"/>
                </w:p>
              </w:tc>
              <w:tc>
                <w:tcPr>
                  <w:tcW w:w="680" w:type="dxa"/>
                  <w:vAlign w:val="center"/>
                </w:tcPr>
                <w:p w:rsidR="00A23E33" w:rsidRPr="00F5245A" w:rsidRDefault="00A23E33" w:rsidP="00A23E33">
                  <w:pPr>
                    <w:pStyle w:val="01"/>
                    <w:spacing w:before="0" w:line="240" w:lineRule="auto"/>
                    <w:ind w:firstLineChars="0" w:firstLine="0"/>
                    <w:jc w:val="center"/>
                    <w:rPr>
                      <w:sz w:val="21"/>
                      <w:szCs w:val="21"/>
                    </w:rPr>
                  </w:pPr>
                  <w:r>
                    <w:rPr>
                      <w:rFonts w:hint="eastAsia"/>
                      <w:sz w:val="21"/>
                      <w:szCs w:val="21"/>
                    </w:rPr>
                    <w:t>1</w:t>
                  </w:r>
                </w:p>
              </w:tc>
            </w:tr>
            <w:tr w:rsidR="00A23E33" w:rsidRPr="00F5245A" w:rsidTr="005A65BF">
              <w:trPr>
                <w:jc w:val="center"/>
              </w:trPr>
              <w:tc>
                <w:tcPr>
                  <w:tcW w:w="639" w:type="dxa"/>
                  <w:vMerge/>
                  <w:vAlign w:val="center"/>
                </w:tcPr>
                <w:p w:rsidR="00A23E33" w:rsidRPr="00F5245A" w:rsidRDefault="00A23E33" w:rsidP="00A23E33">
                  <w:pPr>
                    <w:pStyle w:val="01"/>
                    <w:spacing w:before="0" w:line="240" w:lineRule="auto"/>
                    <w:ind w:firstLineChars="0" w:firstLine="0"/>
                    <w:jc w:val="center"/>
                    <w:rPr>
                      <w:sz w:val="21"/>
                      <w:szCs w:val="21"/>
                    </w:rPr>
                  </w:pPr>
                </w:p>
              </w:tc>
              <w:tc>
                <w:tcPr>
                  <w:tcW w:w="1276" w:type="dxa"/>
                  <w:vMerge/>
                  <w:vAlign w:val="center"/>
                </w:tcPr>
                <w:p w:rsidR="00A23E33" w:rsidRPr="00F5245A" w:rsidRDefault="00A23E33" w:rsidP="00A23E33">
                  <w:pPr>
                    <w:pStyle w:val="01"/>
                    <w:spacing w:before="0" w:line="240" w:lineRule="auto"/>
                    <w:ind w:firstLineChars="0" w:firstLine="0"/>
                    <w:jc w:val="center"/>
                    <w:rPr>
                      <w:sz w:val="21"/>
                      <w:szCs w:val="21"/>
                    </w:rPr>
                  </w:pPr>
                </w:p>
              </w:tc>
              <w:tc>
                <w:tcPr>
                  <w:tcW w:w="1843" w:type="dxa"/>
                  <w:vAlign w:val="center"/>
                </w:tcPr>
                <w:p w:rsidR="00A23E33" w:rsidRPr="00F5245A" w:rsidRDefault="00A23E33" w:rsidP="00B235C3">
                  <w:pPr>
                    <w:pStyle w:val="01"/>
                    <w:spacing w:before="0" w:line="240" w:lineRule="auto"/>
                    <w:ind w:firstLineChars="0" w:firstLine="0"/>
                    <w:jc w:val="center"/>
                    <w:rPr>
                      <w:sz w:val="21"/>
                      <w:szCs w:val="21"/>
                    </w:rPr>
                  </w:pPr>
                  <w:r>
                    <w:rPr>
                      <w:rFonts w:hint="eastAsia"/>
                      <w:sz w:val="21"/>
                      <w:szCs w:val="21"/>
                    </w:rPr>
                    <w:t>压力</w:t>
                  </w:r>
                  <w:proofErr w:type="gramStart"/>
                  <w:r>
                    <w:rPr>
                      <w:rFonts w:hint="eastAsia"/>
                      <w:sz w:val="21"/>
                      <w:szCs w:val="21"/>
                    </w:rPr>
                    <w:t>液位计</w:t>
                  </w:r>
                  <w:proofErr w:type="gramEnd"/>
                </w:p>
              </w:tc>
              <w:tc>
                <w:tcPr>
                  <w:tcW w:w="1701" w:type="dxa"/>
                  <w:vAlign w:val="center"/>
                </w:tcPr>
                <w:p w:rsidR="00A23E33" w:rsidRPr="00F5245A" w:rsidRDefault="00A23E33" w:rsidP="00B235C3">
                  <w:pPr>
                    <w:pStyle w:val="01"/>
                    <w:spacing w:before="0" w:line="240" w:lineRule="auto"/>
                    <w:ind w:firstLineChars="0" w:firstLine="0"/>
                    <w:jc w:val="center"/>
                    <w:rPr>
                      <w:sz w:val="21"/>
                      <w:szCs w:val="21"/>
                    </w:rPr>
                  </w:pPr>
                  <w:r>
                    <w:rPr>
                      <w:rFonts w:hint="eastAsia"/>
                      <w:sz w:val="21"/>
                      <w:szCs w:val="21"/>
                    </w:rPr>
                    <w:t>0-2</w:t>
                  </w:r>
                  <w:r>
                    <w:rPr>
                      <w:rFonts w:hint="eastAsia"/>
                      <w:sz w:val="21"/>
                      <w:szCs w:val="21"/>
                    </w:rPr>
                    <w:t>米</w:t>
                  </w:r>
                </w:p>
              </w:tc>
              <w:tc>
                <w:tcPr>
                  <w:tcW w:w="1417" w:type="dxa"/>
                  <w:vAlign w:val="center"/>
                </w:tcPr>
                <w:p w:rsidR="00A23E33" w:rsidRPr="00F5245A" w:rsidRDefault="00A23E33" w:rsidP="00A23E33">
                  <w:pPr>
                    <w:pStyle w:val="01"/>
                    <w:spacing w:before="0" w:line="240" w:lineRule="auto"/>
                    <w:ind w:firstLineChars="0" w:firstLine="0"/>
                    <w:jc w:val="center"/>
                    <w:rPr>
                      <w:sz w:val="21"/>
                      <w:szCs w:val="21"/>
                    </w:rPr>
                  </w:pPr>
                  <w:r>
                    <w:rPr>
                      <w:rFonts w:hint="eastAsia"/>
                      <w:sz w:val="21"/>
                      <w:szCs w:val="21"/>
                    </w:rPr>
                    <w:t>带信号输出</w:t>
                  </w:r>
                </w:p>
              </w:tc>
              <w:tc>
                <w:tcPr>
                  <w:tcW w:w="709" w:type="dxa"/>
                  <w:vAlign w:val="center"/>
                </w:tcPr>
                <w:p w:rsidR="00A23E33" w:rsidRPr="00F5245A" w:rsidRDefault="00A23E33" w:rsidP="00A23E33">
                  <w:pPr>
                    <w:pStyle w:val="01"/>
                    <w:spacing w:before="0" w:line="240" w:lineRule="auto"/>
                    <w:ind w:firstLineChars="0" w:firstLine="0"/>
                    <w:jc w:val="center"/>
                    <w:rPr>
                      <w:sz w:val="21"/>
                      <w:szCs w:val="21"/>
                    </w:rPr>
                  </w:pPr>
                  <w:r>
                    <w:rPr>
                      <w:rFonts w:hint="eastAsia"/>
                      <w:sz w:val="21"/>
                      <w:szCs w:val="21"/>
                    </w:rPr>
                    <w:t>台</w:t>
                  </w:r>
                </w:p>
              </w:tc>
              <w:tc>
                <w:tcPr>
                  <w:tcW w:w="680" w:type="dxa"/>
                  <w:vAlign w:val="center"/>
                </w:tcPr>
                <w:p w:rsidR="00A23E33" w:rsidRPr="00F5245A" w:rsidRDefault="00A23E33" w:rsidP="00A23E33">
                  <w:pPr>
                    <w:pStyle w:val="01"/>
                    <w:spacing w:before="0" w:line="240" w:lineRule="auto"/>
                    <w:ind w:firstLineChars="0" w:firstLine="0"/>
                    <w:jc w:val="center"/>
                    <w:rPr>
                      <w:sz w:val="21"/>
                      <w:szCs w:val="21"/>
                    </w:rPr>
                  </w:pPr>
                  <w:r>
                    <w:rPr>
                      <w:rFonts w:hint="eastAsia"/>
                      <w:sz w:val="21"/>
                      <w:szCs w:val="21"/>
                    </w:rPr>
                    <w:t>1</w:t>
                  </w:r>
                </w:p>
              </w:tc>
            </w:tr>
            <w:tr w:rsidR="00A23E33" w:rsidRPr="00F5245A" w:rsidTr="005A65BF">
              <w:trPr>
                <w:jc w:val="center"/>
              </w:trPr>
              <w:tc>
                <w:tcPr>
                  <w:tcW w:w="639" w:type="dxa"/>
                  <w:vMerge/>
                  <w:vAlign w:val="center"/>
                </w:tcPr>
                <w:p w:rsidR="00A23E33" w:rsidRPr="00F5245A" w:rsidRDefault="00A23E33" w:rsidP="00A23E33">
                  <w:pPr>
                    <w:pStyle w:val="01"/>
                    <w:spacing w:before="0" w:line="240" w:lineRule="auto"/>
                    <w:ind w:firstLineChars="0" w:firstLine="0"/>
                    <w:jc w:val="center"/>
                    <w:rPr>
                      <w:sz w:val="21"/>
                      <w:szCs w:val="21"/>
                    </w:rPr>
                  </w:pPr>
                </w:p>
              </w:tc>
              <w:tc>
                <w:tcPr>
                  <w:tcW w:w="1276" w:type="dxa"/>
                  <w:vMerge/>
                  <w:vAlign w:val="center"/>
                </w:tcPr>
                <w:p w:rsidR="00A23E33" w:rsidRPr="00F5245A" w:rsidRDefault="00A23E33" w:rsidP="00A23E33">
                  <w:pPr>
                    <w:pStyle w:val="01"/>
                    <w:spacing w:before="0" w:line="240" w:lineRule="auto"/>
                    <w:ind w:firstLineChars="0" w:firstLine="0"/>
                    <w:jc w:val="center"/>
                    <w:rPr>
                      <w:sz w:val="21"/>
                      <w:szCs w:val="21"/>
                    </w:rPr>
                  </w:pPr>
                </w:p>
              </w:tc>
              <w:tc>
                <w:tcPr>
                  <w:tcW w:w="1843" w:type="dxa"/>
                  <w:vAlign w:val="center"/>
                </w:tcPr>
                <w:p w:rsidR="00A23E33" w:rsidRPr="00F5245A" w:rsidRDefault="00A23E33" w:rsidP="00B235C3">
                  <w:pPr>
                    <w:pStyle w:val="01"/>
                    <w:spacing w:before="0" w:line="240" w:lineRule="auto"/>
                    <w:ind w:firstLineChars="0" w:firstLine="0"/>
                    <w:jc w:val="center"/>
                    <w:rPr>
                      <w:sz w:val="21"/>
                      <w:szCs w:val="21"/>
                    </w:rPr>
                  </w:pPr>
                  <w:r>
                    <w:rPr>
                      <w:rFonts w:hint="eastAsia"/>
                      <w:sz w:val="21"/>
                      <w:szCs w:val="21"/>
                    </w:rPr>
                    <w:t>出水阀及附件</w:t>
                  </w:r>
                </w:p>
              </w:tc>
              <w:tc>
                <w:tcPr>
                  <w:tcW w:w="1701" w:type="dxa"/>
                  <w:vAlign w:val="center"/>
                </w:tcPr>
                <w:p w:rsidR="00A23E33" w:rsidRPr="00F5245A" w:rsidRDefault="00A23E33" w:rsidP="00B235C3">
                  <w:pPr>
                    <w:pStyle w:val="01"/>
                    <w:spacing w:before="0" w:line="240" w:lineRule="auto"/>
                    <w:ind w:firstLineChars="0" w:firstLine="0"/>
                    <w:jc w:val="center"/>
                    <w:rPr>
                      <w:sz w:val="21"/>
                      <w:szCs w:val="21"/>
                    </w:rPr>
                  </w:pPr>
                  <w:r>
                    <w:rPr>
                      <w:rFonts w:hint="eastAsia"/>
                      <w:sz w:val="21"/>
                      <w:szCs w:val="21"/>
                    </w:rPr>
                    <w:t>DN25</w:t>
                  </w:r>
                </w:p>
              </w:tc>
              <w:tc>
                <w:tcPr>
                  <w:tcW w:w="1417" w:type="dxa"/>
                  <w:vAlign w:val="center"/>
                </w:tcPr>
                <w:p w:rsidR="00A23E33" w:rsidRPr="00F5245A" w:rsidRDefault="00A23E33" w:rsidP="00A23E33">
                  <w:pPr>
                    <w:pStyle w:val="01"/>
                    <w:spacing w:before="0" w:line="240" w:lineRule="auto"/>
                    <w:ind w:firstLineChars="0" w:firstLine="0"/>
                    <w:jc w:val="center"/>
                    <w:rPr>
                      <w:sz w:val="21"/>
                      <w:szCs w:val="21"/>
                    </w:rPr>
                  </w:pPr>
                  <w:r>
                    <w:rPr>
                      <w:rFonts w:hint="eastAsia"/>
                      <w:sz w:val="21"/>
                      <w:szCs w:val="21"/>
                    </w:rPr>
                    <w:t>SUS304</w:t>
                  </w:r>
                </w:p>
              </w:tc>
              <w:tc>
                <w:tcPr>
                  <w:tcW w:w="709" w:type="dxa"/>
                  <w:vAlign w:val="center"/>
                </w:tcPr>
                <w:p w:rsidR="00A23E33" w:rsidRPr="00F5245A" w:rsidRDefault="00A23E33" w:rsidP="00A23E33">
                  <w:pPr>
                    <w:pStyle w:val="01"/>
                    <w:spacing w:before="0" w:line="240" w:lineRule="auto"/>
                    <w:ind w:firstLineChars="0" w:firstLine="0"/>
                    <w:jc w:val="center"/>
                    <w:rPr>
                      <w:sz w:val="21"/>
                      <w:szCs w:val="21"/>
                    </w:rPr>
                  </w:pPr>
                  <w:r>
                    <w:rPr>
                      <w:rFonts w:hint="eastAsia"/>
                      <w:sz w:val="21"/>
                      <w:szCs w:val="21"/>
                    </w:rPr>
                    <w:t>批</w:t>
                  </w:r>
                </w:p>
              </w:tc>
              <w:tc>
                <w:tcPr>
                  <w:tcW w:w="680" w:type="dxa"/>
                  <w:vAlign w:val="center"/>
                </w:tcPr>
                <w:p w:rsidR="00A23E33" w:rsidRPr="00F5245A" w:rsidRDefault="00A23E33" w:rsidP="00A23E33">
                  <w:pPr>
                    <w:pStyle w:val="01"/>
                    <w:spacing w:before="0" w:line="240" w:lineRule="auto"/>
                    <w:ind w:firstLineChars="0" w:firstLine="0"/>
                    <w:jc w:val="center"/>
                    <w:rPr>
                      <w:sz w:val="21"/>
                      <w:szCs w:val="21"/>
                    </w:rPr>
                  </w:pPr>
                  <w:r>
                    <w:rPr>
                      <w:rFonts w:hint="eastAsia"/>
                      <w:sz w:val="21"/>
                      <w:szCs w:val="21"/>
                    </w:rPr>
                    <w:t>1</w:t>
                  </w:r>
                </w:p>
              </w:tc>
            </w:tr>
            <w:tr w:rsidR="00A23E33" w:rsidRPr="00F5245A" w:rsidTr="005A65BF">
              <w:trPr>
                <w:jc w:val="center"/>
              </w:trPr>
              <w:tc>
                <w:tcPr>
                  <w:tcW w:w="639" w:type="dxa"/>
                  <w:vMerge w:val="restart"/>
                  <w:vAlign w:val="center"/>
                </w:tcPr>
                <w:p w:rsidR="00A23E33" w:rsidRPr="00F5245A" w:rsidRDefault="00A23E33" w:rsidP="00A23E33">
                  <w:pPr>
                    <w:pStyle w:val="01"/>
                    <w:spacing w:before="0" w:line="240" w:lineRule="auto"/>
                    <w:ind w:firstLineChars="0" w:firstLine="0"/>
                    <w:jc w:val="center"/>
                    <w:rPr>
                      <w:sz w:val="21"/>
                      <w:szCs w:val="21"/>
                    </w:rPr>
                  </w:pPr>
                  <w:r>
                    <w:rPr>
                      <w:rFonts w:hint="eastAsia"/>
                      <w:sz w:val="21"/>
                      <w:szCs w:val="21"/>
                    </w:rPr>
                    <w:t>3</w:t>
                  </w:r>
                </w:p>
              </w:tc>
              <w:tc>
                <w:tcPr>
                  <w:tcW w:w="1276" w:type="dxa"/>
                  <w:vMerge w:val="restart"/>
                  <w:vAlign w:val="center"/>
                </w:tcPr>
                <w:p w:rsidR="00A23E33" w:rsidRPr="00F5245A" w:rsidRDefault="00A23E33" w:rsidP="00A23E33">
                  <w:pPr>
                    <w:pStyle w:val="01"/>
                    <w:spacing w:before="0" w:line="240" w:lineRule="auto"/>
                    <w:ind w:firstLineChars="0" w:firstLine="0"/>
                    <w:jc w:val="center"/>
                    <w:rPr>
                      <w:sz w:val="21"/>
                      <w:szCs w:val="21"/>
                    </w:rPr>
                  </w:pPr>
                  <w:r>
                    <w:rPr>
                      <w:rFonts w:hint="eastAsia"/>
                      <w:sz w:val="21"/>
                      <w:szCs w:val="21"/>
                    </w:rPr>
                    <w:t>加药系统（搅拌机在收集池上各安装一台）</w:t>
                  </w:r>
                </w:p>
              </w:tc>
              <w:tc>
                <w:tcPr>
                  <w:tcW w:w="1843" w:type="dxa"/>
                  <w:vAlign w:val="center"/>
                </w:tcPr>
                <w:p w:rsidR="00A23E33" w:rsidRPr="00F5245A" w:rsidRDefault="00A23E33" w:rsidP="00B235C3">
                  <w:pPr>
                    <w:pStyle w:val="01"/>
                    <w:spacing w:before="0" w:line="240" w:lineRule="auto"/>
                    <w:ind w:firstLineChars="0" w:firstLine="0"/>
                    <w:jc w:val="center"/>
                    <w:rPr>
                      <w:sz w:val="21"/>
                      <w:szCs w:val="21"/>
                    </w:rPr>
                  </w:pPr>
                  <w:r>
                    <w:rPr>
                      <w:rFonts w:hint="eastAsia"/>
                      <w:sz w:val="21"/>
                      <w:szCs w:val="21"/>
                    </w:rPr>
                    <w:t>酸溶解槽</w:t>
                  </w:r>
                </w:p>
              </w:tc>
              <w:tc>
                <w:tcPr>
                  <w:tcW w:w="1701" w:type="dxa"/>
                  <w:vAlign w:val="center"/>
                </w:tcPr>
                <w:p w:rsidR="00A23E33" w:rsidRPr="00F5245A" w:rsidRDefault="00A23E33" w:rsidP="00B235C3">
                  <w:pPr>
                    <w:pStyle w:val="01"/>
                    <w:spacing w:before="0" w:line="240" w:lineRule="auto"/>
                    <w:ind w:firstLineChars="0" w:firstLine="0"/>
                    <w:jc w:val="center"/>
                    <w:rPr>
                      <w:sz w:val="21"/>
                      <w:szCs w:val="21"/>
                    </w:rPr>
                  </w:pPr>
                  <w:r>
                    <w:rPr>
                      <w:rFonts w:hint="eastAsia"/>
                      <w:sz w:val="21"/>
                      <w:szCs w:val="21"/>
                    </w:rPr>
                    <w:t>0.2</w:t>
                  </w:r>
                  <w:r w:rsidRPr="00A23E33">
                    <w:rPr>
                      <w:sz w:val="21"/>
                      <w:szCs w:val="21"/>
                    </w:rPr>
                    <w:t>m³</w:t>
                  </w:r>
                  <w:r>
                    <w:rPr>
                      <w:rFonts w:hint="eastAsia"/>
                      <w:sz w:val="21"/>
                      <w:szCs w:val="21"/>
                    </w:rPr>
                    <w:t>水槽</w:t>
                  </w:r>
                </w:p>
              </w:tc>
              <w:tc>
                <w:tcPr>
                  <w:tcW w:w="1417" w:type="dxa"/>
                  <w:vAlign w:val="center"/>
                </w:tcPr>
                <w:p w:rsidR="00A23E33" w:rsidRPr="00F5245A" w:rsidRDefault="00A23E33" w:rsidP="00A23E33">
                  <w:pPr>
                    <w:pStyle w:val="01"/>
                    <w:spacing w:before="0" w:line="240" w:lineRule="auto"/>
                    <w:ind w:firstLineChars="0" w:firstLine="0"/>
                    <w:jc w:val="center"/>
                    <w:rPr>
                      <w:sz w:val="21"/>
                      <w:szCs w:val="21"/>
                    </w:rPr>
                  </w:pPr>
                  <w:r>
                    <w:rPr>
                      <w:rFonts w:hint="eastAsia"/>
                      <w:sz w:val="21"/>
                      <w:szCs w:val="21"/>
                    </w:rPr>
                    <w:t>PE</w:t>
                  </w:r>
                </w:p>
              </w:tc>
              <w:tc>
                <w:tcPr>
                  <w:tcW w:w="709" w:type="dxa"/>
                  <w:vAlign w:val="center"/>
                </w:tcPr>
                <w:p w:rsidR="00A23E33" w:rsidRPr="00F5245A" w:rsidRDefault="00A23E33" w:rsidP="00A23E33">
                  <w:pPr>
                    <w:pStyle w:val="01"/>
                    <w:spacing w:before="0" w:line="240" w:lineRule="auto"/>
                    <w:ind w:firstLineChars="0" w:firstLine="0"/>
                    <w:jc w:val="center"/>
                    <w:rPr>
                      <w:sz w:val="21"/>
                      <w:szCs w:val="21"/>
                    </w:rPr>
                  </w:pPr>
                  <w:r>
                    <w:rPr>
                      <w:rFonts w:hint="eastAsia"/>
                      <w:sz w:val="21"/>
                      <w:szCs w:val="21"/>
                    </w:rPr>
                    <w:t>台</w:t>
                  </w:r>
                </w:p>
              </w:tc>
              <w:tc>
                <w:tcPr>
                  <w:tcW w:w="680" w:type="dxa"/>
                  <w:vAlign w:val="center"/>
                </w:tcPr>
                <w:p w:rsidR="00A23E33" w:rsidRPr="00F5245A" w:rsidRDefault="00A23E33" w:rsidP="00A23E33">
                  <w:pPr>
                    <w:pStyle w:val="01"/>
                    <w:spacing w:before="0" w:line="240" w:lineRule="auto"/>
                    <w:ind w:firstLineChars="0" w:firstLine="0"/>
                    <w:jc w:val="center"/>
                    <w:rPr>
                      <w:sz w:val="21"/>
                      <w:szCs w:val="21"/>
                    </w:rPr>
                  </w:pPr>
                  <w:r>
                    <w:rPr>
                      <w:rFonts w:hint="eastAsia"/>
                      <w:sz w:val="21"/>
                      <w:szCs w:val="21"/>
                    </w:rPr>
                    <w:t>1</w:t>
                  </w:r>
                </w:p>
              </w:tc>
            </w:tr>
            <w:tr w:rsidR="00A23E33" w:rsidRPr="00F5245A" w:rsidTr="005A65BF">
              <w:trPr>
                <w:jc w:val="center"/>
              </w:trPr>
              <w:tc>
                <w:tcPr>
                  <w:tcW w:w="639" w:type="dxa"/>
                  <w:vMerge/>
                  <w:vAlign w:val="center"/>
                </w:tcPr>
                <w:p w:rsidR="00A23E33" w:rsidRPr="00F5245A" w:rsidRDefault="00A23E33" w:rsidP="00A23E33">
                  <w:pPr>
                    <w:pStyle w:val="01"/>
                    <w:spacing w:before="0" w:line="240" w:lineRule="auto"/>
                    <w:ind w:firstLineChars="0" w:firstLine="0"/>
                    <w:jc w:val="center"/>
                    <w:rPr>
                      <w:sz w:val="21"/>
                      <w:szCs w:val="21"/>
                    </w:rPr>
                  </w:pPr>
                </w:p>
              </w:tc>
              <w:tc>
                <w:tcPr>
                  <w:tcW w:w="1276" w:type="dxa"/>
                  <w:vMerge/>
                  <w:vAlign w:val="center"/>
                </w:tcPr>
                <w:p w:rsidR="00A23E33" w:rsidRPr="00F5245A" w:rsidRDefault="00A23E33" w:rsidP="00F5245A">
                  <w:pPr>
                    <w:pStyle w:val="01"/>
                    <w:spacing w:before="0" w:line="240" w:lineRule="auto"/>
                    <w:ind w:firstLineChars="0" w:firstLine="0"/>
                    <w:rPr>
                      <w:sz w:val="21"/>
                      <w:szCs w:val="21"/>
                    </w:rPr>
                  </w:pPr>
                </w:p>
              </w:tc>
              <w:tc>
                <w:tcPr>
                  <w:tcW w:w="1843" w:type="dxa"/>
                  <w:vAlign w:val="center"/>
                </w:tcPr>
                <w:p w:rsidR="00A23E33" w:rsidRPr="00F5245A" w:rsidRDefault="00A23E33" w:rsidP="00B235C3">
                  <w:pPr>
                    <w:pStyle w:val="01"/>
                    <w:spacing w:before="0" w:line="240" w:lineRule="auto"/>
                    <w:ind w:firstLineChars="0" w:firstLine="0"/>
                    <w:jc w:val="center"/>
                    <w:rPr>
                      <w:sz w:val="21"/>
                      <w:szCs w:val="21"/>
                    </w:rPr>
                  </w:pPr>
                  <w:r>
                    <w:rPr>
                      <w:rFonts w:hint="eastAsia"/>
                      <w:sz w:val="21"/>
                      <w:szCs w:val="21"/>
                    </w:rPr>
                    <w:t>搅拌机</w:t>
                  </w:r>
                </w:p>
              </w:tc>
              <w:tc>
                <w:tcPr>
                  <w:tcW w:w="1701" w:type="dxa"/>
                  <w:vAlign w:val="center"/>
                </w:tcPr>
                <w:p w:rsidR="00A23E33" w:rsidRPr="00F5245A" w:rsidRDefault="00A23E33" w:rsidP="00B235C3">
                  <w:pPr>
                    <w:pStyle w:val="01"/>
                    <w:spacing w:before="0" w:line="240" w:lineRule="auto"/>
                    <w:ind w:firstLineChars="0" w:firstLine="0"/>
                    <w:jc w:val="center"/>
                    <w:rPr>
                      <w:sz w:val="21"/>
                      <w:szCs w:val="21"/>
                    </w:rPr>
                  </w:pPr>
                  <w:r>
                    <w:rPr>
                      <w:rFonts w:hint="eastAsia"/>
                      <w:sz w:val="21"/>
                      <w:szCs w:val="21"/>
                    </w:rPr>
                    <w:t>不锈钢搅拌机</w:t>
                  </w:r>
                </w:p>
              </w:tc>
              <w:tc>
                <w:tcPr>
                  <w:tcW w:w="1417" w:type="dxa"/>
                  <w:vAlign w:val="center"/>
                </w:tcPr>
                <w:p w:rsidR="00A23E33" w:rsidRPr="00F5245A" w:rsidRDefault="00A23E33" w:rsidP="00A23E33">
                  <w:pPr>
                    <w:pStyle w:val="01"/>
                    <w:spacing w:before="0" w:line="240" w:lineRule="auto"/>
                    <w:ind w:firstLineChars="0" w:firstLine="0"/>
                    <w:jc w:val="center"/>
                    <w:rPr>
                      <w:sz w:val="21"/>
                      <w:szCs w:val="21"/>
                    </w:rPr>
                  </w:pPr>
                  <w:r>
                    <w:rPr>
                      <w:rFonts w:hint="eastAsia"/>
                      <w:sz w:val="21"/>
                      <w:szCs w:val="21"/>
                    </w:rPr>
                    <w:t>不锈钢搅拌机</w:t>
                  </w:r>
                </w:p>
              </w:tc>
              <w:tc>
                <w:tcPr>
                  <w:tcW w:w="709" w:type="dxa"/>
                  <w:vAlign w:val="center"/>
                </w:tcPr>
                <w:p w:rsidR="00A23E33" w:rsidRPr="00F5245A" w:rsidRDefault="00A23E33" w:rsidP="00A23E33">
                  <w:pPr>
                    <w:pStyle w:val="01"/>
                    <w:spacing w:before="0" w:line="240" w:lineRule="auto"/>
                    <w:ind w:firstLineChars="0" w:firstLine="0"/>
                    <w:jc w:val="center"/>
                    <w:rPr>
                      <w:sz w:val="21"/>
                      <w:szCs w:val="21"/>
                    </w:rPr>
                  </w:pPr>
                  <w:r>
                    <w:rPr>
                      <w:rFonts w:hint="eastAsia"/>
                      <w:sz w:val="21"/>
                      <w:szCs w:val="21"/>
                    </w:rPr>
                    <w:t>套</w:t>
                  </w:r>
                </w:p>
              </w:tc>
              <w:tc>
                <w:tcPr>
                  <w:tcW w:w="680" w:type="dxa"/>
                  <w:vAlign w:val="center"/>
                </w:tcPr>
                <w:p w:rsidR="00A23E33" w:rsidRPr="00F5245A" w:rsidRDefault="00A23E33" w:rsidP="00A23E33">
                  <w:pPr>
                    <w:pStyle w:val="01"/>
                    <w:spacing w:before="0" w:line="240" w:lineRule="auto"/>
                    <w:ind w:firstLineChars="0" w:firstLine="0"/>
                    <w:jc w:val="center"/>
                    <w:rPr>
                      <w:sz w:val="21"/>
                      <w:szCs w:val="21"/>
                    </w:rPr>
                  </w:pPr>
                  <w:r>
                    <w:rPr>
                      <w:rFonts w:hint="eastAsia"/>
                      <w:sz w:val="21"/>
                      <w:szCs w:val="21"/>
                    </w:rPr>
                    <w:t>3</w:t>
                  </w:r>
                </w:p>
              </w:tc>
            </w:tr>
            <w:tr w:rsidR="00A23E33" w:rsidRPr="00F5245A" w:rsidTr="005A65BF">
              <w:trPr>
                <w:jc w:val="center"/>
              </w:trPr>
              <w:tc>
                <w:tcPr>
                  <w:tcW w:w="639" w:type="dxa"/>
                  <w:vMerge/>
                  <w:vAlign w:val="center"/>
                </w:tcPr>
                <w:p w:rsidR="00A23E33" w:rsidRPr="00F5245A" w:rsidRDefault="00A23E33" w:rsidP="00A23E33">
                  <w:pPr>
                    <w:pStyle w:val="01"/>
                    <w:spacing w:before="0" w:line="240" w:lineRule="auto"/>
                    <w:ind w:firstLineChars="0" w:firstLine="0"/>
                    <w:jc w:val="center"/>
                    <w:rPr>
                      <w:sz w:val="21"/>
                      <w:szCs w:val="21"/>
                    </w:rPr>
                  </w:pPr>
                </w:p>
              </w:tc>
              <w:tc>
                <w:tcPr>
                  <w:tcW w:w="1276" w:type="dxa"/>
                  <w:vMerge/>
                  <w:vAlign w:val="center"/>
                </w:tcPr>
                <w:p w:rsidR="00A23E33" w:rsidRPr="00F5245A" w:rsidRDefault="00A23E33" w:rsidP="00F5245A">
                  <w:pPr>
                    <w:pStyle w:val="01"/>
                    <w:spacing w:before="0" w:line="240" w:lineRule="auto"/>
                    <w:ind w:firstLineChars="0" w:firstLine="0"/>
                    <w:rPr>
                      <w:sz w:val="21"/>
                      <w:szCs w:val="21"/>
                    </w:rPr>
                  </w:pPr>
                </w:p>
              </w:tc>
              <w:tc>
                <w:tcPr>
                  <w:tcW w:w="1843" w:type="dxa"/>
                  <w:vAlign w:val="center"/>
                </w:tcPr>
                <w:p w:rsidR="00A23E33" w:rsidRPr="00F5245A" w:rsidRDefault="00A23E33" w:rsidP="00B235C3">
                  <w:pPr>
                    <w:pStyle w:val="01"/>
                    <w:spacing w:before="0" w:line="240" w:lineRule="auto"/>
                    <w:ind w:firstLineChars="0" w:firstLine="0"/>
                    <w:jc w:val="center"/>
                    <w:rPr>
                      <w:sz w:val="21"/>
                      <w:szCs w:val="21"/>
                    </w:rPr>
                  </w:pPr>
                  <w:r>
                    <w:rPr>
                      <w:rFonts w:hint="eastAsia"/>
                      <w:sz w:val="21"/>
                      <w:szCs w:val="21"/>
                    </w:rPr>
                    <w:t>PH</w:t>
                  </w:r>
                  <w:r>
                    <w:rPr>
                      <w:rFonts w:hint="eastAsia"/>
                      <w:sz w:val="21"/>
                      <w:szCs w:val="21"/>
                    </w:rPr>
                    <w:t>计</w:t>
                  </w:r>
                </w:p>
              </w:tc>
              <w:tc>
                <w:tcPr>
                  <w:tcW w:w="1701" w:type="dxa"/>
                  <w:vAlign w:val="center"/>
                </w:tcPr>
                <w:p w:rsidR="00A23E33" w:rsidRPr="00F5245A" w:rsidRDefault="00A23E33" w:rsidP="00B235C3">
                  <w:pPr>
                    <w:pStyle w:val="01"/>
                    <w:spacing w:before="0" w:line="240" w:lineRule="auto"/>
                    <w:ind w:firstLineChars="0" w:firstLine="0"/>
                    <w:jc w:val="center"/>
                    <w:rPr>
                      <w:sz w:val="21"/>
                      <w:szCs w:val="21"/>
                    </w:rPr>
                  </w:pPr>
                  <w:r>
                    <w:rPr>
                      <w:rFonts w:hint="eastAsia"/>
                      <w:sz w:val="21"/>
                      <w:szCs w:val="21"/>
                    </w:rPr>
                    <w:t>PH</w:t>
                  </w:r>
                  <w:r>
                    <w:rPr>
                      <w:rFonts w:hint="eastAsia"/>
                      <w:sz w:val="21"/>
                      <w:szCs w:val="21"/>
                    </w:rPr>
                    <w:t>在线监测仪</w:t>
                  </w:r>
                </w:p>
              </w:tc>
              <w:tc>
                <w:tcPr>
                  <w:tcW w:w="1417" w:type="dxa"/>
                  <w:vAlign w:val="center"/>
                </w:tcPr>
                <w:p w:rsidR="00A23E33" w:rsidRPr="00F5245A" w:rsidRDefault="00A23E33" w:rsidP="00A23E33">
                  <w:pPr>
                    <w:pStyle w:val="01"/>
                    <w:spacing w:before="0" w:line="240" w:lineRule="auto"/>
                    <w:ind w:firstLineChars="0" w:firstLine="0"/>
                    <w:jc w:val="center"/>
                    <w:rPr>
                      <w:sz w:val="21"/>
                      <w:szCs w:val="21"/>
                    </w:rPr>
                  </w:pPr>
                  <w:proofErr w:type="gramStart"/>
                  <w:r>
                    <w:rPr>
                      <w:rFonts w:hint="eastAsia"/>
                      <w:sz w:val="21"/>
                      <w:szCs w:val="21"/>
                    </w:rPr>
                    <w:t>上泰</w:t>
                  </w:r>
                  <w:proofErr w:type="gramEnd"/>
                </w:p>
              </w:tc>
              <w:tc>
                <w:tcPr>
                  <w:tcW w:w="709" w:type="dxa"/>
                  <w:vAlign w:val="center"/>
                </w:tcPr>
                <w:p w:rsidR="00A23E33" w:rsidRPr="00F5245A" w:rsidRDefault="00A23E33" w:rsidP="00A23E33">
                  <w:pPr>
                    <w:pStyle w:val="01"/>
                    <w:spacing w:before="0" w:line="240" w:lineRule="auto"/>
                    <w:ind w:firstLineChars="0" w:firstLine="0"/>
                    <w:jc w:val="center"/>
                    <w:rPr>
                      <w:sz w:val="21"/>
                      <w:szCs w:val="21"/>
                    </w:rPr>
                  </w:pPr>
                  <w:r>
                    <w:rPr>
                      <w:rFonts w:hint="eastAsia"/>
                      <w:sz w:val="21"/>
                      <w:szCs w:val="21"/>
                    </w:rPr>
                    <w:t>套</w:t>
                  </w:r>
                </w:p>
              </w:tc>
              <w:tc>
                <w:tcPr>
                  <w:tcW w:w="680" w:type="dxa"/>
                  <w:vAlign w:val="center"/>
                </w:tcPr>
                <w:p w:rsidR="00A23E33" w:rsidRPr="00F5245A" w:rsidRDefault="00A23E33" w:rsidP="00A23E33">
                  <w:pPr>
                    <w:pStyle w:val="01"/>
                    <w:spacing w:before="0" w:line="240" w:lineRule="auto"/>
                    <w:ind w:firstLineChars="0" w:firstLine="0"/>
                    <w:jc w:val="center"/>
                    <w:rPr>
                      <w:sz w:val="21"/>
                      <w:szCs w:val="21"/>
                    </w:rPr>
                  </w:pPr>
                  <w:r>
                    <w:rPr>
                      <w:rFonts w:hint="eastAsia"/>
                      <w:sz w:val="21"/>
                      <w:szCs w:val="21"/>
                    </w:rPr>
                    <w:t>2</w:t>
                  </w:r>
                </w:p>
              </w:tc>
            </w:tr>
            <w:tr w:rsidR="00A23E33" w:rsidRPr="00F5245A" w:rsidTr="005A65BF">
              <w:trPr>
                <w:jc w:val="center"/>
              </w:trPr>
              <w:tc>
                <w:tcPr>
                  <w:tcW w:w="639" w:type="dxa"/>
                  <w:vMerge/>
                  <w:vAlign w:val="center"/>
                </w:tcPr>
                <w:p w:rsidR="00A23E33" w:rsidRPr="00F5245A" w:rsidRDefault="00A23E33" w:rsidP="00F5245A">
                  <w:pPr>
                    <w:pStyle w:val="01"/>
                    <w:spacing w:before="0" w:line="240" w:lineRule="auto"/>
                    <w:ind w:firstLineChars="0" w:firstLine="0"/>
                    <w:rPr>
                      <w:sz w:val="21"/>
                      <w:szCs w:val="21"/>
                    </w:rPr>
                  </w:pPr>
                </w:p>
              </w:tc>
              <w:tc>
                <w:tcPr>
                  <w:tcW w:w="1276" w:type="dxa"/>
                  <w:vMerge/>
                  <w:vAlign w:val="center"/>
                </w:tcPr>
                <w:p w:rsidR="00A23E33" w:rsidRPr="00F5245A" w:rsidRDefault="00A23E33" w:rsidP="00F5245A">
                  <w:pPr>
                    <w:pStyle w:val="01"/>
                    <w:spacing w:before="0" w:line="240" w:lineRule="auto"/>
                    <w:ind w:firstLineChars="0" w:firstLine="0"/>
                    <w:rPr>
                      <w:sz w:val="21"/>
                      <w:szCs w:val="21"/>
                    </w:rPr>
                  </w:pPr>
                </w:p>
              </w:tc>
              <w:tc>
                <w:tcPr>
                  <w:tcW w:w="1843" w:type="dxa"/>
                  <w:vAlign w:val="center"/>
                </w:tcPr>
                <w:p w:rsidR="00A23E33" w:rsidRPr="00F5245A" w:rsidRDefault="00A23E33" w:rsidP="00B235C3">
                  <w:pPr>
                    <w:pStyle w:val="01"/>
                    <w:spacing w:before="0" w:line="240" w:lineRule="auto"/>
                    <w:ind w:firstLineChars="0" w:firstLine="0"/>
                    <w:jc w:val="center"/>
                    <w:rPr>
                      <w:sz w:val="21"/>
                      <w:szCs w:val="21"/>
                    </w:rPr>
                  </w:pPr>
                  <w:r>
                    <w:rPr>
                      <w:rFonts w:hint="eastAsia"/>
                      <w:sz w:val="21"/>
                      <w:szCs w:val="21"/>
                    </w:rPr>
                    <w:t>加药机</w:t>
                  </w:r>
                </w:p>
              </w:tc>
              <w:tc>
                <w:tcPr>
                  <w:tcW w:w="1701" w:type="dxa"/>
                  <w:vAlign w:val="center"/>
                </w:tcPr>
                <w:p w:rsidR="00A23E33" w:rsidRPr="00F5245A" w:rsidRDefault="00A23E33" w:rsidP="00B235C3">
                  <w:pPr>
                    <w:pStyle w:val="01"/>
                    <w:spacing w:before="0" w:line="240" w:lineRule="auto"/>
                    <w:ind w:firstLineChars="0" w:firstLine="0"/>
                    <w:jc w:val="center"/>
                    <w:rPr>
                      <w:sz w:val="21"/>
                      <w:szCs w:val="21"/>
                    </w:rPr>
                  </w:pPr>
                  <w:r>
                    <w:rPr>
                      <w:rFonts w:hint="eastAsia"/>
                      <w:sz w:val="21"/>
                      <w:szCs w:val="21"/>
                    </w:rPr>
                    <w:t>TCS12/1.0</w:t>
                  </w:r>
                </w:p>
              </w:tc>
              <w:tc>
                <w:tcPr>
                  <w:tcW w:w="1417" w:type="dxa"/>
                  <w:vAlign w:val="center"/>
                </w:tcPr>
                <w:p w:rsidR="00A23E33" w:rsidRPr="00F5245A" w:rsidRDefault="00A23E33" w:rsidP="00A23E33">
                  <w:pPr>
                    <w:pStyle w:val="01"/>
                    <w:spacing w:before="0" w:line="240" w:lineRule="auto"/>
                    <w:ind w:firstLineChars="0" w:firstLine="0"/>
                    <w:jc w:val="center"/>
                    <w:rPr>
                      <w:sz w:val="21"/>
                      <w:szCs w:val="21"/>
                    </w:rPr>
                  </w:pPr>
                  <w:r>
                    <w:rPr>
                      <w:rFonts w:hint="eastAsia"/>
                      <w:sz w:val="21"/>
                      <w:szCs w:val="21"/>
                    </w:rPr>
                    <w:t>流量：</w:t>
                  </w:r>
                  <w:r>
                    <w:rPr>
                      <w:rFonts w:hint="eastAsia"/>
                      <w:sz w:val="21"/>
                      <w:szCs w:val="21"/>
                    </w:rPr>
                    <w:t>12L/H</w:t>
                  </w:r>
                </w:p>
              </w:tc>
              <w:tc>
                <w:tcPr>
                  <w:tcW w:w="709" w:type="dxa"/>
                  <w:vAlign w:val="center"/>
                </w:tcPr>
                <w:p w:rsidR="00A23E33" w:rsidRPr="00F5245A" w:rsidRDefault="00A23E33" w:rsidP="00A23E33">
                  <w:pPr>
                    <w:pStyle w:val="01"/>
                    <w:spacing w:before="0" w:line="240" w:lineRule="auto"/>
                    <w:ind w:firstLineChars="0" w:firstLine="0"/>
                    <w:jc w:val="center"/>
                    <w:rPr>
                      <w:sz w:val="21"/>
                      <w:szCs w:val="21"/>
                    </w:rPr>
                  </w:pPr>
                  <w:r>
                    <w:rPr>
                      <w:rFonts w:hint="eastAsia"/>
                      <w:sz w:val="21"/>
                      <w:szCs w:val="21"/>
                    </w:rPr>
                    <w:t>台</w:t>
                  </w:r>
                </w:p>
              </w:tc>
              <w:tc>
                <w:tcPr>
                  <w:tcW w:w="680" w:type="dxa"/>
                  <w:vAlign w:val="center"/>
                </w:tcPr>
                <w:p w:rsidR="00A23E33" w:rsidRPr="00F5245A" w:rsidRDefault="00A23E33" w:rsidP="00A23E33">
                  <w:pPr>
                    <w:pStyle w:val="01"/>
                    <w:spacing w:before="0" w:line="240" w:lineRule="auto"/>
                    <w:ind w:firstLineChars="0" w:firstLine="0"/>
                    <w:jc w:val="center"/>
                    <w:rPr>
                      <w:sz w:val="21"/>
                      <w:szCs w:val="21"/>
                    </w:rPr>
                  </w:pPr>
                  <w:r>
                    <w:rPr>
                      <w:rFonts w:hint="eastAsia"/>
                      <w:sz w:val="21"/>
                      <w:szCs w:val="21"/>
                    </w:rPr>
                    <w:t>2</w:t>
                  </w:r>
                </w:p>
              </w:tc>
            </w:tr>
            <w:tr w:rsidR="00A23E33" w:rsidRPr="00F5245A" w:rsidTr="005A65BF">
              <w:trPr>
                <w:jc w:val="center"/>
              </w:trPr>
              <w:tc>
                <w:tcPr>
                  <w:tcW w:w="639" w:type="dxa"/>
                  <w:vAlign w:val="center"/>
                </w:tcPr>
                <w:p w:rsidR="00A23E33" w:rsidRPr="00566989" w:rsidRDefault="00A23E33" w:rsidP="00F5245A">
                  <w:pPr>
                    <w:pStyle w:val="01"/>
                    <w:spacing w:before="0" w:line="240" w:lineRule="auto"/>
                    <w:ind w:firstLineChars="0" w:firstLine="0"/>
                    <w:rPr>
                      <w:b/>
                      <w:sz w:val="21"/>
                      <w:szCs w:val="21"/>
                    </w:rPr>
                  </w:pPr>
                  <w:r w:rsidRPr="00566989">
                    <w:rPr>
                      <w:rFonts w:hint="eastAsia"/>
                      <w:b/>
                      <w:sz w:val="21"/>
                      <w:szCs w:val="21"/>
                    </w:rPr>
                    <w:t>二</w:t>
                  </w:r>
                </w:p>
              </w:tc>
              <w:tc>
                <w:tcPr>
                  <w:tcW w:w="7626" w:type="dxa"/>
                  <w:gridSpan w:val="6"/>
                  <w:vAlign w:val="center"/>
                </w:tcPr>
                <w:p w:rsidR="00A23E33" w:rsidRPr="00566989" w:rsidRDefault="00A23E33" w:rsidP="00F5245A">
                  <w:pPr>
                    <w:pStyle w:val="01"/>
                    <w:spacing w:before="0" w:line="240" w:lineRule="auto"/>
                    <w:ind w:firstLineChars="0" w:firstLine="0"/>
                    <w:rPr>
                      <w:b/>
                      <w:sz w:val="21"/>
                      <w:szCs w:val="21"/>
                    </w:rPr>
                  </w:pPr>
                  <w:r w:rsidRPr="00566989">
                    <w:rPr>
                      <w:rFonts w:hint="eastAsia"/>
                      <w:b/>
                      <w:sz w:val="21"/>
                      <w:szCs w:val="21"/>
                    </w:rPr>
                    <w:t>清洗废水</w:t>
                  </w:r>
                  <w:proofErr w:type="gramStart"/>
                  <w:r w:rsidRPr="00566989">
                    <w:rPr>
                      <w:rFonts w:hint="eastAsia"/>
                      <w:b/>
                      <w:sz w:val="21"/>
                      <w:szCs w:val="21"/>
                    </w:rPr>
                    <w:t>袋滤</w:t>
                  </w:r>
                  <w:r w:rsidRPr="00566989">
                    <w:rPr>
                      <w:rFonts w:hint="eastAsia"/>
                      <w:b/>
                      <w:sz w:val="21"/>
                      <w:szCs w:val="21"/>
                    </w:rPr>
                    <w:t>+</w:t>
                  </w:r>
                  <w:proofErr w:type="gramEnd"/>
                  <w:r w:rsidRPr="00566989">
                    <w:rPr>
                      <w:rFonts w:hint="eastAsia"/>
                      <w:b/>
                      <w:sz w:val="21"/>
                      <w:szCs w:val="21"/>
                    </w:rPr>
                    <w:t>DTRO</w:t>
                  </w:r>
                  <w:r w:rsidRPr="00566989">
                    <w:rPr>
                      <w:rFonts w:hint="eastAsia"/>
                      <w:b/>
                      <w:sz w:val="21"/>
                      <w:szCs w:val="21"/>
                    </w:rPr>
                    <w:t>系统</w:t>
                  </w:r>
                </w:p>
              </w:tc>
            </w:tr>
            <w:tr w:rsidR="00A23E33" w:rsidRPr="00F5245A" w:rsidTr="005A65BF">
              <w:trPr>
                <w:jc w:val="center"/>
              </w:trPr>
              <w:tc>
                <w:tcPr>
                  <w:tcW w:w="639" w:type="dxa"/>
                  <w:vAlign w:val="center"/>
                </w:tcPr>
                <w:p w:rsidR="00A23E33" w:rsidRPr="00F5245A" w:rsidRDefault="00A23E33" w:rsidP="00B235C3">
                  <w:pPr>
                    <w:pStyle w:val="01"/>
                    <w:spacing w:before="0" w:line="240" w:lineRule="auto"/>
                    <w:ind w:firstLineChars="0" w:firstLine="0"/>
                    <w:jc w:val="center"/>
                    <w:rPr>
                      <w:sz w:val="21"/>
                      <w:szCs w:val="21"/>
                    </w:rPr>
                  </w:pPr>
                  <w:r>
                    <w:rPr>
                      <w:rFonts w:hint="eastAsia"/>
                      <w:sz w:val="21"/>
                      <w:szCs w:val="21"/>
                    </w:rPr>
                    <w:t>1</w:t>
                  </w:r>
                </w:p>
              </w:tc>
              <w:tc>
                <w:tcPr>
                  <w:tcW w:w="1276" w:type="dxa"/>
                  <w:vAlign w:val="center"/>
                </w:tcPr>
                <w:p w:rsidR="00A23E33" w:rsidRPr="00F5245A" w:rsidRDefault="00A23E33" w:rsidP="00FE0A5B">
                  <w:pPr>
                    <w:pStyle w:val="01"/>
                    <w:spacing w:before="0" w:line="240" w:lineRule="auto"/>
                    <w:ind w:firstLineChars="0" w:firstLine="0"/>
                    <w:jc w:val="center"/>
                    <w:rPr>
                      <w:sz w:val="21"/>
                      <w:szCs w:val="21"/>
                    </w:rPr>
                  </w:pPr>
                  <w:r>
                    <w:rPr>
                      <w:rFonts w:hint="eastAsia"/>
                      <w:sz w:val="21"/>
                      <w:szCs w:val="21"/>
                    </w:rPr>
                    <w:t>提升泵</w:t>
                  </w:r>
                </w:p>
              </w:tc>
              <w:tc>
                <w:tcPr>
                  <w:tcW w:w="1843" w:type="dxa"/>
                  <w:vAlign w:val="center"/>
                </w:tcPr>
                <w:p w:rsidR="00A23E33" w:rsidRPr="00F5245A" w:rsidRDefault="00A23E33" w:rsidP="00B235C3">
                  <w:pPr>
                    <w:pStyle w:val="01"/>
                    <w:spacing w:before="0" w:line="240" w:lineRule="auto"/>
                    <w:ind w:firstLineChars="0" w:firstLine="0"/>
                    <w:jc w:val="center"/>
                    <w:rPr>
                      <w:sz w:val="21"/>
                      <w:szCs w:val="21"/>
                    </w:rPr>
                  </w:pPr>
                  <w:r>
                    <w:rPr>
                      <w:rFonts w:hint="eastAsia"/>
                      <w:sz w:val="21"/>
                      <w:szCs w:val="21"/>
                    </w:rPr>
                    <w:t>提升系统</w:t>
                  </w:r>
                </w:p>
              </w:tc>
              <w:tc>
                <w:tcPr>
                  <w:tcW w:w="1701" w:type="dxa"/>
                  <w:vAlign w:val="center"/>
                </w:tcPr>
                <w:p w:rsidR="00A23E33" w:rsidRPr="00F5245A" w:rsidRDefault="00A23E33" w:rsidP="00B235C3">
                  <w:pPr>
                    <w:pStyle w:val="01"/>
                    <w:spacing w:before="0" w:line="240" w:lineRule="auto"/>
                    <w:ind w:firstLineChars="0" w:firstLine="0"/>
                    <w:jc w:val="center"/>
                    <w:rPr>
                      <w:sz w:val="21"/>
                      <w:szCs w:val="21"/>
                    </w:rPr>
                  </w:pPr>
                  <w:r>
                    <w:rPr>
                      <w:rFonts w:hint="eastAsia"/>
                      <w:sz w:val="21"/>
                      <w:szCs w:val="21"/>
                    </w:rPr>
                    <w:t>南方</w:t>
                  </w:r>
                  <w:r>
                    <w:rPr>
                      <w:rFonts w:hint="eastAsia"/>
                      <w:sz w:val="21"/>
                      <w:szCs w:val="21"/>
                    </w:rPr>
                    <w:t>CNP</w:t>
                  </w:r>
                </w:p>
              </w:tc>
              <w:tc>
                <w:tcPr>
                  <w:tcW w:w="1417" w:type="dxa"/>
                  <w:vAlign w:val="center"/>
                </w:tcPr>
                <w:p w:rsidR="00A23E33" w:rsidRPr="00F5245A" w:rsidRDefault="00A23E33" w:rsidP="00B235C3">
                  <w:pPr>
                    <w:pStyle w:val="01"/>
                    <w:spacing w:before="0" w:line="240" w:lineRule="auto"/>
                    <w:ind w:firstLineChars="0" w:firstLine="0"/>
                    <w:jc w:val="center"/>
                    <w:rPr>
                      <w:sz w:val="21"/>
                      <w:szCs w:val="21"/>
                    </w:rPr>
                  </w:pPr>
                  <w:r>
                    <w:rPr>
                      <w:rFonts w:hint="eastAsia"/>
                      <w:sz w:val="21"/>
                      <w:szCs w:val="21"/>
                    </w:rPr>
                    <w:t>流量：</w:t>
                  </w:r>
                  <w:r w:rsidRPr="0061148E">
                    <w:rPr>
                      <w:sz w:val="21"/>
                      <w:szCs w:val="21"/>
                    </w:rPr>
                    <w:t>1m³</w:t>
                  </w:r>
                  <w:r>
                    <w:rPr>
                      <w:rFonts w:hint="eastAsia"/>
                      <w:sz w:val="21"/>
                      <w:szCs w:val="21"/>
                    </w:rPr>
                    <w:t>；扬程：</w:t>
                  </w:r>
                  <w:r>
                    <w:rPr>
                      <w:rFonts w:hint="eastAsia"/>
                      <w:sz w:val="21"/>
                      <w:szCs w:val="21"/>
                    </w:rPr>
                    <w:t>30m</w:t>
                  </w:r>
                  <w:r>
                    <w:rPr>
                      <w:rFonts w:hint="eastAsia"/>
                      <w:sz w:val="21"/>
                      <w:szCs w:val="21"/>
                    </w:rPr>
                    <w:t>；</w:t>
                  </w:r>
                  <w:r>
                    <w:rPr>
                      <w:rFonts w:hint="eastAsia"/>
                      <w:sz w:val="21"/>
                      <w:szCs w:val="21"/>
                    </w:rPr>
                    <w:t>Y</w:t>
                  </w:r>
                  <w:r>
                    <w:rPr>
                      <w:rFonts w:hint="eastAsia"/>
                      <w:sz w:val="21"/>
                      <w:szCs w:val="21"/>
                    </w:rPr>
                    <w:t>型过滤器、逆止阀、球阀</w:t>
                  </w:r>
                </w:p>
              </w:tc>
              <w:tc>
                <w:tcPr>
                  <w:tcW w:w="709" w:type="dxa"/>
                  <w:vAlign w:val="center"/>
                </w:tcPr>
                <w:p w:rsidR="00A23E33" w:rsidRPr="00F5245A" w:rsidRDefault="00A23E33" w:rsidP="00B235C3">
                  <w:pPr>
                    <w:pStyle w:val="01"/>
                    <w:spacing w:before="0" w:line="240" w:lineRule="auto"/>
                    <w:ind w:firstLineChars="0" w:firstLine="0"/>
                    <w:jc w:val="center"/>
                    <w:rPr>
                      <w:sz w:val="21"/>
                      <w:szCs w:val="21"/>
                    </w:rPr>
                  </w:pPr>
                  <w:r>
                    <w:rPr>
                      <w:rFonts w:hint="eastAsia"/>
                      <w:sz w:val="21"/>
                      <w:szCs w:val="21"/>
                    </w:rPr>
                    <w:t>台</w:t>
                  </w:r>
                </w:p>
              </w:tc>
              <w:tc>
                <w:tcPr>
                  <w:tcW w:w="680" w:type="dxa"/>
                  <w:vAlign w:val="center"/>
                </w:tcPr>
                <w:p w:rsidR="00A23E33" w:rsidRPr="00F5245A" w:rsidRDefault="00A23E33" w:rsidP="00B235C3">
                  <w:pPr>
                    <w:pStyle w:val="01"/>
                    <w:spacing w:before="0" w:line="240" w:lineRule="auto"/>
                    <w:ind w:firstLineChars="0" w:firstLine="0"/>
                    <w:jc w:val="center"/>
                    <w:rPr>
                      <w:sz w:val="21"/>
                      <w:szCs w:val="21"/>
                    </w:rPr>
                  </w:pPr>
                  <w:r>
                    <w:rPr>
                      <w:rFonts w:hint="eastAsia"/>
                      <w:sz w:val="21"/>
                      <w:szCs w:val="21"/>
                    </w:rPr>
                    <w:t>2</w:t>
                  </w:r>
                </w:p>
              </w:tc>
            </w:tr>
            <w:tr w:rsidR="00A23E33" w:rsidRPr="00F5245A" w:rsidTr="005A65BF">
              <w:trPr>
                <w:jc w:val="center"/>
              </w:trPr>
              <w:tc>
                <w:tcPr>
                  <w:tcW w:w="639" w:type="dxa"/>
                  <w:vAlign w:val="center"/>
                </w:tcPr>
                <w:p w:rsidR="00A23E33" w:rsidRPr="00F5245A" w:rsidRDefault="00A23E33" w:rsidP="00B235C3">
                  <w:pPr>
                    <w:pStyle w:val="01"/>
                    <w:spacing w:before="0" w:line="240" w:lineRule="auto"/>
                    <w:ind w:firstLineChars="0" w:firstLine="0"/>
                    <w:jc w:val="center"/>
                    <w:rPr>
                      <w:sz w:val="21"/>
                      <w:szCs w:val="21"/>
                    </w:rPr>
                  </w:pPr>
                  <w:r>
                    <w:rPr>
                      <w:rFonts w:hint="eastAsia"/>
                      <w:sz w:val="21"/>
                      <w:szCs w:val="21"/>
                    </w:rPr>
                    <w:t>2</w:t>
                  </w:r>
                </w:p>
              </w:tc>
              <w:tc>
                <w:tcPr>
                  <w:tcW w:w="1276" w:type="dxa"/>
                  <w:vAlign w:val="center"/>
                </w:tcPr>
                <w:p w:rsidR="00A23E33" w:rsidRPr="00F5245A" w:rsidRDefault="00A23E33" w:rsidP="00FE0A5B">
                  <w:pPr>
                    <w:pStyle w:val="01"/>
                    <w:spacing w:before="0" w:line="240" w:lineRule="auto"/>
                    <w:ind w:firstLineChars="0" w:firstLine="0"/>
                    <w:jc w:val="center"/>
                    <w:rPr>
                      <w:sz w:val="21"/>
                      <w:szCs w:val="21"/>
                    </w:rPr>
                  </w:pPr>
                  <w:r>
                    <w:rPr>
                      <w:rFonts w:hint="eastAsia"/>
                      <w:sz w:val="21"/>
                      <w:szCs w:val="21"/>
                    </w:rPr>
                    <w:t>袋式过滤器</w:t>
                  </w:r>
                </w:p>
              </w:tc>
              <w:tc>
                <w:tcPr>
                  <w:tcW w:w="1843" w:type="dxa"/>
                  <w:vAlign w:val="center"/>
                </w:tcPr>
                <w:p w:rsidR="00A23E33" w:rsidRPr="00F5245A" w:rsidRDefault="00A23E33" w:rsidP="00B235C3">
                  <w:pPr>
                    <w:pStyle w:val="01"/>
                    <w:spacing w:before="0" w:line="240" w:lineRule="auto"/>
                    <w:ind w:firstLineChars="0" w:firstLine="0"/>
                    <w:jc w:val="center"/>
                    <w:rPr>
                      <w:sz w:val="21"/>
                      <w:szCs w:val="21"/>
                    </w:rPr>
                  </w:pPr>
                  <w:r>
                    <w:rPr>
                      <w:rFonts w:hint="eastAsia"/>
                      <w:sz w:val="21"/>
                      <w:szCs w:val="21"/>
                    </w:rPr>
                    <w:t>过滤器</w:t>
                  </w:r>
                </w:p>
              </w:tc>
              <w:tc>
                <w:tcPr>
                  <w:tcW w:w="1701" w:type="dxa"/>
                  <w:vAlign w:val="center"/>
                </w:tcPr>
                <w:p w:rsidR="00A23E33" w:rsidRPr="00F5245A" w:rsidRDefault="00A23E33" w:rsidP="00B235C3">
                  <w:pPr>
                    <w:pStyle w:val="01"/>
                    <w:spacing w:before="0" w:line="240" w:lineRule="auto"/>
                    <w:ind w:firstLineChars="0" w:firstLine="0"/>
                    <w:jc w:val="center"/>
                    <w:rPr>
                      <w:sz w:val="21"/>
                      <w:szCs w:val="21"/>
                    </w:rPr>
                  </w:pPr>
                  <w:r>
                    <w:rPr>
                      <w:rFonts w:hint="eastAsia"/>
                      <w:sz w:val="21"/>
                      <w:szCs w:val="21"/>
                    </w:rPr>
                    <w:t>5</w:t>
                  </w:r>
                  <w:r w:rsidR="0061148E">
                    <w:rPr>
                      <w:rFonts w:ascii="宋体" w:hAnsi="宋体" w:hint="eastAsia"/>
                      <w:sz w:val="21"/>
                      <w:szCs w:val="21"/>
                    </w:rPr>
                    <w:t>μ</w:t>
                  </w:r>
                </w:p>
              </w:tc>
              <w:tc>
                <w:tcPr>
                  <w:tcW w:w="1417" w:type="dxa"/>
                  <w:vAlign w:val="center"/>
                </w:tcPr>
                <w:p w:rsidR="00A23E33" w:rsidRPr="00F5245A" w:rsidRDefault="0061148E" w:rsidP="00B235C3">
                  <w:pPr>
                    <w:pStyle w:val="01"/>
                    <w:spacing w:before="0" w:line="240" w:lineRule="auto"/>
                    <w:ind w:firstLineChars="0" w:firstLine="0"/>
                    <w:jc w:val="center"/>
                    <w:rPr>
                      <w:sz w:val="21"/>
                      <w:szCs w:val="21"/>
                    </w:rPr>
                  </w:pPr>
                  <w:proofErr w:type="gramStart"/>
                  <w:r>
                    <w:rPr>
                      <w:rFonts w:hint="eastAsia"/>
                      <w:sz w:val="21"/>
                      <w:szCs w:val="21"/>
                    </w:rPr>
                    <w:t>1</w:t>
                  </w:r>
                  <w:r>
                    <w:rPr>
                      <w:rFonts w:hint="eastAsia"/>
                      <w:sz w:val="21"/>
                      <w:szCs w:val="21"/>
                    </w:rPr>
                    <w:t>支装滤袋</w:t>
                  </w:r>
                  <w:proofErr w:type="gramEnd"/>
                  <w:r>
                    <w:rPr>
                      <w:rFonts w:hint="eastAsia"/>
                      <w:sz w:val="21"/>
                      <w:szCs w:val="21"/>
                    </w:rPr>
                    <w:t>过滤器</w:t>
                  </w:r>
                  <w:r>
                    <w:rPr>
                      <w:rFonts w:hint="eastAsia"/>
                      <w:sz w:val="21"/>
                      <w:szCs w:val="21"/>
                    </w:rPr>
                    <w:t>SUS304</w:t>
                  </w:r>
                </w:p>
              </w:tc>
              <w:tc>
                <w:tcPr>
                  <w:tcW w:w="709" w:type="dxa"/>
                  <w:vAlign w:val="center"/>
                </w:tcPr>
                <w:p w:rsidR="00A23E33" w:rsidRPr="00F5245A" w:rsidRDefault="0061148E" w:rsidP="00B235C3">
                  <w:pPr>
                    <w:pStyle w:val="01"/>
                    <w:spacing w:before="0" w:line="240" w:lineRule="auto"/>
                    <w:ind w:firstLineChars="0" w:firstLine="0"/>
                    <w:jc w:val="center"/>
                    <w:rPr>
                      <w:sz w:val="21"/>
                      <w:szCs w:val="21"/>
                    </w:rPr>
                  </w:pPr>
                  <w:r>
                    <w:rPr>
                      <w:rFonts w:hint="eastAsia"/>
                      <w:sz w:val="21"/>
                      <w:szCs w:val="21"/>
                    </w:rPr>
                    <w:t>套</w:t>
                  </w:r>
                </w:p>
              </w:tc>
              <w:tc>
                <w:tcPr>
                  <w:tcW w:w="680" w:type="dxa"/>
                  <w:vAlign w:val="center"/>
                </w:tcPr>
                <w:p w:rsidR="00A23E33" w:rsidRPr="00F5245A" w:rsidRDefault="0061148E" w:rsidP="00B235C3">
                  <w:pPr>
                    <w:pStyle w:val="01"/>
                    <w:spacing w:before="0" w:line="240" w:lineRule="auto"/>
                    <w:ind w:firstLineChars="0" w:firstLine="0"/>
                    <w:jc w:val="center"/>
                    <w:rPr>
                      <w:sz w:val="21"/>
                      <w:szCs w:val="21"/>
                    </w:rPr>
                  </w:pPr>
                  <w:r>
                    <w:rPr>
                      <w:rFonts w:hint="eastAsia"/>
                      <w:sz w:val="21"/>
                      <w:szCs w:val="21"/>
                    </w:rPr>
                    <w:t>1</w:t>
                  </w:r>
                </w:p>
              </w:tc>
            </w:tr>
            <w:tr w:rsidR="0061148E" w:rsidRPr="00F5245A" w:rsidTr="005A65BF">
              <w:trPr>
                <w:jc w:val="center"/>
              </w:trPr>
              <w:tc>
                <w:tcPr>
                  <w:tcW w:w="639" w:type="dxa"/>
                  <w:vMerge w:val="restart"/>
                  <w:vAlign w:val="center"/>
                </w:tcPr>
                <w:p w:rsidR="0061148E" w:rsidRPr="00F5245A" w:rsidRDefault="0061148E" w:rsidP="00B235C3">
                  <w:pPr>
                    <w:pStyle w:val="01"/>
                    <w:spacing w:before="0" w:line="240" w:lineRule="auto"/>
                    <w:ind w:firstLineChars="0" w:firstLine="0"/>
                    <w:jc w:val="center"/>
                    <w:rPr>
                      <w:sz w:val="21"/>
                      <w:szCs w:val="21"/>
                    </w:rPr>
                  </w:pPr>
                  <w:r>
                    <w:rPr>
                      <w:rFonts w:hint="eastAsia"/>
                      <w:sz w:val="21"/>
                      <w:szCs w:val="21"/>
                    </w:rPr>
                    <w:lastRenderedPageBreak/>
                    <w:t>3</w:t>
                  </w:r>
                </w:p>
              </w:tc>
              <w:tc>
                <w:tcPr>
                  <w:tcW w:w="1276" w:type="dxa"/>
                  <w:vMerge w:val="restart"/>
                  <w:vAlign w:val="center"/>
                </w:tcPr>
                <w:p w:rsidR="0061148E" w:rsidRPr="00F5245A" w:rsidRDefault="0061148E" w:rsidP="00FE0A5B">
                  <w:pPr>
                    <w:pStyle w:val="01"/>
                    <w:spacing w:before="0" w:line="240" w:lineRule="auto"/>
                    <w:ind w:firstLineChars="0" w:firstLine="0"/>
                    <w:jc w:val="center"/>
                    <w:rPr>
                      <w:sz w:val="21"/>
                      <w:szCs w:val="21"/>
                    </w:rPr>
                  </w:pPr>
                  <w:r>
                    <w:rPr>
                      <w:rFonts w:hint="eastAsia"/>
                      <w:sz w:val="21"/>
                      <w:szCs w:val="21"/>
                    </w:rPr>
                    <w:t>DTRO</w:t>
                  </w:r>
                  <w:r>
                    <w:rPr>
                      <w:rFonts w:hint="eastAsia"/>
                      <w:sz w:val="21"/>
                      <w:szCs w:val="21"/>
                    </w:rPr>
                    <w:t>系统</w:t>
                  </w:r>
                </w:p>
              </w:tc>
              <w:tc>
                <w:tcPr>
                  <w:tcW w:w="1843" w:type="dxa"/>
                  <w:vAlign w:val="center"/>
                </w:tcPr>
                <w:p w:rsidR="0061148E" w:rsidRPr="00F5245A" w:rsidRDefault="0061148E" w:rsidP="00B235C3">
                  <w:pPr>
                    <w:pStyle w:val="01"/>
                    <w:spacing w:before="0" w:line="240" w:lineRule="auto"/>
                    <w:ind w:firstLineChars="0" w:firstLine="0"/>
                    <w:jc w:val="center"/>
                    <w:rPr>
                      <w:sz w:val="21"/>
                      <w:szCs w:val="21"/>
                    </w:rPr>
                  </w:pPr>
                  <w:r>
                    <w:rPr>
                      <w:rFonts w:hint="eastAsia"/>
                      <w:sz w:val="21"/>
                      <w:szCs w:val="21"/>
                    </w:rPr>
                    <w:t>DTRO</w:t>
                  </w:r>
                  <w:r>
                    <w:rPr>
                      <w:rFonts w:hint="eastAsia"/>
                      <w:sz w:val="21"/>
                      <w:szCs w:val="21"/>
                    </w:rPr>
                    <w:t>系统</w:t>
                  </w:r>
                </w:p>
              </w:tc>
              <w:tc>
                <w:tcPr>
                  <w:tcW w:w="1701" w:type="dxa"/>
                  <w:vAlign w:val="center"/>
                </w:tcPr>
                <w:p w:rsidR="0061148E" w:rsidRPr="00F5245A" w:rsidRDefault="0061148E" w:rsidP="00B235C3">
                  <w:pPr>
                    <w:pStyle w:val="01"/>
                    <w:spacing w:before="0" w:line="240" w:lineRule="auto"/>
                    <w:ind w:firstLineChars="0" w:firstLine="0"/>
                    <w:jc w:val="center"/>
                    <w:rPr>
                      <w:sz w:val="21"/>
                      <w:szCs w:val="21"/>
                    </w:rPr>
                  </w:pPr>
                  <w:r>
                    <w:rPr>
                      <w:rFonts w:hint="eastAsia"/>
                      <w:sz w:val="21"/>
                      <w:szCs w:val="21"/>
                    </w:rPr>
                    <w:t>产水能力</w:t>
                  </w:r>
                  <w:r>
                    <w:rPr>
                      <w:rFonts w:hint="eastAsia"/>
                      <w:sz w:val="21"/>
                      <w:szCs w:val="21"/>
                    </w:rPr>
                    <w:t>0.3T/HR</w:t>
                  </w:r>
                </w:p>
              </w:tc>
              <w:tc>
                <w:tcPr>
                  <w:tcW w:w="1417" w:type="dxa"/>
                  <w:vAlign w:val="center"/>
                </w:tcPr>
                <w:p w:rsidR="0061148E" w:rsidRPr="00F5245A" w:rsidRDefault="0061148E" w:rsidP="00B235C3">
                  <w:pPr>
                    <w:pStyle w:val="01"/>
                    <w:spacing w:before="0" w:line="240" w:lineRule="auto"/>
                    <w:ind w:firstLineChars="0" w:firstLine="0"/>
                    <w:jc w:val="center"/>
                    <w:rPr>
                      <w:sz w:val="21"/>
                      <w:szCs w:val="21"/>
                    </w:rPr>
                  </w:pPr>
                  <w:r>
                    <w:rPr>
                      <w:rFonts w:hint="eastAsia"/>
                      <w:sz w:val="21"/>
                      <w:szCs w:val="21"/>
                    </w:rPr>
                    <w:t>以下为单套系统规格</w:t>
                  </w:r>
                </w:p>
              </w:tc>
              <w:tc>
                <w:tcPr>
                  <w:tcW w:w="709" w:type="dxa"/>
                  <w:vMerge w:val="restart"/>
                  <w:vAlign w:val="center"/>
                </w:tcPr>
                <w:p w:rsidR="0061148E" w:rsidRPr="00F5245A" w:rsidRDefault="0061148E" w:rsidP="00B235C3">
                  <w:pPr>
                    <w:pStyle w:val="01"/>
                    <w:spacing w:before="0" w:line="240" w:lineRule="auto"/>
                    <w:ind w:firstLineChars="0" w:firstLine="0"/>
                    <w:jc w:val="center"/>
                    <w:rPr>
                      <w:sz w:val="21"/>
                      <w:szCs w:val="21"/>
                    </w:rPr>
                  </w:pPr>
                  <w:r>
                    <w:rPr>
                      <w:rFonts w:hint="eastAsia"/>
                      <w:sz w:val="21"/>
                      <w:szCs w:val="21"/>
                    </w:rPr>
                    <w:t>套</w:t>
                  </w:r>
                </w:p>
              </w:tc>
              <w:tc>
                <w:tcPr>
                  <w:tcW w:w="680" w:type="dxa"/>
                  <w:vMerge w:val="restart"/>
                  <w:vAlign w:val="center"/>
                </w:tcPr>
                <w:p w:rsidR="0061148E" w:rsidRPr="00F5245A" w:rsidRDefault="0061148E" w:rsidP="00B235C3">
                  <w:pPr>
                    <w:pStyle w:val="01"/>
                    <w:spacing w:before="0" w:line="240" w:lineRule="auto"/>
                    <w:ind w:firstLineChars="0" w:firstLine="0"/>
                    <w:jc w:val="center"/>
                    <w:rPr>
                      <w:sz w:val="21"/>
                      <w:szCs w:val="21"/>
                    </w:rPr>
                  </w:pPr>
                  <w:r>
                    <w:rPr>
                      <w:rFonts w:hint="eastAsia"/>
                      <w:sz w:val="21"/>
                      <w:szCs w:val="21"/>
                    </w:rPr>
                    <w:t>1</w:t>
                  </w:r>
                </w:p>
              </w:tc>
            </w:tr>
            <w:tr w:rsidR="0061148E" w:rsidRPr="00F5245A" w:rsidTr="005A65BF">
              <w:trPr>
                <w:jc w:val="center"/>
              </w:trPr>
              <w:tc>
                <w:tcPr>
                  <w:tcW w:w="639" w:type="dxa"/>
                  <w:vMerge/>
                  <w:vAlign w:val="center"/>
                </w:tcPr>
                <w:p w:rsidR="0061148E" w:rsidRPr="00F5245A" w:rsidRDefault="0061148E" w:rsidP="00B235C3">
                  <w:pPr>
                    <w:pStyle w:val="01"/>
                    <w:spacing w:before="0" w:line="240" w:lineRule="auto"/>
                    <w:ind w:firstLineChars="0" w:firstLine="0"/>
                    <w:jc w:val="center"/>
                    <w:rPr>
                      <w:sz w:val="21"/>
                      <w:szCs w:val="21"/>
                    </w:rPr>
                  </w:pPr>
                </w:p>
              </w:tc>
              <w:tc>
                <w:tcPr>
                  <w:tcW w:w="1276" w:type="dxa"/>
                  <w:vMerge/>
                  <w:vAlign w:val="center"/>
                </w:tcPr>
                <w:p w:rsidR="0061148E" w:rsidRPr="00F5245A" w:rsidRDefault="0061148E" w:rsidP="00FE0A5B">
                  <w:pPr>
                    <w:pStyle w:val="01"/>
                    <w:spacing w:before="0" w:line="240" w:lineRule="auto"/>
                    <w:ind w:firstLineChars="0" w:firstLine="0"/>
                    <w:jc w:val="center"/>
                    <w:rPr>
                      <w:sz w:val="21"/>
                      <w:szCs w:val="21"/>
                    </w:rPr>
                  </w:pPr>
                </w:p>
              </w:tc>
              <w:tc>
                <w:tcPr>
                  <w:tcW w:w="1843" w:type="dxa"/>
                  <w:vAlign w:val="center"/>
                </w:tcPr>
                <w:p w:rsidR="0061148E" w:rsidRPr="00F5245A" w:rsidRDefault="0061148E" w:rsidP="00B235C3">
                  <w:pPr>
                    <w:pStyle w:val="01"/>
                    <w:spacing w:before="0" w:line="240" w:lineRule="auto"/>
                    <w:ind w:firstLineChars="0" w:firstLine="0"/>
                    <w:jc w:val="center"/>
                    <w:rPr>
                      <w:sz w:val="21"/>
                      <w:szCs w:val="21"/>
                    </w:rPr>
                  </w:pPr>
                  <w:r>
                    <w:rPr>
                      <w:rFonts w:hint="eastAsia"/>
                      <w:sz w:val="21"/>
                      <w:szCs w:val="21"/>
                    </w:rPr>
                    <w:t>DTRO</w:t>
                  </w:r>
                  <w:r>
                    <w:rPr>
                      <w:rFonts w:hint="eastAsia"/>
                      <w:sz w:val="21"/>
                      <w:szCs w:val="21"/>
                    </w:rPr>
                    <w:t>膜</w:t>
                  </w:r>
                </w:p>
              </w:tc>
              <w:tc>
                <w:tcPr>
                  <w:tcW w:w="1701" w:type="dxa"/>
                  <w:vAlign w:val="center"/>
                </w:tcPr>
                <w:p w:rsidR="0061148E" w:rsidRPr="00F5245A" w:rsidRDefault="0061148E" w:rsidP="00B235C3">
                  <w:pPr>
                    <w:pStyle w:val="01"/>
                    <w:spacing w:before="0" w:line="240" w:lineRule="auto"/>
                    <w:ind w:firstLineChars="0" w:firstLine="0"/>
                    <w:jc w:val="center"/>
                    <w:rPr>
                      <w:sz w:val="21"/>
                      <w:szCs w:val="21"/>
                    </w:rPr>
                  </w:pPr>
                  <w:r>
                    <w:rPr>
                      <w:rFonts w:hint="eastAsia"/>
                      <w:sz w:val="21"/>
                      <w:szCs w:val="21"/>
                    </w:rPr>
                    <w:t>9.40m</w:t>
                  </w:r>
                  <w:r w:rsidRPr="0061148E">
                    <w:rPr>
                      <w:rFonts w:hint="eastAsia"/>
                      <w:sz w:val="21"/>
                      <w:szCs w:val="21"/>
                      <w:vertAlign w:val="superscript"/>
                    </w:rPr>
                    <w:t>2</w:t>
                  </w:r>
                </w:p>
              </w:tc>
              <w:tc>
                <w:tcPr>
                  <w:tcW w:w="1417" w:type="dxa"/>
                  <w:vAlign w:val="center"/>
                </w:tcPr>
                <w:p w:rsidR="0061148E" w:rsidRPr="00F5245A" w:rsidRDefault="0061148E" w:rsidP="00B235C3">
                  <w:pPr>
                    <w:pStyle w:val="01"/>
                    <w:spacing w:before="0" w:line="240" w:lineRule="auto"/>
                    <w:ind w:firstLineChars="0" w:firstLine="0"/>
                    <w:jc w:val="center"/>
                    <w:rPr>
                      <w:sz w:val="21"/>
                      <w:szCs w:val="21"/>
                    </w:rPr>
                  </w:pPr>
                  <w:r>
                    <w:rPr>
                      <w:rFonts w:hint="eastAsia"/>
                      <w:sz w:val="21"/>
                      <w:szCs w:val="21"/>
                    </w:rPr>
                    <w:t>2</w:t>
                  </w:r>
                  <w:r>
                    <w:rPr>
                      <w:rFonts w:hint="eastAsia"/>
                      <w:sz w:val="21"/>
                      <w:szCs w:val="21"/>
                    </w:rPr>
                    <w:t>支</w:t>
                  </w:r>
                </w:p>
              </w:tc>
              <w:tc>
                <w:tcPr>
                  <w:tcW w:w="709" w:type="dxa"/>
                  <w:vMerge/>
                  <w:vAlign w:val="center"/>
                </w:tcPr>
                <w:p w:rsidR="0061148E" w:rsidRPr="00F5245A" w:rsidRDefault="0061148E" w:rsidP="00F5245A">
                  <w:pPr>
                    <w:pStyle w:val="01"/>
                    <w:spacing w:before="0" w:line="240" w:lineRule="auto"/>
                    <w:ind w:firstLineChars="0" w:firstLine="0"/>
                    <w:rPr>
                      <w:sz w:val="21"/>
                      <w:szCs w:val="21"/>
                    </w:rPr>
                  </w:pPr>
                </w:p>
              </w:tc>
              <w:tc>
                <w:tcPr>
                  <w:tcW w:w="680" w:type="dxa"/>
                  <w:vMerge/>
                  <w:vAlign w:val="center"/>
                </w:tcPr>
                <w:p w:rsidR="0061148E" w:rsidRPr="00F5245A" w:rsidRDefault="0061148E" w:rsidP="00F5245A">
                  <w:pPr>
                    <w:pStyle w:val="01"/>
                    <w:spacing w:before="0" w:line="240" w:lineRule="auto"/>
                    <w:ind w:firstLineChars="0" w:firstLine="0"/>
                    <w:rPr>
                      <w:sz w:val="21"/>
                      <w:szCs w:val="21"/>
                    </w:rPr>
                  </w:pPr>
                </w:p>
              </w:tc>
            </w:tr>
            <w:tr w:rsidR="0061148E" w:rsidRPr="00F5245A" w:rsidTr="005A65BF">
              <w:trPr>
                <w:jc w:val="center"/>
              </w:trPr>
              <w:tc>
                <w:tcPr>
                  <w:tcW w:w="639" w:type="dxa"/>
                  <w:vMerge/>
                  <w:vAlign w:val="center"/>
                </w:tcPr>
                <w:p w:rsidR="0061148E" w:rsidRPr="00F5245A" w:rsidRDefault="0061148E" w:rsidP="00B235C3">
                  <w:pPr>
                    <w:pStyle w:val="01"/>
                    <w:spacing w:before="0" w:line="240" w:lineRule="auto"/>
                    <w:ind w:firstLineChars="0" w:firstLine="0"/>
                    <w:jc w:val="center"/>
                    <w:rPr>
                      <w:sz w:val="21"/>
                      <w:szCs w:val="21"/>
                    </w:rPr>
                  </w:pPr>
                </w:p>
              </w:tc>
              <w:tc>
                <w:tcPr>
                  <w:tcW w:w="1276" w:type="dxa"/>
                  <w:vMerge/>
                  <w:vAlign w:val="center"/>
                </w:tcPr>
                <w:p w:rsidR="0061148E" w:rsidRPr="00F5245A" w:rsidRDefault="0061148E" w:rsidP="00FE0A5B">
                  <w:pPr>
                    <w:pStyle w:val="01"/>
                    <w:spacing w:before="0" w:line="240" w:lineRule="auto"/>
                    <w:ind w:firstLineChars="0" w:firstLine="0"/>
                    <w:jc w:val="center"/>
                    <w:rPr>
                      <w:sz w:val="21"/>
                      <w:szCs w:val="21"/>
                    </w:rPr>
                  </w:pPr>
                </w:p>
              </w:tc>
              <w:tc>
                <w:tcPr>
                  <w:tcW w:w="1843" w:type="dxa"/>
                  <w:vAlign w:val="center"/>
                </w:tcPr>
                <w:p w:rsidR="0061148E" w:rsidRPr="00F5245A" w:rsidRDefault="0061148E" w:rsidP="00B235C3">
                  <w:pPr>
                    <w:pStyle w:val="01"/>
                    <w:spacing w:before="0" w:line="240" w:lineRule="auto"/>
                    <w:ind w:firstLineChars="0" w:firstLine="0"/>
                    <w:jc w:val="center"/>
                    <w:rPr>
                      <w:sz w:val="21"/>
                      <w:szCs w:val="21"/>
                    </w:rPr>
                  </w:pPr>
                  <w:r>
                    <w:rPr>
                      <w:rFonts w:hint="eastAsia"/>
                      <w:sz w:val="21"/>
                      <w:szCs w:val="21"/>
                    </w:rPr>
                    <w:t>高压柱塞泵</w:t>
                  </w:r>
                </w:p>
              </w:tc>
              <w:tc>
                <w:tcPr>
                  <w:tcW w:w="1701" w:type="dxa"/>
                  <w:vAlign w:val="center"/>
                </w:tcPr>
                <w:p w:rsidR="0061148E" w:rsidRPr="00F5245A" w:rsidRDefault="0061148E" w:rsidP="00B235C3">
                  <w:pPr>
                    <w:pStyle w:val="01"/>
                    <w:spacing w:before="0" w:line="240" w:lineRule="auto"/>
                    <w:ind w:firstLineChars="0" w:firstLine="0"/>
                    <w:jc w:val="center"/>
                    <w:rPr>
                      <w:sz w:val="21"/>
                      <w:szCs w:val="21"/>
                    </w:rPr>
                  </w:pPr>
                  <w:r>
                    <w:rPr>
                      <w:rFonts w:hint="eastAsia"/>
                      <w:sz w:val="21"/>
                      <w:szCs w:val="21"/>
                    </w:rPr>
                    <w:t>CAT 4KW</w:t>
                  </w:r>
                </w:p>
              </w:tc>
              <w:tc>
                <w:tcPr>
                  <w:tcW w:w="1417" w:type="dxa"/>
                  <w:vAlign w:val="center"/>
                </w:tcPr>
                <w:p w:rsidR="0061148E" w:rsidRPr="00F5245A" w:rsidRDefault="0061148E" w:rsidP="00B235C3">
                  <w:pPr>
                    <w:pStyle w:val="01"/>
                    <w:spacing w:before="0" w:line="240" w:lineRule="auto"/>
                    <w:ind w:firstLineChars="0" w:firstLine="0"/>
                    <w:jc w:val="center"/>
                    <w:rPr>
                      <w:sz w:val="21"/>
                      <w:szCs w:val="21"/>
                    </w:rPr>
                  </w:pPr>
                  <w:r>
                    <w:rPr>
                      <w:rFonts w:hint="eastAsia"/>
                      <w:sz w:val="21"/>
                      <w:szCs w:val="21"/>
                    </w:rPr>
                    <w:t>1</w:t>
                  </w:r>
                  <w:r>
                    <w:rPr>
                      <w:rFonts w:hint="eastAsia"/>
                      <w:sz w:val="21"/>
                      <w:szCs w:val="21"/>
                    </w:rPr>
                    <w:t>台</w:t>
                  </w:r>
                </w:p>
              </w:tc>
              <w:tc>
                <w:tcPr>
                  <w:tcW w:w="709" w:type="dxa"/>
                  <w:vMerge/>
                  <w:vAlign w:val="center"/>
                </w:tcPr>
                <w:p w:rsidR="0061148E" w:rsidRPr="00F5245A" w:rsidRDefault="0061148E" w:rsidP="00F5245A">
                  <w:pPr>
                    <w:pStyle w:val="01"/>
                    <w:spacing w:before="0" w:line="240" w:lineRule="auto"/>
                    <w:ind w:firstLineChars="0" w:firstLine="0"/>
                    <w:rPr>
                      <w:sz w:val="21"/>
                      <w:szCs w:val="21"/>
                    </w:rPr>
                  </w:pPr>
                </w:p>
              </w:tc>
              <w:tc>
                <w:tcPr>
                  <w:tcW w:w="680" w:type="dxa"/>
                  <w:vMerge/>
                  <w:vAlign w:val="center"/>
                </w:tcPr>
                <w:p w:rsidR="0061148E" w:rsidRPr="00F5245A" w:rsidRDefault="0061148E" w:rsidP="00F5245A">
                  <w:pPr>
                    <w:pStyle w:val="01"/>
                    <w:spacing w:before="0" w:line="240" w:lineRule="auto"/>
                    <w:ind w:firstLineChars="0" w:firstLine="0"/>
                    <w:rPr>
                      <w:sz w:val="21"/>
                      <w:szCs w:val="21"/>
                    </w:rPr>
                  </w:pPr>
                </w:p>
              </w:tc>
            </w:tr>
            <w:tr w:rsidR="0061148E" w:rsidRPr="00F5245A" w:rsidTr="005A65BF">
              <w:trPr>
                <w:jc w:val="center"/>
              </w:trPr>
              <w:tc>
                <w:tcPr>
                  <w:tcW w:w="639" w:type="dxa"/>
                  <w:vMerge/>
                  <w:vAlign w:val="center"/>
                </w:tcPr>
                <w:p w:rsidR="0061148E" w:rsidRPr="00F5245A" w:rsidRDefault="0061148E" w:rsidP="00B235C3">
                  <w:pPr>
                    <w:pStyle w:val="01"/>
                    <w:spacing w:before="0" w:line="240" w:lineRule="auto"/>
                    <w:ind w:firstLineChars="0" w:firstLine="0"/>
                    <w:jc w:val="center"/>
                    <w:rPr>
                      <w:sz w:val="21"/>
                      <w:szCs w:val="21"/>
                    </w:rPr>
                  </w:pPr>
                </w:p>
              </w:tc>
              <w:tc>
                <w:tcPr>
                  <w:tcW w:w="1276" w:type="dxa"/>
                  <w:vMerge/>
                  <w:vAlign w:val="center"/>
                </w:tcPr>
                <w:p w:rsidR="0061148E" w:rsidRPr="00F5245A" w:rsidRDefault="0061148E" w:rsidP="00FE0A5B">
                  <w:pPr>
                    <w:pStyle w:val="01"/>
                    <w:spacing w:before="0" w:line="240" w:lineRule="auto"/>
                    <w:ind w:firstLineChars="0" w:firstLine="0"/>
                    <w:jc w:val="center"/>
                    <w:rPr>
                      <w:sz w:val="21"/>
                      <w:szCs w:val="21"/>
                    </w:rPr>
                  </w:pPr>
                </w:p>
              </w:tc>
              <w:tc>
                <w:tcPr>
                  <w:tcW w:w="1843" w:type="dxa"/>
                  <w:vAlign w:val="center"/>
                </w:tcPr>
                <w:p w:rsidR="0061148E" w:rsidRPr="00F5245A" w:rsidRDefault="0061148E" w:rsidP="00B235C3">
                  <w:pPr>
                    <w:pStyle w:val="01"/>
                    <w:spacing w:before="0" w:line="240" w:lineRule="auto"/>
                    <w:ind w:firstLineChars="0" w:firstLine="0"/>
                    <w:jc w:val="center"/>
                    <w:rPr>
                      <w:sz w:val="21"/>
                      <w:szCs w:val="21"/>
                    </w:rPr>
                  </w:pPr>
                  <w:r>
                    <w:rPr>
                      <w:rFonts w:hint="eastAsia"/>
                      <w:sz w:val="21"/>
                      <w:szCs w:val="21"/>
                    </w:rPr>
                    <w:t>清洗剂罐</w:t>
                  </w:r>
                </w:p>
              </w:tc>
              <w:tc>
                <w:tcPr>
                  <w:tcW w:w="1701" w:type="dxa"/>
                  <w:vAlign w:val="center"/>
                </w:tcPr>
                <w:p w:rsidR="0061148E" w:rsidRPr="00F5245A" w:rsidRDefault="0061148E" w:rsidP="00B235C3">
                  <w:pPr>
                    <w:pStyle w:val="01"/>
                    <w:spacing w:before="0" w:line="240" w:lineRule="auto"/>
                    <w:ind w:firstLineChars="0" w:firstLine="0"/>
                    <w:jc w:val="center"/>
                    <w:rPr>
                      <w:sz w:val="21"/>
                      <w:szCs w:val="21"/>
                    </w:rPr>
                  </w:pPr>
                  <w:r>
                    <w:rPr>
                      <w:rFonts w:hint="eastAsia"/>
                      <w:sz w:val="21"/>
                      <w:szCs w:val="21"/>
                    </w:rPr>
                    <w:t>100L</w:t>
                  </w:r>
                </w:p>
              </w:tc>
              <w:tc>
                <w:tcPr>
                  <w:tcW w:w="1417" w:type="dxa"/>
                  <w:vAlign w:val="center"/>
                </w:tcPr>
                <w:p w:rsidR="0061148E" w:rsidRPr="00F5245A" w:rsidRDefault="0061148E" w:rsidP="00B235C3">
                  <w:pPr>
                    <w:pStyle w:val="01"/>
                    <w:spacing w:before="0" w:line="240" w:lineRule="auto"/>
                    <w:ind w:firstLineChars="0" w:firstLine="0"/>
                    <w:jc w:val="center"/>
                    <w:rPr>
                      <w:sz w:val="21"/>
                      <w:szCs w:val="21"/>
                    </w:rPr>
                  </w:pPr>
                  <w:r>
                    <w:rPr>
                      <w:rFonts w:hint="eastAsia"/>
                      <w:sz w:val="21"/>
                      <w:szCs w:val="21"/>
                    </w:rPr>
                    <w:t>1</w:t>
                  </w:r>
                  <w:r>
                    <w:rPr>
                      <w:rFonts w:hint="eastAsia"/>
                      <w:sz w:val="21"/>
                      <w:szCs w:val="21"/>
                    </w:rPr>
                    <w:t>个</w:t>
                  </w:r>
                </w:p>
              </w:tc>
              <w:tc>
                <w:tcPr>
                  <w:tcW w:w="709" w:type="dxa"/>
                  <w:vMerge/>
                  <w:vAlign w:val="center"/>
                </w:tcPr>
                <w:p w:rsidR="0061148E" w:rsidRPr="00F5245A" w:rsidRDefault="0061148E" w:rsidP="00F5245A">
                  <w:pPr>
                    <w:pStyle w:val="01"/>
                    <w:spacing w:before="0" w:line="240" w:lineRule="auto"/>
                    <w:ind w:firstLineChars="0" w:firstLine="0"/>
                    <w:rPr>
                      <w:sz w:val="21"/>
                      <w:szCs w:val="21"/>
                    </w:rPr>
                  </w:pPr>
                </w:p>
              </w:tc>
              <w:tc>
                <w:tcPr>
                  <w:tcW w:w="680" w:type="dxa"/>
                  <w:vMerge/>
                  <w:vAlign w:val="center"/>
                </w:tcPr>
                <w:p w:rsidR="0061148E" w:rsidRPr="00F5245A" w:rsidRDefault="0061148E" w:rsidP="00F5245A">
                  <w:pPr>
                    <w:pStyle w:val="01"/>
                    <w:spacing w:before="0" w:line="240" w:lineRule="auto"/>
                    <w:ind w:firstLineChars="0" w:firstLine="0"/>
                    <w:rPr>
                      <w:sz w:val="21"/>
                      <w:szCs w:val="21"/>
                    </w:rPr>
                  </w:pPr>
                </w:p>
              </w:tc>
            </w:tr>
            <w:tr w:rsidR="0061148E" w:rsidRPr="00F5245A" w:rsidTr="005A65BF">
              <w:trPr>
                <w:jc w:val="center"/>
              </w:trPr>
              <w:tc>
                <w:tcPr>
                  <w:tcW w:w="639" w:type="dxa"/>
                  <w:vMerge/>
                  <w:vAlign w:val="center"/>
                </w:tcPr>
                <w:p w:rsidR="0061148E" w:rsidRPr="00F5245A" w:rsidRDefault="0061148E" w:rsidP="00B235C3">
                  <w:pPr>
                    <w:pStyle w:val="01"/>
                    <w:spacing w:before="0" w:line="240" w:lineRule="auto"/>
                    <w:ind w:firstLineChars="0" w:firstLine="0"/>
                    <w:jc w:val="center"/>
                    <w:rPr>
                      <w:sz w:val="21"/>
                      <w:szCs w:val="21"/>
                    </w:rPr>
                  </w:pPr>
                </w:p>
              </w:tc>
              <w:tc>
                <w:tcPr>
                  <w:tcW w:w="1276" w:type="dxa"/>
                  <w:vMerge/>
                  <w:vAlign w:val="center"/>
                </w:tcPr>
                <w:p w:rsidR="0061148E" w:rsidRPr="00F5245A" w:rsidRDefault="0061148E" w:rsidP="00FE0A5B">
                  <w:pPr>
                    <w:pStyle w:val="01"/>
                    <w:spacing w:before="0" w:line="240" w:lineRule="auto"/>
                    <w:ind w:firstLineChars="0" w:firstLine="0"/>
                    <w:jc w:val="center"/>
                    <w:rPr>
                      <w:sz w:val="21"/>
                      <w:szCs w:val="21"/>
                    </w:rPr>
                  </w:pPr>
                </w:p>
              </w:tc>
              <w:tc>
                <w:tcPr>
                  <w:tcW w:w="1843" w:type="dxa"/>
                  <w:vAlign w:val="center"/>
                </w:tcPr>
                <w:p w:rsidR="0061148E" w:rsidRPr="00F5245A" w:rsidRDefault="0061148E" w:rsidP="00B235C3">
                  <w:pPr>
                    <w:pStyle w:val="01"/>
                    <w:spacing w:before="0" w:line="240" w:lineRule="auto"/>
                    <w:ind w:firstLineChars="0" w:firstLine="0"/>
                    <w:jc w:val="center"/>
                    <w:rPr>
                      <w:sz w:val="21"/>
                      <w:szCs w:val="21"/>
                    </w:rPr>
                  </w:pPr>
                  <w:r>
                    <w:rPr>
                      <w:rFonts w:hint="eastAsia"/>
                      <w:sz w:val="21"/>
                      <w:szCs w:val="21"/>
                    </w:rPr>
                    <w:t>阀门组</w:t>
                  </w:r>
                </w:p>
              </w:tc>
              <w:tc>
                <w:tcPr>
                  <w:tcW w:w="1701" w:type="dxa"/>
                  <w:vAlign w:val="center"/>
                </w:tcPr>
                <w:p w:rsidR="0061148E" w:rsidRPr="00F5245A" w:rsidRDefault="0061148E" w:rsidP="00B235C3">
                  <w:pPr>
                    <w:pStyle w:val="01"/>
                    <w:spacing w:before="0" w:line="240" w:lineRule="auto"/>
                    <w:ind w:firstLineChars="0" w:firstLine="0"/>
                    <w:jc w:val="center"/>
                    <w:rPr>
                      <w:sz w:val="21"/>
                      <w:szCs w:val="21"/>
                    </w:rPr>
                  </w:pPr>
                  <w:r>
                    <w:rPr>
                      <w:rFonts w:hint="eastAsia"/>
                      <w:sz w:val="21"/>
                      <w:szCs w:val="21"/>
                    </w:rPr>
                    <w:t>高压阀门组</w:t>
                  </w:r>
                  <w:r>
                    <w:rPr>
                      <w:rFonts w:hint="eastAsia"/>
                      <w:sz w:val="21"/>
                      <w:szCs w:val="21"/>
                    </w:rPr>
                    <w:t>SUS316L</w:t>
                  </w:r>
                </w:p>
              </w:tc>
              <w:tc>
                <w:tcPr>
                  <w:tcW w:w="1417" w:type="dxa"/>
                  <w:vAlign w:val="center"/>
                </w:tcPr>
                <w:p w:rsidR="0061148E" w:rsidRPr="00F5245A" w:rsidRDefault="0061148E" w:rsidP="00B235C3">
                  <w:pPr>
                    <w:pStyle w:val="01"/>
                    <w:spacing w:before="0" w:line="240" w:lineRule="auto"/>
                    <w:ind w:firstLineChars="0" w:firstLine="0"/>
                    <w:jc w:val="center"/>
                    <w:rPr>
                      <w:sz w:val="21"/>
                      <w:szCs w:val="21"/>
                    </w:rPr>
                  </w:pPr>
                  <w:r>
                    <w:rPr>
                      <w:rFonts w:hint="eastAsia"/>
                      <w:sz w:val="21"/>
                      <w:szCs w:val="21"/>
                    </w:rPr>
                    <w:t>1</w:t>
                  </w:r>
                  <w:r>
                    <w:rPr>
                      <w:rFonts w:hint="eastAsia"/>
                      <w:sz w:val="21"/>
                      <w:szCs w:val="21"/>
                    </w:rPr>
                    <w:t>套</w:t>
                  </w:r>
                </w:p>
              </w:tc>
              <w:tc>
                <w:tcPr>
                  <w:tcW w:w="709" w:type="dxa"/>
                  <w:vMerge/>
                  <w:vAlign w:val="center"/>
                </w:tcPr>
                <w:p w:rsidR="0061148E" w:rsidRPr="00F5245A" w:rsidRDefault="0061148E" w:rsidP="00F5245A">
                  <w:pPr>
                    <w:pStyle w:val="01"/>
                    <w:spacing w:before="0" w:line="240" w:lineRule="auto"/>
                    <w:ind w:firstLineChars="0" w:firstLine="0"/>
                    <w:rPr>
                      <w:sz w:val="21"/>
                      <w:szCs w:val="21"/>
                    </w:rPr>
                  </w:pPr>
                </w:p>
              </w:tc>
              <w:tc>
                <w:tcPr>
                  <w:tcW w:w="680" w:type="dxa"/>
                  <w:vMerge/>
                  <w:vAlign w:val="center"/>
                </w:tcPr>
                <w:p w:rsidR="0061148E" w:rsidRPr="00F5245A" w:rsidRDefault="0061148E" w:rsidP="00F5245A">
                  <w:pPr>
                    <w:pStyle w:val="01"/>
                    <w:spacing w:before="0" w:line="240" w:lineRule="auto"/>
                    <w:ind w:firstLineChars="0" w:firstLine="0"/>
                    <w:rPr>
                      <w:sz w:val="21"/>
                      <w:szCs w:val="21"/>
                    </w:rPr>
                  </w:pPr>
                </w:p>
              </w:tc>
            </w:tr>
            <w:tr w:rsidR="0061148E" w:rsidRPr="00F5245A" w:rsidTr="005A65BF">
              <w:trPr>
                <w:jc w:val="center"/>
              </w:trPr>
              <w:tc>
                <w:tcPr>
                  <w:tcW w:w="639" w:type="dxa"/>
                  <w:vMerge/>
                  <w:vAlign w:val="center"/>
                </w:tcPr>
                <w:p w:rsidR="0061148E" w:rsidRPr="00F5245A" w:rsidRDefault="0061148E" w:rsidP="00B235C3">
                  <w:pPr>
                    <w:pStyle w:val="01"/>
                    <w:spacing w:before="0" w:line="240" w:lineRule="auto"/>
                    <w:ind w:firstLineChars="0" w:firstLine="0"/>
                    <w:jc w:val="center"/>
                    <w:rPr>
                      <w:sz w:val="21"/>
                      <w:szCs w:val="21"/>
                    </w:rPr>
                  </w:pPr>
                </w:p>
              </w:tc>
              <w:tc>
                <w:tcPr>
                  <w:tcW w:w="1276" w:type="dxa"/>
                  <w:vMerge/>
                  <w:vAlign w:val="center"/>
                </w:tcPr>
                <w:p w:rsidR="0061148E" w:rsidRPr="00F5245A" w:rsidRDefault="0061148E" w:rsidP="00FE0A5B">
                  <w:pPr>
                    <w:pStyle w:val="01"/>
                    <w:spacing w:before="0" w:line="240" w:lineRule="auto"/>
                    <w:ind w:firstLineChars="0" w:firstLine="0"/>
                    <w:jc w:val="center"/>
                    <w:rPr>
                      <w:sz w:val="21"/>
                      <w:szCs w:val="21"/>
                    </w:rPr>
                  </w:pPr>
                </w:p>
              </w:tc>
              <w:tc>
                <w:tcPr>
                  <w:tcW w:w="1843" w:type="dxa"/>
                  <w:vAlign w:val="center"/>
                </w:tcPr>
                <w:p w:rsidR="0061148E" w:rsidRPr="00F5245A" w:rsidRDefault="0061148E" w:rsidP="00B235C3">
                  <w:pPr>
                    <w:pStyle w:val="01"/>
                    <w:spacing w:before="0" w:line="240" w:lineRule="auto"/>
                    <w:ind w:firstLineChars="0" w:firstLine="0"/>
                    <w:jc w:val="center"/>
                    <w:rPr>
                      <w:sz w:val="21"/>
                      <w:szCs w:val="21"/>
                    </w:rPr>
                  </w:pPr>
                  <w:r>
                    <w:rPr>
                      <w:rFonts w:hint="eastAsia"/>
                      <w:sz w:val="21"/>
                      <w:szCs w:val="21"/>
                    </w:rPr>
                    <w:t>设备机架</w:t>
                  </w:r>
                </w:p>
              </w:tc>
              <w:tc>
                <w:tcPr>
                  <w:tcW w:w="1701" w:type="dxa"/>
                  <w:vAlign w:val="center"/>
                </w:tcPr>
                <w:p w:rsidR="0061148E" w:rsidRPr="00F5245A" w:rsidRDefault="0061148E" w:rsidP="00B235C3">
                  <w:pPr>
                    <w:pStyle w:val="01"/>
                    <w:spacing w:before="0" w:line="240" w:lineRule="auto"/>
                    <w:ind w:firstLineChars="0" w:firstLine="0"/>
                    <w:jc w:val="center"/>
                    <w:rPr>
                      <w:sz w:val="21"/>
                      <w:szCs w:val="21"/>
                    </w:rPr>
                  </w:pPr>
                  <w:r>
                    <w:rPr>
                      <w:rFonts w:hint="eastAsia"/>
                      <w:sz w:val="21"/>
                      <w:szCs w:val="21"/>
                    </w:rPr>
                    <w:t>SUS304</w:t>
                  </w:r>
                </w:p>
              </w:tc>
              <w:tc>
                <w:tcPr>
                  <w:tcW w:w="1417" w:type="dxa"/>
                  <w:vAlign w:val="center"/>
                </w:tcPr>
                <w:p w:rsidR="0061148E" w:rsidRPr="00F5245A" w:rsidRDefault="0061148E" w:rsidP="00B235C3">
                  <w:pPr>
                    <w:pStyle w:val="01"/>
                    <w:spacing w:before="0" w:line="240" w:lineRule="auto"/>
                    <w:ind w:firstLineChars="0" w:firstLine="0"/>
                    <w:jc w:val="center"/>
                    <w:rPr>
                      <w:sz w:val="21"/>
                      <w:szCs w:val="21"/>
                    </w:rPr>
                  </w:pPr>
                  <w:r>
                    <w:rPr>
                      <w:rFonts w:hint="eastAsia"/>
                      <w:sz w:val="21"/>
                      <w:szCs w:val="21"/>
                    </w:rPr>
                    <w:t>1</w:t>
                  </w:r>
                  <w:r>
                    <w:rPr>
                      <w:rFonts w:hint="eastAsia"/>
                      <w:sz w:val="21"/>
                      <w:szCs w:val="21"/>
                    </w:rPr>
                    <w:t>套</w:t>
                  </w:r>
                </w:p>
              </w:tc>
              <w:tc>
                <w:tcPr>
                  <w:tcW w:w="709" w:type="dxa"/>
                  <w:vMerge/>
                  <w:vAlign w:val="center"/>
                </w:tcPr>
                <w:p w:rsidR="0061148E" w:rsidRPr="00F5245A" w:rsidRDefault="0061148E" w:rsidP="00F5245A">
                  <w:pPr>
                    <w:pStyle w:val="01"/>
                    <w:spacing w:before="0" w:line="240" w:lineRule="auto"/>
                    <w:ind w:firstLineChars="0" w:firstLine="0"/>
                    <w:rPr>
                      <w:sz w:val="21"/>
                      <w:szCs w:val="21"/>
                    </w:rPr>
                  </w:pPr>
                </w:p>
              </w:tc>
              <w:tc>
                <w:tcPr>
                  <w:tcW w:w="680" w:type="dxa"/>
                  <w:vMerge/>
                  <w:vAlign w:val="center"/>
                </w:tcPr>
                <w:p w:rsidR="0061148E" w:rsidRPr="00F5245A" w:rsidRDefault="0061148E" w:rsidP="00F5245A">
                  <w:pPr>
                    <w:pStyle w:val="01"/>
                    <w:spacing w:before="0" w:line="240" w:lineRule="auto"/>
                    <w:ind w:firstLineChars="0" w:firstLine="0"/>
                    <w:rPr>
                      <w:sz w:val="21"/>
                      <w:szCs w:val="21"/>
                    </w:rPr>
                  </w:pPr>
                </w:p>
              </w:tc>
            </w:tr>
            <w:tr w:rsidR="0061148E" w:rsidRPr="00F5245A" w:rsidTr="005A65BF">
              <w:trPr>
                <w:jc w:val="center"/>
              </w:trPr>
              <w:tc>
                <w:tcPr>
                  <w:tcW w:w="639" w:type="dxa"/>
                  <w:vMerge/>
                  <w:vAlign w:val="center"/>
                </w:tcPr>
                <w:p w:rsidR="0061148E" w:rsidRPr="00F5245A" w:rsidRDefault="0061148E" w:rsidP="00B235C3">
                  <w:pPr>
                    <w:pStyle w:val="01"/>
                    <w:spacing w:before="0" w:line="240" w:lineRule="auto"/>
                    <w:ind w:firstLineChars="0" w:firstLine="0"/>
                    <w:jc w:val="center"/>
                    <w:rPr>
                      <w:sz w:val="21"/>
                      <w:szCs w:val="21"/>
                    </w:rPr>
                  </w:pPr>
                </w:p>
              </w:tc>
              <w:tc>
                <w:tcPr>
                  <w:tcW w:w="1276" w:type="dxa"/>
                  <w:vMerge/>
                  <w:vAlign w:val="center"/>
                </w:tcPr>
                <w:p w:rsidR="0061148E" w:rsidRPr="00F5245A" w:rsidRDefault="0061148E" w:rsidP="00FE0A5B">
                  <w:pPr>
                    <w:pStyle w:val="01"/>
                    <w:spacing w:before="0" w:line="240" w:lineRule="auto"/>
                    <w:ind w:firstLineChars="0" w:firstLine="0"/>
                    <w:jc w:val="center"/>
                    <w:rPr>
                      <w:sz w:val="21"/>
                      <w:szCs w:val="21"/>
                    </w:rPr>
                  </w:pPr>
                </w:p>
              </w:tc>
              <w:tc>
                <w:tcPr>
                  <w:tcW w:w="1843" w:type="dxa"/>
                  <w:vAlign w:val="center"/>
                </w:tcPr>
                <w:p w:rsidR="0061148E" w:rsidRPr="00F5245A" w:rsidRDefault="0061148E" w:rsidP="00B235C3">
                  <w:pPr>
                    <w:pStyle w:val="01"/>
                    <w:spacing w:before="0" w:line="240" w:lineRule="auto"/>
                    <w:ind w:firstLineChars="0" w:firstLine="0"/>
                    <w:jc w:val="center"/>
                    <w:rPr>
                      <w:sz w:val="21"/>
                      <w:szCs w:val="21"/>
                    </w:rPr>
                  </w:pPr>
                  <w:r>
                    <w:rPr>
                      <w:rFonts w:hint="eastAsia"/>
                      <w:sz w:val="21"/>
                      <w:szCs w:val="21"/>
                    </w:rPr>
                    <w:t>仪表</w:t>
                  </w:r>
                </w:p>
              </w:tc>
              <w:tc>
                <w:tcPr>
                  <w:tcW w:w="1701" w:type="dxa"/>
                  <w:vAlign w:val="center"/>
                </w:tcPr>
                <w:p w:rsidR="0061148E" w:rsidRPr="00F5245A" w:rsidRDefault="0061148E" w:rsidP="00B235C3">
                  <w:pPr>
                    <w:pStyle w:val="01"/>
                    <w:spacing w:before="0" w:line="240" w:lineRule="auto"/>
                    <w:ind w:firstLineChars="0" w:firstLine="0"/>
                    <w:jc w:val="center"/>
                    <w:rPr>
                      <w:sz w:val="21"/>
                      <w:szCs w:val="21"/>
                    </w:rPr>
                  </w:pPr>
                  <w:r>
                    <w:rPr>
                      <w:rFonts w:hint="eastAsia"/>
                      <w:sz w:val="21"/>
                      <w:szCs w:val="21"/>
                    </w:rPr>
                    <w:t>电导率</w:t>
                  </w:r>
                  <w:r>
                    <w:rPr>
                      <w:rFonts w:hint="eastAsia"/>
                      <w:sz w:val="21"/>
                      <w:szCs w:val="21"/>
                    </w:rPr>
                    <w:t>EC410</w:t>
                  </w:r>
                </w:p>
              </w:tc>
              <w:tc>
                <w:tcPr>
                  <w:tcW w:w="1417" w:type="dxa"/>
                  <w:vAlign w:val="center"/>
                </w:tcPr>
                <w:p w:rsidR="0061148E" w:rsidRPr="00F5245A" w:rsidRDefault="0061148E" w:rsidP="00B235C3">
                  <w:pPr>
                    <w:pStyle w:val="01"/>
                    <w:spacing w:before="0" w:line="240" w:lineRule="auto"/>
                    <w:ind w:firstLineChars="0" w:firstLine="0"/>
                    <w:jc w:val="center"/>
                    <w:rPr>
                      <w:sz w:val="21"/>
                      <w:szCs w:val="21"/>
                    </w:rPr>
                  </w:pPr>
                  <w:r>
                    <w:rPr>
                      <w:rFonts w:hint="eastAsia"/>
                      <w:sz w:val="21"/>
                      <w:szCs w:val="21"/>
                    </w:rPr>
                    <w:t>2</w:t>
                  </w:r>
                  <w:r>
                    <w:rPr>
                      <w:rFonts w:hint="eastAsia"/>
                      <w:sz w:val="21"/>
                      <w:szCs w:val="21"/>
                    </w:rPr>
                    <w:t>台</w:t>
                  </w:r>
                </w:p>
              </w:tc>
              <w:tc>
                <w:tcPr>
                  <w:tcW w:w="709" w:type="dxa"/>
                  <w:vMerge/>
                  <w:vAlign w:val="center"/>
                </w:tcPr>
                <w:p w:rsidR="0061148E" w:rsidRPr="00F5245A" w:rsidRDefault="0061148E" w:rsidP="00F5245A">
                  <w:pPr>
                    <w:pStyle w:val="01"/>
                    <w:spacing w:before="0" w:line="240" w:lineRule="auto"/>
                    <w:ind w:firstLineChars="0" w:firstLine="0"/>
                    <w:rPr>
                      <w:sz w:val="21"/>
                      <w:szCs w:val="21"/>
                    </w:rPr>
                  </w:pPr>
                </w:p>
              </w:tc>
              <w:tc>
                <w:tcPr>
                  <w:tcW w:w="680" w:type="dxa"/>
                  <w:vMerge/>
                  <w:vAlign w:val="center"/>
                </w:tcPr>
                <w:p w:rsidR="0061148E" w:rsidRPr="00F5245A" w:rsidRDefault="0061148E" w:rsidP="00F5245A">
                  <w:pPr>
                    <w:pStyle w:val="01"/>
                    <w:spacing w:before="0" w:line="240" w:lineRule="auto"/>
                    <w:ind w:firstLineChars="0" w:firstLine="0"/>
                    <w:rPr>
                      <w:sz w:val="21"/>
                      <w:szCs w:val="21"/>
                    </w:rPr>
                  </w:pPr>
                </w:p>
              </w:tc>
            </w:tr>
            <w:tr w:rsidR="0061148E" w:rsidRPr="00F5245A" w:rsidTr="005A65BF">
              <w:trPr>
                <w:jc w:val="center"/>
              </w:trPr>
              <w:tc>
                <w:tcPr>
                  <w:tcW w:w="639" w:type="dxa"/>
                  <w:vMerge/>
                  <w:vAlign w:val="center"/>
                </w:tcPr>
                <w:p w:rsidR="0061148E" w:rsidRPr="00F5245A" w:rsidRDefault="0061148E" w:rsidP="00B235C3">
                  <w:pPr>
                    <w:pStyle w:val="01"/>
                    <w:spacing w:before="0" w:line="240" w:lineRule="auto"/>
                    <w:ind w:firstLineChars="0" w:firstLine="0"/>
                    <w:jc w:val="center"/>
                    <w:rPr>
                      <w:sz w:val="21"/>
                      <w:szCs w:val="21"/>
                    </w:rPr>
                  </w:pPr>
                </w:p>
              </w:tc>
              <w:tc>
                <w:tcPr>
                  <w:tcW w:w="1276" w:type="dxa"/>
                  <w:vMerge/>
                  <w:vAlign w:val="center"/>
                </w:tcPr>
                <w:p w:rsidR="0061148E" w:rsidRPr="00F5245A" w:rsidRDefault="0061148E" w:rsidP="00FE0A5B">
                  <w:pPr>
                    <w:pStyle w:val="01"/>
                    <w:spacing w:before="0" w:line="240" w:lineRule="auto"/>
                    <w:ind w:firstLineChars="0" w:firstLine="0"/>
                    <w:jc w:val="center"/>
                    <w:rPr>
                      <w:sz w:val="21"/>
                      <w:szCs w:val="21"/>
                    </w:rPr>
                  </w:pPr>
                </w:p>
              </w:tc>
              <w:tc>
                <w:tcPr>
                  <w:tcW w:w="1843" w:type="dxa"/>
                  <w:vAlign w:val="center"/>
                </w:tcPr>
                <w:p w:rsidR="0061148E" w:rsidRPr="00F5245A" w:rsidRDefault="0061148E" w:rsidP="00B235C3">
                  <w:pPr>
                    <w:pStyle w:val="01"/>
                    <w:spacing w:before="0" w:line="240" w:lineRule="auto"/>
                    <w:ind w:firstLineChars="0" w:firstLine="0"/>
                    <w:jc w:val="center"/>
                    <w:rPr>
                      <w:sz w:val="21"/>
                      <w:szCs w:val="21"/>
                    </w:rPr>
                  </w:pPr>
                  <w:r>
                    <w:rPr>
                      <w:rFonts w:hint="eastAsia"/>
                      <w:sz w:val="21"/>
                      <w:szCs w:val="21"/>
                    </w:rPr>
                    <w:t>瞬间流量计</w:t>
                  </w:r>
                </w:p>
              </w:tc>
              <w:tc>
                <w:tcPr>
                  <w:tcW w:w="1701" w:type="dxa"/>
                  <w:vAlign w:val="center"/>
                </w:tcPr>
                <w:p w:rsidR="0061148E" w:rsidRPr="00F5245A" w:rsidRDefault="0061148E" w:rsidP="00B235C3">
                  <w:pPr>
                    <w:pStyle w:val="01"/>
                    <w:spacing w:before="0" w:line="240" w:lineRule="auto"/>
                    <w:ind w:firstLineChars="0" w:firstLine="0"/>
                    <w:jc w:val="center"/>
                    <w:rPr>
                      <w:sz w:val="21"/>
                      <w:szCs w:val="21"/>
                    </w:rPr>
                  </w:pPr>
                  <w:r>
                    <w:rPr>
                      <w:rFonts w:hint="eastAsia"/>
                      <w:sz w:val="21"/>
                      <w:szCs w:val="21"/>
                    </w:rPr>
                    <w:t>DN15</w:t>
                  </w:r>
                </w:p>
              </w:tc>
              <w:tc>
                <w:tcPr>
                  <w:tcW w:w="1417" w:type="dxa"/>
                  <w:vAlign w:val="center"/>
                </w:tcPr>
                <w:p w:rsidR="0061148E" w:rsidRPr="00F5245A" w:rsidRDefault="0061148E" w:rsidP="00B235C3">
                  <w:pPr>
                    <w:pStyle w:val="01"/>
                    <w:spacing w:before="0" w:line="240" w:lineRule="auto"/>
                    <w:ind w:firstLineChars="0" w:firstLine="0"/>
                    <w:jc w:val="center"/>
                    <w:rPr>
                      <w:sz w:val="21"/>
                      <w:szCs w:val="21"/>
                    </w:rPr>
                  </w:pPr>
                  <w:r>
                    <w:rPr>
                      <w:rFonts w:hint="eastAsia"/>
                      <w:sz w:val="21"/>
                      <w:szCs w:val="21"/>
                    </w:rPr>
                    <w:t>1</w:t>
                  </w:r>
                  <w:r>
                    <w:rPr>
                      <w:rFonts w:hint="eastAsia"/>
                      <w:sz w:val="21"/>
                      <w:szCs w:val="21"/>
                    </w:rPr>
                    <w:t>套</w:t>
                  </w:r>
                </w:p>
              </w:tc>
              <w:tc>
                <w:tcPr>
                  <w:tcW w:w="709" w:type="dxa"/>
                  <w:vMerge/>
                  <w:vAlign w:val="center"/>
                </w:tcPr>
                <w:p w:rsidR="0061148E" w:rsidRPr="00F5245A" w:rsidRDefault="0061148E" w:rsidP="00F5245A">
                  <w:pPr>
                    <w:pStyle w:val="01"/>
                    <w:spacing w:before="0" w:line="240" w:lineRule="auto"/>
                    <w:ind w:firstLineChars="0" w:firstLine="0"/>
                    <w:rPr>
                      <w:sz w:val="21"/>
                      <w:szCs w:val="21"/>
                    </w:rPr>
                  </w:pPr>
                </w:p>
              </w:tc>
              <w:tc>
                <w:tcPr>
                  <w:tcW w:w="680" w:type="dxa"/>
                  <w:vMerge/>
                  <w:vAlign w:val="center"/>
                </w:tcPr>
                <w:p w:rsidR="0061148E" w:rsidRPr="00F5245A" w:rsidRDefault="0061148E" w:rsidP="00F5245A">
                  <w:pPr>
                    <w:pStyle w:val="01"/>
                    <w:spacing w:before="0" w:line="240" w:lineRule="auto"/>
                    <w:ind w:firstLineChars="0" w:firstLine="0"/>
                    <w:rPr>
                      <w:sz w:val="21"/>
                      <w:szCs w:val="21"/>
                    </w:rPr>
                  </w:pPr>
                </w:p>
              </w:tc>
            </w:tr>
            <w:tr w:rsidR="0061148E" w:rsidRPr="00F5245A" w:rsidTr="005A65BF">
              <w:trPr>
                <w:jc w:val="center"/>
              </w:trPr>
              <w:tc>
                <w:tcPr>
                  <w:tcW w:w="639" w:type="dxa"/>
                  <w:vMerge/>
                  <w:vAlign w:val="center"/>
                </w:tcPr>
                <w:p w:rsidR="0061148E" w:rsidRPr="00F5245A" w:rsidRDefault="0061148E" w:rsidP="00B235C3">
                  <w:pPr>
                    <w:pStyle w:val="01"/>
                    <w:spacing w:before="0" w:line="240" w:lineRule="auto"/>
                    <w:ind w:firstLineChars="0" w:firstLine="0"/>
                    <w:jc w:val="center"/>
                    <w:rPr>
                      <w:sz w:val="21"/>
                      <w:szCs w:val="21"/>
                    </w:rPr>
                  </w:pPr>
                </w:p>
              </w:tc>
              <w:tc>
                <w:tcPr>
                  <w:tcW w:w="1276" w:type="dxa"/>
                  <w:vMerge/>
                  <w:vAlign w:val="center"/>
                </w:tcPr>
                <w:p w:rsidR="0061148E" w:rsidRPr="00F5245A" w:rsidRDefault="0061148E" w:rsidP="00FE0A5B">
                  <w:pPr>
                    <w:pStyle w:val="01"/>
                    <w:spacing w:before="0" w:line="240" w:lineRule="auto"/>
                    <w:ind w:firstLineChars="0" w:firstLine="0"/>
                    <w:jc w:val="center"/>
                    <w:rPr>
                      <w:sz w:val="21"/>
                      <w:szCs w:val="21"/>
                    </w:rPr>
                  </w:pPr>
                </w:p>
              </w:tc>
              <w:tc>
                <w:tcPr>
                  <w:tcW w:w="1843" w:type="dxa"/>
                  <w:vAlign w:val="center"/>
                </w:tcPr>
                <w:p w:rsidR="0061148E" w:rsidRPr="00F5245A" w:rsidRDefault="0061148E" w:rsidP="00B235C3">
                  <w:pPr>
                    <w:pStyle w:val="01"/>
                    <w:spacing w:before="0" w:line="240" w:lineRule="auto"/>
                    <w:ind w:firstLineChars="0" w:firstLine="0"/>
                    <w:jc w:val="center"/>
                    <w:rPr>
                      <w:sz w:val="21"/>
                      <w:szCs w:val="21"/>
                    </w:rPr>
                  </w:pPr>
                  <w:r>
                    <w:rPr>
                      <w:rFonts w:hint="eastAsia"/>
                      <w:sz w:val="21"/>
                      <w:szCs w:val="21"/>
                    </w:rPr>
                    <w:t>压力表</w:t>
                  </w:r>
                </w:p>
              </w:tc>
              <w:tc>
                <w:tcPr>
                  <w:tcW w:w="1701" w:type="dxa"/>
                  <w:vAlign w:val="center"/>
                </w:tcPr>
                <w:p w:rsidR="0061148E" w:rsidRPr="00F5245A" w:rsidRDefault="0061148E" w:rsidP="00B235C3">
                  <w:pPr>
                    <w:pStyle w:val="01"/>
                    <w:spacing w:before="0" w:line="240" w:lineRule="auto"/>
                    <w:ind w:firstLineChars="0" w:firstLine="0"/>
                    <w:jc w:val="center"/>
                    <w:rPr>
                      <w:sz w:val="21"/>
                      <w:szCs w:val="21"/>
                    </w:rPr>
                  </w:pPr>
                </w:p>
              </w:tc>
              <w:tc>
                <w:tcPr>
                  <w:tcW w:w="1417" w:type="dxa"/>
                  <w:vAlign w:val="center"/>
                </w:tcPr>
                <w:p w:rsidR="0061148E" w:rsidRPr="00F5245A" w:rsidRDefault="0061148E" w:rsidP="00B235C3">
                  <w:pPr>
                    <w:pStyle w:val="01"/>
                    <w:spacing w:before="0" w:line="240" w:lineRule="auto"/>
                    <w:ind w:firstLineChars="0" w:firstLine="0"/>
                    <w:jc w:val="center"/>
                    <w:rPr>
                      <w:sz w:val="21"/>
                      <w:szCs w:val="21"/>
                    </w:rPr>
                  </w:pPr>
                  <w:r>
                    <w:rPr>
                      <w:rFonts w:hint="eastAsia"/>
                      <w:sz w:val="21"/>
                      <w:szCs w:val="21"/>
                    </w:rPr>
                    <w:t>3</w:t>
                  </w:r>
                  <w:r>
                    <w:rPr>
                      <w:rFonts w:hint="eastAsia"/>
                      <w:sz w:val="21"/>
                      <w:szCs w:val="21"/>
                    </w:rPr>
                    <w:t>个</w:t>
                  </w:r>
                </w:p>
              </w:tc>
              <w:tc>
                <w:tcPr>
                  <w:tcW w:w="709" w:type="dxa"/>
                  <w:vMerge/>
                  <w:vAlign w:val="center"/>
                </w:tcPr>
                <w:p w:rsidR="0061148E" w:rsidRPr="00F5245A" w:rsidRDefault="0061148E" w:rsidP="00F5245A">
                  <w:pPr>
                    <w:pStyle w:val="01"/>
                    <w:spacing w:before="0" w:line="240" w:lineRule="auto"/>
                    <w:ind w:firstLineChars="0" w:firstLine="0"/>
                    <w:rPr>
                      <w:sz w:val="21"/>
                      <w:szCs w:val="21"/>
                    </w:rPr>
                  </w:pPr>
                </w:p>
              </w:tc>
              <w:tc>
                <w:tcPr>
                  <w:tcW w:w="680" w:type="dxa"/>
                  <w:vMerge/>
                  <w:vAlign w:val="center"/>
                </w:tcPr>
                <w:p w:rsidR="0061148E" w:rsidRPr="00F5245A" w:rsidRDefault="0061148E" w:rsidP="00F5245A">
                  <w:pPr>
                    <w:pStyle w:val="01"/>
                    <w:spacing w:before="0" w:line="240" w:lineRule="auto"/>
                    <w:ind w:firstLineChars="0" w:firstLine="0"/>
                    <w:rPr>
                      <w:sz w:val="21"/>
                      <w:szCs w:val="21"/>
                    </w:rPr>
                  </w:pPr>
                </w:p>
              </w:tc>
            </w:tr>
            <w:tr w:rsidR="0061148E" w:rsidRPr="00F5245A" w:rsidTr="005A65BF">
              <w:trPr>
                <w:jc w:val="center"/>
              </w:trPr>
              <w:tc>
                <w:tcPr>
                  <w:tcW w:w="639" w:type="dxa"/>
                  <w:vMerge/>
                  <w:vAlign w:val="center"/>
                </w:tcPr>
                <w:p w:rsidR="0061148E" w:rsidRPr="00F5245A" w:rsidRDefault="0061148E" w:rsidP="00B235C3">
                  <w:pPr>
                    <w:pStyle w:val="01"/>
                    <w:spacing w:before="0" w:line="240" w:lineRule="auto"/>
                    <w:ind w:firstLineChars="0" w:firstLine="0"/>
                    <w:jc w:val="center"/>
                    <w:rPr>
                      <w:sz w:val="21"/>
                      <w:szCs w:val="21"/>
                    </w:rPr>
                  </w:pPr>
                </w:p>
              </w:tc>
              <w:tc>
                <w:tcPr>
                  <w:tcW w:w="1276" w:type="dxa"/>
                  <w:vMerge/>
                  <w:vAlign w:val="center"/>
                </w:tcPr>
                <w:p w:rsidR="0061148E" w:rsidRPr="00F5245A" w:rsidRDefault="0061148E" w:rsidP="00FE0A5B">
                  <w:pPr>
                    <w:pStyle w:val="01"/>
                    <w:spacing w:before="0" w:line="240" w:lineRule="auto"/>
                    <w:ind w:firstLineChars="0" w:firstLine="0"/>
                    <w:jc w:val="center"/>
                    <w:rPr>
                      <w:sz w:val="21"/>
                      <w:szCs w:val="21"/>
                    </w:rPr>
                  </w:pPr>
                </w:p>
              </w:tc>
              <w:tc>
                <w:tcPr>
                  <w:tcW w:w="1843" w:type="dxa"/>
                  <w:vAlign w:val="center"/>
                </w:tcPr>
                <w:p w:rsidR="0061148E" w:rsidRPr="00F5245A" w:rsidRDefault="0061148E" w:rsidP="00B235C3">
                  <w:pPr>
                    <w:pStyle w:val="01"/>
                    <w:spacing w:before="0" w:line="240" w:lineRule="auto"/>
                    <w:ind w:firstLineChars="0" w:firstLine="0"/>
                    <w:jc w:val="center"/>
                    <w:rPr>
                      <w:sz w:val="21"/>
                      <w:szCs w:val="21"/>
                    </w:rPr>
                  </w:pPr>
                  <w:r>
                    <w:rPr>
                      <w:rFonts w:hint="eastAsia"/>
                      <w:sz w:val="21"/>
                      <w:szCs w:val="21"/>
                    </w:rPr>
                    <w:t>管道连接</w:t>
                  </w:r>
                </w:p>
              </w:tc>
              <w:tc>
                <w:tcPr>
                  <w:tcW w:w="1701" w:type="dxa"/>
                  <w:vAlign w:val="center"/>
                </w:tcPr>
                <w:p w:rsidR="0061148E" w:rsidRPr="00F5245A" w:rsidRDefault="0061148E" w:rsidP="00B235C3">
                  <w:pPr>
                    <w:pStyle w:val="01"/>
                    <w:spacing w:before="0" w:line="240" w:lineRule="auto"/>
                    <w:ind w:firstLineChars="0" w:firstLine="0"/>
                    <w:jc w:val="center"/>
                    <w:rPr>
                      <w:sz w:val="21"/>
                      <w:szCs w:val="21"/>
                    </w:rPr>
                  </w:pPr>
                </w:p>
              </w:tc>
              <w:tc>
                <w:tcPr>
                  <w:tcW w:w="1417" w:type="dxa"/>
                  <w:vAlign w:val="center"/>
                </w:tcPr>
                <w:p w:rsidR="0061148E" w:rsidRPr="00F5245A" w:rsidRDefault="0061148E" w:rsidP="00B235C3">
                  <w:pPr>
                    <w:pStyle w:val="01"/>
                    <w:spacing w:before="0" w:line="240" w:lineRule="auto"/>
                    <w:ind w:firstLineChars="0" w:firstLine="0"/>
                    <w:jc w:val="center"/>
                    <w:rPr>
                      <w:sz w:val="21"/>
                      <w:szCs w:val="21"/>
                    </w:rPr>
                  </w:pPr>
                  <w:r>
                    <w:rPr>
                      <w:rFonts w:hint="eastAsia"/>
                      <w:sz w:val="21"/>
                      <w:szCs w:val="21"/>
                    </w:rPr>
                    <w:t>1</w:t>
                  </w:r>
                  <w:r>
                    <w:rPr>
                      <w:rFonts w:hint="eastAsia"/>
                      <w:sz w:val="21"/>
                      <w:szCs w:val="21"/>
                    </w:rPr>
                    <w:t>个</w:t>
                  </w:r>
                </w:p>
              </w:tc>
              <w:tc>
                <w:tcPr>
                  <w:tcW w:w="709" w:type="dxa"/>
                  <w:vMerge/>
                  <w:vAlign w:val="center"/>
                </w:tcPr>
                <w:p w:rsidR="0061148E" w:rsidRPr="00F5245A" w:rsidRDefault="0061148E" w:rsidP="00F5245A">
                  <w:pPr>
                    <w:pStyle w:val="01"/>
                    <w:spacing w:before="0" w:line="240" w:lineRule="auto"/>
                    <w:ind w:firstLineChars="0" w:firstLine="0"/>
                    <w:rPr>
                      <w:sz w:val="21"/>
                      <w:szCs w:val="21"/>
                    </w:rPr>
                  </w:pPr>
                </w:p>
              </w:tc>
              <w:tc>
                <w:tcPr>
                  <w:tcW w:w="680" w:type="dxa"/>
                  <w:vMerge/>
                  <w:vAlign w:val="center"/>
                </w:tcPr>
                <w:p w:rsidR="0061148E" w:rsidRPr="00F5245A" w:rsidRDefault="0061148E" w:rsidP="00F5245A">
                  <w:pPr>
                    <w:pStyle w:val="01"/>
                    <w:spacing w:before="0" w:line="240" w:lineRule="auto"/>
                    <w:ind w:firstLineChars="0" w:firstLine="0"/>
                    <w:rPr>
                      <w:sz w:val="21"/>
                      <w:szCs w:val="21"/>
                    </w:rPr>
                  </w:pPr>
                </w:p>
              </w:tc>
            </w:tr>
            <w:tr w:rsidR="0061148E" w:rsidRPr="00F5245A" w:rsidTr="005A65BF">
              <w:trPr>
                <w:jc w:val="center"/>
              </w:trPr>
              <w:tc>
                <w:tcPr>
                  <w:tcW w:w="639" w:type="dxa"/>
                  <w:vMerge/>
                  <w:vAlign w:val="center"/>
                </w:tcPr>
                <w:p w:rsidR="0061148E" w:rsidRPr="00F5245A" w:rsidRDefault="0061148E" w:rsidP="00B235C3">
                  <w:pPr>
                    <w:pStyle w:val="01"/>
                    <w:spacing w:before="0" w:line="240" w:lineRule="auto"/>
                    <w:ind w:firstLineChars="0" w:firstLine="0"/>
                    <w:jc w:val="center"/>
                    <w:rPr>
                      <w:sz w:val="21"/>
                      <w:szCs w:val="21"/>
                    </w:rPr>
                  </w:pPr>
                </w:p>
              </w:tc>
              <w:tc>
                <w:tcPr>
                  <w:tcW w:w="1276" w:type="dxa"/>
                  <w:vMerge/>
                  <w:vAlign w:val="center"/>
                </w:tcPr>
                <w:p w:rsidR="0061148E" w:rsidRPr="00F5245A" w:rsidRDefault="0061148E" w:rsidP="00FE0A5B">
                  <w:pPr>
                    <w:pStyle w:val="01"/>
                    <w:spacing w:before="0" w:line="240" w:lineRule="auto"/>
                    <w:ind w:firstLineChars="0" w:firstLine="0"/>
                    <w:jc w:val="center"/>
                    <w:rPr>
                      <w:sz w:val="21"/>
                      <w:szCs w:val="21"/>
                    </w:rPr>
                  </w:pPr>
                </w:p>
              </w:tc>
              <w:tc>
                <w:tcPr>
                  <w:tcW w:w="1843" w:type="dxa"/>
                  <w:vAlign w:val="center"/>
                </w:tcPr>
                <w:p w:rsidR="0061148E" w:rsidRPr="00F5245A" w:rsidRDefault="0061148E" w:rsidP="00B235C3">
                  <w:pPr>
                    <w:pStyle w:val="01"/>
                    <w:spacing w:before="0" w:line="240" w:lineRule="auto"/>
                    <w:ind w:firstLineChars="0" w:firstLine="0"/>
                    <w:jc w:val="center"/>
                    <w:rPr>
                      <w:sz w:val="21"/>
                      <w:szCs w:val="21"/>
                    </w:rPr>
                  </w:pPr>
                  <w:r>
                    <w:rPr>
                      <w:rFonts w:hint="eastAsia"/>
                      <w:sz w:val="21"/>
                      <w:szCs w:val="21"/>
                    </w:rPr>
                    <w:t>电控单元</w:t>
                  </w:r>
                </w:p>
              </w:tc>
              <w:tc>
                <w:tcPr>
                  <w:tcW w:w="1701" w:type="dxa"/>
                  <w:vAlign w:val="center"/>
                </w:tcPr>
                <w:p w:rsidR="0061148E" w:rsidRPr="00F5245A" w:rsidRDefault="0061148E" w:rsidP="00B235C3">
                  <w:pPr>
                    <w:pStyle w:val="01"/>
                    <w:spacing w:before="0" w:line="240" w:lineRule="auto"/>
                    <w:ind w:firstLineChars="0" w:firstLine="0"/>
                    <w:jc w:val="center"/>
                    <w:rPr>
                      <w:sz w:val="21"/>
                      <w:szCs w:val="21"/>
                    </w:rPr>
                  </w:pPr>
                  <w:r>
                    <w:rPr>
                      <w:rFonts w:hint="eastAsia"/>
                      <w:sz w:val="21"/>
                      <w:szCs w:val="21"/>
                    </w:rPr>
                    <w:t>SS41+</w:t>
                  </w:r>
                  <w:r>
                    <w:rPr>
                      <w:rFonts w:hint="eastAsia"/>
                      <w:sz w:val="21"/>
                      <w:szCs w:val="21"/>
                    </w:rPr>
                    <w:t>粉体烤漆</w:t>
                  </w:r>
                </w:p>
              </w:tc>
              <w:tc>
                <w:tcPr>
                  <w:tcW w:w="1417" w:type="dxa"/>
                  <w:vAlign w:val="center"/>
                </w:tcPr>
                <w:p w:rsidR="0061148E" w:rsidRPr="00F5245A" w:rsidRDefault="0061148E" w:rsidP="00B235C3">
                  <w:pPr>
                    <w:pStyle w:val="01"/>
                    <w:spacing w:before="0" w:line="240" w:lineRule="auto"/>
                    <w:ind w:firstLineChars="0" w:firstLine="0"/>
                    <w:jc w:val="center"/>
                    <w:rPr>
                      <w:sz w:val="21"/>
                      <w:szCs w:val="21"/>
                    </w:rPr>
                  </w:pPr>
                  <w:r>
                    <w:rPr>
                      <w:rFonts w:hint="eastAsia"/>
                      <w:sz w:val="21"/>
                      <w:szCs w:val="21"/>
                    </w:rPr>
                    <w:t>1</w:t>
                  </w:r>
                  <w:r>
                    <w:rPr>
                      <w:rFonts w:hint="eastAsia"/>
                      <w:sz w:val="21"/>
                      <w:szCs w:val="21"/>
                    </w:rPr>
                    <w:t>式</w:t>
                  </w:r>
                </w:p>
              </w:tc>
              <w:tc>
                <w:tcPr>
                  <w:tcW w:w="709" w:type="dxa"/>
                  <w:vMerge/>
                  <w:vAlign w:val="center"/>
                </w:tcPr>
                <w:p w:rsidR="0061148E" w:rsidRPr="00F5245A" w:rsidRDefault="0061148E" w:rsidP="00F5245A">
                  <w:pPr>
                    <w:pStyle w:val="01"/>
                    <w:spacing w:before="0" w:line="240" w:lineRule="auto"/>
                    <w:ind w:firstLineChars="0" w:firstLine="0"/>
                    <w:rPr>
                      <w:sz w:val="21"/>
                      <w:szCs w:val="21"/>
                    </w:rPr>
                  </w:pPr>
                </w:p>
              </w:tc>
              <w:tc>
                <w:tcPr>
                  <w:tcW w:w="680" w:type="dxa"/>
                  <w:vMerge/>
                  <w:vAlign w:val="center"/>
                </w:tcPr>
                <w:p w:rsidR="0061148E" w:rsidRPr="00F5245A" w:rsidRDefault="0061148E" w:rsidP="00F5245A">
                  <w:pPr>
                    <w:pStyle w:val="01"/>
                    <w:spacing w:before="0" w:line="240" w:lineRule="auto"/>
                    <w:ind w:firstLineChars="0" w:firstLine="0"/>
                    <w:rPr>
                      <w:sz w:val="21"/>
                      <w:szCs w:val="21"/>
                    </w:rPr>
                  </w:pPr>
                </w:p>
              </w:tc>
            </w:tr>
            <w:tr w:rsidR="005A65BF" w:rsidRPr="00F5245A" w:rsidTr="005A65BF">
              <w:trPr>
                <w:jc w:val="center"/>
              </w:trPr>
              <w:tc>
                <w:tcPr>
                  <w:tcW w:w="639" w:type="dxa"/>
                  <w:vMerge w:val="restart"/>
                  <w:vAlign w:val="center"/>
                </w:tcPr>
                <w:p w:rsidR="005A65BF" w:rsidRPr="00F5245A" w:rsidRDefault="005A65BF" w:rsidP="00B235C3">
                  <w:pPr>
                    <w:pStyle w:val="01"/>
                    <w:spacing w:before="0" w:line="240" w:lineRule="auto"/>
                    <w:ind w:firstLineChars="0" w:firstLine="0"/>
                    <w:jc w:val="center"/>
                    <w:rPr>
                      <w:sz w:val="21"/>
                      <w:szCs w:val="21"/>
                    </w:rPr>
                  </w:pPr>
                  <w:r>
                    <w:rPr>
                      <w:rFonts w:hint="eastAsia"/>
                      <w:sz w:val="21"/>
                      <w:szCs w:val="21"/>
                    </w:rPr>
                    <w:t>4</w:t>
                  </w:r>
                </w:p>
              </w:tc>
              <w:tc>
                <w:tcPr>
                  <w:tcW w:w="1276" w:type="dxa"/>
                  <w:vMerge w:val="restart"/>
                  <w:vAlign w:val="center"/>
                </w:tcPr>
                <w:p w:rsidR="005A65BF" w:rsidRPr="00F5245A" w:rsidRDefault="005A65BF" w:rsidP="00FE0A5B">
                  <w:pPr>
                    <w:pStyle w:val="01"/>
                    <w:spacing w:before="0" w:line="240" w:lineRule="auto"/>
                    <w:ind w:firstLineChars="0" w:firstLine="0"/>
                    <w:jc w:val="center"/>
                    <w:rPr>
                      <w:sz w:val="21"/>
                      <w:szCs w:val="21"/>
                    </w:rPr>
                  </w:pPr>
                  <w:r>
                    <w:rPr>
                      <w:rFonts w:hint="eastAsia"/>
                      <w:sz w:val="21"/>
                      <w:szCs w:val="21"/>
                    </w:rPr>
                    <w:t>DTRO</w:t>
                  </w:r>
                  <w:r>
                    <w:rPr>
                      <w:rFonts w:hint="eastAsia"/>
                      <w:sz w:val="21"/>
                      <w:szCs w:val="21"/>
                    </w:rPr>
                    <w:t>产水槽</w:t>
                  </w:r>
                </w:p>
              </w:tc>
              <w:tc>
                <w:tcPr>
                  <w:tcW w:w="1843" w:type="dxa"/>
                  <w:vAlign w:val="center"/>
                </w:tcPr>
                <w:p w:rsidR="005A65BF" w:rsidRPr="00F5245A" w:rsidRDefault="005A65BF" w:rsidP="00B235C3">
                  <w:pPr>
                    <w:pStyle w:val="01"/>
                    <w:spacing w:before="0" w:line="240" w:lineRule="auto"/>
                    <w:ind w:firstLineChars="0" w:firstLine="0"/>
                    <w:jc w:val="center"/>
                    <w:rPr>
                      <w:sz w:val="21"/>
                      <w:szCs w:val="21"/>
                    </w:rPr>
                  </w:pPr>
                  <w:r>
                    <w:rPr>
                      <w:rFonts w:hint="eastAsia"/>
                      <w:sz w:val="21"/>
                      <w:szCs w:val="21"/>
                    </w:rPr>
                    <w:t>冷凝水</w:t>
                  </w:r>
                  <w:r>
                    <w:rPr>
                      <w:rFonts w:hint="eastAsia"/>
                      <w:sz w:val="21"/>
                      <w:szCs w:val="21"/>
                    </w:rPr>
                    <w:t>+DTRO</w:t>
                  </w:r>
                  <w:r>
                    <w:rPr>
                      <w:rFonts w:hint="eastAsia"/>
                      <w:sz w:val="21"/>
                      <w:szCs w:val="21"/>
                    </w:rPr>
                    <w:t>产水收集槽</w:t>
                  </w:r>
                </w:p>
              </w:tc>
              <w:tc>
                <w:tcPr>
                  <w:tcW w:w="1701" w:type="dxa"/>
                  <w:vAlign w:val="center"/>
                </w:tcPr>
                <w:p w:rsidR="005A65BF" w:rsidRPr="00F5245A" w:rsidRDefault="005A65BF" w:rsidP="00B235C3">
                  <w:pPr>
                    <w:pStyle w:val="01"/>
                    <w:spacing w:before="0" w:line="240" w:lineRule="auto"/>
                    <w:ind w:firstLineChars="0" w:firstLine="0"/>
                    <w:jc w:val="center"/>
                    <w:rPr>
                      <w:sz w:val="21"/>
                      <w:szCs w:val="21"/>
                    </w:rPr>
                  </w:pPr>
                  <w:r>
                    <w:rPr>
                      <w:rFonts w:hint="eastAsia"/>
                      <w:sz w:val="21"/>
                      <w:szCs w:val="21"/>
                    </w:rPr>
                    <w:t>1.2</w:t>
                  </w:r>
                  <w:r w:rsidRPr="0018118E">
                    <w:rPr>
                      <w:sz w:val="21"/>
                      <w:szCs w:val="21"/>
                    </w:rPr>
                    <w:t>m³</w:t>
                  </w:r>
                  <w:r>
                    <w:rPr>
                      <w:rFonts w:hint="eastAsia"/>
                      <w:sz w:val="21"/>
                      <w:szCs w:val="21"/>
                    </w:rPr>
                    <w:t>SUS304</w:t>
                  </w:r>
                  <w:r>
                    <w:rPr>
                      <w:rFonts w:hint="eastAsia"/>
                      <w:sz w:val="21"/>
                      <w:szCs w:val="21"/>
                    </w:rPr>
                    <w:t>水箱</w:t>
                  </w:r>
                </w:p>
              </w:tc>
              <w:tc>
                <w:tcPr>
                  <w:tcW w:w="1417" w:type="dxa"/>
                  <w:vAlign w:val="center"/>
                </w:tcPr>
                <w:p w:rsidR="005A65BF" w:rsidRPr="00F5245A" w:rsidRDefault="005A65BF" w:rsidP="00F5245A">
                  <w:pPr>
                    <w:pStyle w:val="01"/>
                    <w:spacing w:before="0" w:line="240" w:lineRule="auto"/>
                    <w:ind w:firstLineChars="0" w:firstLine="0"/>
                    <w:rPr>
                      <w:sz w:val="21"/>
                      <w:szCs w:val="21"/>
                    </w:rPr>
                  </w:pPr>
                </w:p>
              </w:tc>
              <w:tc>
                <w:tcPr>
                  <w:tcW w:w="709" w:type="dxa"/>
                  <w:vAlign w:val="center"/>
                </w:tcPr>
                <w:p w:rsidR="005A65BF" w:rsidRPr="00F5245A" w:rsidRDefault="005A65BF" w:rsidP="00B235C3">
                  <w:pPr>
                    <w:pStyle w:val="01"/>
                    <w:spacing w:before="0" w:line="240" w:lineRule="auto"/>
                    <w:ind w:firstLineChars="0" w:firstLine="0"/>
                    <w:jc w:val="center"/>
                    <w:rPr>
                      <w:sz w:val="21"/>
                      <w:szCs w:val="21"/>
                    </w:rPr>
                  </w:pPr>
                  <w:proofErr w:type="gramStart"/>
                  <w:r>
                    <w:rPr>
                      <w:rFonts w:hint="eastAsia"/>
                      <w:sz w:val="21"/>
                      <w:szCs w:val="21"/>
                    </w:rPr>
                    <w:t>个</w:t>
                  </w:r>
                  <w:proofErr w:type="gramEnd"/>
                </w:p>
              </w:tc>
              <w:tc>
                <w:tcPr>
                  <w:tcW w:w="680" w:type="dxa"/>
                  <w:vAlign w:val="center"/>
                </w:tcPr>
                <w:p w:rsidR="005A65BF" w:rsidRPr="00F5245A" w:rsidRDefault="005A65BF" w:rsidP="00B235C3">
                  <w:pPr>
                    <w:pStyle w:val="01"/>
                    <w:spacing w:before="0" w:line="240" w:lineRule="auto"/>
                    <w:ind w:firstLineChars="0" w:firstLine="0"/>
                    <w:jc w:val="center"/>
                    <w:rPr>
                      <w:sz w:val="21"/>
                      <w:szCs w:val="21"/>
                    </w:rPr>
                  </w:pPr>
                  <w:r>
                    <w:rPr>
                      <w:rFonts w:hint="eastAsia"/>
                      <w:sz w:val="21"/>
                      <w:szCs w:val="21"/>
                    </w:rPr>
                    <w:t>1</w:t>
                  </w:r>
                </w:p>
              </w:tc>
            </w:tr>
            <w:tr w:rsidR="005A65BF" w:rsidRPr="00F5245A" w:rsidTr="005A65BF">
              <w:trPr>
                <w:jc w:val="center"/>
              </w:trPr>
              <w:tc>
                <w:tcPr>
                  <w:tcW w:w="639" w:type="dxa"/>
                  <w:vMerge/>
                  <w:vAlign w:val="center"/>
                </w:tcPr>
                <w:p w:rsidR="005A65BF" w:rsidRPr="00F5245A" w:rsidRDefault="005A65BF" w:rsidP="00F5245A">
                  <w:pPr>
                    <w:pStyle w:val="01"/>
                    <w:spacing w:before="0" w:line="240" w:lineRule="auto"/>
                    <w:ind w:firstLineChars="0" w:firstLine="0"/>
                    <w:rPr>
                      <w:sz w:val="21"/>
                      <w:szCs w:val="21"/>
                    </w:rPr>
                  </w:pPr>
                </w:p>
              </w:tc>
              <w:tc>
                <w:tcPr>
                  <w:tcW w:w="1276" w:type="dxa"/>
                  <w:vMerge/>
                  <w:vAlign w:val="center"/>
                </w:tcPr>
                <w:p w:rsidR="005A65BF" w:rsidRPr="00F5245A" w:rsidRDefault="005A65BF" w:rsidP="00F5245A">
                  <w:pPr>
                    <w:pStyle w:val="01"/>
                    <w:spacing w:before="0" w:line="240" w:lineRule="auto"/>
                    <w:ind w:firstLineChars="0" w:firstLine="0"/>
                    <w:rPr>
                      <w:sz w:val="21"/>
                      <w:szCs w:val="21"/>
                    </w:rPr>
                  </w:pPr>
                </w:p>
              </w:tc>
              <w:tc>
                <w:tcPr>
                  <w:tcW w:w="1843" w:type="dxa"/>
                  <w:vAlign w:val="center"/>
                </w:tcPr>
                <w:p w:rsidR="005A65BF" w:rsidRPr="00F5245A" w:rsidRDefault="005A65BF" w:rsidP="00B235C3">
                  <w:pPr>
                    <w:pStyle w:val="01"/>
                    <w:spacing w:before="0" w:line="240" w:lineRule="auto"/>
                    <w:ind w:firstLineChars="0" w:firstLine="0"/>
                    <w:jc w:val="center"/>
                    <w:rPr>
                      <w:sz w:val="21"/>
                      <w:szCs w:val="21"/>
                    </w:rPr>
                  </w:pPr>
                  <w:r>
                    <w:rPr>
                      <w:rFonts w:hint="eastAsia"/>
                      <w:sz w:val="21"/>
                      <w:szCs w:val="21"/>
                    </w:rPr>
                    <w:t>压力</w:t>
                  </w:r>
                  <w:proofErr w:type="gramStart"/>
                  <w:r>
                    <w:rPr>
                      <w:rFonts w:hint="eastAsia"/>
                      <w:sz w:val="21"/>
                      <w:szCs w:val="21"/>
                    </w:rPr>
                    <w:t>液位计</w:t>
                  </w:r>
                  <w:proofErr w:type="gramEnd"/>
                </w:p>
              </w:tc>
              <w:tc>
                <w:tcPr>
                  <w:tcW w:w="1701" w:type="dxa"/>
                  <w:vAlign w:val="center"/>
                </w:tcPr>
                <w:p w:rsidR="005A65BF" w:rsidRPr="00F5245A" w:rsidRDefault="005A65BF" w:rsidP="00B235C3">
                  <w:pPr>
                    <w:pStyle w:val="01"/>
                    <w:spacing w:before="0" w:line="240" w:lineRule="auto"/>
                    <w:ind w:firstLineChars="0" w:firstLine="0"/>
                    <w:jc w:val="center"/>
                    <w:rPr>
                      <w:sz w:val="21"/>
                      <w:szCs w:val="21"/>
                    </w:rPr>
                  </w:pPr>
                  <w:r>
                    <w:rPr>
                      <w:rFonts w:hint="eastAsia"/>
                      <w:sz w:val="21"/>
                      <w:szCs w:val="21"/>
                    </w:rPr>
                    <w:t>0-2</w:t>
                  </w:r>
                  <w:r>
                    <w:rPr>
                      <w:rFonts w:hint="eastAsia"/>
                      <w:sz w:val="21"/>
                      <w:szCs w:val="21"/>
                    </w:rPr>
                    <w:t>米</w:t>
                  </w:r>
                </w:p>
              </w:tc>
              <w:tc>
                <w:tcPr>
                  <w:tcW w:w="1417" w:type="dxa"/>
                  <w:vAlign w:val="center"/>
                </w:tcPr>
                <w:p w:rsidR="005A65BF" w:rsidRPr="00F5245A" w:rsidRDefault="005A65BF" w:rsidP="00B235C3">
                  <w:pPr>
                    <w:pStyle w:val="01"/>
                    <w:spacing w:before="0" w:line="240" w:lineRule="auto"/>
                    <w:ind w:firstLineChars="0" w:firstLine="0"/>
                    <w:jc w:val="center"/>
                    <w:rPr>
                      <w:sz w:val="21"/>
                      <w:szCs w:val="21"/>
                    </w:rPr>
                  </w:pPr>
                  <w:r>
                    <w:rPr>
                      <w:rFonts w:hint="eastAsia"/>
                      <w:sz w:val="21"/>
                      <w:szCs w:val="21"/>
                    </w:rPr>
                    <w:t>带信号输出</w:t>
                  </w:r>
                </w:p>
              </w:tc>
              <w:tc>
                <w:tcPr>
                  <w:tcW w:w="709" w:type="dxa"/>
                  <w:vAlign w:val="center"/>
                </w:tcPr>
                <w:p w:rsidR="005A65BF" w:rsidRPr="00F5245A" w:rsidRDefault="005A65BF" w:rsidP="00B235C3">
                  <w:pPr>
                    <w:pStyle w:val="01"/>
                    <w:spacing w:before="0" w:line="240" w:lineRule="auto"/>
                    <w:ind w:firstLineChars="0" w:firstLine="0"/>
                    <w:jc w:val="center"/>
                    <w:rPr>
                      <w:sz w:val="21"/>
                      <w:szCs w:val="21"/>
                    </w:rPr>
                  </w:pPr>
                  <w:r>
                    <w:rPr>
                      <w:rFonts w:hint="eastAsia"/>
                      <w:sz w:val="21"/>
                      <w:szCs w:val="21"/>
                    </w:rPr>
                    <w:t>台</w:t>
                  </w:r>
                </w:p>
              </w:tc>
              <w:tc>
                <w:tcPr>
                  <w:tcW w:w="680" w:type="dxa"/>
                  <w:vAlign w:val="center"/>
                </w:tcPr>
                <w:p w:rsidR="005A65BF" w:rsidRPr="00F5245A" w:rsidRDefault="005A65BF" w:rsidP="00B235C3">
                  <w:pPr>
                    <w:pStyle w:val="01"/>
                    <w:spacing w:before="0" w:line="240" w:lineRule="auto"/>
                    <w:ind w:firstLineChars="0" w:firstLine="0"/>
                    <w:jc w:val="center"/>
                    <w:rPr>
                      <w:sz w:val="21"/>
                      <w:szCs w:val="21"/>
                    </w:rPr>
                  </w:pPr>
                  <w:r>
                    <w:rPr>
                      <w:rFonts w:hint="eastAsia"/>
                      <w:sz w:val="21"/>
                      <w:szCs w:val="21"/>
                    </w:rPr>
                    <w:t>1</w:t>
                  </w:r>
                </w:p>
              </w:tc>
            </w:tr>
            <w:tr w:rsidR="005A65BF" w:rsidRPr="00F5245A" w:rsidTr="005A65BF">
              <w:trPr>
                <w:jc w:val="center"/>
              </w:trPr>
              <w:tc>
                <w:tcPr>
                  <w:tcW w:w="639" w:type="dxa"/>
                  <w:vMerge/>
                  <w:vAlign w:val="center"/>
                </w:tcPr>
                <w:p w:rsidR="005A65BF" w:rsidRPr="00F5245A" w:rsidRDefault="005A65BF" w:rsidP="00F5245A">
                  <w:pPr>
                    <w:pStyle w:val="01"/>
                    <w:spacing w:before="0" w:line="240" w:lineRule="auto"/>
                    <w:ind w:firstLineChars="0" w:firstLine="0"/>
                    <w:rPr>
                      <w:sz w:val="21"/>
                      <w:szCs w:val="21"/>
                    </w:rPr>
                  </w:pPr>
                </w:p>
              </w:tc>
              <w:tc>
                <w:tcPr>
                  <w:tcW w:w="1276" w:type="dxa"/>
                  <w:vMerge/>
                  <w:vAlign w:val="center"/>
                </w:tcPr>
                <w:p w:rsidR="005A65BF" w:rsidRPr="00F5245A" w:rsidRDefault="005A65BF" w:rsidP="00F5245A">
                  <w:pPr>
                    <w:pStyle w:val="01"/>
                    <w:spacing w:before="0" w:line="240" w:lineRule="auto"/>
                    <w:ind w:firstLineChars="0" w:firstLine="0"/>
                    <w:rPr>
                      <w:sz w:val="21"/>
                      <w:szCs w:val="21"/>
                    </w:rPr>
                  </w:pPr>
                </w:p>
              </w:tc>
              <w:tc>
                <w:tcPr>
                  <w:tcW w:w="1843" w:type="dxa"/>
                  <w:vAlign w:val="center"/>
                </w:tcPr>
                <w:p w:rsidR="005A65BF" w:rsidRPr="00F5245A" w:rsidRDefault="005A65BF" w:rsidP="00B235C3">
                  <w:pPr>
                    <w:pStyle w:val="01"/>
                    <w:spacing w:before="0" w:line="240" w:lineRule="auto"/>
                    <w:ind w:firstLineChars="0" w:firstLine="0"/>
                    <w:jc w:val="center"/>
                    <w:rPr>
                      <w:sz w:val="21"/>
                      <w:szCs w:val="21"/>
                    </w:rPr>
                  </w:pPr>
                  <w:r>
                    <w:rPr>
                      <w:rFonts w:hint="eastAsia"/>
                      <w:sz w:val="21"/>
                      <w:szCs w:val="21"/>
                    </w:rPr>
                    <w:t>自来水补水阀</w:t>
                  </w:r>
                </w:p>
              </w:tc>
              <w:tc>
                <w:tcPr>
                  <w:tcW w:w="1701" w:type="dxa"/>
                  <w:vAlign w:val="center"/>
                </w:tcPr>
                <w:p w:rsidR="005A65BF" w:rsidRPr="00F5245A" w:rsidRDefault="005A65BF" w:rsidP="00B235C3">
                  <w:pPr>
                    <w:pStyle w:val="01"/>
                    <w:spacing w:before="0" w:line="240" w:lineRule="auto"/>
                    <w:ind w:firstLineChars="0" w:firstLine="0"/>
                    <w:jc w:val="center"/>
                    <w:rPr>
                      <w:sz w:val="21"/>
                      <w:szCs w:val="21"/>
                    </w:rPr>
                  </w:pPr>
                  <w:r>
                    <w:rPr>
                      <w:rFonts w:hint="eastAsia"/>
                      <w:sz w:val="21"/>
                      <w:szCs w:val="21"/>
                    </w:rPr>
                    <w:t>DN25</w:t>
                  </w:r>
                  <w:r>
                    <w:rPr>
                      <w:rFonts w:hint="eastAsia"/>
                      <w:sz w:val="21"/>
                      <w:szCs w:val="21"/>
                    </w:rPr>
                    <w:t>电动阀</w:t>
                  </w:r>
                </w:p>
              </w:tc>
              <w:tc>
                <w:tcPr>
                  <w:tcW w:w="1417" w:type="dxa"/>
                  <w:vAlign w:val="center"/>
                </w:tcPr>
                <w:p w:rsidR="005A65BF" w:rsidRPr="00F5245A" w:rsidRDefault="005A65BF" w:rsidP="00B235C3">
                  <w:pPr>
                    <w:pStyle w:val="01"/>
                    <w:spacing w:before="0" w:line="240" w:lineRule="auto"/>
                    <w:ind w:firstLineChars="0" w:firstLine="0"/>
                    <w:jc w:val="center"/>
                    <w:rPr>
                      <w:sz w:val="21"/>
                      <w:szCs w:val="21"/>
                    </w:rPr>
                  </w:pPr>
                  <w:r>
                    <w:rPr>
                      <w:rFonts w:hint="eastAsia"/>
                      <w:sz w:val="21"/>
                      <w:szCs w:val="21"/>
                    </w:rPr>
                    <w:t>球阀</w:t>
                  </w:r>
                  <w:r>
                    <w:rPr>
                      <w:rFonts w:hint="eastAsia"/>
                      <w:sz w:val="21"/>
                      <w:szCs w:val="21"/>
                    </w:rPr>
                    <w:t>PVC</w:t>
                  </w:r>
                </w:p>
              </w:tc>
              <w:tc>
                <w:tcPr>
                  <w:tcW w:w="709" w:type="dxa"/>
                  <w:vAlign w:val="center"/>
                </w:tcPr>
                <w:p w:rsidR="005A65BF" w:rsidRPr="00F5245A" w:rsidRDefault="005A65BF" w:rsidP="00B235C3">
                  <w:pPr>
                    <w:pStyle w:val="01"/>
                    <w:spacing w:before="0" w:line="240" w:lineRule="auto"/>
                    <w:ind w:firstLineChars="0" w:firstLine="0"/>
                    <w:jc w:val="center"/>
                    <w:rPr>
                      <w:sz w:val="21"/>
                      <w:szCs w:val="21"/>
                    </w:rPr>
                  </w:pPr>
                  <w:r>
                    <w:rPr>
                      <w:rFonts w:hint="eastAsia"/>
                      <w:sz w:val="21"/>
                      <w:szCs w:val="21"/>
                    </w:rPr>
                    <w:t>套</w:t>
                  </w:r>
                </w:p>
              </w:tc>
              <w:tc>
                <w:tcPr>
                  <w:tcW w:w="680" w:type="dxa"/>
                  <w:vAlign w:val="center"/>
                </w:tcPr>
                <w:p w:rsidR="005A65BF" w:rsidRPr="00F5245A" w:rsidRDefault="005A65BF" w:rsidP="00B235C3">
                  <w:pPr>
                    <w:pStyle w:val="01"/>
                    <w:spacing w:before="0" w:line="240" w:lineRule="auto"/>
                    <w:ind w:firstLineChars="0" w:firstLine="0"/>
                    <w:jc w:val="center"/>
                    <w:rPr>
                      <w:sz w:val="21"/>
                      <w:szCs w:val="21"/>
                    </w:rPr>
                  </w:pPr>
                  <w:r>
                    <w:rPr>
                      <w:rFonts w:hint="eastAsia"/>
                      <w:sz w:val="21"/>
                      <w:szCs w:val="21"/>
                    </w:rPr>
                    <w:t>1</w:t>
                  </w:r>
                </w:p>
              </w:tc>
            </w:tr>
            <w:tr w:rsidR="005A65BF" w:rsidRPr="00F5245A" w:rsidTr="005A65BF">
              <w:trPr>
                <w:jc w:val="center"/>
              </w:trPr>
              <w:tc>
                <w:tcPr>
                  <w:tcW w:w="639" w:type="dxa"/>
                  <w:vMerge/>
                  <w:vAlign w:val="center"/>
                </w:tcPr>
                <w:p w:rsidR="005A65BF" w:rsidRPr="00F5245A" w:rsidRDefault="005A65BF" w:rsidP="00F5245A">
                  <w:pPr>
                    <w:pStyle w:val="01"/>
                    <w:spacing w:before="0" w:line="240" w:lineRule="auto"/>
                    <w:ind w:firstLineChars="0" w:firstLine="0"/>
                    <w:rPr>
                      <w:sz w:val="21"/>
                      <w:szCs w:val="21"/>
                    </w:rPr>
                  </w:pPr>
                </w:p>
              </w:tc>
              <w:tc>
                <w:tcPr>
                  <w:tcW w:w="1276" w:type="dxa"/>
                  <w:vMerge/>
                  <w:vAlign w:val="center"/>
                </w:tcPr>
                <w:p w:rsidR="005A65BF" w:rsidRPr="00F5245A" w:rsidRDefault="005A65BF" w:rsidP="00F5245A">
                  <w:pPr>
                    <w:pStyle w:val="01"/>
                    <w:spacing w:before="0" w:line="240" w:lineRule="auto"/>
                    <w:ind w:firstLineChars="0" w:firstLine="0"/>
                    <w:rPr>
                      <w:sz w:val="21"/>
                      <w:szCs w:val="21"/>
                    </w:rPr>
                  </w:pPr>
                </w:p>
              </w:tc>
              <w:tc>
                <w:tcPr>
                  <w:tcW w:w="1843" w:type="dxa"/>
                  <w:vAlign w:val="center"/>
                </w:tcPr>
                <w:p w:rsidR="005A65BF" w:rsidRPr="00F5245A" w:rsidRDefault="005A65BF" w:rsidP="00B235C3">
                  <w:pPr>
                    <w:pStyle w:val="01"/>
                    <w:spacing w:before="0" w:line="240" w:lineRule="auto"/>
                    <w:ind w:firstLineChars="0" w:firstLine="0"/>
                    <w:jc w:val="center"/>
                    <w:rPr>
                      <w:sz w:val="21"/>
                      <w:szCs w:val="21"/>
                    </w:rPr>
                  </w:pPr>
                  <w:r>
                    <w:rPr>
                      <w:rFonts w:hint="eastAsia"/>
                      <w:sz w:val="21"/>
                      <w:szCs w:val="21"/>
                    </w:rPr>
                    <w:t>出水阀及附件</w:t>
                  </w:r>
                </w:p>
              </w:tc>
              <w:tc>
                <w:tcPr>
                  <w:tcW w:w="1701" w:type="dxa"/>
                  <w:vAlign w:val="center"/>
                </w:tcPr>
                <w:p w:rsidR="005A65BF" w:rsidRPr="00F5245A" w:rsidRDefault="005A65BF" w:rsidP="00B235C3">
                  <w:pPr>
                    <w:pStyle w:val="01"/>
                    <w:spacing w:before="0" w:line="240" w:lineRule="auto"/>
                    <w:ind w:firstLineChars="0" w:firstLine="0"/>
                    <w:jc w:val="center"/>
                    <w:rPr>
                      <w:sz w:val="21"/>
                      <w:szCs w:val="21"/>
                    </w:rPr>
                  </w:pPr>
                  <w:r>
                    <w:rPr>
                      <w:rFonts w:hint="eastAsia"/>
                      <w:sz w:val="21"/>
                      <w:szCs w:val="21"/>
                    </w:rPr>
                    <w:t>DN25</w:t>
                  </w:r>
                </w:p>
              </w:tc>
              <w:tc>
                <w:tcPr>
                  <w:tcW w:w="1417" w:type="dxa"/>
                  <w:vAlign w:val="center"/>
                </w:tcPr>
                <w:p w:rsidR="005A65BF" w:rsidRPr="00F5245A" w:rsidRDefault="005A65BF" w:rsidP="00B235C3">
                  <w:pPr>
                    <w:pStyle w:val="01"/>
                    <w:spacing w:before="0" w:line="240" w:lineRule="auto"/>
                    <w:ind w:firstLineChars="0" w:firstLine="0"/>
                    <w:jc w:val="center"/>
                    <w:rPr>
                      <w:sz w:val="21"/>
                      <w:szCs w:val="21"/>
                    </w:rPr>
                  </w:pPr>
                  <w:r>
                    <w:rPr>
                      <w:rFonts w:hint="eastAsia"/>
                      <w:sz w:val="21"/>
                      <w:szCs w:val="21"/>
                    </w:rPr>
                    <w:t>SUS304</w:t>
                  </w:r>
                </w:p>
              </w:tc>
              <w:tc>
                <w:tcPr>
                  <w:tcW w:w="709" w:type="dxa"/>
                  <w:vAlign w:val="center"/>
                </w:tcPr>
                <w:p w:rsidR="005A65BF" w:rsidRPr="00F5245A" w:rsidRDefault="005A65BF" w:rsidP="00B235C3">
                  <w:pPr>
                    <w:pStyle w:val="01"/>
                    <w:spacing w:before="0" w:line="240" w:lineRule="auto"/>
                    <w:ind w:firstLineChars="0" w:firstLine="0"/>
                    <w:jc w:val="center"/>
                    <w:rPr>
                      <w:sz w:val="21"/>
                      <w:szCs w:val="21"/>
                    </w:rPr>
                  </w:pPr>
                  <w:r>
                    <w:rPr>
                      <w:rFonts w:hint="eastAsia"/>
                      <w:sz w:val="21"/>
                      <w:szCs w:val="21"/>
                    </w:rPr>
                    <w:t>批</w:t>
                  </w:r>
                </w:p>
              </w:tc>
              <w:tc>
                <w:tcPr>
                  <w:tcW w:w="680" w:type="dxa"/>
                  <w:vAlign w:val="center"/>
                </w:tcPr>
                <w:p w:rsidR="005A65BF" w:rsidRPr="00F5245A" w:rsidRDefault="005A65BF" w:rsidP="00B235C3">
                  <w:pPr>
                    <w:pStyle w:val="01"/>
                    <w:spacing w:before="0" w:line="240" w:lineRule="auto"/>
                    <w:ind w:firstLineChars="0" w:firstLine="0"/>
                    <w:jc w:val="center"/>
                    <w:rPr>
                      <w:sz w:val="21"/>
                      <w:szCs w:val="21"/>
                    </w:rPr>
                  </w:pPr>
                  <w:r>
                    <w:rPr>
                      <w:rFonts w:hint="eastAsia"/>
                      <w:sz w:val="21"/>
                      <w:szCs w:val="21"/>
                    </w:rPr>
                    <w:t>1</w:t>
                  </w:r>
                </w:p>
              </w:tc>
            </w:tr>
            <w:tr w:rsidR="005A65BF" w:rsidRPr="00F5245A" w:rsidTr="005A65BF">
              <w:trPr>
                <w:jc w:val="center"/>
              </w:trPr>
              <w:tc>
                <w:tcPr>
                  <w:tcW w:w="639" w:type="dxa"/>
                  <w:vAlign w:val="center"/>
                </w:tcPr>
                <w:p w:rsidR="005A65BF" w:rsidRPr="00566989" w:rsidRDefault="005A65BF" w:rsidP="00B235C3">
                  <w:pPr>
                    <w:pStyle w:val="01"/>
                    <w:spacing w:before="0" w:line="240" w:lineRule="auto"/>
                    <w:ind w:firstLineChars="0" w:firstLine="0"/>
                    <w:jc w:val="center"/>
                    <w:rPr>
                      <w:b/>
                      <w:sz w:val="21"/>
                      <w:szCs w:val="21"/>
                    </w:rPr>
                  </w:pPr>
                  <w:r w:rsidRPr="00566989">
                    <w:rPr>
                      <w:rFonts w:hint="eastAsia"/>
                      <w:b/>
                      <w:sz w:val="21"/>
                      <w:szCs w:val="21"/>
                    </w:rPr>
                    <w:t>三</w:t>
                  </w:r>
                </w:p>
              </w:tc>
              <w:tc>
                <w:tcPr>
                  <w:tcW w:w="7626" w:type="dxa"/>
                  <w:gridSpan w:val="6"/>
                  <w:vAlign w:val="center"/>
                </w:tcPr>
                <w:p w:rsidR="005A65BF" w:rsidRPr="00566989" w:rsidRDefault="005A65BF" w:rsidP="00F5245A">
                  <w:pPr>
                    <w:pStyle w:val="01"/>
                    <w:spacing w:before="0" w:line="240" w:lineRule="auto"/>
                    <w:ind w:firstLineChars="0" w:firstLine="0"/>
                    <w:rPr>
                      <w:b/>
                      <w:sz w:val="21"/>
                      <w:szCs w:val="21"/>
                    </w:rPr>
                  </w:pPr>
                  <w:r w:rsidRPr="00566989">
                    <w:rPr>
                      <w:rFonts w:hint="eastAsia"/>
                      <w:b/>
                      <w:sz w:val="21"/>
                      <w:szCs w:val="21"/>
                    </w:rPr>
                    <w:t>碳滤</w:t>
                  </w:r>
                  <w:r w:rsidRPr="00566989">
                    <w:rPr>
                      <w:rFonts w:hint="eastAsia"/>
                      <w:b/>
                      <w:sz w:val="21"/>
                      <w:szCs w:val="21"/>
                    </w:rPr>
                    <w:t>+</w:t>
                  </w:r>
                  <w:r w:rsidRPr="00566989">
                    <w:rPr>
                      <w:rFonts w:hint="eastAsia"/>
                      <w:b/>
                      <w:sz w:val="21"/>
                      <w:szCs w:val="21"/>
                    </w:rPr>
                    <w:t>纯化</w:t>
                  </w:r>
                  <w:r w:rsidRPr="00566989">
                    <w:rPr>
                      <w:rFonts w:hint="eastAsia"/>
                      <w:b/>
                      <w:sz w:val="21"/>
                      <w:szCs w:val="21"/>
                    </w:rPr>
                    <w:t>RO</w:t>
                  </w:r>
                  <w:r w:rsidRPr="00566989">
                    <w:rPr>
                      <w:rFonts w:hint="eastAsia"/>
                      <w:b/>
                      <w:sz w:val="21"/>
                      <w:szCs w:val="21"/>
                    </w:rPr>
                    <w:t>系统</w:t>
                  </w:r>
                </w:p>
              </w:tc>
            </w:tr>
            <w:tr w:rsidR="00A23E33" w:rsidRPr="00F5245A" w:rsidTr="005A65BF">
              <w:trPr>
                <w:jc w:val="center"/>
              </w:trPr>
              <w:tc>
                <w:tcPr>
                  <w:tcW w:w="639" w:type="dxa"/>
                  <w:vAlign w:val="center"/>
                </w:tcPr>
                <w:p w:rsidR="00A23E33" w:rsidRPr="00F5245A" w:rsidRDefault="005A65BF" w:rsidP="00B235C3">
                  <w:pPr>
                    <w:pStyle w:val="01"/>
                    <w:spacing w:before="0" w:line="240" w:lineRule="auto"/>
                    <w:ind w:firstLineChars="0" w:firstLine="0"/>
                    <w:jc w:val="center"/>
                    <w:rPr>
                      <w:sz w:val="21"/>
                      <w:szCs w:val="21"/>
                    </w:rPr>
                  </w:pPr>
                  <w:r>
                    <w:rPr>
                      <w:rFonts w:hint="eastAsia"/>
                      <w:sz w:val="21"/>
                      <w:szCs w:val="21"/>
                    </w:rPr>
                    <w:t>1</w:t>
                  </w:r>
                </w:p>
              </w:tc>
              <w:tc>
                <w:tcPr>
                  <w:tcW w:w="1276" w:type="dxa"/>
                  <w:vAlign w:val="center"/>
                </w:tcPr>
                <w:p w:rsidR="00A23E33" w:rsidRPr="00F5245A" w:rsidRDefault="005A65BF" w:rsidP="00B235C3">
                  <w:pPr>
                    <w:pStyle w:val="01"/>
                    <w:spacing w:before="0" w:line="240" w:lineRule="auto"/>
                    <w:ind w:firstLineChars="0" w:firstLine="0"/>
                    <w:jc w:val="center"/>
                    <w:rPr>
                      <w:sz w:val="21"/>
                      <w:szCs w:val="21"/>
                    </w:rPr>
                  </w:pPr>
                  <w:r>
                    <w:rPr>
                      <w:rFonts w:hint="eastAsia"/>
                      <w:sz w:val="21"/>
                      <w:szCs w:val="21"/>
                    </w:rPr>
                    <w:t>提升泵</w:t>
                  </w:r>
                </w:p>
              </w:tc>
              <w:tc>
                <w:tcPr>
                  <w:tcW w:w="1843" w:type="dxa"/>
                  <w:vAlign w:val="center"/>
                </w:tcPr>
                <w:p w:rsidR="00A23E33" w:rsidRPr="00F5245A" w:rsidRDefault="005A65BF" w:rsidP="00B235C3">
                  <w:pPr>
                    <w:pStyle w:val="01"/>
                    <w:spacing w:before="0" w:line="240" w:lineRule="auto"/>
                    <w:ind w:firstLineChars="0" w:firstLine="0"/>
                    <w:jc w:val="center"/>
                    <w:rPr>
                      <w:sz w:val="21"/>
                      <w:szCs w:val="21"/>
                    </w:rPr>
                  </w:pPr>
                  <w:r>
                    <w:rPr>
                      <w:rFonts w:hint="eastAsia"/>
                      <w:sz w:val="21"/>
                      <w:szCs w:val="21"/>
                    </w:rPr>
                    <w:t>提升系统</w:t>
                  </w:r>
                </w:p>
              </w:tc>
              <w:tc>
                <w:tcPr>
                  <w:tcW w:w="1701" w:type="dxa"/>
                  <w:vAlign w:val="center"/>
                </w:tcPr>
                <w:p w:rsidR="00A23E33" w:rsidRPr="00F5245A" w:rsidRDefault="005A65BF" w:rsidP="00B235C3">
                  <w:pPr>
                    <w:pStyle w:val="01"/>
                    <w:spacing w:before="0" w:line="240" w:lineRule="auto"/>
                    <w:ind w:firstLineChars="0" w:firstLine="0"/>
                    <w:jc w:val="center"/>
                    <w:rPr>
                      <w:sz w:val="21"/>
                      <w:szCs w:val="21"/>
                    </w:rPr>
                  </w:pPr>
                  <w:r>
                    <w:rPr>
                      <w:rFonts w:hint="eastAsia"/>
                      <w:sz w:val="21"/>
                      <w:szCs w:val="21"/>
                    </w:rPr>
                    <w:t>南方</w:t>
                  </w:r>
                  <w:r>
                    <w:rPr>
                      <w:rFonts w:hint="eastAsia"/>
                      <w:sz w:val="21"/>
                      <w:szCs w:val="21"/>
                    </w:rPr>
                    <w:t>CNP</w:t>
                  </w:r>
                </w:p>
              </w:tc>
              <w:tc>
                <w:tcPr>
                  <w:tcW w:w="1417" w:type="dxa"/>
                  <w:vAlign w:val="center"/>
                </w:tcPr>
                <w:p w:rsidR="00A23E33" w:rsidRPr="00F5245A" w:rsidRDefault="005A65BF" w:rsidP="00B235C3">
                  <w:pPr>
                    <w:pStyle w:val="01"/>
                    <w:spacing w:before="0" w:line="240" w:lineRule="auto"/>
                    <w:ind w:firstLineChars="0" w:firstLine="0"/>
                    <w:jc w:val="center"/>
                    <w:rPr>
                      <w:sz w:val="21"/>
                      <w:szCs w:val="21"/>
                    </w:rPr>
                  </w:pPr>
                  <w:r>
                    <w:rPr>
                      <w:rFonts w:hint="eastAsia"/>
                      <w:sz w:val="21"/>
                      <w:szCs w:val="21"/>
                    </w:rPr>
                    <w:t>流量：</w:t>
                  </w:r>
                  <w:r w:rsidRPr="0061148E">
                    <w:rPr>
                      <w:sz w:val="21"/>
                      <w:szCs w:val="21"/>
                    </w:rPr>
                    <w:t>1m³</w:t>
                  </w:r>
                  <w:r>
                    <w:rPr>
                      <w:rFonts w:hint="eastAsia"/>
                      <w:sz w:val="21"/>
                      <w:szCs w:val="21"/>
                    </w:rPr>
                    <w:t>；扬程：</w:t>
                  </w:r>
                  <w:r>
                    <w:rPr>
                      <w:rFonts w:hint="eastAsia"/>
                      <w:sz w:val="21"/>
                      <w:szCs w:val="21"/>
                    </w:rPr>
                    <w:t>30m</w:t>
                  </w:r>
                  <w:r>
                    <w:rPr>
                      <w:rFonts w:hint="eastAsia"/>
                      <w:sz w:val="21"/>
                      <w:szCs w:val="21"/>
                    </w:rPr>
                    <w:t>；</w:t>
                  </w:r>
                  <w:r>
                    <w:rPr>
                      <w:rFonts w:hint="eastAsia"/>
                      <w:sz w:val="21"/>
                      <w:szCs w:val="21"/>
                    </w:rPr>
                    <w:t>Y</w:t>
                  </w:r>
                  <w:r>
                    <w:rPr>
                      <w:rFonts w:hint="eastAsia"/>
                      <w:sz w:val="21"/>
                      <w:szCs w:val="21"/>
                    </w:rPr>
                    <w:t>型过滤器、逆止阀、球阀</w:t>
                  </w:r>
                </w:p>
              </w:tc>
              <w:tc>
                <w:tcPr>
                  <w:tcW w:w="709" w:type="dxa"/>
                  <w:vAlign w:val="center"/>
                </w:tcPr>
                <w:p w:rsidR="00A23E33" w:rsidRPr="00F5245A" w:rsidRDefault="005A65BF" w:rsidP="00B235C3">
                  <w:pPr>
                    <w:pStyle w:val="01"/>
                    <w:spacing w:before="0" w:line="240" w:lineRule="auto"/>
                    <w:ind w:firstLineChars="0" w:firstLine="0"/>
                    <w:jc w:val="center"/>
                    <w:rPr>
                      <w:sz w:val="21"/>
                      <w:szCs w:val="21"/>
                    </w:rPr>
                  </w:pPr>
                  <w:r>
                    <w:rPr>
                      <w:rFonts w:hint="eastAsia"/>
                      <w:sz w:val="21"/>
                      <w:szCs w:val="21"/>
                    </w:rPr>
                    <w:t>台</w:t>
                  </w:r>
                </w:p>
              </w:tc>
              <w:tc>
                <w:tcPr>
                  <w:tcW w:w="680" w:type="dxa"/>
                  <w:vAlign w:val="center"/>
                </w:tcPr>
                <w:p w:rsidR="00A23E33" w:rsidRPr="00F5245A" w:rsidRDefault="005A65BF" w:rsidP="00B235C3">
                  <w:pPr>
                    <w:pStyle w:val="01"/>
                    <w:spacing w:before="0" w:line="240" w:lineRule="auto"/>
                    <w:ind w:firstLineChars="0" w:firstLine="0"/>
                    <w:jc w:val="center"/>
                    <w:rPr>
                      <w:sz w:val="21"/>
                      <w:szCs w:val="21"/>
                    </w:rPr>
                  </w:pPr>
                  <w:r>
                    <w:rPr>
                      <w:rFonts w:hint="eastAsia"/>
                      <w:sz w:val="21"/>
                      <w:szCs w:val="21"/>
                    </w:rPr>
                    <w:t>2</w:t>
                  </w:r>
                </w:p>
              </w:tc>
            </w:tr>
            <w:tr w:rsidR="005A65BF" w:rsidRPr="00F5245A" w:rsidTr="005A65BF">
              <w:trPr>
                <w:jc w:val="center"/>
              </w:trPr>
              <w:tc>
                <w:tcPr>
                  <w:tcW w:w="639" w:type="dxa"/>
                  <w:vAlign w:val="center"/>
                </w:tcPr>
                <w:p w:rsidR="005A65BF" w:rsidRPr="00F5245A" w:rsidRDefault="005A65BF" w:rsidP="00382FF5">
                  <w:pPr>
                    <w:pStyle w:val="01"/>
                    <w:spacing w:before="0" w:line="240" w:lineRule="auto"/>
                    <w:ind w:firstLineChars="0" w:firstLine="0"/>
                    <w:jc w:val="center"/>
                    <w:rPr>
                      <w:sz w:val="21"/>
                      <w:szCs w:val="21"/>
                    </w:rPr>
                  </w:pPr>
                  <w:r>
                    <w:rPr>
                      <w:rFonts w:hint="eastAsia"/>
                      <w:sz w:val="21"/>
                      <w:szCs w:val="21"/>
                    </w:rPr>
                    <w:t>2</w:t>
                  </w:r>
                </w:p>
              </w:tc>
              <w:tc>
                <w:tcPr>
                  <w:tcW w:w="1276" w:type="dxa"/>
                  <w:vAlign w:val="center"/>
                </w:tcPr>
                <w:p w:rsidR="005A65BF" w:rsidRPr="00F5245A" w:rsidRDefault="005A65BF" w:rsidP="00382FF5">
                  <w:pPr>
                    <w:pStyle w:val="01"/>
                    <w:spacing w:before="0" w:line="240" w:lineRule="auto"/>
                    <w:ind w:firstLineChars="0" w:firstLine="0"/>
                    <w:jc w:val="center"/>
                    <w:rPr>
                      <w:sz w:val="21"/>
                      <w:szCs w:val="21"/>
                    </w:rPr>
                  </w:pPr>
                  <w:r>
                    <w:rPr>
                      <w:rFonts w:hint="eastAsia"/>
                      <w:sz w:val="21"/>
                      <w:szCs w:val="21"/>
                    </w:rPr>
                    <w:t>过滤器</w:t>
                  </w:r>
                </w:p>
              </w:tc>
              <w:tc>
                <w:tcPr>
                  <w:tcW w:w="1843" w:type="dxa"/>
                  <w:vAlign w:val="center"/>
                </w:tcPr>
                <w:p w:rsidR="005A65BF" w:rsidRPr="00F5245A" w:rsidRDefault="005A65BF" w:rsidP="00382FF5">
                  <w:pPr>
                    <w:pStyle w:val="01"/>
                    <w:spacing w:before="0" w:line="240" w:lineRule="auto"/>
                    <w:ind w:firstLineChars="0" w:firstLine="0"/>
                    <w:jc w:val="center"/>
                    <w:rPr>
                      <w:sz w:val="21"/>
                      <w:szCs w:val="21"/>
                    </w:rPr>
                  </w:pPr>
                  <w:r>
                    <w:rPr>
                      <w:rFonts w:hint="eastAsia"/>
                      <w:sz w:val="21"/>
                      <w:szCs w:val="21"/>
                    </w:rPr>
                    <w:t>过滤器</w:t>
                  </w:r>
                </w:p>
              </w:tc>
              <w:tc>
                <w:tcPr>
                  <w:tcW w:w="1701" w:type="dxa"/>
                  <w:vAlign w:val="center"/>
                </w:tcPr>
                <w:p w:rsidR="005A65BF" w:rsidRPr="00F5245A" w:rsidRDefault="005A65BF" w:rsidP="00382FF5">
                  <w:pPr>
                    <w:pStyle w:val="01"/>
                    <w:spacing w:before="0" w:line="240" w:lineRule="auto"/>
                    <w:ind w:firstLineChars="0" w:firstLine="0"/>
                    <w:jc w:val="center"/>
                    <w:rPr>
                      <w:sz w:val="21"/>
                      <w:szCs w:val="21"/>
                    </w:rPr>
                  </w:pPr>
                  <w:r>
                    <w:rPr>
                      <w:rFonts w:hint="eastAsia"/>
                      <w:sz w:val="21"/>
                      <w:szCs w:val="21"/>
                    </w:rPr>
                    <w:t>5</w:t>
                  </w:r>
                  <w:r>
                    <w:rPr>
                      <w:rFonts w:ascii="宋体" w:hAnsi="宋体" w:hint="eastAsia"/>
                      <w:sz w:val="21"/>
                      <w:szCs w:val="21"/>
                    </w:rPr>
                    <w:t>μ</w:t>
                  </w:r>
                </w:p>
              </w:tc>
              <w:tc>
                <w:tcPr>
                  <w:tcW w:w="1417" w:type="dxa"/>
                  <w:vAlign w:val="center"/>
                </w:tcPr>
                <w:p w:rsidR="005A65BF" w:rsidRPr="00F5245A" w:rsidRDefault="005A65BF" w:rsidP="00382FF5">
                  <w:pPr>
                    <w:pStyle w:val="01"/>
                    <w:spacing w:before="0" w:line="240" w:lineRule="auto"/>
                    <w:ind w:firstLineChars="0" w:firstLine="0"/>
                    <w:jc w:val="center"/>
                    <w:rPr>
                      <w:sz w:val="21"/>
                      <w:szCs w:val="21"/>
                    </w:rPr>
                  </w:pPr>
                  <w:r>
                    <w:rPr>
                      <w:rFonts w:hint="eastAsia"/>
                      <w:sz w:val="21"/>
                      <w:szCs w:val="21"/>
                    </w:rPr>
                    <w:t>20</w:t>
                  </w:r>
                  <w:r>
                    <w:rPr>
                      <w:rFonts w:hint="eastAsia"/>
                      <w:sz w:val="21"/>
                      <w:szCs w:val="21"/>
                    </w:rPr>
                    <w:t>寸</w:t>
                  </w:r>
                  <w:r>
                    <w:rPr>
                      <w:rFonts w:hint="eastAsia"/>
                      <w:sz w:val="21"/>
                      <w:szCs w:val="21"/>
                    </w:rPr>
                    <w:t>*5</w:t>
                  </w:r>
                  <w:r>
                    <w:rPr>
                      <w:rFonts w:hint="eastAsia"/>
                      <w:sz w:val="21"/>
                      <w:szCs w:val="21"/>
                    </w:rPr>
                    <w:t>支装</w:t>
                  </w:r>
                  <w:r>
                    <w:rPr>
                      <w:rFonts w:hint="eastAsia"/>
                      <w:sz w:val="21"/>
                      <w:szCs w:val="21"/>
                    </w:rPr>
                    <w:t>SUS304</w:t>
                  </w:r>
                </w:p>
              </w:tc>
              <w:tc>
                <w:tcPr>
                  <w:tcW w:w="709" w:type="dxa"/>
                  <w:vAlign w:val="center"/>
                </w:tcPr>
                <w:p w:rsidR="005A65BF" w:rsidRPr="00F5245A" w:rsidRDefault="005A65BF" w:rsidP="00B235C3">
                  <w:pPr>
                    <w:pStyle w:val="01"/>
                    <w:spacing w:before="0" w:line="240" w:lineRule="auto"/>
                    <w:ind w:firstLineChars="0" w:firstLine="0"/>
                    <w:jc w:val="center"/>
                    <w:rPr>
                      <w:sz w:val="21"/>
                      <w:szCs w:val="21"/>
                    </w:rPr>
                  </w:pPr>
                  <w:r>
                    <w:rPr>
                      <w:rFonts w:hint="eastAsia"/>
                      <w:sz w:val="21"/>
                      <w:szCs w:val="21"/>
                    </w:rPr>
                    <w:t>套</w:t>
                  </w:r>
                </w:p>
              </w:tc>
              <w:tc>
                <w:tcPr>
                  <w:tcW w:w="680" w:type="dxa"/>
                  <w:vAlign w:val="center"/>
                </w:tcPr>
                <w:p w:rsidR="005A65BF" w:rsidRPr="00F5245A" w:rsidRDefault="005A65BF" w:rsidP="00B235C3">
                  <w:pPr>
                    <w:pStyle w:val="01"/>
                    <w:spacing w:before="0" w:line="240" w:lineRule="auto"/>
                    <w:ind w:firstLineChars="0" w:firstLine="0"/>
                    <w:jc w:val="center"/>
                    <w:rPr>
                      <w:sz w:val="21"/>
                      <w:szCs w:val="21"/>
                    </w:rPr>
                  </w:pPr>
                  <w:r>
                    <w:rPr>
                      <w:rFonts w:hint="eastAsia"/>
                      <w:sz w:val="21"/>
                      <w:szCs w:val="21"/>
                    </w:rPr>
                    <w:t>1</w:t>
                  </w:r>
                </w:p>
              </w:tc>
            </w:tr>
            <w:tr w:rsidR="006D4147" w:rsidRPr="00F5245A" w:rsidTr="005A65BF">
              <w:trPr>
                <w:jc w:val="center"/>
              </w:trPr>
              <w:tc>
                <w:tcPr>
                  <w:tcW w:w="639" w:type="dxa"/>
                  <w:vMerge w:val="restart"/>
                  <w:vAlign w:val="center"/>
                </w:tcPr>
                <w:p w:rsidR="006D4147" w:rsidRPr="00F5245A" w:rsidRDefault="006D4147" w:rsidP="00382FF5">
                  <w:pPr>
                    <w:pStyle w:val="01"/>
                    <w:spacing w:before="0" w:line="240" w:lineRule="auto"/>
                    <w:ind w:firstLineChars="0" w:firstLine="0"/>
                    <w:jc w:val="center"/>
                    <w:rPr>
                      <w:sz w:val="21"/>
                      <w:szCs w:val="21"/>
                    </w:rPr>
                  </w:pPr>
                  <w:r>
                    <w:rPr>
                      <w:rFonts w:hint="eastAsia"/>
                      <w:sz w:val="21"/>
                      <w:szCs w:val="21"/>
                    </w:rPr>
                    <w:t>3</w:t>
                  </w:r>
                </w:p>
              </w:tc>
              <w:tc>
                <w:tcPr>
                  <w:tcW w:w="1276" w:type="dxa"/>
                  <w:vMerge w:val="restart"/>
                  <w:vAlign w:val="center"/>
                </w:tcPr>
                <w:p w:rsidR="006D4147" w:rsidRPr="00F5245A" w:rsidRDefault="006D4147" w:rsidP="00382FF5">
                  <w:pPr>
                    <w:pStyle w:val="01"/>
                    <w:spacing w:before="0" w:line="240" w:lineRule="auto"/>
                    <w:ind w:firstLineChars="0" w:firstLine="0"/>
                    <w:jc w:val="center"/>
                    <w:rPr>
                      <w:sz w:val="21"/>
                      <w:szCs w:val="21"/>
                    </w:rPr>
                  </w:pPr>
                  <w:r>
                    <w:rPr>
                      <w:rFonts w:hint="eastAsia"/>
                      <w:sz w:val="21"/>
                      <w:szCs w:val="21"/>
                    </w:rPr>
                    <w:t>碳过滤塔</w:t>
                  </w:r>
                </w:p>
              </w:tc>
              <w:tc>
                <w:tcPr>
                  <w:tcW w:w="1843" w:type="dxa"/>
                  <w:vAlign w:val="center"/>
                </w:tcPr>
                <w:p w:rsidR="006D4147" w:rsidRPr="00F5245A" w:rsidRDefault="006D4147" w:rsidP="00382FF5">
                  <w:pPr>
                    <w:pStyle w:val="01"/>
                    <w:spacing w:before="0" w:line="240" w:lineRule="auto"/>
                    <w:ind w:firstLineChars="0" w:firstLine="0"/>
                    <w:jc w:val="center"/>
                    <w:rPr>
                      <w:sz w:val="21"/>
                      <w:szCs w:val="21"/>
                    </w:rPr>
                  </w:pPr>
                  <w:r>
                    <w:rPr>
                      <w:rFonts w:hint="eastAsia"/>
                      <w:sz w:val="21"/>
                      <w:szCs w:val="21"/>
                    </w:rPr>
                    <w:t>罐体</w:t>
                  </w:r>
                </w:p>
              </w:tc>
              <w:tc>
                <w:tcPr>
                  <w:tcW w:w="1701" w:type="dxa"/>
                  <w:vAlign w:val="center"/>
                </w:tcPr>
                <w:p w:rsidR="006D4147" w:rsidRPr="00F5245A" w:rsidRDefault="006D4147" w:rsidP="00382FF5">
                  <w:pPr>
                    <w:pStyle w:val="01"/>
                    <w:spacing w:before="0" w:line="240" w:lineRule="auto"/>
                    <w:ind w:firstLineChars="0" w:firstLine="0"/>
                    <w:jc w:val="center"/>
                    <w:rPr>
                      <w:sz w:val="21"/>
                      <w:szCs w:val="21"/>
                    </w:rPr>
                  </w:pPr>
                  <w:r>
                    <w:rPr>
                      <w:rFonts w:hint="eastAsia"/>
                      <w:sz w:val="21"/>
                      <w:szCs w:val="21"/>
                    </w:rPr>
                    <w:t>FRP</w:t>
                  </w:r>
                </w:p>
              </w:tc>
              <w:tc>
                <w:tcPr>
                  <w:tcW w:w="1417" w:type="dxa"/>
                  <w:vAlign w:val="center"/>
                </w:tcPr>
                <w:p w:rsidR="006D4147" w:rsidRPr="00F5245A" w:rsidRDefault="006D4147" w:rsidP="00382FF5">
                  <w:pPr>
                    <w:pStyle w:val="01"/>
                    <w:spacing w:before="0" w:line="240" w:lineRule="auto"/>
                    <w:ind w:firstLineChars="0" w:firstLine="0"/>
                    <w:jc w:val="center"/>
                    <w:rPr>
                      <w:sz w:val="21"/>
                      <w:szCs w:val="21"/>
                    </w:rPr>
                  </w:pPr>
                  <w:r>
                    <w:rPr>
                      <w:rFonts w:ascii="宋体" w:hAnsi="宋体" w:hint="eastAsia"/>
                      <w:sz w:val="21"/>
                      <w:szCs w:val="21"/>
                    </w:rPr>
                    <w:t>Φ</w:t>
                  </w:r>
                  <w:r>
                    <w:rPr>
                      <w:rFonts w:hint="eastAsia"/>
                      <w:sz w:val="21"/>
                      <w:szCs w:val="21"/>
                    </w:rPr>
                    <w:t>500mm*H1600mm</w:t>
                  </w:r>
                </w:p>
              </w:tc>
              <w:tc>
                <w:tcPr>
                  <w:tcW w:w="709" w:type="dxa"/>
                  <w:vAlign w:val="center"/>
                </w:tcPr>
                <w:p w:rsidR="006D4147" w:rsidRPr="00F5245A" w:rsidRDefault="006D4147" w:rsidP="00B235C3">
                  <w:pPr>
                    <w:pStyle w:val="01"/>
                    <w:spacing w:before="0" w:line="240" w:lineRule="auto"/>
                    <w:ind w:firstLineChars="0" w:firstLine="0"/>
                    <w:jc w:val="center"/>
                    <w:rPr>
                      <w:sz w:val="21"/>
                      <w:szCs w:val="21"/>
                    </w:rPr>
                  </w:pPr>
                  <w:r>
                    <w:rPr>
                      <w:rFonts w:hint="eastAsia"/>
                      <w:sz w:val="21"/>
                      <w:szCs w:val="21"/>
                    </w:rPr>
                    <w:t>套</w:t>
                  </w:r>
                </w:p>
              </w:tc>
              <w:tc>
                <w:tcPr>
                  <w:tcW w:w="680" w:type="dxa"/>
                  <w:vAlign w:val="center"/>
                </w:tcPr>
                <w:p w:rsidR="006D4147" w:rsidRPr="00F5245A" w:rsidRDefault="006D4147" w:rsidP="00B235C3">
                  <w:pPr>
                    <w:pStyle w:val="01"/>
                    <w:spacing w:before="0" w:line="240" w:lineRule="auto"/>
                    <w:ind w:firstLineChars="0" w:firstLine="0"/>
                    <w:jc w:val="center"/>
                    <w:rPr>
                      <w:sz w:val="21"/>
                      <w:szCs w:val="21"/>
                    </w:rPr>
                  </w:pPr>
                  <w:r>
                    <w:rPr>
                      <w:rFonts w:hint="eastAsia"/>
                      <w:sz w:val="21"/>
                      <w:szCs w:val="21"/>
                    </w:rPr>
                    <w:t>1</w:t>
                  </w:r>
                </w:p>
              </w:tc>
            </w:tr>
            <w:tr w:rsidR="006D4147" w:rsidRPr="00F5245A" w:rsidTr="005A65BF">
              <w:trPr>
                <w:jc w:val="center"/>
              </w:trPr>
              <w:tc>
                <w:tcPr>
                  <w:tcW w:w="639" w:type="dxa"/>
                  <w:vMerge/>
                  <w:vAlign w:val="center"/>
                </w:tcPr>
                <w:p w:rsidR="006D4147" w:rsidRPr="00F5245A" w:rsidRDefault="006D4147" w:rsidP="00382FF5">
                  <w:pPr>
                    <w:pStyle w:val="01"/>
                    <w:spacing w:before="0" w:line="240" w:lineRule="auto"/>
                    <w:ind w:firstLineChars="0" w:firstLine="0"/>
                    <w:jc w:val="center"/>
                    <w:rPr>
                      <w:sz w:val="21"/>
                      <w:szCs w:val="21"/>
                    </w:rPr>
                  </w:pPr>
                </w:p>
              </w:tc>
              <w:tc>
                <w:tcPr>
                  <w:tcW w:w="1276" w:type="dxa"/>
                  <w:vMerge/>
                  <w:vAlign w:val="center"/>
                </w:tcPr>
                <w:p w:rsidR="006D4147" w:rsidRPr="00F5245A" w:rsidRDefault="006D4147" w:rsidP="00382FF5">
                  <w:pPr>
                    <w:pStyle w:val="01"/>
                    <w:spacing w:before="0" w:line="240" w:lineRule="auto"/>
                    <w:ind w:firstLineChars="0" w:firstLine="0"/>
                    <w:jc w:val="center"/>
                    <w:rPr>
                      <w:sz w:val="21"/>
                      <w:szCs w:val="21"/>
                    </w:rPr>
                  </w:pPr>
                </w:p>
              </w:tc>
              <w:tc>
                <w:tcPr>
                  <w:tcW w:w="1843" w:type="dxa"/>
                  <w:vAlign w:val="center"/>
                </w:tcPr>
                <w:p w:rsidR="006D4147" w:rsidRPr="00F5245A" w:rsidRDefault="006D4147" w:rsidP="00382FF5">
                  <w:pPr>
                    <w:pStyle w:val="01"/>
                    <w:spacing w:before="0" w:line="240" w:lineRule="auto"/>
                    <w:ind w:firstLineChars="0" w:firstLine="0"/>
                    <w:jc w:val="center"/>
                    <w:rPr>
                      <w:sz w:val="21"/>
                      <w:szCs w:val="21"/>
                    </w:rPr>
                  </w:pPr>
                  <w:r>
                    <w:rPr>
                      <w:rFonts w:hint="eastAsia"/>
                      <w:sz w:val="21"/>
                      <w:szCs w:val="21"/>
                    </w:rPr>
                    <w:t>活性炭</w:t>
                  </w:r>
                </w:p>
              </w:tc>
              <w:tc>
                <w:tcPr>
                  <w:tcW w:w="1701" w:type="dxa"/>
                  <w:vAlign w:val="center"/>
                </w:tcPr>
                <w:p w:rsidR="006D4147" w:rsidRPr="00F5245A" w:rsidRDefault="006D4147" w:rsidP="00382FF5">
                  <w:pPr>
                    <w:pStyle w:val="01"/>
                    <w:spacing w:before="0" w:line="240" w:lineRule="auto"/>
                    <w:ind w:firstLineChars="0" w:firstLine="0"/>
                    <w:jc w:val="center"/>
                    <w:rPr>
                      <w:sz w:val="21"/>
                      <w:szCs w:val="21"/>
                    </w:rPr>
                  </w:pPr>
                  <w:r>
                    <w:rPr>
                      <w:rFonts w:hint="eastAsia"/>
                      <w:sz w:val="21"/>
                      <w:szCs w:val="21"/>
                    </w:rPr>
                    <w:t>椰壳活性炭</w:t>
                  </w:r>
                </w:p>
              </w:tc>
              <w:tc>
                <w:tcPr>
                  <w:tcW w:w="1417" w:type="dxa"/>
                  <w:vAlign w:val="center"/>
                </w:tcPr>
                <w:p w:rsidR="006D4147" w:rsidRPr="00F5245A" w:rsidRDefault="006D4147" w:rsidP="00382FF5">
                  <w:pPr>
                    <w:pStyle w:val="01"/>
                    <w:spacing w:before="0" w:line="240" w:lineRule="auto"/>
                    <w:ind w:firstLineChars="0" w:firstLine="0"/>
                    <w:jc w:val="center"/>
                    <w:rPr>
                      <w:sz w:val="21"/>
                      <w:szCs w:val="21"/>
                    </w:rPr>
                  </w:pPr>
                  <w:r>
                    <w:rPr>
                      <w:rFonts w:hint="eastAsia"/>
                      <w:sz w:val="21"/>
                      <w:szCs w:val="21"/>
                    </w:rPr>
                    <w:t>碘值＞</w:t>
                  </w:r>
                  <w:r>
                    <w:rPr>
                      <w:rFonts w:hint="eastAsia"/>
                      <w:sz w:val="21"/>
                      <w:szCs w:val="21"/>
                    </w:rPr>
                    <w:t>800</w:t>
                  </w:r>
                </w:p>
              </w:tc>
              <w:tc>
                <w:tcPr>
                  <w:tcW w:w="709" w:type="dxa"/>
                  <w:vAlign w:val="center"/>
                </w:tcPr>
                <w:p w:rsidR="006D4147" w:rsidRPr="00F5245A" w:rsidRDefault="006D4147" w:rsidP="00B235C3">
                  <w:pPr>
                    <w:pStyle w:val="01"/>
                    <w:spacing w:before="0" w:line="240" w:lineRule="auto"/>
                    <w:ind w:firstLineChars="0" w:firstLine="0"/>
                    <w:jc w:val="center"/>
                    <w:rPr>
                      <w:sz w:val="21"/>
                      <w:szCs w:val="21"/>
                    </w:rPr>
                  </w:pPr>
                  <w:r>
                    <w:rPr>
                      <w:rFonts w:hint="eastAsia"/>
                      <w:sz w:val="21"/>
                      <w:szCs w:val="21"/>
                    </w:rPr>
                    <w:t>L</w:t>
                  </w:r>
                </w:p>
              </w:tc>
              <w:tc>
                <w:tcPr>
                  <w:tcW w:w="680" w:type="dxa"/>
                  <w:vAlign w:val="center"/>
                </w:tcPr>
                <w:p w:rsidR="006D4147" w:rsidRPr="00F5245A" w:rsidRDefault="006D4147" w:rsidP="00B235C3">
                  <w:pPr>
                    <w:pStyle w:val="01"/>
                    <w:spacing w:before="0" w:line="240" w:lineRule="auto"/>
                    <w:ind w:firstLineChars="0" w:firstLine="0"/>
                    <w:jc w:val="center"/>
                    <w:rPr>
                      <w:sz w:val="21"/>
                      <w:szCs w:val="21"/>
                    </w:rPr>
                  </w:pPr>
                  <w:r>
                    <w:rPr>
                      <w:rFonts w:hint="eastAsia"/>
                      <w:sz w:val="21"/>
                      <w:szCs w:val="21"/>
                    </w:rPr>
                    <w:t>175</w:t>
                  </w:r>
                </w:p>
              </w:tc>
            </w:tr>
            <w:tr w:rsidR="006D4147" w:rsidRPr="00F5245A" w:rsidTr="005A65BF">
              <w:trPr>
                <w:jc w:val="center"/>
              </w:trPr>
              <w:tc>
                <w:tcPr>
                  <w:tcW w:w="639" w:type="dxa"/>
                  <w:vMerge/>
                  <w:vAlign w:val="center"/>
                </w:tcPr>
                <w:p w:rsidR="006D4147" w:rsidRPr="00F5245A" w:rsidRDefault="006D4147" w:rsidP="00382FF5">
                  <w:pPr>
                    <w:pStyle w:val="01"/>
                    <w:spacing w:before="0" w:line="240" w:lineRule="auto"/>
                    <w:ind w:firstLineChars="0" w:firstLine="0"/>
                    <w:jc w:val="center"/>
                    <w:rPr>
                      <w:sz w:val="21"/>
                      <w:szCs w:val="21"/>
                    </w:rPr>
                  </w:pPr>
                </w:p>
              </w:tc>
              <w:tc>
                <w:tcPr>
                  <w:tcW w:w="1276" w:type="dxa"/>
                  <w:vMerge/>
                  <w:vAlign w:val="center"/>
                </w:tcPr>
                <w:p w:rsidR="006D4147" w:rsidRPr="00F5245A" w:rsidRDefault="006D4147" w:rsidP="00382FF5">
                  <w:pPr>
                    <w:pStyle w:val="01"/>
                    <w:spacing w:before="0" w:line="240" w:lineRule="auto"/>
                    <w:ind w:firstLineChars="0" w:firstLine="0"/>
                    <w:jc w:val="center"/>
                    <w:rPr>
                      <w:sz w:val="21"/>
                      <w:szCs w:val="21"/>
                    </w:rPr>
                  </w:pPr>
                </w:p>
              </w:tc>
              <w:tc>
                <w:tcPr>
                  <w:tcW w:w="1843" w:type="dxa"/>
                  <w:vAlign w:val="center"/>
                </w:tcPr>
                <w:p w:rsidR="006D4147" w:rsidRPr="00F5245A" w:rsidRDefault="006D4147" w:rsidP="00382FF5">
                  <w:pPr>
                    <w:pStyle w:val="01"/>
                    <w:spacing w:before="0" w:line="240" w:lineRule="auto"/>
                    <w:ind w:firstLineChars="0" w:firstLine="0"/>
                    <w:jc w:val="center"/>
                    <w:rPr>
                      <w:sz w:val="21"/>
                      <w:szCs w:val="21"/>
                    </w:rPr>
                  </w:pPr>
                  <w:r>
                    <w:rPr>
                      <w:rFonts w:hint="eastAsia"/>
                      <w:sz w:val="21"/>
                      <w:szCs w:val="21"/>
                    </w:rPr>
                    <w:t>多向转换阀</w:t>
                  </w:r>
                </w:p>
              </w:tc>
              <w:tc>
                <w:tcPr>
                  <w:tcW w:w="1701" w:type="dxa"/>
                  <w:vAlign w:val="center"/>
                </w:tcPr>
                <w:p w:rsidR="006D4147" w:rsidRPr="00F5245A" w:rsidRDefault="006D4147" w:rsidP="00382FF5">
                  <w:pPr>
                    <w:pStyle w:val="01"/>
                    <w:spacing w:before="0" w:line="240" w:lineRule="auto"/>
                    <w:ind w:firstLineChars="0" w:firstLine="0"/>
                    <w:jc w:val="center"/>
                    <w:rPr>
                      <w:sz w:val="21"/>
                      <w:szCs w:val="21"/>
                    </w:rPr>
                  </w:pPr>
                  <w:r>
                    <w:rPr>
                      <w:rFonts w:hint="eastAsia"/>
                      <w:sz w:val="21"/>
                      <w:szCs w:val="21"/>
                    </w:rPr>
                    <w:t>润新阀</w:t>
                  </w:r>
                </w:p>
              </w:tc>
              <w:tc>
                <w:tcPr>
                  <w:tcW w:w="1417" w:type="dxa"/>
                  <w:vAlign w:val="center"/>
                </w:tcPr>
                <w:p w:rsidR="006D4147" w:rsidRPr="00F5245A" w:rsidRDefault="006D4147" w:rsidP="00382FF5">
                  <w:pPr>
                    <w:pStyle w:val="01"/>
                    <w:spacing w:before="0" w:line="240" w:lineRule="auto"/>
                    <w:ind w:firstLineChars="0" w:firstLine="0"/>
                    <w:jc w:val="center"/>
                    <w:rPr>
                      <w:sz w:val="21"/>
                      <w:szCs w:val="21"/>
                    </w:rPr>
                  </w:pPr>
                </w:p>
              </w:tc>
              <w:tc>
                <w:tcPr>
                  <w:tcW w:w="709" w:type="dxa"/>
                  <w:vAlign w:val="center"/>
                </w:tcPr>
                <w:p w:rsidR="006D4147" w:rsidRPr="00F5245A" w:rsidRDefault="006D4147" w:rsidP="00B235C3">
                  <w:pPr>
                    <w:pStyle w:val="01"/>
                    <w:spacing w:before="0" w:line="240" w:lineRule="auto"/>
                    <w:ind w:firstLineChars="0" w:firstLine="0"/>
                    <w:jc w:val="center"/>
                    <w:rPr>
                      <w:sz w:val="21"/>
                      <w:szCs w:val="21"/>
                    </w:rPr>
                  </w:pPr>
                  <w:r>
                    <w:rPr>
                      <w:rFonts w:hint="eastAsia"/>
                      <w:sz w:val="21"/>
                      <w:szCs w:val="21"/>
                    </w:rPr>
                    <w:t>台</w:t>
                  </w:r>
                </w:p>
              </w:tc>
              <w:tc>
                <w:tcPr>
                  <w:tcW w:w="680" w:type="dxa"/>
                  <w:vAlign w:val="center"/>
                </w:tcPr>
                <w:p w:rsidR="006D4147" w:rsidRPr="00F5245A" w:rsidRDefault="006D4147" w:rsidP="00B235C3">
                  <w:pPr>
                    <w:pStyle w:val="01"/>
                    <w:spacing w:before="0" w:line="240" w:lineRule="auto"/>
                    <w:ind w:firstLineChars="0" w:firstLine="0"/>
                    <w:jc w:val="center"/>
                    <w:rPr>
                      <w:sz w:val="21"/>
                      <w:szCs w:val="21"/>
                    </w:rPr>
                  </w:pPr>
                  <w:r>
                    <w:rPr>
                      <w:rFonts w:hint="eastAsia"/>
                      <w:sz w:val="21"/>
                      <w:szCs w:val="21"/>
                    </w:rPr>
                    <w:t>1</w:t>
                  </w:r>
                </w:p>
              </w:tc>
            </w:tr>
            <w:tr w:rsidR="006D4147" w:rsidRPr="00F5245A" w:rsidTr="005A65BF">
              <w:trPr>
                <w:jc w:val="center"/>
              </w:trPr>
              <w:tc>
                <w:tcPr>
                  <w:tcW w:w="639" w:type="dxa"/>
                  <w:vMerge/>
                  <w:vAlign w:val="center"/>
                </w:tcPr>
                <w:p w:rsidR="006D4147" w:rsidRPr="00F5245A" w:rsidRDefault="006D4147" w:rsidP="00382FF5">
                  <w:pPr>
                    <w:pStyle w:val="01"/>
                    <w:spacing w:before="0" w:line="240" w:lineRule="auto"/>
                    <w:ind w:firstLineChars="0" w:firstLine="0"/>
                    <w:jc w:val="center"/>
                    <w:rPr>
                      <w:sz w:val="21"/>
                      <w:szCs w:val="21"/>
                    </w:rPr>
                  </w:pPr>
                </w:p>
              </w:tc>
              <w:tc>
                <w:tcPr>
                  <w:tcW w:w="1276" w:type="dxa"/>
                  <w:vMerge/>
                  <w:vAlign w:val="center"/>
                </w:tcPr>
                <w:p w:rsidR="006D4147" w:rsidRPr="00F5245A" w:rsidRDefault="006D4147" w:rsidP="00382FF5">
                  <w:pPr>
                    <w:pStyle w:val="01"/>
                    <w:spacing w:before="0" w:line="240" w:lineRule="auto"/>
                    <w:ind w:firstLineChars="0" w:firstLine="0"/>
                    <w:jc w:val="center"/>
                    <w:rPr>
                      <w:sz w:val="21"/>
                      <w:szCs w:val="21"/>
                    </w:rPr>
                  </w:pPr>
                </w:p>
              </w:tc>
              <w:tc>
                <w:tcPr>
                  <w:tcW w:w="1843" w:type="dxa"/>
                  <w:vAlign w:val="center"/>
                </w:tcPr>
                <w:p w:rsidR="006D4147" w:rsidRPr="00F5245A" w:rsidRDefault="006D4147" w:rsidP="00382FF5">
                  <w:pPr>
                    <w:pStyle w:val="01"/>
                    <w:spacing w:before="0" w:line="240" w:lineRule="auto"/>
                    <w:ind w:firstLineChars="0" w:firstLine="0"/>
                    <w:jc w:val="center"/>
                    <w:rPr>
                      <w:sz w:val="21"/>
                      <w:szCs w:val="21"/>
                    </w:rPr>
                  </w:pPr>
                  <w:r>
                    <w:rPr>
                      <w:rFonts w:hint="eastAsia"/>
                      <w:sz w:val="21"/>
                      <w:szCs w:val="21"/>
                    </w:rPr>
                    <w:t>压力表、管道</w:t>
                  </w:r>
                </w:p>
              </w:tc>
              <w:tc>
                <w:tcPr>
                  <w:tcW w:w="1701" w:type="dxa"/>
                  <w:vAlign w:val="center"/>
                </w:tcPr>
                <w:p w:rsidR="006D4147" w:rsidRPr="00F5245A" w:rsidRDefault="006D4147" w:rsidP="00382FF5">
                  <w:pPr>
                    <w:pStyle w:val="01"/>
                    <w:spacing w:before="0" w:line="240" w:lineRule="auto"/>
                    <w:ind w:firstLineChars="0" w:firstLine="0"/>
                    <w:jc w:val="center"/>
                    <w:rPr>
                      <w:sz w:val="21"/>
                      <w:szCs w:val="21"/>
                    </w:rPr>
                  </w:pPr>
                  <w:r>
                    <w:rPr>
                      <w:rFonts w:hint="eastAsia"/>
                      <w:sz w:val="21"/>
                      <w:szCs w:val="21"/>
                    </w:rPr>
                    <w:t>SUS304/UPVC</w:t>
                  </w:r>
                </w:p>
              </w:tc>
              <w:tc>
                <w:tcPr>
                  <w:tcW w:w="1417" w:type="dxa"/>
                  <w:vAlign w:val="center"/>
                </w:tcPr>
                <w:p w:rsidR="006D4147" w:rsidRPr="00F5245A" w:rsidRDefault="006D4147" w:rsidP="00382FF5">
                  <w:pPr>
                    <w:pStyle w:val="01"/>
                    <w:spacing w:before="0" w:line="240" w:lineRule="auto"/>
                    <w:ind w:firstLineChars="0" w:firstLine="0"/>
                    <w:jc w:val="center"/>
                    <w:rPr>
                      <w:sz w:val="21"/>
                      <w:szCs w:val="21"/>
                    </w:rPr>
                  </w:pPr>
                </w:p>
              </w:tc>
              <w:tc>
                <w:tcPr>
                  <w:tcW w:w="709" w:type="dxa"/>
                  <w:vAlign w:val="center"/>
                </w:tcPr>
                <w:p w:rsidR="006D4147" w:rsidRPr="00F5245A" w:rsidRDefault="006D4147" w:rsidP="00B235C3">
                  <w:pPr>
                    <w:pStyle w:val="01"/>
                    <w:spacing w:before="0" w:line="240" w:lineRule="auto"/>
                    <w:ind w:firstLineChars="0" w:firstLine="0"/>
                    <w:jc w:val="center"/>
                    <w:rPr>
                      <w:sz w:val="21"/>
                      <w:szCs w:val="21"/>
                    </w:rPr>
                  </w:pPr>
                  <w:r>
                    <w:rPr>
                      <w:rFonts w:hint="eastAsia"/>
                      <w:sz w:val="21"/>
                      <w:szCs w:val="21"/>
                    </w:rPr>
                    <w:t>式</w:t>
                  </w:r>
                </w:p>
              </w:tc>
              <w:tc>
                <w:tcPr>
                  <w:tcW w:w="680" w:type="dxa"/>
                  <w:vAlign w:val="center"/>
                </w:tcPr>
                <w:p w:rsidR="006D4147" w:rsidRPr="00F5245A" w:rsidRDefault="006D4147" w:rsidP="00B235C3">
                  <w:pPr>
                    <w:pStyle w:val="01"/>
                    <w:spacing w:before="0" w:line="240" w:lineRule="auto"/>
                    <w:ind w:firstLineChars="0" w:firstLine="0"/>
                    <w:jc w:val="center"/>
                    <w:rPr>
                      <w:sz w:val="21"/>
                      <w:szCs w:val="21"/>
                    </w:rPr>
                  </w:pPr>
                  <w:r>
                    <w:rPr>
                      <w:rFonts w:hint="eastAsia"/>
                      <w:sz w:val="21"/>
                      <w:szCs w:val="21"/>
                    </w:rPr>
                    <w:t>1</w:t>
                  </w:r>
                </w:p>
              </w:tc>
            </w:tr>
            <w:tr w:rsidR="007301A0" w:rsidRPr="00F5245A" w:rsidTr="005A65BF">
              <w:trPr>
                <w:jc w:val="center"/>
              </w:trPr>
              <w:tc>
                <w:tcPr>
                  <w:tcW w:w="639" w:type="dxa"/>
                  <w:vMerge w:val="restart"/>
                  <w:vAlign w:val="center"/>
                </w:tcPr>
                <w:p w:rsidR="007301A0" w:rsidRPr="00F5245A" w:rsidRDefault="007301A0" w:rsidP="00382FF5">
                  <w:pPr>
                    <w:pStyle w:val="01"/>
                    <w:spacing w:before="0" w:line="240" w:lineRule="auto"/>
                    <w:ind w:firstLineChars="0" w:firstLine="0"/>
                    <w:jc w:val="center"/>
                    <w:rPr>
                      <w:sz w:val="21"/>
                      <w:szCs w:val="21"/>
                    </w:rPr>
                  </w:pPr>
                  <w:r>
                    <w:rPr>
                      <w:rFonts w:hint="eastAsia"/>
                      <w:sz w:val="21"/>
                      <w:szCs w:val="21"/>
                    </w:rPr>
                    <w:t>4</w:t>
                  </w:r>
                </w:p>
              </w:tc>
              <w:tc>
                <w:tcPr>
                  <w:tcW w:w="1276" w:type="dxa"/>
                  <w:vMerge w:val="restart"/>
                  <w:vAlign w:val="center"/>
                </w:tcPr>
                <w:p w:rsidR="007301A0" w:rsidRPr="00F5245A" w:rsidRDefault="007301A0" w:rsidP="00382FF5">
                  <w:pPr>
                    <w:pStyle w:val="01"/>
                    <w:spacing w:before="0" w:line="240" w:lineRule="auto"/>
                    <w:ind w:firstLineChars="0" w:firstLine="0"/>
                    <w:jc w:val="center"/>
                    <w:rPr>
                      <w:sz w:val="21"/>
                      <w:szCs w:val="21"/>
                    </w:rPr>
                  </w:pPr>
                  <w:r>
                    <w:rPr>
                      <w:rFonts w:hint="eastAsia"/>
                      <w:sz w:val="21"/>
                      <w:szCs w:val="21"/>
                    </w:rPr>
                    <w:t>纯化</w:t>
                  </w:r>
                  <w:r>
                    <w:rPr>
                      <w:rFonts w:hint="eastAsia"/>
                      <w:sz w:val="21"/>
                      <w:szCs w:val="21"/>
                    </w:rPr>
                    <w:t>RO</w:t>
                  </w:r>
                  <w:r>
                    <w:rPr>
                      <w:rFonts w:hint="eastAsia"/>
                      <w:sz w:val="21"/>
                      <w:szCs w:val="21"/>
                    </w:rPr>
                    <w:t>设备</w:t>
                  </w:r>
                </w:p>
              </w:tc>
              <w:tc>
                <w:tcPr>
                  <w:tcW w:w="1843" w:type="dxa"/>
                  <w:vAlign w:val="center"/>
                </w:tcPr>
                <w:p w:rsidR="007301A0" w:rsidRPr="00F5245A" w:rsidRDefault="007301A0" w:rsidP="00382FF5">
                  <w:pPr>
                    <w:pStyle w:val="01"/>
                    <w:spacing w:before="0" w:line="240" w:lineRule="auto"/>
                    <w:ind w:firstLineChars="0" w:firstLine="0"/>
                    <w:jc w:val="center"/>
                    <w:rPr>
                      <w:sz w:val="21"/>
                      <w:szCs w:val="21"/>
                    </w:rPr>
                  </w:pPr>
                  <w:r>
                    <w:rPr>
                      <w:rFonts w:hint="eastAsia"/>
                      <w:sz w:val="21"/>
                      <w:szCs w:val="21"/>
                    </w:rPr>
                    <w:t>纯化设备产水能力</w:t>
                  </w:r>
                </w:p>
              </w:tc>
              <w:tc>
                <w:tcPr>
                  <w:tcW w:w="1701" w:type="dxa"/>
                  <w:vAlign w:val="center"/>
                </w:tcPr>
                <w:p w:rsidR="007301A0" w:rsidRPr="00F5245A" w:rsidRDefault="007301A0" w:rsidP="00382FF5">
                  <w:pPr>
                    <w:pStyle w:val="01"/>
                    <w:spacing w:before="0" w:line="240" w:lineRule="auto"/>
                    <w:ind w:firstLineChars="0" w:firstLine="0"/>
                    <w:jc w:val="center"/>
                    <w:rPr>
                      <w:sz w:val="21"/>
                      <w:szCs w:val="21"/>
                    </w:rPr>
                  </w:pPr>
                  <w:r>
                    <w:rPr>
                      <w:rFonts w:hint="eastAsia"/>
                      <w:sz w:val="21"/>
                      <w:szCs w:val="21"/>
                    </w:rPr>
                    <w:t>0.25T/HR</w:t>
                  </w:r>
                </w:p>
              </w:tc>
              <w:tc>
                <w:tcPr>
                  <w:tcW w:w="1417" w:type="dxa"/>
                  <w:vAlign w:val="center"/>
                </w:tcPr>
                <w:p w:rsidR="007301A0" w:rsidRPr="00F5245A" w:rsidRDefault="007301A0" w:rsidP="00382FF5">
                  <w:pPr>
                    <w:pStyle w:val="01"/>
                    <w:spacing w:before="0" w:line="240" w:lineRule="auto"/>
                    <w:ind w:firstLineChars="0" w:firstLine="0"/>
                    <w:jc w:val="center"/>
                    <w:rPr>
                      <w:sz w:val="21"/>
                      <w:szCs w:val="21"/>
                    </w:rPr>
                  </w:pPr>
                </w:p>
              </w:tc>
              <w:tc>
                <w:tcPr>
                  <w:tcW w:w="709" w:type="dxa"/>
                  <w:vMerge w:val="restart"/>
                  <w:vAlign w:val="center"/>
                </w:tcPr>
                <w:p w:rsidR="007301A0" w:rsidRPr="00F5245A" w:rsidRDefault="007301A0" w:rsidP="00B235C3">
                  <w:pPr>
                    <w:pStyle w:val="01"/>
                    <w:spacing w:before="0" w:line="240" w:lineRule="auto"/>
                    <w:ind w:firstLineChars="0" w:firstLine="0"/>
                    <w:jc w:val="center"/>
                    <w:rPr>
                      <w:sz w:val="21"/>
                      <w:szCs w:val="21"/>
                    </w:rPr>
                  </w:pPr>
                  <w:r>
                    <w:rPr>
                      <w:rFonts w:hint="eastAsia"/>
                      <w:sz w:val="21"/>
                      <w:szCs w:val="21"/>
                    </w:rPr>
                    <w:t>套</w:t>
                  </w:r>
                </w:p>
              </w:tc>
              <w:tc>
                <w:tcPr>
                  <w:tcW w:w="680" w:type="dxa"/>
                  <w:vMerge w:val="restart"/>
                  <w:vAlign w:val="center"/>
                </w:tcPr>
                <w:p w:rsidR="007301A0" w:rsidRPr="00F5245A" w:rsidRDefault="007301A0" w:rsidP="00B235C3">
                  <w:pPr>
                    <w:pStyle w:val="01"/>
                    <w:spacing w:before="0" w:line="240" w:lineRule="auto"/>
                    <w:ind w:firstLineChars="0" w:firstLine="0"/>
                    <w:jc w:val="center"/>
                    <w:rPr>
                      <w:sz w:val="21"/>
                      <w:szCs w:val="21"/>
                    </w:rPr>
                  </w:pPr>
                  <w:r>
                    <w:rPr>
                      <w:rFonts w:hint="eastAsia"/>
                      <w:sz w:val="21"/>
                      <w:szCs w:val="21"/>
                    </w:rPr>
                    <w:t>1</w:t>
                  </w:r>
                </w:p>
              </w:tc>
            </w:tr>
            <w:tr w:rsidR="007301A0" w:rsidRPr="00F5245A" w:rsidTr="005A65BF">
              <w:trPr>
                <w:jc w:val="center"/>
              </w:trPr>
              <w:tc>
                <w:tcPr>
                  <w:tcW w:w="639" w:type="dxa"/>
                  <w:vMerge/>
                  <w:vAlign w:val="center"/>
                </w:tcPr>
                <w:p w:rsidR="007301A0" w:rsidRPr="00F5245A" w:rsidRDefault="007301A0" w:rsidP="00F5245A">
                  <w:pPr>
                    <w:pStyle w:val="01"/>
                    <w:spacing w:before="0" w:line="240" w:lineRule="auto"/>
                    <w:ind w:firstLineChars="0" w:firstLine="0"/>
                    <w:rPr>
                      <w:sz w:val="21"/>
                      <w:szCs w:val="21"/>
                    </w:rPr>
                  </w:pPr>
                </w:p>
              </w:tc>
              <w:tc>
                <w:tcPr>
                  <w:tcW w:w="1276" w:type="dxa"/>
                  <w:vMerge/>
                  <w:vAlign w:val="center"/>
                </w:tcPr>
                <w:p w:rsidR="007301A0" w:rsidRPr="00F5245A" w:rsidRDefault="007301A0" w:rsidP="00F5245A">
                  <w:pPr>
                    <w:pStyle w:val="01"/>
                    <w:spacing w:before="0" w:line="240" w:lineRule="auto"/>
                    <w:ind w:firstLineChars="0" w:firstLine="0"/>
                    <w:rPr>
                      <w:sz w:val="21"/>
                      <w:szCs w:val="21"/>
                    </w:rPr>
                  </w:pPr>
                </w:p>
              </w:tc>
              <w:tc>
                <w:tcPr>
                  <w:tcW w:w="1843" w:type="dxa"/>
                  <w:vAlign w:val="center"/>
                </w:tcPr>
                <w:p w:rsidR="007301A0" w:rsidRPr="00F5245A" w:rsidRDefault="007301A0" w:rsidP="00382FF5">
                  <w:pPr>
                    <w:pStyle w:val="01"/>
                    <w:spacing w:before="0" w:line="240" w:lineRule="auto"/>
                    <w:ind w:firstLineChars="0" w:firstLine="0"/>
                    <w:jc w:val="center"/>
                    <w:rPr>
                      <w:sz w:val="21"/>
                      <w:szCs w:val="21"/>
                    </w:rPr>
                  </w:pPr>
                  <w:r>
                    <w:rPr>
                      <w:rFonts w:hint="eastAsia"/>
                      <w:sz w:val="21"/>
                      <w:szCs w:val="21"/>
                    </w:rPr>
                    <w:t>高压泵</w:t>
                  </w:r>
                  <w:r>
                    <w:rPr>
                      <w:rFonts w:hint="eastAsia"/>
                      <w:sz w:val="21"/>
                      <w:szCs w:val="21"/>
                    </w:rPr>
                    <w:t>*1</w:t>
                  </w:r>
                  <w:r>
                    <w:rPr>
                      <w:rFonts w:hint="eastAsia"/>
                      <w:sz w:val="21"/>
                      <w:szCs w:val="21"/>
                    </w:rPr>
                    <w:t>台</w:t>
                  </w:r>
                </w:p>
              </w:tc>
              <w:tc>
                <w:tcPr>
                  <w:tcW w:w="1701" w:type="dxa"/>
                  <w:vAlign w:val="center"/>
                </w:tcPr>
                <w:p w:rsidR="007301A0" w:rsidRPr="00F5245A" w:rsidRDefault="007301A0" w:rsidP="00382FF5">
                  <w:pPr>
                    <w:pStyle w:val="01"/>
                    <w:spacing w:before="0" w:line="240" w:lineRule="auto"/>
                    <w:ind w:firstLineChars="0" w:firstLine="0"/>
                    <w:jc w:val="center"/>
                    <w:rPr>
                      <w:sz w:val="21"/>
                      <w:szCs w:val="21"/>
                    </w:rPr>
                  </w:pPr>
                  <w:r>
                    <w:rPr>
                      <w:rFonts w:hint="eastAsia"/>
                      <w:sz w:val="21"/>
                      <w:szCs w:val="21"/>
                    </w:rPr>
                    <w:t>CDMI-22</w:t>
                  </w:r>
                </w:p>
              </w:tc>
              <w:tc>
                <w:tcPr>
                  <w:tcW w:w="1417" w:type="dxa"/>
                  <w:vAlign w:val="center"/>
                </w:tcPr>
                <w:p w:rsidR="007301A0" w:rsidRPr="00F5245A" w:rsidRDefault="007301A0" w:rsidP="00382FF5">
                  <w:pPr>
                    <w:pStyle w:val="01"/>
                    <w:spacing w:before="0" w:line="240" w:lineRule="auto"/>
                    <w:ind w:firstLineChars="0" w:firstLine="0"/>
                    <w:jc w:val="center"/>
                    <w:rPr>
                      <w:sz w:val="21"/>
                      <w:szCs w:val="21"/>
                    </w:rPr>
                  </w:pPr>
                  <w:r>
                    <w:rPr>
                      <w:rFonts w:hint="eastAsia"/>
                      <w:sz w:val="21"/>
                      <w:szCs w:val="21"/>
                    </w:rPr>
                    <w:t>流量：</w:t>
                  </w:r>
                  <w:r>
                    <w:rPr>
                      <w:rFonts w:hint="eastAsia"/>
                      <w:sz w:val="21"/>
                      <w:szCs w:val="21"/>
                    </w:rPr>
                    <w:t>0.5</w:t>
                  </w:r>
                  <w:r w:rsidRPr="006D4147">
                    <w:rPr>
                      <w:sz w:val="21"/>
                      <w:szCs w:val="21"/>
                    </w:rPr>
                    <w:t>m³</w:t>
                  </w:r>
                  <w:r>
                    <w:rPr>
                      <w:rFonts w:hint="eastAsia"/>
                      <w:sz w:val="21"/>
                      <w:szCs w:val="21"/>
                    </w:rPr>
                    <w:t>/H</w:t>
                  </w:r>
                  <w:r>
                    <w:rPr>
                      <w:rFonts w:hint="eastAsia"/>
                      <w:sz w:val="21"/>
                      <w:szCs w:val="21"/>
                    </w:rPr>
                    <w:t>；扬程：</w:t>
                  </w:r>
                  <w:r>
                    <w:rPr>
                      <w:rFonts w:hint="eastAsia"/>
                      <w:sz w:val="21"/>
                      <w:szCs w:val="21"/>
                    </w:rPr>
                    <w:t>122m</w:t>
                  </w:r>
                </w:p>
              </w:tc>
              <w:tc>
                <w:tcPr>
                  <w:tcW w:w="709" w:type="dxa"/>
                  <w:vMerge/>
                  <w:vAlign w:val="center"/>
                </w:tcPr>
                <w:p w:rsidR="007301A0" w:rsidRPr="00F5245A" w:rsidRDefault="007301A0" w:rsidP="00F5245A">
                  <w:pPr>
                    <w:pStyle w:val="01"/>
                    <w:spacing w:before="0" w:line="240" w:lineRule="auto"/>
                    <w:ind w:firstLineChars="0" w:firstLine="0"/>
                    <w:rPr>
                      <w:sz w:val="21"/>
                      <w:szCs w:val="21"/>
                    </w:rPr>
                  </w:pPr>
                </w:p>
              </w:tc>
              <w:tc>
                <w:tcPr>
                  <w:tcW w:w="680" w:type="dxa"/>
                  <w:vMerge/>
                  <w:vAlign w:val="center"/>
                </w:tcPr>
                <w:p w:rsidR="007301A0" w:rsidRPr="00F5245A" w:rsidRDefault="007301A0" w:rsidP="00F5245A">
                  <w:pPr>
                    <w:pStyle w:val="01"/>
                    <w:spacing w:before="0" w:line="240" w:lineRule="auto"/>
                    <w:ind w:firstLineChars="0" w:firstLine="0"/>
                    <w:rPr>
                      <w:sz w:val="21"/>
                      <w:szCs w:val="21"/>
                    </w:rPr>
                  </w:pPr>
                </w:p>
              </w:tc>
            </w:tr>
            <w:tr w:rsidR="007301A0" w:rsidRPr="00F5245A" w:rsidTr="005A65BF">
              <w:trPr>
                <w:jc w:val="center"/>
              </w:trPr>
              <w:tc>
                <w:tcPr>
                  <w:tcW w:w="639" w:type="dxa"/>
                  <w:vMerge/>
                  <w:vAlign w:val="center"/>
                </w:tcPr>
                <w:p w:rsidR="007301A0" w:rsidRPr="00F5245A" w:rsidRDefault="007301A0" w:rsidP="00F5245A">
                  <w:pPr>
                    <w:pStyle w:val="01"/>
                    <w:spacing w:before="0" w:line="240" w:lineRule="auto"/>
                    <w:ind w:firstLineChars="0" w:firstLine="0"/>
                    <w:rPr>
                      <w:sz w:val="21"/>
                      <w:szCs w:val="21"/>
                    </w:rPr>
                  </w:pPr>
                </w:p>
              </w:tc>
              <w:tc>
                <w:tcPr>
                  <w:tcW w:w="1276" w:type="dxa"/>
                  <w:vMerge/>
                  <w:vAlign w:val="center"/>
                </w:tcPr>
                <w:p w:rsidR="007301A0" w:rsidRPr="00F5245A" w:rsidRDefault="007301A0" w:rsidP="00F5245A">
                  <w:pPr>
                    <w:pStyle w:val="01"/>
                    <w:spacing w:before="0" w:line="240" w:lineRule="auto"/>
                    <w:ind w:firstLineChars="0" w:firstLine="0"/>
                    <w:rPr>
                      <w:sz w:val="21"/>
                      <w:szCs w:val="21"/>
                    </w:rPr>
                  </w:pPr>
                </w:p>
              </w:tc>
              <w:tc>
                <w:tcPr>
                  <w:tcW w:w="1843" w:type="dxa"/>
                  <w:vAlign w:val="center"/>
                </w:tcPr>
                <w:p w:rsidR="007301A0" w:rsidRPr="00F5245A" w:rsidRDefault="007301A0" w:rsidP="00382FF5">
                  <w:pPr>
                    <w:pStyle w:val="01"/>
                    <w:spacing w:before="0" w:line="240" w:lineRule="auto"/>
                    <w:ind w:firstLineChars="0" w:firstLine="0"/>
                    <w:jc w:val="center"/>
                    <w:rPr>
                      <w:sz w:val="21"/>
                      <w:szCs w:val="21"/>
                    </w:rPr>
                  </w:pPr>
                  <w:r>
                    <w:rPr>
                      <w:rFonts w:hint="eastAsia"/>
                      <w:sz w:val="21"/>
                      <w:szCs w:val="21"/>
                    </w:rPr>
                    <w:t>膜壳</w:t>
                  </w:r>
                </w:p>
              </w:tc>
              <w:tc>
                <w:tcPr>
                  <w:tcW w:w="1701" w:type="dxa"/>
                  <w:vAlign w:val="center"/>
                </w:tcPr>
                <w:p w:rsidR="007301A0" w:rsidRPr="00F5245A" w:rsidRDefault="007301A0" w:rsidP="00382FF5">
                  <w:pPr>
                    <w:pStyle w:val="01"/>
                    <w:spacing w:before="0" w:line="240" w:lineRule="auto"/>
                    <w:ind w:firstLineChars="0" w:firstLine="0"/>
                    <w:jc w:val="center"/>
                    <w:rPr>
                      <w:sz w:val="21"/>
                      <w:szCs w:val="21"/>
                    </w:rPr>
                  </w:pPr>
                  <w:r>
                    <w:rPr>
                      <w:rFonts w:hint="eastAsia"/>
                      <w:sz w:val="21"/>
                      <w:szCs w:val="21"/>
                    </w:rPr>
                    <w:t>4</w:t>
                  </w:r>
                  <w:r>
                    <w:rPr>
                      <w:rFonts w:hint="eastAsia"/>
                      <w:sz w:val="21"/>
                      <w:szCs w:val="21"/>
                    </w:rPr>
                    <w:t>寸</w:t>
                  </w:r>
                  <w:r>
                    <w:rPr>
                      <w:rFonts w:hint="eastAsia"/>
                      <w:sz w:val="21"/>
                      <w:szCs w:val="21"/>
                    </w:rPr>
                    <w:t>1</w:t>
                  </w:r>
                  <w:r>
                    <w:rPr>
                      <w:rFonts w:hint="eastAsia"/>
                      <w:sz w:val="21"/>
                      <w:szCs w:val="21"/>
                    </w:rPr>
                    <w:t>芯玻璃钢</w:t>
                  </w:r>
                </w:p>
              </w:tc>
              <w:tc>
                <w:tcPr>
                  <w:tcW w:w="1417" w:type="dxa"/>
                  <w:vAlign w:val="center"/>
                </w:tcPr>
                <w:p w:rsidR="007301A0" w:rsidRPr="00F5245A" w:rsidRDefault="007301A0" w:rsidP="00382FF5">
                  <w:pPr>
                    <w:pStyle w:val="01"/>
                    <w:spacing w:before="0" w:line="240" w:lineRule="auto"/>
                    <w:ind w:firstLineChars="0" w:firstLine="0"/>
                    <w:jc w:val="center"/>
                    <w:rPr>
                      <w:sz w:val="21"/>
                      <w:szCs w:val="21"/>
                    </w:rPr>
                  </w:pPr>
                  <w:r>
                    <w:rPr>
                      <w:rFonts w:hint="eastAsia"/>
                      <w:sz w:val="21"/>
                      <w:szCs w:val="21"/>
                    </w:rPr>
                    <w:t>300pis FRP</w:t>
                  </w:r>
                  <w:r>
                    <w:rPr>
                      <w:rFonts w:hint="eastAsia"/>
                      <w:sz w:val="21"/>
                      <w:szCs w:val="21"/>
                    </w:rPr>
                    <w:t>材质</w:t>
                  </w:r>
                  <w:r>
                    <w:rPr>
                      <w:rFonts w:hint="eastAsia"/>
                      <w:sz w:val="21"/>
                      <w:szCs w:val="21"/>
                    </w:rPr>
                    <w:t>2</w:t>
                  </w:r>
                  <w:r>
                    <w:rPr>
                      <w:rFonts w:hint="eastAsia"/>
                      <w:sz w:val="21"/>
                      <w:szCs w:val="21"/>
                    </w:rPr>
                    <w:t>支</w:t>
                  </w:r>
                </w:p>
              </w:tc>
              <w:tc>
                <w:tcPr>
                  <w:tcW w:w="709" w:type="dxa"/>
                  <w:vMerge/>
                  <w:vAlign w:val="center"/>
                </w:tcPr>
                <w:p w:rsidR="007301A0" w:rsidRPr="00F5245A" w:rsidRDefault="007301A0" w:rsidP="00F5245A">
                  <w:pPr>
                    <w:pStyle w:val="01"/>
                    <w:spacing w:before="0" w:line="240" w:lineRule="auto"/>
                    <w:ind w:firstLineChars="0" w:firstLine="0"/>
                    <w:rPr>
                      <w:sz w:val="21"/>
                      <w:szCs w:val="21"/>
                    </w:rPr>
                  </w:pPr>
                </w:p>
              </w:tc>
              <w:tc>
                <w:tcPr>
                  <w:tcW w:w="680" w:type="dxa"/>
                  <w:vMerge/>
                  <w:vAlign w:val="center"/>
                </w:tcPr>
                <w:p w:rsidR="007301A0" w:rsidRPr="00F5245A" w:rsidRDefault="007301A0" w:rsidP="00F5245A">
                  <w:pPr>
                    <w:pStyle w:val="01"/>
                    <w:spacing w:before="0" w:line="240" w:lineRule="auto"/>
                    <w:ind w:firstLineChars="0" w:firstLine="0"/>
                    <w:rPr>
                      <w:sz w:val="21"/>
                      <w:szCs w:val="21"/>
                    </w:rPr>
                  </w:pPr>
                </w:p>
              </w:tc>
            </w:tr>
            <w:tr w:rsidR="007301A0" w:rsidRPr="00F5245A" w:rsidTr="005A65BF">
              <w:trPr>
                <w:jc w:val="center"/>
              </w:trPr>
              <w:tc>
                <w:tcPr>
                  <w:tcW w:w="639" w:type="dxa"/>
                  <w:vMerge/>
                  <w:vAlign w:val="center"/>
                </w:tcPr>
                <w:p w:rsidR="007301A0" w:rsidRPr="00F5245A" w:rsidRDefault="007301A0" w:rsidP="00F5245A">
                  <w:pPr>
                    <w:pStyle w:val="01"/>
                    <w:spacing w:before="0" w:line="240" w:lineRule="auto"/>
                    <w:ind w:firstLineChars="0" w:firstLine="0"/>
                    <w:rPr>
                      <w:sz w:val="21"/>
                      <w:szCs w:val="21"/>
                    </w:rPr>
                  </w:pPr>
                </w:p>
              </w:tc>
              <w:tc>
                <w:tcPr>
                  <w:tcW w:w="1276" w:type="dxa"/>
                  <w:vMerge/>
                  <w:vAlign w:val="center"/>
                </w:tcPr>
                <w:p w:rsidR="007301A0" w:rsidRPr="00F5245A" w:rsidRDefault="007301A0" w:rsidP="00F5245A">
                  <w:pPr>
                    <w:pStyle w:val="01"/>
                    <w:spacing w:before="0" w:line="240" w:lineRule="auto"/>
                    <w:ind w:firstLineChars="0" w:firstLine="0"/>
                    <w:rPr>
                      <w:sz w:val="21"/>
                      <w:szCs w:val="21"/>
                    </w:rPr>
                  </w:pPr>
                </w:p>
              </w:tc>
              <w:tc>
                <w:tcPr>
                  <w:tcW w:w="1843" w:type="dxa"/>
                  <w:vAlign w:val="center"/>
                </w:tcPr>
                <w:p w:rsidR="007301A0" w:rsidRPr="00F5245A" w:rsidRDefault="007301A0" w:rsidP="00382FF5">
                  <w:pPr>
                    <w:pStyle w:val="01"/>
                    <w:spacing w:before="0" w:line="240" w:lineRule="auto"/>
                    <w:ind w:firstLineChars="0" w:firstLine="0"/>
                    <w:jc w:val="center"/>
                    <w:rPr>
                      <w:sz w:val="21"/>
                      <w:szCs w:val="21"/>
                    </w:rPr>
                  </w:pPr>
                  <w:r>
                    <w:rPr>
                      <w:rFonts w:hint="eastAsia"/>
                      <w:sz w:val="21"/>
                      <w:szCs w:val="21"/>
                    </w:rPr>
                    <w:t>RO</w:t>
                  </w:r>
                  <w:r>
                    <w:rPr>
                      <w:rFonts w:hint="eastAsia"/>
                      <w:sz w:val="21"/>
                      <w:szCs w:val="21"/>
                    </w:rPr>
                    <w:t>膜</w:t>
                  </w:r>
                </w:p>
              </w:tc>
              <w:tc>
                <w:tcPr>
                  <w:tcW w:w="1701" w:type="dxa"/>
                  <w:vAlign w:val="center"/>
                </w:tcPr>
                <w:p w:rsidR="007301A0" w:rsidRPr="00F5245A" w:rsidRDefault="007301A0" w:rsidP="00382FF5">
                  <w:pPr>
                    <w:pStyle w:val="01"/>
                    <w:spacing w:before="0" w:line="240" w:lineRule="auto"/>
                    <w:ind w:left="105" w:hangingChars="50" w:hanging="105"/>
                    <w:jc w:val="center"/>
                    <w:rPr>
                      <w:sz w:val="21"/>
                      <w:szCs w:val="21"/>
                    </w:rPr>
                  </w:pPr>
                  <w:r>
                    <w:rPr>
                      <w:rFonts w:hint="eastAsia"/>
                      <w:sz w:val="21"/>
                      <w:szCs w:val="21"/>
                    </w:rPr>
                    <w:t>抗污染膜</w:t>
                  </w:r>
                  <w:r>
                    <w:rPr>
                      <w:rFonts w:hint="eastAsia"/>
                      <w:sz w:val="21"/>
                      <w:szCs w:val="21"/>
                    </w:rPr>
                    <w:t>4040</w:t>
                  </w:r>
                  <w:r>
                    <w:rPr>
                      <w:rFonts w:hint="eastAsia"/>
                      <w:sz w:val="21"/>
                      <w:szCs w:val="21"/>
                    </w:rPr>
                    <w:t>共计</w:t>
                  </w:r>
                  <w:r>
                    <w:rPr>
                      <w:rFonts w:hint="eastAsia"/>
                      <w:sz w:val="21"/>
                      <w:szCs w:val="21"/>
                    </w:rPr>
                    <w:t>2</w:t>
                  </w:r>
                  <w:r>
                    <w:rPr>
                      <w:rFonts w:hint="eastAsia"/>
                      <w:sz w:val="21"/>
                      <w:szCs w:val="21"/>
                    </w:rPr>
                    <w:t>支</w:t>
                  </w:r>
                </w:p>
              </w:tc>
              <w:tc>
                <w:tcPr>
                  <w:tcW w:w="1417" w:type="dxa"/>
                  <w:vAlign w:val="center"/>
                </w:tcPr>
                <w:p w:rsidR="007301A0" w:rsidRPr="00F5245A" w:rsidRDefault="007301A0" w:rsidP="00382FF5">
                  <w:pPr>
                    <w:pStyle w:val="01"/>
                    <w:spacing w:before="0" w:line="240" w:lineRule="auto"/>
                    <w:ind w:firstLineChars="0" w:firstLine="0"/>
                    <w:jc w:val="center"/>
                    <w:rPr>
                      <w:sz w:val="21"/>
                      <w:szCs w:val="21"/>
                    </w:rPr>
                  </w:pPr>
                  <w:r>
                    <w:rPr>
                      <w:rFonts w:hint="eastAsia"/>
                      <w:sz w:val="21"/>
                      <w:szCs w:val="21"/>
                    </w:rPr>
                    <w:t>东丽</w:t>
                  </w:r>
                </w:p>
              </w:tc>
              <w:tc>
                <w:tcPr>
                  <w:tcW w:w="709" w:type="dxa"/>
                  <w:vMerge/>
                  <w:vAlign w:val="center"/>
                </w:tcPr>
                <w:p w:rsidR="007301A0" w:rsidRPr="00F5245A" w:rsidRDefault="007301A0" w:rsidP="00F5245A">
                  <w:pPr>
                    <w:pStyle w:val="01"/>
                    <w:spacing w:before="0" w:line="240" w:lineRule="auto"/>
                    <w:ind w:firstLineChars="0" w:firstLine="0"/>
                    <w:rPr>
                      <w:sz w:val="21"/>
                      <w:szCs w:val="21"/>
                    </w:rPr>
                  </w:pPr>
                </w:p>
              </w:tc>
              <w:tc>
                <w:tcPr>
                  <w:tcW w:w="680" w:type="dxa"/>
                  <w:vMerge/>
                  <w:vAlign w:val="center"/>
                </w:tcPr>
                <w:p w:rsidR="007301A0" w:rsidRPr="00F5245A" w:rsidRDefault="007301A0" w:rsidP="00F5245A">
                  <w:pPr>
                    <w:pStyle w:val="01"/>
                    <w:spacing w:before="0" w:line="240" w:lineRule="auto"/>
                    <w:ind w:firstLineChars="0" w:firstLine="0"/>
                    <w:rPr>
                      <w:sz w:val="21"/>
                      <w:szCs w:val="21"/>
                    </w:rPr>
                  </w:pPr>
                </w:p>
              </w:tc>
            </w:tr>
            <w:tr w:rsidR="007301A0" w:rsidRPr="00F5245A" w:rsidTr="005A65BF">
              <w:trPr>
                <w:jc w:val="center"/>
              </w:trPr>
              <w:tc>
                <w:tcPr>
                  <w:tcW w:w="639" w:type="dxa"/>
                  <w:vMerge/>
                  <w:vAlign w:val="center"/>
                </w:tcPr>
                <w:p w:rsidR="007301A0" w:rsidRPr="00F5245A" w:rsidRDefault="007301A0" w:rsidP="00F5245A">
                  <w:pPr>
                    <w:pStyle w:val="01"/>
                    <w:spacing w:before="0" w:line="240" w:lineRule="auto"/>
                    <w:ind w:firstLineChars="0" w:firstLine="0"/>
                    <w:rPr>
                      <w:sz w:val="21"/>
                      <w:szCs w:val="21"/>
                    </w:rPr>
                  </w:pPr>
                </w:p>
              </w:tc>
              <w:tc>
                <w:tcPr>
                  <w:tcW w:w="1276" w:type="dxa"/>
                  <w:vMerge/>
                  <w:vAlign w:val="center"/>
                </w:tcPr>
                <w:p w:rsidR="007301A0" w:rsidRPr="00F5245A" w:rsidRDefault="007301A0" w:rsidP="00F5245A">
                  <w:pPr>
                    <w:pStyle w:val="01"/>
                    <w:spacing w:before="0" w:line="240" w:lineRule="auto"/>
                    <w:ind w:firstLineChars="0" w:firstLine="0"/>
                    <w:rPr>
                      <w:sz w:val="21"/>
                      <w:szCs w:val="21"/>
                    </w:rPr>
                  </w:pPr>
                </w:p>
              </w:tc>
              <w:tc>
                <w:tcPr>
                  <w:tcW w:w="1843" w:type="dxa"/>
                  <w:vAlign w:val="center"/>
                </w:tcPr>
                <w:p w:rsidR="007301A0" w:rsidRPr="00F5245A" w:rsidRDefault="007301A0" w:rsidP="00382FF5">
                  <w:pPr>
                    <w:pStyle w:val="01"/>
                    <w:spacing w:before="0" w:line="240" w:lineRule="auto"/>
                    <w:ind w:firstLineChars="0" w:firstLine="0"/>
                    <w:jc w:val="center"/>
                    <w:rPr>
                      <w:sz w:val="21"/>
                      <w:szCs w:val="21"/>
                    </w:rPr>
                  </w:pPr>
                  <w:r>
                    <w:rPr>
                      <w:rFonts w:hint="eastAsia"/>
                      <w:sz w:val="21"/>
                      <w:szCs w:val="21"/>
                    </w:rPr>
                    <w:t>水质计</w:t>
                  </w:r>
                </w:p>
              </w:tc>
              <w:tc>
                <w:tcPr>
                  <w:tcW w:w="1701" w:type="dxa"/>
                  <w:vAlign w:val="center"/>
                </w:tcPr>
                <w:p w:rsidR="007301A0" w:rsidRPr="00F5245A" w:rsidRDefault="007301A0" w:rsidP="00382FF5">
                  <w:pPr>
                    <w:pStyle w:val="01"/>
                    <w:spacing w:before="0" w:line="240" w:lineRule="auto"/>
                    <w:ind w:firstLineChars="0" w:firstLine="0"/>
                    <w:jc w:val="center"/>
                    <w:rPr>
                      <w:sz w:val="21"/>
                      <w:szCs w:val="21"/>
                    </w:rPr>
                  </w:pPr>
                  <w:proofErr w:type="gramStart"/>
                  <w:r>
                    <w:rPr>
                      <w:rFonts w:hint="eastAsia"/>
                      <w:sz w:val="21"/>
                      <w:szCs w:val="21"/>
                    </w:rPr>
                    <w:t>上泰</w:t>
                  </w:r>
                  <w:proofErr w:type="gramEnd"/>
                  <w:r>
                    <w:rPr>
                      <w:rFonts w:hint="eastAsia"/>
                      <w:sz w:val="21"/>
                      <w:szCs w:val="21"/>
                    </w:rPr>
                    <w:t>EC410  2</w:t>
                  </w:r>
                  <w:r>
                    <w:rPr>
                      <w:rFonts w:hint="eastAsia"/>
                      <w:sz w:val="21"/>
                      <w:szCs w:val="21"/>
                    </w:rPr>
                    <w:t>套</w:t>
                  </w:r>
                </w:p>
              </w:tc>
              <w:tc>
                <w:tcPr>
                  <w:tcW w:w="1417" w:type="dxa"/>
                  <w:vAlign w:val="center"/>
                </w:tcPr>
                <w:p w:rsidR="007301A0" w:rsidRPr="00F5245A" w:rsidRDefault="007301A0" w:rsidP="00382FF5">
                  <w:pPr>
                    <w:pStyle w:val="01"/>
                    <w:spacing w:before="0" w:line="240" w:lineRule="auto"/>
                    <w:ind w:firstLineChars="0" w:firstLine="0"/>
                    <w:jc w:val="center"/>
                    <w:rPr>
                      <w:sz w:val="21"/>
                      <w:szCs w:val="21"/>
                    </w:rPr>
                  </w:pPr>
                  <w:r>
                    <w:rPr>
                      <w:rFonts w:hint="eastAsia"/>
                      <w:sz w:val="21"/>
                      <w:szCs w:val="21"/>
                    </w:rPr>
                    <w:t>4-20MA</w:t>
                  </w:r>
                </w:p>
              </w:tc>
              <w:tc>
                <w:tcPr>
                  <w:tcW w:w="709" w:type="dxa"/>
                  <w:vMerge/>
                  <w:vAlign w:val="center"/>
                </w:tcPr>
                <w:p w:rsidR="007301A0" w:rsidRPr="00F5245A" w:rsidRDefault="007301A0" w:rsidP="00F5245A">
                  <w:pPr>
                    <w:pStyle w:val="01"/>
                    <w:spacing w:before="0" w:line="240" w:lineRule="auto"/>
                    <w:ind w:firstLineChars="0" w:firstLine="0"/>
                    <w:rPr>
                      <w:sz w:val="21"/>
                      <w:szCs w:val="21"/>
                    </w:rPr>
                  </w:pPr>
                </w:p>
              </w:tc>
              <w:tc>
                <w:tcPr>
                  <w:tcW w:w="680" w:type="dxa"/>
                  <w:vMerge/>
                  <w:vAlign w:val="center"/>
                </w:tcPr>
                <w:p w:rsidR="007301A0" w:rsidRPr="00F5245A" w:rsidRDefault="007301A0" w:rsidP="00F5245A">
                  <w:pPr>
                    <w:pStyle w:val="01"/>
                    <w:spacing w:before="0" w:line="240" w:lineRule="auto"/>
                    <w:ind w:firstLineChars="0" w:firstLine="0"/>
                    <w:rPr>
                      <w:sz w:val="21"/>
                      <w:szCs w:val="21"/>
                    </w:rPr>
                  </w:pPr>
                </w:p>
              </w:tc>
            </w:tr>
            <w:tr w:rsidR="007301A0" w:rsidRPr="00F5245A" w:rsidTr="005A65BF">
              <w:trPr>
                <w:jc w:val="center"/>
              </w:trPr>
              <w:tc>
                <w:tcPr>
                  <w:tcW w:w="639" w:type="dxa"/>
                  <w:vMerge/>
                  <w:vAlign w:val="center"/>
                </w:tcPr>
                <w:p w:rsidR="007301A0" w:rsidRPr="00F5245A" w:rsidRDefault="007301A0" w:rsidP="00F5245A">
                  <w:pPr>
                    <w:pStyle w:val="01"/>
                    <w:spacing w:before="0" w:line="240" w:lineRule="auto"/>
                    <w:ind w:firstLineChars="0" w:firstLine="0"/>
                    <w:rPr>
                      <w:sz w:val="21"/>
                      <w:szCs w:val="21"/>
                    </w:rPr>
                  </w:pPr>
                </w:p>
              </w:tc>
              <w:tc>
                <w:tcPr>
                  <w:tcW w:w="1276" w:type="dxa"/>
                  <w:vMerge/>
                  <w:vAlign w:val="center"/>
                </w:tcPr>
                <w:p w:rsidR="007301A0" w:rsidRPr="00F5245A" w:rsidRDefault="007301A0" w:rsidP="00F5245A">
                  <w:pPr>
                    <w:pStyle w:val="01"/>
                    <w:spacing w:before="0" w:line="240" w:lineRule="auto"/>
                    <w:ind w:firstLineChars="0" w:firstLine="0"/>
                    <w:rPr>
                      <w:sz w:val="21"/>
                      <w:szCs w:val="21"/>
                    </w:rPr>
                  </w:pPr>
                </w:p>
              </w:tc>
              <w:tc>
                <w:tcPr>
                  <w:tcW w:w="1843" w:type="dxa"/>
                  <w:vAlign w:val="center"/>
                </w:tcPr>
                <w:p w:rsidR="007301A0" w:rsidRPr="00F5245A" w:rsidRDefault="007301A0" w:rsidP="00382FF5">
                  <w:pPr>
                    <w:pStyle w:val="01"/>
                    <w:spacing w:before="0" w:line="240" w:lineRule="auto"/>
                    <w:ind w:firstLineChars="0" w:firstLine="0"/>
                    <w:jc w:val="center"/>
                    <w:rPr>
                      <w:sz w:val="21"/>
                      <w:szCs w:val="21"/>
                    </w:rPr>
                  </w:pPr>
                  <w:r>
                    <w:rPr>
                      <w:rFonts w:hint="eastAsia"/>
                      <w:sz w:val="21"/>
                      <w:szCs w:val="21"/>
                    </w:rPr>
                    <w:t>设备机架</w:t>
                  </w:r>
                </w:p>
              </w:tc>
              <w:tc>
                <w:tcPr>
                  <w:tcW w:w="1701" w:type="dxa"/>
                  <w:vAlign w:val="center"/>
                </w:tcPr>
                <w:p w:rsidR="007301A0" w:rsidRPr="00F5245A" w:rsidRDefault="007301A0" w:rsidP="00382FF5">
                  <w:pPr>
                    <w:pStyle w:val="01"/>
                    <w:spacing w:before="0" w:line="240" w:lineRule="auto"/>
                    <w:ind w:firstLineChars="0" w:firstLine="0"/>
                    <w:jc w:val="center"/>
                    <w:rPr>
                      <w:sz w:val="21"/>
                      <w:szCs w:val="21"/>
                    </w:rPr>
                  </w:pPr>
                  <w:r>
                    <w:rPr>
                      <w:rFonts w:hint="eastAsia"/>
                      <w:sz w:val="21"/>
                      <w:szCs w:val="21"/>
                    </w:rPr>
                    <w:t>SUS304</w:t>
                  </w:r>
                </w:p>
              </w:tc>
              <w:tc>
                <w:tcPr>
                  <w:tcW w:w="1417" w:type="dxa"/>
                  <w:vAlign w:val="center"/>
                </w:tcPr>
                <w:p w:rsidR="007301A0" w:rsidRPr="00F5245A" w:rsidRDefault="007301A0" w:rsidP="00382FF5">
                  <w:pPr>
                    <w:pStyle w:val="01"/>
                    <w:spacing w:before="0" w:line="240" w:lineRule="auto"/>
                    <w:ind w:firstLineChars="0" w:firstLine="0"/>
                    <w:jc w:val="center"/>
                    <w:rPr>
                      <w:sz w:val="21"/>
                      <w:szCs w:val="21"/>
                    </w:rPr>
                  </w:pPr>
                </w:p>
              </w:tc>
              <w:tc>
                <w:tcPr>
                  <w:tcW w:w="709" w:type="dxa"/>
                  <w:vMerge/>
                  <w:vAlign w:val="center"/>
                </w:tcPr>
                <w:p w:rsidR="007301A0" w:rsidRPr="00F5245A" w:rsidRDefault="007301A0" w:rsidP="00F5245A">
                  <w:pPr>
                    <w:pStyle w:val="01"/>
                    <w:spacing w:before="0" w:line="240" w:lineRule="auto"/>
                    <w:ind w:firstLineChars="0" w:firstLine="0"/>
                    <w:rPr>
                      <w:sz w:val="21"/>
                      <w:szCs w:val="21"/>
                    </w:rPr>
                  </w:pPr>
                </w:p>
              </w:tc>
              <w:tc>
                <w:tcPr>
                  <w:tcW w:w="680" w:type="dxa"/>
                  <w:vMerge/>
                  <w:vAlign w:val="center"/>
                </w:tcPr>
                <w:p w:rsidR="007301A0" w:rsidRPr="00F5245A" w:rsidRDefault="007301A0" w:rsidP="00F5245A">
                  <w:pPr>
                    <w:pStyle w:val="01"/>
                    <w:spacing w:before="0" w:line="240" w:lineRule="auto"/>
                    <w:ind w:firstLineChars="0" w:firstLine="0"/>
                    <w:rPr>
                      <w:sz w:val="21"/>
                      <w:szCs w:val="21"/>
                    </w:rPr>
                  </w:pPr>
                </w:p>
              </w:tc>
            </w:tr>
            <w:tr w:rsidR="007301A0" w:rsidRPr="00F5245A" w:rsidTr="005A65BF">
              <w:trPr>
                <w:jc w:val="center"/>
              </w:trPr>
              <w:tc>
                <w:tcPr>
                  <w:tcW w:w="639" w:type="dxa"/>
                  <w:vMerge/>
                  <w:vAlign w:val="center"/>
                </w:tcPr>
                <w:p w:rsidR="007301A0" w:rsidRPr="00F5245A" w:rsidRDefault="007301A0" w:rsidP="00F5245A">
                  <w:pPr>
                    <w:pStyle w:val="01"/>
                    <w:spacing w:before="0" w:line="240" w:lineRule="auto"/>
                    <w:ind w:firstLineChars="0" w:firstLine="0"/>
                    <w:rPr>
                      <w:sz w:val="21"/>
                      <w:szCs w:val="21"/>
                    </w:rPr>
                  </w:pPr>
                </w:p>
              </w:tc>
              <w:tc>
                <w:tcPr>
                  <w:tcW w:w="1276" w:type="dxa"/>
                  <w:vMerge/>
                  <w:vAlign w:val="center"/>
                </w:tcPr>
                <w:p w:rsidR="007301A0" w:rsidRPr="00F5245A" w:rsidRDefault="007301A0" w:rsidP="00F5245A">
                  <w:pPr>
                    <w:pStyle w:val="01"/>
                    <w:spacing w:before="0" w:line="240" w:lineRule="auto"/>
                    <w:ind w:firstLineChars="0" w:firstLine="0"/>
                    <w:rPr>
                      <w:sz w:val="21"/>
                      <w:szCs w:val="21"/>
                    </w:rPr>
                  </w:pPr>
                </w:p>
              </w:tc>
              <w:tc>
                <w:tcPr>
                  <w:tcW w:w="1843" w:type="dxa"/>
                  <w:vAlign w:val="center"/>
                </w:tcPr>
                <w:p w:rsidR="007301A0" w:rsidRPr="00F5245A" w:rsidRDefault="007301A0" w:rsidP="00382FF5">
                  <w:pPr>
                    <w:pStyle w:val="01"/>
                    <w:spacing w:before="0" w:line="240" w:lineRule="auto"/>
                    <w:ind w:firstLineChars="0" w:firstLine="0"/>
                    <w:jc w:val="center"/>
                    <w:rPr>
                      <w:sz w:val="21"/>
                      <w:szCs w:val="21"/>
                    </w:rPr>
                  </w:pPr>
                  <w:r>
                    <w:rPr>
                      <w:rFonts w:hint="eastAsia"/>
                      <w:sz w:val="21"/>
                      <w:szCs w:val="21"/>
                    </w:rPr>
                    <w:t>回用水箱</w:t>
                  </w:r>
                </w:p>
              </w:tc>
              <w:tc>
                <w:tcPr>
                  <w:tcW w:w="1701" w:type="dxa"/>
                  <w:vAlign w:val="center"/>
                </w:tcPr>
                <w:p w:rsidR="007301A0" w:rsidRPr="00F5245A" w:rsidRDefault="007301A0" w:rsidP="00382FF5">
                  <w:pPr>
                    <w:pStyle w:val="01"/>
                    <w:spacing w:before="0" w:line="240" w:lineRule="auto"/>
                    <w:ind w:firstLineChars="0" w:firstLine="0"/>
                    <w:jc w:val="center"/>
                    <w:rPr>
                      <w:sz w:val="21"/>
                      <w:szCs w:val="21"/>
                    </w:rPr>
                  </w:pPr>
                  <w:r>
                    <w:rPr>
                      <w:rFonts w:hint="eastAsia"/>
                      <w:sz w:val="21"/>
                      <w:szCs w:val="21"/>
                    </w:rPr>
                    <w:t>2.8</w:t>
                  </w:r>
                  <w:r w:rsidRPr="007301A0">
                    <w:rPr>
                      <w:sz w:val="21"/>
                      <w:szCs w:val="21"/>
                    </w:rPr>
                    <w:t>m³</w:t>
                  </w:r>
                  <w:r>
                    <w:rPr>
                      <w:rFonts w:hint="eastAsia"/>
                      <w:sz w:val="21"/>
                      <w:szCs w:val="21"/>
                    </w:rPr>
                    <w:t>SUS304</w:t>
                  </w:r>
                  <w:r>
                    <w:rPr>
                      <w:rFonts w:hint="eastAsia"/>
                      <w:sz w:val="21"/>
                      <w:szCs w:val="21"/>
                    </w:rPr>
                    <w:t>水箱</w:t>
                  </w:r>
                </w:p>
              </w:tc>
              <w:tc>
                <w:tcPr>
                  <w:tcW w:w="1417" w:type="dxa"/>
                  <w:vAlign w:val="center"/>
                </w:tcPr>
                <w:p w:rsidR="007301A0" w:rsidRPr="00F5245A" w:rsidRDefault="007301A0" w:rsidP="00382FF5">
                  <w:pPr>
                    <w:pStyle w:val="01"/>
                    <w:spacing w:before="0" w:line="240" w:lineRule="auto"/>
                    <w:ind w:firstLineChars="0" w:firstLine="0"/>
                    <w:jc w:val="center"/>
                    <w:rPr>
                      <w:sz w:val="21"/>
                      <w:szCs w:val="21"/>
                    </w:rPr>
                  </w:pPr>
                </w:p>
              </w:tc>
              <w:tc>
                <w:tcPr>
                  <w:tcW w:w="709" w:type="dxa"/>
                  <w:vMerge/>
                  <w:vAlign w:val="center"/>
                </w:tcPr>
                <w:p w:rsidR="007301A0" w:rsidRPr="00F5245A" w:rsidRDefault="007301A0" w:rsidP="00F5245A">
                  <w:pPr>
                    <w:pStyle w:val="01"/>
                    <w:spacing w:before="0" w:line="240" w:lineRule="auto"/>
                    <w:ind w:firstLineChars="0" w:firstLine="0"/>
                    <w:rPr>
                      <w:sz w:val="21"/>
                      <w:szCs w:val="21"/>
                    </w:rPr>
                  </w:pPr>
                </w:p>
              </w:tc>
              <w:tc>
                <w:tcPr>
                  <w:tcW w:w="680" w:type="dxa"/>
                  <w:vMerge/>
                  <w:vAlign w:val="center"/>
                </w:tcPr>
                <w:p w:rsidR="007301A0" w:rsidRPr="00F5245A" w:rsidRDefault="007301A0" w:rsidP="00F5245A">
                  <w:pPr>
                    <w:pStyle w:val="01"/>
                    <w:spacing w:before="0" w:line="240" w:lineRule="auto"/>
                    <w:ind w:firstLineChars="0" w:firstLine="0"/>
                    <w:rPr>
                      <w:sz w:val="21"/>
                      <w:szCs w:val="21"/>
                    </w:rPr>
                  </w:pPr>
                </w:p>
              </w:tc>
            </w:tr>
            <w:tr w:rsidR="007301A0" w:rsidRPr="00F5245A" w:rsidTr="005A65BF">
              <w:trPr>
                <w:jc w:val="center"/>
              </w:trPr>
              <w:tc>
                <w:tcPr>
                  <w:tcW w:w="639" w:type="dxa"/>
                  <w:vMerge/>
                  <w:vAlign w:val="center"/>
                </w:tcPr>
                <w:p w:rsidR="007301A0" w:rsidRPr="00F5245A" w:rsidRDefault="007301A0" w:rsidP="00F5245A">
                  <w:pPr>
                    <w:pStyle w:val="01"/>
                    <w:spacing w:before="0" w:line="240" w:lineRule="auto"/>
                    <w:ind w:firstLineChars="0" w:firstLine="0"/>
                    <w:rPr>
                      <w:sz w:val="21"/>
                      <w:szCs w:val="21"/>
                    </w:rPr>
                  </w:pPr>
                </w:p>
              </w:tc>
              <w:tc>
                <w:tcPr>
                  <w:tcW w:w="1276" w:type="dxa"/>
                  <w:vMerge/>
                  <w:vAlign w:val="center"/>
                </w:tcPr>
                <w:p w:rsidR="007301A0" w:rsidRPr="00F5245A" w:rsidRDefault="007301A0" w:rsidP="00F5245A">
                  <w:pPr>
                    <w:pStyle w:val="01"/>
                    <w:spacing w:before="0" w:line="240" w:lineRule="auto"/>
                    <w:ind w:firstLineChars="0" w:firstLine="0"/>
                    <w:rPr>
                      <w:sz w:val="21"/>
                      <w:szCs w:val="21"/>
                    </w:rPr>
                  </w:pPr>
                </w:p>
              </w:tc>
              <w:tc>
                <w:tcPr>
                  <w:tcW w:w="1843" w:type="dxa"/>
                  <w:vAlign w:val="center"/>
                </w:tcPr>
                <w:p w:rsidR="007301A0" w:rsidRPr="00F5245A" w:rsidRDefault="007301A0" w:rsidP="00382FF5">
                  <w:pPr>
                    <w:pStyle w:val="01"/>
                    <w:spacing w:before="0" w:line="240" w:lineRule="auto"/>
                    <w:ind w:firstLineChars="0" w:firstLine="0"/>
                    <w:jc w:val="center"/>
                    <w:rPr>
                      <w:sz w:val="21"/>
                      <w:szCs w:val="21"/>
                    </w:rPr>
                  </w:pPr>
                  <w:r>
                    <w:rPr>
                      <w:rFonts w:hint="eastAsia"/>
                      <w:sz w:val="21"/>
                      <w:szCs w:val="21"/>
                    </w:rPr>
                    <w:t>压力</w:t>
                  </w:r>
                  <w:proofErr w:type="gramStart"/>
                  <w:r>
                    <w:rPr>
                      <w:rFonts w:hint="eastAsia"/>
                      <w:sz w:val="21"/>
                      <w:szCs w:val="21"/>
                    </w:rPr>
                    <w:t>液位计</w:t>
                  </w:r>
                  <w:proofErr w:type="gramEnd"/>
                </w:p>
              </w:tc>
              <w:tc>
                <w:tcPr>
                  <w:tcW w:w="1701" w:type="dxa"/>
                  <w:vAlign w:val="center"/>
                </w:tcPr>
                <w:p w:rsidR="007301A0" w:rsidRPr="00F5245A" w:rsidRDefault="007301A0" w:rsidP="00382FF5">
                  <w:pPr>
                    <w:pStyle w:val="01"/>
                    <w:spacing w:before="0" w:line="240" w:lineRule="auto"/>
                    <w:ind w:firstLineChars="0" w:firstLine="0"/>
                    <w:jc w:val="center"/>
                    <w:rPr>
                      <w:sz w:val="21"/>
                      <w:szCs w:val="21"/>
                    </w:rPr>
                  </w:pPr>
                  <w:r>
                    <w:rPr>
                      <w:rFonts w:hint="eastAsia"/>
                      <w:sz w:val="21"/>
                      <w:szCs w:val="21"/>
                    </w:rPr>
                    <w:t>0-2</w:t>
                  </w:r>
                  <w:r>
                    <w:rPr>
                      <w:rFonts w:hint="eastAsia"/>
                      <w:sz w:val="21"/>
                      <w:szCs w:val="21"/>
                    </w:rPr>
                    <w:t>米</w:t>
                  </w:r>
                </w:p>
              </w:tc>
              <w:tc>
                <w:tcPr>
                  <w:tcW w:w="1417" w:type="dxa"/>
                  <w:vAlign w:val="center"/>
                </w:tcPr>
                <w:p w:rsidR="007301A0" w:rsidRPr="00F5245A" w:rsidRDefault="007301A0" w:rsidP="00382FF5">
                  <w:pPr>
                    <w:pStyle w:val="01"/>
                    <w:spacing w:before="0" w:line="240" w:lineRule="auto"/>
                    <w:ind w:firstLineChars="0" w:firstLine="0"/>
                    <w:jc w:val="center"/>
                    <w:rPr>
                      <w:sz w:val="21"/>
                      <w:szCs w:val="21"/>
                    </w:rPr>
                  </w:pPr>
                  <w:r>
                    <w:rPr>
                      <w:rFonts w:hint="eastAsia"/>
                      <w:sz w:val="21"/>
                      <w:szCs w:val="21"/>
                    </w:rPr>
                    <w:t>带信号输出</w:t>
                  </w:r>
                </w:p>
              </w:tc>
              <w:tc>
                <w:tcPr>
                  <w:tcW w:w="709" w:type="dxa"/>
                  <w:vMerge/>
                  <w:vAlign w:val="center"/>
                </w:tcPr>
                <w:p w:rsidR="007301A0" w:rsidRPr="00F5245A" w:rsidRDefault="007301A0" w:rsidP="00F5245A">
                  <w:pPr>
                    <w:pStyle w:val="01"/>
                    <w:spacing w:before="0" w:line="240" w:lineRule="auto"/>
                    <w:ind w:firstLineChars="0" w:firstLine="0"/>
                    <w:rPr>
                      <w:sz w:val="21"/>
                      <w:szCs w:val="21"/>
                    </w:rPr>
                  </w:pPr>
                </w:p>
              </w:tc>
              <w:tc>
                <w:tcPr>
                  <w:tcW w:w="680" w:type="dxa"/>
                  <w:vMerge/>
                  <w:vAlign w:val="center"/>
                </w:tcPr>
                <w:p w:rsidR="007301A0" w:rsidRPr="00F5245A" w:rsidRDefault="007301A0" w:rsidP="00F5245A">
                  <w:pPr>
                    <w:pStyle w:val="01"/>
                    <w:spacing w:before="0" w:line="240" w:lineRule="auto"/>
                    <w:ind w:firstLineChars="0" w:firstLine="0"/>
                    <w:rPr>
                      <w:sz w:val="21"/>
                      <w:szCs w:val="21"/>
                    </w:rPr>
                  </w:pPr>
                </w:p>
              </w:tc>
            </w:tr>
            <w:tr w:rsidR="007301A0" w:rsidRPr="00F5245A" w:rsidTr="005A65BF">
              <w:trPr>
                <w:jc w:val="center"/>
              </w:trPr>
              <w:tc>
                <w:tcPr>
                  <w:tcW w:w="639" w:type="dxa"/>
                  <w:vMerge/>
                  <w:vAlign w:val="center"/>
                </w:tcPr>
                <w:p w:rsidR="007301A0" w:rsidRPr="00F5245A" w:rsidRDefault="007301A0" w:rsidP="00F5245A">
                  <w:pPr>
                    <w:pStyle w:val="01"/>
                    <w:spacing w:before="0" w:line="240" w:lineRule="auto"/>
                    <w:ind w:firstLineChars="0" w:firstLine="0"/>
                    <w:rPr>
                      <w:sz w:val="21"/>
                      <w:szCs w:val="21"/>
                    </w:rPr>
                  </w:pPr>
                </w:p>
              </w:tc>
              <w:tc>
                <w:tcPr>
                  <w:tcW w:w="1276" w:type="dxa"/>
                  <w:vMerge/>
                  <w:vAlign w:val="center"/>
                </w:tcPr>
                <w:p w:rsidR="007301A0" w:rsidRPr="00F5245A" w:rsidRDefault="007301A0" w:rsidP="00F5245A">
                  <w:pPr>
                    <w:pStyle w:val="01"/>
                    <w:spacing w:before="0" w:line="240" w:lineRule="auto"/>
                    <w:ind w:firstLineChars="0" w:firstLine="0"/>
                    <w:rPr>
                      <w:sz w:val="21"/>
                      <w:szCs w:val="21"/>
                    </w:rPr>
                  </w:pPr>
                </w:p>
              </w:tc>
              <w:tc>
                <w:tcPr>
                  <w:tcW w:w="1843" w:type="dxa"/>
                  <w:vAlign w:val="center"/>
                </w:tcPr>
                <w:p w:rsidR="007301A0" w:rsidRPr="00F5245A" w:rsidRDefault="007301A0" w:rsidP="00382FF5">
                  <w:pPr>
                    <w:pStyle w:val="01"/>
                    <w:spacing w:before="0" w:line="240" w:lineRule="auto"/>
                    <w:ind w:firstLineChars="0" w:firstLine="0"/>
                    <w:jc w:val="center"/>
                    <w:rPr>
                      <w:sz w:val="21"/>
                      <w:szCs w:val="21"/>
                    </w:rPr>
                  </w:pPr>
                  <w:r>
                    <w:rPr>
                      <w:rFonts w:hint="eastAsia"/>
                      <w:sz w:val="21"/>
                      <w:szCs w:val="21"/>
                    </w:rPr>
                    <w:t>供水泵</w:t>
                  </w:r>
                </w:p>
              </w:tc>
              <w:tc>
                <w:tcPr>
                  <w:tcW w:w="1701" w:type="dxa"/>
                  <w:vAlign w:val="center"/>
                </w:tcPr>
                <w:p w:rsidR="007301A0" w:rsidRPr="00F5245A" w:rsidRDefault="007301A0" w:rsidP="00382FF5">
                  <w:pPr>
                    <w:pStyle w:val="01"/>
                    <w:spacing w:before="0" w:line="240" w:lineRule="auto"/>
                    <w:ind w:firstLineChars="0" w:firstLine="0"/>
                    <w:jc w:val="center"/>
                    <w:rPr>
                      <w:sz w:val="21"/>
                      <w:szCs w:val="21"/>
                    </w:rPr>
                  </w:pPr>
                  <w:r>
                    <w:rPr>
                      <w:rFonts w:hint="eastAsia"/>
                      <w:sz w:val="21"/>
                      <w:szCs w:val="21"/>
                    </w:rPr>
                    <w:t>南方</w:t>
                  </w:r>
                  <w:r>
                    <w:rPr>
                      <w:rFonts w:hint="eastAsia"/>
                      <w:sz w:val="21"/>
                      <w:szCs w:val="21"/>
                    </w:rPr>
                    <w:t>CNP 2</w:t>
                  </w:r>
                  <w:r>
                    <w:rPr>
                      <w:rFonts w:hint="eastAsia"/>
                      <w:sz w:val="21"/>
                      <w:szCs w:val="21"/>
                    </w:rPr>
                    <w:t>台</w:t>
                  </w:r>
                </w:p>
              </w:tc>
              <w:tc>
                <w:tcPr>
                  <w:tcW w:w="1417" w:type="dxa"/>
                  <w:vAlign w:val="center"/>
                </w:tcPr>
                <w:p w:rsidR="007301A0" w:rsidRPr="00F5245A" w:rsidRDefault="007301A0" w:rsidP="00382FF5">
                  <w:pPr>
                    <w:pStyle w:val="01"/>
                    <w:spacing w:before="0" w:line="240" w:lineRule="auto"/>
                    <w:ind w:firstLineChars="0" w:firstLine="0"/>
                    <w:jc w:val="center"/>
                    <w:rPr>
                      <w:sz w:val="21"/>
                      <w:szCs w:val="21"/>
                    </w:rPr>
                  </w:pPr>
                  <w:r>
                    <w:rPr>
                      <w:rFonts w:hint="eastAsia"/>
                      <w:sz w:val="21"/>
                      <w:szCs w:val="21"/>
                    </w:rPr>
                    <w:t>流量：</w:t>
                  </w:r>
                  <w:r>
                    <w:rPr>
                      <w:rFonts w:hint="eastAsia"/>
                      <w:sz w:val="21"/>
                      <w:szCs w:val="21"/>
                    </w:rPr>
                    <w:t>1</w:t>
                  </w:r>
                  <w:r w:rsidRPr="007301A0">
                    <w:rPr>
                      <w:sz w:val="21"/>
                      <w:szCs w:val="21"/>
                    </w:rPr>
                    <w:t>m³</w:t>
                  </w:r>
                  <w:r>
                    <w:rPr>
                      <w:rFonts w:hint="eastAsia"/>
                      <w:sz w:val="21"/>
                      <w:szCs w:val="21"/>
                    </w:rPr>
                    <w:t>；扬程：</w:t>
                  </w:r>
                  <w:r>
                    <w:rPr>
                      <w:rFonts w:hint="eastAsia"/>
                      <w:sz w:val="21"/>
                      <w:szCs w:val="21"/>
                    </w:rPr>
                    <w:t>30m</w:t>
                  </w:r>
                  <w:r>
                    <w:rPr>
                      <w:rFonts w:hint="eastAsia"/>
                      <w:sz w:val="21"/>
                      <w:szCs w:val="21"/>
                    </w:rPr>
                    <w:t>；</w:t>
                  </w:r>
                  <w:r>
                    <w:rPr>
                      <w:rFonts w:hint="eastAsia"/>
                      <w:sz w:val="21"/>
                      <w:szCs w:val="21"/>
                    </w:rPr>
                    <w:t>Y</w:t>
                  </w:r>
                  <w:r>
                    <w:rPr>
                      <w:rFonts w:hint="eastAsia"/>
                      <w:sz w:val="21"/>
                      <w:szCs w:val="21"/>
                    </w:rPr>
                    <w:t>型过滤阀、逆止阀、球阀</w:t>
                  </w:r>
                </w:p>
              </w:tc>
              <w:tc>
                <w:tcPr>
                  <w:tcW w:w="709" w:type="dxa"/>
                  <w:vMerge/>
                  <w:vAlign w:val="center"/>
                </w:tcPr>
                <w:p w:rsidR="007301A0" w:rsidRPr="00F5245A" w:rsidRDefault="007301A0" w:rsidP="00F5245A">
                  <w:pPr>
                    <w:pStyle w:val="01"/>
                    <w:spacing w:before="0" w:line="240" w:lineRule="auto"/>
                    <w:ind w:firstLineChars="0" w:firstLine="0"/>
                    <w:rPr>
                      <w:sz w:val="21"/>
                      <w:szCs w:val="21"/>
                    </w:rPr>
                  </w:pPr>
                </w:p>
              </w:tc>
              <w:tc>
                <w:tcPr>
                  <w:tcW w:w="680" w:type="dxa"/>
                  <w:vMerge/>
                  <w:vAlign w:val="center"/>
                </w:tcPr>
                <w:p w:rsidR="007301A0" w:rsidRPr="00F5245A" w:rsidRDefault="007301A0" w:rsidP="00F5245A">
                  <w:pPr>
                    <w:pStyle w:val="01"/>
                    <w:spacing w:before="0" w:line="240" w:lineRule="auto"/>
                    <w:ind w:firstLineChars="0" w:firstLine="0"/>
                    <w:rPr>
                      <w:sz w:val="21"/>
                      <w:szCs w:val="21"/>
                    </w:rPr>
                  </w:pPr>
                </w:p>
              </w:tc>
            </w:tr>
            <w:tr w:rsidR="007301A0" w:rsidRPr="00F5245A" w:rsidTr="001521EE">
              <w:trPr>
                <w:jc w:val="center"/>
              </w:trPr>
              <w:tc>
                <w:tcPr>
                  <w:tcW w:w="639" w:type="dxa"/>
                  <w:vAlign w:val="center"/>
                </w:tcPr>
                <w:p w:rsidR="007301A0" w:rsidRPr="00566989" w:rsidRDefault="007301A0" w:rsidP="00382FF5">
                  <w:pPr>
                    <w:pStyle w:val="01"/>
                    <w:spacing w:before="0" w:line="240" w:lineRule="auto"/>
                    <w:ind w:firstLineChars="0" w:firstLine="0"/>
                    <w:jc w:val="center"/>
                    <w:rPr>
                      <w:b/>
                      <w:sz w:val="21"/>
                      <w:szCs w:val="21"/>
                    </w:rPr>
                  </w:pPr>
                  <w:r w:rsidRPr="00566989">
                    <w:rPr>
                      <w:rFonts w:hint="eastAsia"/>
                      <w:b/>
                      <w:sz w:val="21"/>
                      <w:szCs w:val="21"/>
                    </w:rPr>
                    <w:t>四</w:t>
                  </w:r>
                </w:p>
              </w:tc>
              <w:tc>
                <w:tcPr>
                  <w:tcW w:w="7626" w:type="dxa"/>
                  <w:gridSpan w:val="6"/>
                  <w:vAlign w:val="center"/>
                </w:tcPr>
                <w:p w:rsidR="007301A0" w:rsidRPr="00566989" w:rsidRDefault="007301A0" w:rsidP="00F5245A">
                  <w:pPr>
                    <w:pStyle w:val="01"/>
                    <w:spacing w:before="0" w:line="240" w:lineRule="auto"/>
                    <w:ind w:firstLineChars="0" w:firstLine="0"/>
                    <w:rPr>
                      <w:b/>
                      <w:sz w:val="21"/>
                      <w:szCs w:val="21"/>
                    </w:rPr>
                  </w:pPr>
                  <w:r w:rsidRPr="00566989">
                    <w:rPr>
                      <w:rFonts w:hint="eastAsia"/>
                      <w:b/>
                      <w:sz w:val="21"/>
                      <w:szCs w:val="21"/>
                    </w:rPr>
                    <w:t>电蒸发浓缩系统</w:t>
                  </w:r>
                </w:p>
              </w:tc>
            </w:tr>
            <w:tr w:rsidR="0021739C" w:rsidRPr="00F5245A" w:rsidTr="005A65BF">
              <w:trPr>
                <w:jc w:val="center"/>
              </w:trPr>
              <w:tc>
                <w:tcPr>
                  <w:tcW w:w="639" w:type="dxa"/>
                  <w:vMerge w:val="restart"/>
                  <w:vAlign w:val="center"/>
                </w:tcPr>
                <w:p w:rsidR="0021739C" w:rsidRPr="00F5245A" w:rsidRDefault="0021739C" w:rsidP="00382FF5">
                  <w:pPr>
                    <w:pStyle w:val="01"/>
                    <w:spacing w:before="0" w:line="240" w:lineRule="auto"/>
                    <w:ind w:firstLineChars="0" w:firstLine="0"/>
                    <w:jc w:val="center"/>
                    <w:rPr>
                      <w:sz w:val="21"/>
                      <w:szCs w:val="21"/>
                    </w:rPr>
                  </w:pPr>
                  <w:r>
                    <w:rPr>
                      <w:rFonts w:hint="eastAsia"/>
                      <w:sz w:val="21"/>
                      <w:szCs w:val="21"/>
                    </w:rPr>
                    <w:t>1</w:t>
                  </w:r>
                </w:p>
              </w:tc>
              <w:tc>
                <w:tcPr>
                  <w:tcW w:w="1276" w:type="dxa"/>
                  <w:vMerge w:val="restart"/>
                  <w:vAlign w:val="center"/>
                </w:tcPr>
                <w:p w:rsidR="0021739C" w:rsidRPr="00F5245A" w:rsidRDefault="0021739C" w:rsidP="00382FF5">
                  <w:pPr>
                    <w:pStyle w:val="01"/>
                    <w:spacing w:before="0" w:line="240" w:lineRule="auto"/>
                    <w:ind w:firstLineChars="0" w:firstLine="0"/>
                    <w:jc w:val="center"/>
                    <w:rPr>
                      <w:sz w:val="21"/>
                      <w:szCs w:val="21"/>
                    </w:rPr>
                  </w:pPr>
                  <w:r>
                    <w:rPr>
                      <w:rFonts w:hint="eastAsia"/>
                      <w:sz w:val="21"/>
                      <w:szCs w:val="21"/>
                    </w:rPr>
                    <w:t>电蒸发浓缩系统</w:t>
                  </w:r>
                </w:p>
              </w:tc>
              <w:tc>
                <w:tcPr>
                  <w:tcW w:w="1843" w:type="dxa"/>
                  <w:vAlign w:val="center"/>
                </w:tcPr>
                <w:p w:rsidR="0021739C" w:rsidRPr="00F5245A" w:rsidRDefault="0021739C" w:rsidP="00382FF5">
                  <w:pPr>
                    <w:pStyle w:val="01"/>
                    <w:spacing w:before="0" w:line="240" w:lineRule="auto"/>
                    <w:ind w:firstLineChars="0" w:firstLine="0"/>
                    <w:jc w:val="center"/>
                    <w:rPr>
                      <w:sz w:val="21"/>
                      <w:szCs w:val="21"/>
                    </w:rPr>
                  </w:pPr>
                  <w:r>
                    <w:rPr>
                      <w:rFonts w:hint="eastAsia"/>
                      <w:sz w:val="21"/>
                      <w:szCs w:val="21"/>
                    </w:rPr>
                    <w:t>日处理量</w:t>
                  </w:r>
                </w:p>
              </w:tc>
              <w:tc>
                <w:tcPr>
                  <w:tcW w:w="1701" w:type="dxa"/>
                  <w:vAlign w:val="center"/>
                </w:tcPr>
                <w:p w:rsidR="0021739C" w:rsidRPr="00F5245A" w:rsidRDefault="0021739C" w:rsidP="00382FF5">
                  <w:pPr>
                    <w:pStyle w:val="01"/>
                    <w:spacing w:before="0" w:line="240" w:lineRule="auto"/>
                    <w:ind w:firstLineChars="0" w:firstLine="0"/>
                    <w:jc w:val="center"/>
                    <w:rPr>
                      <w:sz w:val="21"/>
                      <w:szCs w:val="21"/>
                    </w:rPr>
                  </w:pPr>
                  <w:r>
                    <w:rPr>
                      <w:rFonts w:hint="eastAsia"/>
                      <w:sz w:val="21"/>
                      <w:szCs w:val="21"/>
                    </w:rPr>
                    <w:t>500L/D-600L/D</w:t>
                  </w:r>
                </w:p>
              </w:tc>
              <w:tc>
                <w:tcPr>
                  <w:tcW w:w="1417" w:type="dxa"/>
                  <w:vAlign w:val="center"/>
                </w:tcPr>
                <w:p w:rsidR="0021739C" w:rsidRPr="00F5245A" w:rsidRDefault="0021739C" w:rsidP="00382FF5">
                  <w:pPr>
                    <w:pStyle w:val="01"/>
                    <w:spacing w:before="0" w:line="240" w:lineRule="auto"/>
                    <w:ind w:firstLineChars="0" w:firstLine="0"/>
                    <w:jc w:val="center"/>
                    <w:rPr>
                      <w:sz w:val="21"/>
                      <w:szCs w:val="21"/>
                    </w:rPr>
                  </w:pPr>
                </w:p>
              </w:tc>
              <w:tc>
                <w:tcPr>
                  <w:tcW w:w="709" w:type="dxa"/>
                  <w:vMerge w:val="restart"/>
                  <w:vAlign w:val="center"/>
                </w:tcPr>
                <w:p w:rsidR="0021739C" w:rsidRPr="00F5245A" w:rsidRDefault="0021739C" w:rsidP="00B235C3">
                  <w:pPr>
                    <w:pStyle w:val="01"/>
                    <w:spacing w:before="0" w:line="240" w:lineRule="auto"/>
                    <w:ind w:firstLineChars="0" w:firstLine="0"/>
                    <w:jc w:val="center"/>
                    <w:rPr>
                      <w:sz w:val="21"/>
                      <w:szCs w:val="21"/>
                    </w:rPr>
                  </w:pPr>
                  <w:r>
                    <w:rPr>
                      <w:rFonts w:hint="eastAsia"/>
                      <w:sz w:val="21"/>
                      <w:szCs w:val="21"/>
                    </w:rPr>
                    <w:t>套</w:t>
                  </w:r>
                </w:p>
              </w:tc>
              <w:tc>
                <w:tcPr>
                  <w:tcW w:w="680" w:type="dxa"/>
                  <w:vMerge w:val="restart"/>
                  <w:vAlign w:val="center"/>
                </w:tcPr>
                <w:p w:rsidR="0021739C" w:rsidRPr="00F5245A" w:rsidRDefault="0021739C" w:rsidP="00B235C3">
                  <w:pPr>
                    <w:pStyle w:val="01"/>
                    <w:spacing w:before="0" w:line="240" w:lineRule="auto"/>
                    <w:ind w:firstLineChars="0" w:firstLine="0"/>
                    <w:jc w:val="center"/>
                    <w:rPr>
                      <w:sz w:val="21"/>
                      <w:szCs w:val="21"/>
                    </w:rPr>
                  </w:pPr>
                  <w:r>
                    <w:rPr>
                      <w:rFonts w:hint="eastAsia"/>
                      <w:sz w:val="21"/>
                      <w:szCs w:val="21"/>
                    </w:rPr>
                    <w:t>1</w:t>
                  </w:r>
                </w:p>
              </w:tc>
            </w:tr>
            <w:tr w:rsidR="0021739C" w:rsidRPr="00F5245A" w:rsidTr="005A65BF">
              <w:trPr>
                <w:jc w:val="center"/>
              </w:trPr>
              <w:tc>
                <w:tcPr>
                  <w:tcW w:w="639" w:type="dxa"/>
                  <w:vMerge/>
                  <w:vAlign w:val="center"/>
                </w:tcPr>
                <w:p w:rsidR="0021739C" w:rsidRPr="00F5245A" w:rsidRDefault="0021739C" w:rsidP="00F5245A">
                  <w:pPr>
                    <w:pStyle w:val="01"/>
                    <w:spacing w:before="0" w:line="240" w:lineRule="auto"/>
                    <w:ind w:firstLineChars="0" w:firstLine="0"/>
                    <w:rPr>
                      <w:sz w:val="21"/>
                      <w:szCs w:val="21"/>
                    </w:rPr>
                  </w:pPr>
                </w:p>
              </w:tc>
              <w:tc>
                <w:tcPr>
                  <w:tcW w:w="1276" w:type="dxa"/>
                  <w:vMerge/>
                  <w:vAlign w:val="center"/>
                </w:tcPr>
                <w:p w:rsidR="0021739C" w:rsidRPr="00F5245A" w:rsidRDefault="0021739C" w:rsidP="00F5245A">
                  <w:pPr>
                    <w:pStyle w:val="01"/>
                    <w:spacing w:before="0" w:line="240" w:lineRule="auto"/>
                    <w:ind w:firstLineChars="0" w:firstLine="0"/>
                    <w:rPr>
                      <w:sz w:val="21"/>
                      <w:szCs w:val="21"/>
                    </w:rPr>
                  </w:pPr>
                </w:p>
              </w:tc>
              <w:tc>
                <w:tcPr>
                  <w:tcW w:w="1843" w:type="dxa"/>
                  <w:vAlign w:val="center"/>
                </w:tcPr>
                <w:p w:rsidR="0021739C" w:rsidRPr="00F5245A" w:rsidRDefault="0021739C" w:rsidP="00382FF5">
                  <w:pPr>
                    <w:pStyle w:val="01"/>
                    <w:spacing w:before="0" w:line="240" w:lineRule="auto"/>
                    <w:ind w:firstLineChars="0" w:firstLine="0"/>
                    <w:jc w:val="center"/>
                    <w:rPr>
                      <w:sz w:val="21"/>
                      <w:szCs w:val="21"/>
                    </w:rPr>
                  </w:pPr>
                  <w:r>
                    <w:rPr>
                      <w:rFonts w:hint="eastAsia"/>
                      <w:sz w:val="21"/>
                      <w:szCs w:val="21"/>
                    </w:rPr>
                    <w:t>装机功率</w:t>
                  </w:r>
                </w:p>
              </w:tc>
              <w:tc>
                <w:tcPr>
                  <w:tcW w:w="1701" w:type="dxa"/>
                  <w:vAlign w:val="center"/>
                </w:tcPr>
                <w:p w:rsidR="0021739C" w:rsidRPr="00F5245A" w:rsidRDefault="0021739C" w:rsidP="00382FF5">
                  <w:pPr>
                    <w:pStyle w:val="01"/>
                    <w:spacing w:before="0" w:line="240" w:lineRule="auto"/>
                    <w:ind w:firstLineChars="0" w:firstLine="0"/>
                    <w:jc w:val="center"/>
                    <w:rPr>
                      <w:sz w:val="21"/>
                      <w:szCs w:val="21"/>
                    </w:rPr>
                  </w:pPr>
                  <w:r>
                    <w:rPr>
                      <w:rFonts w:hint="eastAsia"/>
                      <w:sz w:val="21"/>
                      <w:szCs w:val="21"/>
                    </w:rPr>
                    <w:t>4.2KW/HR</w:t>
                  </w:r>
                </w:p>
              </w:tc>
              <w:tc>
                <w:tcPr>
                  <w:tcW w:w="1417" w:type="dxa"/>
                  <w:vAlign w:val="center"/>
                </w:tcPr>
                <w:p w:rsidR="0021739C" w:rsidRPr="00F5245A" w:rsidRDefault="0021739C" w:rsidP="00382FF5">
                  <w:pPr>
                    <w:pStyle w:val="01"/>
                    <w:spacing w:before="0" w:line="240" w:lineRule="auto"/>
                    <w:ind w:firstLineChars="0" w:firstLine="0"/>
                    <w:jc w:val="center"/>
                    <w:rPr>
                      <w:sz w:val="21"/>
                      <w:szCs w:val="21"/>
                    </w:rPr>
                  </w:pPr>
                </w:p>
              </w:tc>
              <w:tc>
                <w:tcPr>
                  <w:tcW w:w="709" w:type="dxa"/>
                  <w:vMerge/>
                  <w:vAlign w:val="center"/>
                </w:tcPr>
                <w:p w:rsidR="0021739C" w:rsidRPr="00F5245A" w:rsidRDefault="0021739C" w:rsidP="00F5245A">
                  <w:pPr>
                    <w:pStyle w:val="01"/>
                    <w:spacing w:before="0" w:line="240" w:lineRule="auto"/>
                    <w:ind w:firstLineChars="0" w:firstLine="0"/>
                    <w:rPr>
                      <w:sz w:val="21"/>
                      <w:szCs w:val="21"/>
                    </w:rPr>
                  </w:pPr>
                </w:p>
              </w:tc>
              <w:tc>
                <w:tcPr>
                  <w:tcW w:w="680" w:type="dxa"/>
                  <w:vMerge/>
                  <w:vAlign w:val="center"/>
                </w:tcPr>
                <w:p w:rsidR="0021739C" w:rsidRPr="00F5245A" w:rsidRDefault="0021739C" w:rsidP="00F5245A">
                  <w:pPr>
                    <w:pStyle w:val="01"/>
                    <w:spacing w:before="0" w:line="240" w:lineRule="auto"/>
                    <w:ind w:firstLineChars="0" w:firstLine="0"/>
                    <w:rPr>
                      <w:sz w:val="21"/>
                      <w:szCs w:val="21"/>
                    </w:rPr>
                  </w:pPr>
                </w:p>
              </w:tc>
            </w:tr>
            <w:tr w:rsidR="0021739C" w:rsidRPr="00F5245A" w:rsidTr="005A65BF">
              <w:trPr>
                <w:jc w:val="center"/>
              </w:trPr>
              <w:tc>
                <w:tcPr>
                  <w:tcW w:w="639" w:type="dxa"/>
                  <w:vMerge/>
                  <w:vAlign w:val="center"/>
                </w:tcPr>
                <w:p w:rsidR="0021739C" w:rsidRPr="00F5245A" w:rsidRDefault="0021739C" w:rsidP="00F5245A">
                  <w:pPr>
                    <w:pStyle w:val="01"/>
                    <w:spacing w:before="0" w:line="240" w:lineRule="auto"/>
                    <w:ind w:firstLineChars="0" w:firstLine="0"/>
                    <w:rPr>
                      <w:sz w:val="21"/>
                      <w:szCs w:val="21"/>
                    </w:rPr>
                  </w:pPr>
                </w:p>
              </w:tc>
              <w:tc>
                <w:tcPr>
                  <w:tcW w:w="1276" w:type="dxa"/>
                  <w:vMerge/>
                  <w:vAlign w:val="center"/>
                </w:tcPr>
                <w:p w:rsidR="0021739C" w:rsidRPr="00F5245A" w:rsidRDefault="0021739C" w:rsidP="00F5245A">
                  <w:pPr>
                    <w:pStyle w:val="01"/>
                    <w:spacing w:before="0" w:line="240" w:lineRule="auto"/>
                    <w:ind w:firstLineChars="0" w:firstLine="0"/>
                    <w:rPr>
                      <w:sz w:val="21"/>
                      <w:szCs w:val="21"/>
                    </w:rPr>
                  </w:pPr>
                </w:p>
              </w:tc>
              <w:tc>
                <w:tcPr>
                  <w:tcW w:w="1843" w:type="dxa"/>
                  <w:vAlign w:val="center"/>
                </w:tcPr>
                <w:p w:rsidR="0021739C" w:rsidRPr="00F5245A" w:rsidRDefault="0021739C" w:rsidP="00382FF5">
                  <w:pPr>
                    <w:pStyle w:val="01"/>
                    <w:spacing w:before="0" w:line="240" w:lineRule="auto"/>
                    <w:ind w:firstLineChars="0" w:firstLine="0"/>
                    <w:jc w:val="center"/>
                    <w:rPr>
                      <w:sz w:val="21"/>
                      <w:szCs w:val="21"/>
                    </w:rPr>
                  </w:pPr>
                  <w:r>
                    <w:rPr>
                      <w:rFonts w:hint="eastAsia"/>
                      <w:sz w:val="21"/>
                      <w:szCs w:val="21"/>
                    </w:rPr>
                    <w:t>设备外形尺寸</w:t>
                  </w:r>
                </w:p>
              </w:tc>
              <w:tc>
                <w:tcPr>
                  <w:tcW w:w="1701" w:type="dxa"/>
                  <w:vAlign w:val="center"/>
                </w:tcPr>
                <w:p w:rsidR="0021739C" w:rsidRPr="00F5245A" w:rsidRDefault="0021739C" w:rsidP="00382FF5">
                  <w:pPr>
                    <w:pStyle w:val="01"/>
                    <w:spacing w:before="0" w:line="240" w:lineRule="auto"/>
                    <w:ind w:firstLineChars="0" w:firstLine="0"/>
                    <w:jc w:val="center"/>
                    <w:rPr>
                      <w:sz w:val="21"/>
                      <w:szCs w:val="21"/>
                    </w:rPr>
                  </w:pPr>
                  <w:r>
                    <w:rPr>
                      <w:rFonts w:hint="eastAsia"/>
                      <w:sz w:val="21"/>
                      <w:szCs w:val="21"/>
                    </w:rPr>
                    <w:t>L1430*W1200*H1730mm</w:t>
                  </w:r>
                </w:p>
              </w:tc>
              <w:tc>
                <w:tcPr>
                  <w:tcW w:w="1417" w:type="dxa"/>
                  <w:vAlign w:val="center"/>
                </w:tcPr>
                <w:p w:rsidR="0021739C" w:rsidRPr="00F5245A" w:rsidRDefault="0021739C" w:rsidP="00382FF5">
                  <w:pPr>
                    <w:pStyle w:val="01"/>
                    <w:spacing w:before="0" w:line="240" w:lineRule="auto"/>
                    <w:ind w:firstLineChars="0" w:firstLine="0"/>
                    <w:jc w:val="center"/>
                    <w:rPr>
                      <w:sz w:val="21"/>
                      <w:szCs w:val="21"/>
                    </w:rPr>
                  </w:pPr>
                </w:p>
              </w:tc>
              <w:tc>
                <w:tcPr>
                  <w:tcW w:w="709" w:type="dxa"/>
                  <w:vMerge/>
                  <w:vAlign w:val="center"/>
                </w:tcPr>
                <w:p w:rsidR="0021739C" w:rsidRPr="00F5245A" w:rsidRDefault="0021739C" w:rsidP="00F5245A">
                  <w:pPr>
                    <w:pStyle w:val="01"/>
                    <w:spacing w:before="0" w:line="240" w:lineRule="auto"/>
                    <w:ind w:firstLineChars="0" w:firstLine="0"/>
                    <w:rPr>
                      <w:sz w:val="21"/>
                      <w:szCs w:val="21"/>
                    </w:rPr>
                  </w:pPr>
                </w:p>
              </w:tc>
              <w:tc>
                <w:tcPr>
                  <w:tcW w:w="680" w:type="dxa"/>
                  <w:vMerge/>
                  <w:vAlign w:val="center"/>
                </w:tcPr>
                <w:p w:rsidR="0021739C" w:rsidRPr="00F5245A" w:rsidRDefault="0021739C" w:rsidP="00F5245A">
                  <w:pPr>
                    <w:pStyle w:val="01"/>
                    <w:spacing w:before="0" w:line="240" w:lineRule="auto"/>
                    <w:ind w:firstLineChars="0" w:firstLine="0"/>
                    <w:rPr>
                      <w:sz w:val="21"/>
                      <w:szCs w:val="21"/>
                    </w:rPr>
                  </w:pPr>
                </w:p>
              </w:tc>
            </w:tr>
            <w:tr w:rsidR="0021739C" w:rsidRPr="00F5245A" w:rsidTr="005A65BF">
              <w:trPr>
                <w:jc w:val="center"/>
              </w:trPr>
              <w:tc>
                <w:tcPr>
                  <w:tcW w:w="639" w:type="dxa"/>
                  <w:vMerge/>
                  <w:vAlign w:val="center"/>
                </w:tcPr>
                <w:p w:rsidR="0021739C" w:rsidRPr="00F5245A" w:rsidRDefault="0021739C" w:rsidP="00F5245A">
                  <w:pPr>
                    <w:pStyle w:val="01"/>
                    <w:spacing w:before="0" w:line="240" w:lineRule="auto"/>
                    <w:ind w:firstLineChars="0" w:firstLine="0"/>
                    <w:rPr>
                      <w:sz w:val="21"/>
                      <w:szCs w:val="21"/>
                    </w:rPr>
                  </w:pPr>
                </w:p>
              </w:tc>
              <w:tc>
                <w:tcPr>
                  <w:tcW w:w="1276" w:type="dxa"/>
                  <w:vMerge/>
                  <w:vAlign w:val="center"/>
                </w:tcPr>
                <w:p w:rsidR="0021739C" w:rsidRPr="00F5245A" w:rsidRDefault="0021739C" w:rsidP="00F5245A">
                  <w:pPr>
                    <w:pStyle w:val="01"/>
                    <w:spacing w:before="0" w:line="240" w:lineRule="auto"/>
                    <w:ind w:firstLineChars="0" w:firstLine="0"/>
                    <w:rPr>
                      <w:sz w:val="21"/>
                      <w:szCs w:val="21"/>
                    </w:rPr>
                  </w:pPr>
                </w:p>
              </w:tc>
              <w:tc>
                <w:tcPr>
                  <w:tcW w:w="1843" w:type="dxa"/>
                  <w:vAlign w:val="center"/>
                </w:tcPr>
                <w:p w:rsidR="0021739C" w:rsidRPr="00F5245A" w:rsidRDefault="0021739C" w:rsidP="00382FF5">
                  <w:pPr>
                    <w:pStyle w:val="01"/>
                    <w:spacing w:before="0" w:line="240" w:lineRule="auto"/>
                    <w:ind w:firstLineChars="0" w:firstLine="0"/>
                    <w:jc w:val="center"/>
                    <w:rPr>
                      <w:sz w:val="21"/>
                      <w:szCs w:val="21"/>
                    </w:rPr>
                  </w:pPr>
                  <w:r>
                    <w:rPr>
                      <w:rFonts w:hint="eastAsia"/>
                      <w:sz w:val="21"/>
                      <w:szCs w:val="21"/>
                    </w:rPr>
                    <w:t>消泡剂加药系统</w:t>
                  </w:r>
                </w:p>
              </w:tc>
              <w:tc>
                <w:tcPr>
                  <w:tcW w:w="1701" w:type="dxa"/>
                  <w:vAlign w:val="center"/>
                </w:tcPr>
                <w:p w:rsidR="0021739C" w:rsidRPr="00F5245A" w:rsidRDefault="0021739C" w:rsidP="00382FF5">
                  <w:pPr>
                    <w:pStyle w:val="01"/>
                    <w:spacing w:before="0" w:line="240" w:lineRule="auto"/>
                    <w:ind w:firstLineChars="0" w:firstLine="0"/>
                    <w:jc w:val="center"/>
                    <w:rPr>
                      <w:sz w:val="21"/>
                      <w:szCs w:val="21"/>
                    </w:rPr>
                  </w:pPr>
                  <w:r>
                    <w:rPr>
                      <w:rFonts w:hint="eastAsia"/>
                      <w:sz w:val="21"/>
                      <w:szCs w:val="21"/>
                    </w:rPr>
                    <w:t>25L</w:t>
                  </w:r>
                  <w:r>
                    <w:rPr>
                      <w:rFonts w:hint="eastAsia"/>
                      <w:sz w:val="21"/>
                      <w:szCs w:val="21"/>
                    </w:rPr>
                    <w:t>吸入式加药</w:t>
                  </w:r>
                </w:p>
              </w:tc>
              <w:tc>
                <w:tcPr>
                  <w:tcW w:w="1417" w:type="dxa"/>
                  <w:vAlign w:val="center"/>
                </w:tcPr>
                <w:p w:rsidR="0021739C" w:rsidRPr="00F5245A" w:rsidRDefault="0021739C" w:rsidP="00382FF5">
                  <w:pPr>
                    <w:pStyle w:val="01"/>
                    <w:spacing w:before="0" w:line="240" w:lineRule="auto"/>
                    <w:ind w:firstLineChars="0" w:firstLine="0"/>
                    <w:jc w:val="center"/>
                    <w:rPr>
                      <w:sz w:val="21"/>
                      <w:szCs w:val="21"/>
                    </w:rPr>
                  </w:pPr>
                </w:p>
              </w:tc>
              <w:tc>
                <w:tcPr>
                  <w:tcW w:w="709" w:type="dxa"/>
                  <w:vMerge/>
                  <w:vAlign w:val="center"/>
                </w:tcPr>
                <w:p w:rsidR="0021739C" w:rsidRPr="00F5245A" w:rsidRDefault="0021739C" w:rsidP="00F5245A">
                  <w:pPr>
                    <w:pStyle w:val="01"/>
                    <w:spacing w:before="0" w:line="240" w:lineRule="auto"/>
                    <w:ind w:firstLineChars="0" w:firstLine="0"/>
                    <w:rPr>
                      <w:sz w:val="21"/>
                      <w:szCs w:val="21"/>
                    </w:rPr>
                  </w:pPr>
                </w:p>
              </w:tc>
              <w:tc>
                <w:tcPr>
                  <w:tcW w:w="680" w:type="dxa"/>
                  <w:vMerge/>
                  <w:vAlign w:val="center"/>
                </w:tcPr>
                <w:p w:rsidR="0021739C" w:rsidRPr="00F5245A" w:rsidRDefault="0021739C" w:rsidP="00F5245A">
                  <w:pPr>
                    <w:pStyle w:val="01"/>
                    <w:spacing w:before="0" w:line="240" w:lineRule="auto"/>
                    <w:ind w:firstLineChars="0" w:firstLine="0"/>
                    <w:rPr>
                      <w:sz w:val="21"/>
                      <w:szCs w:val="21"/>
                    </w:rPr>
                  </w:pPr>
                </w:p>
              </w:tc>
            </w:tr>
            <w:tr w:rsidR="0021739C" w:rsidRPr="00F5245A" w:rsidTr="005A65BF">
              <w:trPr>
                <w:jc w:val="center"/>
              </w:trPr>
              <w:tc>
                <w:tcPr>
                  <w:tcW w:w="639" w:type="dxa"/>
                  <w:vMerge/>
                  <w:vAlign w:val="center"/>
                </w:tcPr>
                <w:p w:rsidR="0021739C" w:rsidRPr="00F5245A" w:rsidRDefault="0021739C" w:rsidP="00F5245A">
                  <w:pPr>
                    <w:pStyle w:val="01"/>
                    <w:spacing w:before="0" w:line="240" w:lineRule="auto"/>
                    <w:ind w:firstLineChars="0" w:firstLine="0"/>
                    <w:rPr>
                      <w:sz w:val="21"/>
                      <w:szCs w:val="21"/>
                    </w:rPr>
                  </w:pPr>
                </w:p>
              </w:tc>
              <w:tc>
                <w:tcPr>
                  <w:tcW w:w="1276" w:type="dxa"/>
                  <w:vMerge/>
                  <w:vAlign w:val="center"/>
                </w:tcPr>
                <w:p w:rsidR="0021739C" w:rsidRPr="00F5245A" w:rsidRDefault="0021739C" w:rsidP="00F5245A">
                  <w:pPr>
                    <w:pStyle w:val="01"/>
                    <w:spacing w:before="0" w:line="240" w:lineRule="auto"/>
                    <w:ind w:firstLineChars="0" w:firstLine="0"/>
                    <w:rPr>
                      <w:sz w:val="21"/>
                      <w:szCs w:val="21"/>
                    </w:rPr>
                  </w:pPr>
                </w:p>
              </w:tc>
              <w:tc>
                <w:tcPr>
                  <w:tcW w:w="1843" w:type="dxa"/>
                  <w:vAlign w:val="center"/>
                </w:tcPr>
                <w:p w:rsidR="0021739C" w:rsidRPr="00F5245A" w:rsidRDefault="0021739C" w:rsidP="00382FF5">
                  <w:pPr>
                    <w:pStyle w:val="01"/>
                    <w:spacing w:before="0" w:line="240" w:lineRule="auto"/>
                    <w:ind w:firstLineChars="0" w:firstLine="0"/>
                    <w:jc w:val="center"/>
                    <w:rPr>
                      <w:sz w:val="21"/>
                      <w:szCs w:val="21"/>
                    </w:rPr>
                  </w:pPr>
                  <w:r>
                    <w:rPr>
                      <w:rFonts w:hint="eastAsia"/>
                      <w:sz w:val="21"/>
                      <w:szCs w:val="21"/>
                    </w:rPr>
                    <w:t>外壳材质</w:t>
                  </w:r>
                </w:p>
              </w:tc>
              <w:tc>
                <w:tcPr>
                  <w:tcW w:w="1701" w:type="dxa"/>
                  <w:vAlign w:val="center"/>
                </w:tcPr>
                <w:p w:rsidR="0021739C" w:rsidRPr="00F5245A" w:rsidRDefault="0021739C" w:rsidP="00382FF5">
                  <w:pPr>
                    <w:pStyle w:val="01"/>
                    <w:spacing w:before="0" w:line="240" w:lineRule="auto"/>
                    <w:ind w:firstLineChars="0" w:firstLine="0"/>
                    <w:jc w:val="center"/>
                    <w:rPr>
                      <w:sz w:val="21"/>
                      <w:szCs w:val="21"/>
                    </w:rPr>
                  </w:pPr>
                  <w:r>
                    <w:rPr>
                      <w:rFonts w:hint="eastAsia"/>
                      <w:sz w:val="21"/>
                      <w:szCs w:val="21"/>
                    </w:rPr>
                    <w:t>碳钢防腐</w:t>
                  </w:r>
                </w:p>
              </w:tc>
              <w:tc>
                <w:tcPr>
                  <w:tcW w:w="1417" w:type="dxa"/>
                  <w:vAlign w:val="center"/>
                </w:tcPr>
                <w:p w:rsidR="0021739C" w:rsidRPr="00F5245A" w:rsidRDefault="0021739C" w:rsidP="00382FF5">
                  <w:pPr>
                    <w:pStyle w:val="01"/>
                    <w:spacing w:before="0" w:line="240" w:lineRule="auto"/>
                    <w:ind w:firstLineChars="0" w:firstLine="0"/>
                    <w:jc w:val="center"/>
                    <w:rPr>
                      <w:sz w:val="21"/>
                      <w:szCs w:val="21"/>
                    </w:rPr>
                  </w:pPr>
                </w:p>
              </w:tc>
              <w:tc>
                <w:tcPr>
                  <w:tcW w:w="709" w:type="dxa"/>
                  <w:vMerge/>
                  <w:vAlign w:val="center"/>
                </w:tcPr>
                <w:p w:rsidR="0021739C" w:rsidRPr="00F5245A" w:rsidRDefault="0021739C" w:rsidP="00F5245A">
                  <w:pPr>
                    <w:pStyle w:val="01"/>
                    <w:spacing w:before="0" w:line="240" w:lineRule="auto"/>
                    <w:ind w:firstLineChars="0" w:firstLine="0"/>
                    <w:rPr>
                      <w:sz w:val="21"/>
                      <w:szCs w:val="21"/>
                    </w:rPr>
                  </w:pPr>
                </w:p>
              </w:tc>
              <w:tc>
                <w:tcPr>
                  <w:tcW w:w="680" w:type="dxa"/>
                  <w:vMerge/>
                  <w:vAlign w:val="center"/>
                </w:tcPr>
                <w:p w:rsidR="0021739C" w:rsidRPr="00F5245A" w:rsidRDefault="0021739C" w:rsidP="00F5245A">
                  <w:pPr>
                    <w:pStyle w:val="01"/>
                    <w:spacing w:before="0" w:line="240" w:lineRule="auto"/>
                    <w:ind w:firstLineChars="0" w:firstLine="0"/>
                    <w:rPr>
                      <w:sz w:val="21"/>
                      <w:szCs w:val="21"/>
                    </w:rPr>
                  </w:pPr>
                </w:p>
              </w:tc>
            </w:tr>
            <w:tr w:rsidR="0021739C" w:rsidRPr="00F5245A" w:rsidTr="0021739C">
              <w:trPr>
                <w:trHeight w:val="70"/>
                <w:jc w:val="center"/>
              </w:trPr>
              <w:tc>
                <w:tcPr>
                  <w:tcW w:w="639" w:type="dxa"/>
                  <w:vMerge/>
                  <w:vAlign w:val="center"/>
                </w:tcPr>
                <w:p w:rsidR="0021739C" w:rsidRPr="00F5245A" w:rsidRDefault="0021739C" w:rsidP="00F5245A">
                  <w:pPr>
                    <w:pStyle w:val="01"/>
                    <w:spacing w:before="0" w:line="240" w:lineRule="auto"/>
                    <w:ind w:firstLineChars="0" w:firstLine="0"/>
                    <w:rPr>
                      <w:sz w:val="21"/>
                      <w:szCs w:val="21"/>
                    </w:rPr>
                  </w:pPr>
                </w:p>
              </w:tc>
              <w:tc>
                <w:tcPr>
                  <w:tcW w:w="1276" w:type="dxa"/>
                  <w:vMerge/>
                  <w:vAlign w:val="center"/>
                </w:tcPr>
                <w:p w:rsidR="0021739C" w:rsidRPr="00F5245A" w:rsidRDefault="0021739C" w:rsidP="00F5245A">
                  <w:pPr>
                    <w:pStyle w:val="01"/>
                    <w:spacing w:before="0" w:line="240" w:lineRule="auto"/>
                    <w:ind w:firstLineChars="0" w:firstLine="0"/>
                    <w:rPr>
                      <w:sz w:val="21"/>
                      <w:szCs w:val="21"/>
                    </w:rPr>
                  </w:pPr>
                </w:p>
              </w:tc>
              <w:tc>
                <w:tcPr>
                  <w:tcW w:w="1843" w:type="dxa"/>
                  <w:vAlign w:val="center"/>
                </w:tcPr>
                <w:p w:rsidR="0021739C" w:rsidRPr="00F5245A" w:rsidRDefault="0021739C" w:rsidP="00382FF5">
                  <w:pPr>
                    <w:pStyle w:val="01"/>
                    <w:spacing w:before="0" w:line="240" w:lineRule="auto"/>
                    <w:ind w:firstLineChars="0" w:firstLine="0"/>
                    <w:jc w:val="center"/>
                    <w:rPr>
                      <w:sz w:val="21"/>
                      <w:szCs w:val="21"/>
                    </w:rPr>
                  </w:pPr>
                  <w:r>
                    <w:rPr>
                      <w:rFonts w:hint="eastAsia"/>
                      <w:sz w:val="21"/>
                      <w:szCs w:val="21"/>
                    </w:rPr>
                    <w:t>电箱</w:t>
                  </w:r>
                </w:p>
              </w:tc>
              <w:tc>
                <w:tcPr>
                  <w:tcW w:w="1701" w:type="dxa"/>
                  <w:vAlign w:val="center"/>
                </w:tcPr>
                <w:p w:rsidR="0021739C" w:rsidRPr="00F5245A" w:rsidRDefault="0021739C" w:rsidP="00382FF5">
                  <w:pPr>
                    <w:pStyle w:val="01"/>
                    <w:spacing w:before="0" w:line="240" w:lineRule="auto"/>
                    <w:ind w:firstLineChars="0" w:firstLine="0"/>
                    <w:jc w:val="center"/>
                    <w:rPr>
                      <w:sz w:val="21"/>
                      <w:szCs w:val="21"/>
                    </w:rPr>
                  </w:pPr>
                  <w:r>
                    <w:rPr>
                      <w:rFonts w:hint="eastAsia"/>
                      <w:sz w:val="21"/>
                      <w:szCs w:val="21"/>
                    </w:rPr>
                    <w:t>SS41+</w:t>
                  </w:r>
                  <w:r>
                    <w:rPr>
                      <w:rFonts w:hint="eastAsia"/>
                      <w:sz w:val="21"/>
                      <w:szCs w:val="21"/>
                    </w:rPr>
                    <w:t>粉体烤漆</w:t>
                  </w:r>
                </w:p>
              </w:tc>
              <w:tc>
                <w:tcPr>
                  <w:tcW w:w="1417" w:type="dxa"/>
                  <w:vAlign w:val="center"/>
                </w:tcPr>
                <w:p w:rsidR="0021739C" w:rsidRPr="00F5245A" w:rsidRDefault="0021739C" w:rsidP="00382FF5">
                  <w:pPr>
                    <w:pStyle w:val="01"/>
                    <w:spacing w:before="0" w:line="240" w:lineRule="auto"/>
                    <w:ind w:firstLineChars="0" w:firstLine="0"/>
                    <w:jc w:val="center"/>
                    <w:rPr>
                      <w:sz w:val="21"/>
                      <w:szCs w:val="21"/>
                    </w:rPr>
                  </w:pPr>
                </w:p>
              </w:tc>
              <w:tc>
                <w:tcPr>
                  <w:tcW w:w="709" w:type="dxa"/>
                  <w:vMerge/>
                  <w:vAlign w:val="center"/>
                </w:tcPr>
                <w:p w:rsidR="0021739C" w:rsidRPr="00F5245A" w:rsidRDefault="0021739C" w:rsidP="00F5245A">
                  <w:pPr>
                    <w:pStyle w:val="01"/>
                    <w:spacing w:before="0" w:line="240" w:lineRule="auto"/>
                    <w:ind w:firstLineChars="0" w:firstLine="0"/>
                    <w:rPr>
                      <w:sz w:val="21"/>
                      <w:szCs w:val="21"/>
                    </w:rPr>
                  </w:pPr>
                </w:p>
              </w:tc>
              <w:tc>
                <w:tcPr>
                  <w:tcW w:w="680" w:type="dxa"/>
                  <w:vMerge/>
                  <w:vAlign w:val="center"/>
                </w:tcPr>
                <w:p w:rsidR="0021739C" w:rsidRPr="00F5245A" w:rsidRDefault="0021739C" w:rsidP="00F5245A">
                  <w:pPr>
                    <w:pStyle w:val="01"/>
                    <w:spacing w:before="0" w:line="240" w:lineRule="auto"/>
                    <w:ind w:firstLineChars="0" w:firstLine="0"/>
                    <w:rPr>
                      <w:sz w:val="21"/>
                      <w:szCs w:val="21"/>
                    </w:rPr>
                  </w:pPr>
                </w:p>
              </w:tc>
            </w:tr>
            <w:tr w:rsidR="0021739C" w:rsidRPr="00F5245A" w:rsidTr="005A65BF">
              <w:trPr>
                <w:jc w:val="center"/>
              </w:trPr>
              <w:tc>
                <w:tcPr>
                  <w:tcW w:w="639" w:type="dxa"/>
                  <w:vMerge/>
                  <w:vAlign w:val="center"/>
                </w:tcPr>
                <w:p w:rsidR="0021739C" w:rsidRPr="00F5245A" w:rsidRDefault="0021739C" w:rsidP="00F5245A">
                  <w:pPr>
                    <w:pStyle w:val="01"/>
                    <w:spacing w:before="0" w:line="240" w:lineRule="auto"/>
                    <w:ind w:firstLineChars="0" w:firstLine="0"/>
                    <w:rPr>
                      <w:sz w:val="21"/>
                      <w:szCs w:val="21"/>
                    </w:rPr>
                  </w:pPr>
                </w:p>
              </w:tc>
              <w:tc>
                <w:tcPr>
                  <w:tcW w:w="1276" w:type="dxa"/>
                  <w:vMerge/>
                  <w:vAlign w:val="center"/>
                </w:tcPr>
                <w:p w:rsidR="0021739C" w:rsidRPr="00F5245A" w:rsidRDefault="0021739C" w:rsidP="00F5245A">
                  <w:pPr>
                    <w:pStyle w:val="01"/>
                    <w:spacing w:before="0" w:line="240" w:lineRule="auto"/>
                    <w:ind w:firstLineChars="0" w:firstLine="0"/>
                    <w:rPr>
                      <w:sz w:val="21"/>
                      <w:szCs w:val="21"/>
                    </w:rPr>
                  </w:pPr>
                </w:p>
              </w:tc>
              <w:tc>
                <w:tcPr>
                  <w:tcW w:w="1843" w:type="dxa"/>
                  <w:vAlign w:val="center"/>
                </w:tcPr>
                <w:p w:rsidR="0021739C" w:rsidRPr="00F5245A" w:rsidRDefault="0021739C" w:rsidP="00382FF5">
                  <w:pPr>
                    <w:pStyle w:val="01"/>
                    <w:spacing w:before="0" w:line="240" w:lineRule="auto"/>
                    <w:ind w:firstLineChars="0" w:firstLine="0"/>
                    <w:jc w:val="center"/>
                    <w:rPr>
                      <w:sz w:val="21"/>
                      <w:szCs w:val="21"/>
                    </w:rPr>
                  </w:pPr>
                  <w:proofErr w:type="gramStart"/>
                  <w:r>
                    <w:rPr>
                      <w:rFonts w:hint="eastAsia"/>
                      <w:sz w:val="21"/>
                      <w:szCs w:val="21"/>
                    </w:rPr>
                    <w:t>蒸发器接液材质</w:t>
                  </w:r>
                  <w:proofErr w:type="gramEnd"/>
                </w:p>
              </w:tc>
              <w:tc>
                <w:tcPr>
                  <w:tcW w:w="1701" w:type="dxa"/>
                  <w:vAlign w:val="center"/>
                </w:tcPr>
                <w:p w:rsidR="0021739C" w:rsidRPr="00F5245A" w:rsidRDefault="0021739C" w:rsidP="00382FF5">
                  <w:pPr>
                    <w:pStyle w:val="01"/>
                    <w:spacing w:before="0" w:line="240" w:lineRule="auto"/>
                    <w:ind w:firstLineChars="0" w:firstLine="0"/>
                    <w:jc w:val="center"/>
                    <w:rPr>
                      <w:sz w:val="21"/>
                      <w:szCs w:val="21"/>
                    </w:rPr>
                  </w:pPr>
                  <w:r>
                    <w:rPr>
                      <w:rFonts w:hint="eastAsia"/>
                      <w:sz w:val="21"/>
                      <w:szCs w:val="21"/>
                    </w:rPr>
                    <w:t>PP</w:t>
                  </w:r>
                  <w:r>
                    <w:rPr>
                      <w:rFonts w:hint="eastAsia"/>
                      <w:sz w:val="21"/>
                      <w:szCs w:val="21"/>
                    </w:rPr>
                    <w:t>耐腐蚀蒸发器</w:t>
                  </w:r>
                </w:p>
              </w:tc>
              <w:tc>
                <w:tcPr>
                  <w:tcW w:w="1417" w:type="dxa"/>
                  <w:vAlign w:val="center"/>
                </w:tcPr>
                <w:p w:rsidR="0021739C" w:rsidRPr="00F5245A" w:rsidRDefault="0021739C" w:rsidP="00382FF5">
                  <w:pPr>
                    <w:pStyle w:val="01"/>
                    <w:spacing w:before="0" w:line="240" w:lineRule="auto"/>
                    <w:ind w:firstLineChars="0" w:firstLine="0"/>
                    <w:jc w:val="center"/>
                    <w:rPr>
                      <w:sz w:val="21"/>
                      <w:szCs w:val="21"/>
                    </w:rPr>
                  </w:pPr>
                </w:p>
              </w:tc>
              <w:tc>
                <w:tcPr>
                  <w:tcW w:w="709" w:type="dxa"/>
                  <w:vMerge/>
                  <w:vAlign w:val="center"/>
                </w:tcPr>
                <w:p w:rsidR="0021739C" w:rsidRPr="00F5245A" w:rsidRDefault="0021739C" w:rsidP="00F5245A">
                  <w:pPr>
                    <w:pStyle w:val="01"/>
                    <w:spacing w:before="0" w:line="240" w:lineRule="auto"/>
                    <w:ind w:firstLineChars="0" w:firstLine="0"/>
                    <w:rPr>
                      <w:sz w:val="21"/>
                      <w:szCs w:val="21"/>
                    </w:rPr>
                  </w:pPr>
                </w:p>
              </w:tc>
              <w:tc>
                <w:tcPr>
                  <w:tcW w:w="680" w:type="dxa"/>
                  <w:vMerge/>
                  <w:vAlign w:val="center"/>
                </w:tcPr>
                <w:p w:rsidR="0021739C" w:rsidRPr="00F5245A" w:rsidRDefault="0021739C" w:rsidP="00F5245A">
                  <w:pPr>
                    <w:pStyle w:val="01"/>
                    <w:spacing w:before="0" w:line="240" w:lineRule="auto"/>
                    <w:ind w:firstLineChars="0" w:firstLine="0"/>
                    <w:rPr>
                      <w:sz w:val="21"/>
                      <w:szCs w:val="21"/>
                    </w:rPr>
                  </w:pPr>
                </w:p>
              </w:tc>
            </w:tr>
            <w:tr w:rsidR="0021739C" w:rsidRPr="00F5245A" w:rsidTr="005A65BF">
              <w:trPr>
                <w:jc w:val="center"/>
              </w:trPr>
              <w:tc>
                <w:tcPr>
                  <w:tcW w:w="639" w:type="dxa"/>
                  <w:vMerge/>
                  <w:vAlign w:val="center"/>
                </w:tcPr>
                <w:p w:rsidR="0021739C" w:rsidRPr="00F5245A" w:rsidRDefault="0021739C" w:rsidP="00F5245A">
                  <w:pPr>
                    <w:pStyle w:val="01"/>
                    <w:spacing w:before="0" w:line="240" w:lineRule="auto"/>
                    <w:ind w:firstLineChars="0" w:firstLine="0"/>
                    <w:rPr>
                      <w:sz w:val="21"/>
                      <w:szCs w:val="21"/>
                    </w:rPr>
                  </w:pPr>
                </w:p>
              </w:tc>
              <w:tc>
                <w:tcPr>
                  <w:tcW w:w="1276" w:type="dxa"/>
                  <w:vMerge/>
                  <w:vAlign w:val="center"/>
                </w:tcPr>
                <w:p w:rsidR="0021739C" w:rsidRPr="00F5245A" w:rsidRDefault="0021739C" w:rsidP="00F5245A">
                  <w:pPr>
                    <w:pStyle w:val="01"/>
                    <w:spacing w:before="0" w:line="240" w:lineRule="auto"/>
                    <w:ind w:firstLineChars="0" w:firstLine="0"/>
                    <w:rPr>
                      <w:sz w:val="21"/>
                      <w:szCs w:val="21"/>
                    </w:rPr>
                  </w:pPr>
                </w:p>
              </w:tc>
              <w:tc>
                <w:tcPr>
                  <w:tcW w:w="1843" w:type="dxa"/>
                  <w:vAlign w:val="center"/>
                </w:tcPr>
                <w:p w:rsidR="0021739C" w:rsidRPr="00F5245A" w:rsidRDefault="0021739C" w:rsidP="00382FF5">
                  <w:pPr>
                    <w:pStyle w:val="01"/>
                    <w:spacing w:before="0" w:line="240" w:lineRule="auto"/>
                    <w:ind w:firstLineChars="0" w:firstLine="0"/>
                    <w:jc w:val="center"/>
                    <w:rPr>
                      <w:sz w:val="21"/>
                      <w:szCs w:val="21"/>
                    </w:rPr>
                  </w:pPr>
                  <w:r>
                    <w:rPr>
                      <w:rFonts w:hint="eastAsia"/>
                      <w:sz w:val="21"/>
                      <w:szCs w:val="21"/>
                    </w:rPr>
                    <w:t>加热管</w:t>
                  </w:r>
                </w:p>
              </w:tc>
              <w:tc>
                <w:tcPr>
                  <w:tcW w:w="1701" w:type="dxa"/>
                  <w:vAlign w:val="center"/>
                </w:tcPr>
                <w:p w:rsidR="0021739C" w:rsidRPr="00F5245A" w:rsidRDefault="0021739C" w:rsidP="00382FF5">
                  <w:pPr>
                    <w:pStyle w:val="01"/>
                    <w:spacing w:before="0" w:line="240" w:lineRule="auto"/>
                    <w:ind w:firstLineChars="0" w:firstLine="0"/>
                    <w:jc w:val="center"/>
                    <w:rPr>
                      <w:sz w:val="21"/>
                      <w:szCs w:val="21"/>
                    </w:rPr>
                  </w:pPr>
                  <w:r>
                    <w:rPr>
                      <w:rFonts w:hint="eastAsia"/>
                      <w:sz w:val="21"/>
                      <w:szCs w:val="21"/>
                    </w:rPr>
                    <w:t>不锈钢</w:t>
                  </w:r>
                  <w:proofErr w:type="gramStart"/>
                  <w:r>
                    <w:rPr>
                      <w:rFonts w:hint="eastAsia"/>
                      <w:sz w:val="21"/>
                      <w:szCs w:val="21"/>
                    </w:rPr>
                    <w:t>衬铁氟龙</w:t>
                  </w:r>
                  <w:proofErr w:type="gramEnd"/>
                </w:p>
              </w:tc>
              <w:tc>
                <w:tcPr>
                  <w:tcW w:w="1417" w:type="dxa"/>
                  <w:vAlign w:val="center"/>
                </w:tcPr>
                <w:p w:rsidR="0021739C" w:rsidRPr="00F5245A" w:rsidRDefault="0021739C" w:rsidP="00382FF5">
                  <w:pPr>
                    <w:pStyle w:val="01"/>
                    <w:spacing w:before="0" w:line="240" w:lineRule="auto"/>
                    <w:ind w:firstLineChars="0" w:firstLine="0"/>
                    <w:jc w:val="center"/>
                    <w:rPr>
                      <w:sz w:val="21"/>
                      <w:szCs w:val="21"/>
                    </w:rPr>
                  </w:pPr>
                </w:p>
              </w:tc>
              <w:tc>
                <w:tcPr>
                  <w:tcW w:w="709" w:type="dxa"/>
                  <w:vMerge/>
                  <w:vAlign w:val="center"/>
                </w:tcPr>
                <w:p w:rsidR="0021739C" w:rsidRPr="00F5245A" w:rsidRDefault="0021739C" w:rsidP="00F5245A">
                  <w:pPr>
                    <w:pStyle w:val="01"/>
                    <w:spacing w:before="0" w:line="240" w:lineRule="auto"/>
                    <w:ind w:firstLineChars="0" w:firstLine="0"/>
                    <w:rPr>
                      <w:sz w:val="21"/>
                      <w:szCs w:val="21"/>
                    </w:rPr>
                  </w:pPr>
                </w:p>
              </w:tc>
              <w:tc>
                <w:tcPr>
                  <w:tcW w:w="680" w:type="dxa"/>
                  <w:vMerge/>
                  <w:vAlign w:val="center"/>
                </w:tcPr>
                <w:p w:rsidR="0021739C" w:rsidRPr="00F5245A" w:rsidRDefault="0021739C" w:rsidP="00F5245A">
                  <w:pPr>
                    <w:pStyle w:val="01"/>
                    <w:spacing w:before="0" w:line="240" w:lineRule="auto"/>
                    <w:ind w:firstLineChars="0" w:firstLine="0"/>
                    <w:rPr>
                      <w:sz w:val="21"/>
                      <w:szCs w:val="21"/>
                    </w:rPr>
                  </w:pPr>
                </w:p>
              </w:tc>
            </w:tr>
            <w:tr w:rsidR="0021739C" w:rsidRPr="00F5245A" w:rsidTr="005A65BF">
              <w:trPr>
                <w:jc w:val="center"/>
              </w:trPr>
              <w:tc>
                <w:tcPr>
                  <w:tcW w:w="639" w:type="dxa"/>
                  <w:vMerge/>
                  <w:vAlign w:val="center"/>
                </w:tcPr>
                <w:p w:rsidR="0021739C" w:rsidRPr="00F5245A" w:rsidRDefault="0021739C" w:rsidP="00F5245A">
                  <w:pPr>
                    <w:pStyle w:val="01"/>
                    <w:spacing w:before="0" w:line="240" w:lineRule="auto"/>
                    <w:ind w:firstLineChars="0" w:firstLine="0"/>
                    <w:rPr>
                      <w:sz w:val="21"/>
                      <w:szCs w:val="21"/>
                    </w:rPr>
                  </w:pPr>
                </w:p>
              </w:tc>
              <w:tc>
                <w:tcPr>
                  <w:tcW w:w="1276" w:type="dxa"/>
                  <w:vMerge/>
                  <w:vAlign w:val="center"/>
                </w:tcPr>
                <w:p w:rsidR="0021739C" w:rsidRPr="00F5245A" w:rsidRDefault="0021739C" w:rsidP="00F5245A">
                  <w:pPr>
                    <w:pStyle w:val="01"/>
                    <w:spacing w:before="0" w:line="240" w:lineRule="auto"/>
                    <w:ind w:firstLineChars="0" w:firstLine="0"/>
                    <w:rPr>
                      <w:sz w:val="21"/>
                      <w:szCs w:val="21"/>
                    </w:rPr>
                  </w:pPr>
                </w:p>
              </w:tc>
              <w:tc>
                <w:tcPr>
                  <w:tcW w:w="1843" w:type="dxa"/>
                  <w:vAlign w:val="center"/>
                </w:tcPr>
                <w:p w:rsidR="0021739C" w:rsidRPr="00F5245A" w:rsidRDefault="0021739C" w:rsidP="00382FF5">
                  <w:pPr>
                    <w:pStyle w:val="01"/>
                    <w:spacing w:before="0" w:line="240" w:lineRule="auto"/>
                    <w:ind w:firstLineChars="0" w:firstLine="0"/>
                    <w:jc w:val="center"/>
                    <w:rPr>
                      <w:sz w:val="21"/>
                      <w:szCs w:val="21"/>
                    </w:rPr>
                  </w:pPr>
                  <w:proofErr w:type="gramStart"/>
                  <w:r>
                    <w:rPr>
                      <w:rFonts w:hint="eastAsia"/>
                      <w:sz w:val="21"/>
                      <w:szCs w:val="21"/>
                    </w:rPr>
                    <w:t>液位计</w:t>
                  </w:r>
                  <w:proofErr w:type="gramEnd"/>
                </w:p>
              </w:tc>
              <w:tc>
                <w:tcPr>
                  <w:tcW w:w="1701" w:type="dxa"/>
                  <w:vAlign w:val="center"/>
                </w:tcPr>
                <w:p w:rsidR="0021739C" w:rsidRPr="00F5245A" w:rsidRDefault="0021739C" w:rsidP="00382FF5">
                  <w:pPr>
                    <w:pStyle w:val="01"/>
                    <w:spacing w:before="0" w:line="240" w:lineRule="auto"/>
                    <w:ind w:firstLineChars="0" w:firstLine="0"/>
                    <w:jc w:val="center"/>
                    <w:rPr>
                      <w:sz w:val="21"/>
                      <w:szCs w:val="21"/>
                    </w:rPr>
                  </w:pPr>
                  <w:r>
                    <w:rPr>
                      <w:rFonts w:hint="eastAsia"/>
                      <w:sz w:val="21"/>
                      <w:szCs w:val="21"/>
                    </w:rPr>
                    <w:t>压力式</w:t>
                  </w:r>
                  <w:proofErr w:type="gramStart"/>
                  <w:r>
                    <w:rPr>
                      <w:rFonts w:hint="eastAsia"/>
                      <w:sz w:val="21"/>
                      <w:szCs w:val="21"/>
                    </w:rPr>
                    <w:t>液位计</w:t>
                  </w:r>
                  <w:r>
                    <w:rPr>
                      <w:rFonts w:hint="eastAsia"/>
                      <w:sz w:val="21"/>
                      <w:szCs w:val="21"/>
                    </w:rPr>
                    <w:t>1</w:t>
                  </w:r>
                  <w:r>
                    <w:rPr>
                      <w:rFonts w:hint="eastAsia"/>
                      <w:sz w:val="21"/>
                      <w:szCs w:val="21"/>
                    </w:rPr>
                    <w:t>套</w:t>
                  </w:r>
                  <w:proofErr w:type="gramEnd"/>
                </w:p>
              </w:tc>
              <w:tc>
                <w:tcPr>
                  <w:tcW w:w="1417" w:type="dxa"/>
                  <w:vAlign w:val="center"/>
                </w:tcPr>
                <w:p w:rsidR="0021739C" w:rsidRPr="00F5245A" w:rsidRDefault="0021739C" w:rsidP="00382FF5">
                  <w:pPr>
                    <w:pStyle w:val="01"/>
                    <w:spacing w:before="0" w:line="240" w:lineRule="auto"/>
                    <w:ind w:firstLineChars="0" w:firstLine="0"/>
                    <w:jc w:val="center"/>
                    <w:rPr>
                      <w:sz w:val="21"/>
                      <w:szCs w:val="21"/>
                    </w:rPr>
                  </w:pPr>
                </w:p>
              </w:tc>
              <w:tc>
                <w:tcPr>
                  <w:tcW w:w="709" w:type="dxa"/>
                  <w:vMerge/>
                  <w:vAlign w:val="center"/>
                </w:tcPr>
                <w:p w:rsidR="0021739C" w:rsidRPr="00F5245A" w:rsidRDefault="0021739C" w:rsidP="00F5245A">
                  <w:pPr>
                    <w:pStyle w:val="01"/>
                    <w:spacing w:before="0" w:line="240" w:lineRule="auto"/>
                    <w:ind w:firstLineChars="0" w:firstLine="0"/>
                    <w:rPr>
                      <w:sz w:val="21"/>
                      <w:szCs w:val="21"/>
                    </w:rPr>
                  </w:pPr>
                </w:p>
              </w:tc>
              <w:tc>
                <w:tcPr>
                  <w:tcW w:w="680" w:type="dxa"/>
                  <w:vMerge/>
                  <w:vAlign w:val="center"/>
                </w:tcPr>
                <w:p w:rsidR="0021739C" w:rsidRPr="00F5245A" w:rsidRDefault="0021739C" w:rsidP="00F5245A">
                  <w:pPr>
                    <w:pStyle w:val="01"/>
                    <w:spacing w:before="0" w:line="240" w:lineRule="auto"/>
                    <w:ind w:firstLineChars="0" w:firstLine="0"/>
                    <w:rPr>
                      <w:sz w:val="21"/>
                      <w:szCs w:val="21"/>
                    </w:rPr>
                  </w:pPr>
                </w:p>
              </w:tc>
            </w:tr>
            <w:tr w:rsidR="0021739C" w:rsidRPr="00F5245A" w:rsidTr="005A65BF">
              <w:trPr>
                <w:jc w:val="center"/>
              </w:trPr>
              <w:tc>
                <w:tcPr>
                  <w:tcW w:w="639" w:type="dxa"/>
                  <w:vMerge/>
                  <w:vAlign w:val="center"/>
                </w:tcPr>
                <w:p w:rsidR="0021739C" w:rsidRPr="00F5245A" w:rsidRDefault="0021739C" w:rsidP="00F5245A">
                  <w:pPr>
                    <w:pStyle w:val="01"/>
                    <w:spacing w:before="0" w:line="240" w:lineRule="auto"/>
                    <w:ind w:firstLineChars="0" w:firstLine="0"/>
                    <w:rPr>
                      <w:sz w:val="21"/>
                      <w:szCs w:val="21"/>
                    </w:rPr>
                  </w:pPr>
                </w:p>
              </w:tc>
              <w:tc>
                <w:tcPr>
                  <w:tcW w:w="1276" w:type="dxa"/>
                  <w:vMerge/>
                  <w:vAlign w:val="center"/>
                </w:tcPr>
                <w:p w:rsidR="0021739C" w:rsidRPr="00F5245A" w:rsidRDefault="0021739C" w:rsidP="00F5245A">
                  <w:pPr>
                    <w:pStyle w:val="01"/>
                    <w:spacing w:before="0" w:line="240" w:lineRule="auto"/>
                    <w:ind w:firstLineChars="0" w:firstLine="0"/>
                    <w:rPr>
                      <w:sz w:val="21"/>
                      <w:szCs w:val="21"/>
                    </w:rPr>
                  </w:pPr>
                </w:p>
              </w:tc>
              <w:tc>
                <w:tcPr>
                  <w:tcW w:w="1843" w:type="dxa"/>
                  <w:vAlign w:val="center"/>
                </w:tcPr>
                <w:p w:rsidR="0021739C" w:rsidRPr="00F5245A" w:rsidRDefault="0021739C" w:rsidP="00382FF5">
                  <w:pPr>
                    <w:pStyle w:val="01"/>
                    <w:spacing w:before="0" w:line="240" w:lineRule="auto"/>
                    <w:ind w:firstLineChars="0" w:firstLine="0"/>
                    <w:jc w:val="center"/>
                    <w:rPr>
                      <w:sz w:val="21"/>
                      <w:szCs w:val="21"/>
                    </w:rPr>
                  </w:pPr>
                  <w:r>
                    <w:rPr>
                      <w:rFonts w:hint="eastAsia"/>
                      <w:sz w:val="21"/>
                      <w:szCs w:val="21"/>
                    </w:rPr>
                    <w:t>管道连接</w:t>
                  </w:r>
                </w:p>
              </w:tc>
              <w:tc>
                <w:tcPr>
                  <w:tcW w:w="1701" w:type="dxa"/>
                  <w:vAlign w:val="center"/>
                </w:tcPr>
                <w:p w:rsidR="0021739C" w:rsidRPr="00F5245A" w:rsidRDefault="0021739C" w:rsidP="00382FF5">
                  <w:pPr>
                    <w:pStyle w:val="01"/>
                    <w:spacing w:before="0" w:line="240" w:lineRule="auto"/>
                    <w:ind w:firstLineChars="0" w:firstLine="0"/>
                    <w:jc w:val="center"/>
                    <w:rPr>
                      <w:sz w:val="21"/>
                      <w:szCs w:val="21"/>
                    </w:rPr>
                  </w:pPr>
                  <w:r>
                    <w:rPr>
                      <w:rFonts w:hint="eastAsia"/>
                      <w:sz w:val="21"/>
                      <w:szCs w:val="21"/>
                    </w:rPr>
                    <w:t>工程塑胶</w:t>
                  </w:r>
                  <w:r>
                    <w:rPr>
                      <w:rFonts w:hint="eastAsia"/>
                      <w:sz w:val="21"/>
                      <w:szCs w:val="21"/>
                    </w:rPr>
                    <w:t>PVC</w:t>
                  </w:r>
                </w:p>
              </w:tc>
              <w:tc>
                <w:tcPr>
                  <w:tcW w:w="1417" w:type="dxa"/>
                  <w:vAlign w:val="center"/>
                </w:tcPr>
                <w:p w:rsidR="0021739C" w:rsidRPr="00F5245A" w:rsidRDefault="0021739C" w:rsidP="00382FF5">
                  <w:pPr>
                    <w:pStyle w:val="01"/>
                    <w:spacing w:before="0" w:line="240" w:lineRule="auto"/>
                    <w:ind w:firstLineChars="0" w:firstLine="0"/>
                    <w:jc w:val="center"/>
                    <w:rPr>
                      <w:sz w:val="21"/>
                      <w:szCs w:val="21"/>
                    </w:rPr>
                  </w:pPr>
                </w:p>
              </w:tc>
              <w:tc>
                <w:tcPr>
                  <w:tcW w:w="709" w:type="dxa"/>
                  <w:vMerge/>
                  <w:vAlign w:val="center"/>
                </w:tcPr>
                <w:p w:rsidR="0021739C" w:rsidRPr="00F5245A" w:rsidRDefault="0021739C" w:rsidP="00F5245A">
                  <w:pPr>
                    <w:pStyle w:val="01"/>
                    <w:spacing w:before="0" w:line="240" w:lineRule="auto"/>
                    <w:ind w:firstLineChars="0" w:firstLine="0"/>
                    <w:rPr>
                      <w:sz w:val="21"/>
                      <w:szCs w:val="21"/>
                    </w:rPr>
                  </w:pPr>
                </w:p>
              </w:tc>
              <w:tc>
                <w:tcPr>
                  <w:tcW w:w="680" w:type="dxa"/>
                  <w:vMerge/>
                  <w:vAlign w:val="center"/>
                </w:tcPr>
                <w:p w:rsidR="0021739C" w:rsidRPr="00F5245A" w:rsidRDefault="0021739C" w:rsidP="00F5245A">
                  <w:pPr>
                    <w:pStyle w:val="01"/>
                    <w:spacing w:before="0" w:line="240" w:lineRule="auto"/>
                    <w:ind w:firstLineChars="0" w:firstLine="0"/>
                    <w:rPr>
                      <w:sz w:val="21"/>
                      <w:szCs w:val="21"/>
                    </w:rPr>
                  </w:pPr>
                </w:p>
              </w:tc>
            </w:tr>
            <w:tr w:rsidR="0021739C" w:rsidRPr="00F5245A" w:rsidTr="005A65BF">
              <w:trPr>
                <w:jc w:val="center"/>
              </w:trPr>
              <w:tc>
                <w:tcPr>
                  <w:tcW w:w="639" w:type="dxa"/>
                  <w:vMerge/>
                  <w:vAlign w:val="center"/>
                </w:tcPr>
                <w:p w:rsidR="0021739C" w:rsidRPr="00F5245A" w:rsidRDefault="0021739C" w:rsidP="00F5245A">
                  <w:pPr>
                    <w:pStyle w:val="01"/>
                    <w:spacing w:before="0" w:line="240" w:lineRule="auto"/>
                    <w:ind w:firstLineChars="0" w:firstLine="0"/>
                    <w:rPr>
                      <w:sz w:val="21"/>
                      <w:szCs w:val="21"/>
                    </w:rPr>
                  </w:pPr>
                </w:p>
              </w:tc>
              <w:tc>
                <w:tcPr>
                  <w:tcW w:w="1276" w:type="dxa"/>
                  <w:vMerge/>
                  <w:vAlign w:val="center"/>
                </w:tcPr>
                <w:p w:rsidR="0021739C" w:rsidRPr="00F5245A" w:rsidRDefault="0021739C" w:rsidP="00F5245A">
                  <w:pPr>
                    <w:pStyle w:val="01"/>
                    <w:spacing w:before="0" w:line="240" w:lineRule="auto"/>
                    <w:ind w:firstLineChars="0" w:firstLine="0"/>
                    <w:rPr>
                      <w:sz w:val="21"/>
                      <w:szCs w:val="21"/>
                    </w:rPr>
                  </w:pPr>
                </w:p>
              </w:tc>
              <w:tc>
                <w:tcPr>
                  <w:tcW w:w="1843" w:type="dxa"/>
                  <w:vAlign w:val="center"/>
                </w:tcPr>
                <w:p w:rsidR="0021739C" w:rsidRPr="00F5245A" w:rsidRDefault="0021739C" w:rsidP="00382FF5">
                  <w:pPr>
                    <w:pStyle w:val="01"/>
                    <w:spacing w:before="0" w:line="240" w:lineRule="auto"/>
                    <w:ind w:firstLineChars="0" w:firstLine="0"/>
                    <w:jc w:val="center"/>
                    <w:rPr>
                      <w:sz w:val="21"/>
                      <w:szCs w:val="21"/>
                    </w:rPr>
                  </w:pPr>
                  <w:r>
                    <w:rPr>
                      <w:rFonts w:hint="eastAsia"/>
                      <w:sz w:val="21"/>
                      <w:szCs w:val="21"/>
                    </w:rPr>
                    <w:t>电控系统</w:t>
                  </w:r>
                </w:p>
              </w:tc>
              <w:tc>
                <w:tcPr>
                  <w:tcW w:w="1701" w:type="dxa"/>
                  <w:vAlign w:val="center"/>
                </w:tcPr>
                <w:p w:rsidR="0021739C" w:rsidRPr="00F5245A" w:rsidRDefault="0021739C" w:rsidP="00382FF5">
                  <w:pPr>
                    <w:pStyle w:val="01"/>
                    <w:spacing w:before="0" w:line="240" w:lineRule="auto"/>
                    <w:ind w:firstLineChars="0" w:firstLine="0"/>
                    <w:jc w:val="center"/>
                    <w:rPr>
                      <w:sz w:val="21"/>
                      <w:szCs w:val="21"/>
                    </w:rPr>
                  </w:pPr>
                  <w:r>
                    <w:rPr>
                      <w:rFonts w:hint="eastAsia"/>
                      <w:sz w:val="21"/>
                      <w:szCs w:val="21"/>
                    </w:rPr>
                    <w:t>人机界面</w:t>
                  </w:r>
                  <w:r>
                    <w:rPr>
                      <w:rFonts w:hint="eastAsia"/>
                      <w:sz w:val="21"/>
                      <w:szCs w:val="21"/>
                    </w:rPr>
                    <w:t>+PLC</w:t>
                  </w:r>
                </w:p>
              </w:tc>
              <w:tc>
                <w:tcPr>
                  <w:tcW w:w="1417" w:type="dxa"/>
                  <w:vAlign w:val="center"/>
                </w:tcPr>
                <w:p w:rsidR="0021739C" w:rsidRPr="00F5245A" w:rsidRDefault="0021739C" w:rsidP="00382FF5">
                  <w:pPr>
                    <w:pStyle w:val="01"/>
                    <w:spacing w:before="0" w:line="240" w:lineRule="auto"/>
                    <w:ind w:firstLineChars="0" w:firstLine="0"/>
                    <w:jc w:val="center"/>
                    <w:rPr>
                      <w:sz w:val="21"/>
                      <w:szCs w:val="21"/>
                    </w:rPr>
                  </w:pPr>
                </w:p>
              </w:tc>
              <w:tc>
                <w:tcPr>
                  <w:tcW w:w="709" w:type="dxa"/>
                  <w:vMerge/>
                  <w:vAlign w:val="center"/>
                </w:tcPr>
                <w:p w:rsidR="0021739C" w:rsidRPr="00F5245A" w:rsidRDefault="0021739C" w:rsidP="00F5245A">
                  <w:pPr>
                    <w:pStyle w:val="01"/>
                    <w:spacing w:before="0" w:line="240" w:lineRule="auto"/>
                    <w:ind w:firstLineChars="0" w:firstLine="0"/>
                    <w:rPr>
                      <w:sz w:val="21"/>
                      <w:szCs w:val="21"/>
                    </w:rPr>
                  </w:pPr>
                </w:p>
              </w:tc>
              <w:tc>
                <w:tcPr>
                  <w:tcW w:w="680" w:type="dxa"/>
                  <w:vMerge/>
                  <w:vAlign w:val="center"/>
                </w:tcPr>
                <w:p w:rsidR="0021739C" w:rsidRPr="00F5245A" w:rsidRDefault="0021739C" w:rsidP="00F5245A">
                  <w:pPr>
                    <w:pStyle w:val="01"/>
                    <w:spacing w:before="0" w:line="240" w:lineRule="auto"/>
                    <w:ind w:firstLineChars="0" w:firstLine="0"/>
                    <w:rPr>
                      <w:sz w:val="21"/>
                      <w:szCs w:val="21"/>
                    </w:rPr>
                  </w:pPr>
                </w:p>
              </w:tc>
            </w:tr>
            <w:tr w:rsidR="0021739C" w:rsidRPr="00F5245A" w:rsidTr="005A65BF">
              <w:trPr>
                <w:jc w:val="center"/>
              </w:trPr>
              <w:tc>
                <w:tcPr>
                  <w:tcW w:w="639" w:type="dxa"/>
                  <w:vMerge w:val="restart"/>
                  <w:vAlign w:val="center"/>
                </w:tcPr>
                <w:p w:rsidR="0021739C" w:rsidRPr="00F5245A" w:rsidRDefault="0021739C" w:rsidP="00B235C3">
                  <w:pPr>
                    <w:pStyle w:val="01"/>
                    <w:spacing w:before="0" w:line="240" w:lineRule="auto"/>
                    <w:ind w:firstLineChars="0" w:firstLine="0"/>
                    <w:jc w:val="center"/>
                    <w:rPr>
                      <w:sz w:val="21"/>
                      <w:szCs w:val="21"/>
                    </w:rPr>
                  </w:pPr>
                  <w:r>
                    <w:rPr>
                      <w:rFonts w:hint="eastAsia"/>
                      <w:sz w:val="21"/>
                      <w:szCs w:val="21"/>
                    </w:rPr>
                    <w:t>2</w:t>
                  </w:r>
                </w:p>
              </w:tc>
              <w:tc>
                <w:tcPr>
                  <w:tcW w:w="1276" w:type="dxa"/>
                  <w:vMerge w:val="restart"/>
                  <w:vAlign w:val="center"/>
                </w:tcPr>
                <w:p w:rsidR="0021739C" w:rsidRPr="00F5245A" w:rsidRDefault="0021739C" w:rsidP="00382FF5">
                  <w:pPr>
                    <w:pStyle w:val="01"/>
                    <w:spacing w:before="0" w:line="240" w:lineRule="auto"/>
                    <w:ind w:firstLineChars="0" w:firstLine="0"/>
                    <w:jc w:val="center"/>
                    <w:rPr>
                      <w:sz w:val="21"/>
                      <w:szCs w:val="21"/>
                    </w:rPr>
                  </w:pPr>
                  <w:r>
                    <w:rPr>
                      <w:rFonts w:hint="eastAsia"/>
                      <w:sz w:val="21"/>
                      <w:szCs w:val="21"/>
                    </w:rPr>
                    <w:t>浓缩液储存池</w:t>
                  </w:r>
                </w:p>
              </w:tc>
              <w:tc>
                <w:tcPr>
                  <w:tcW w:w="1843" w:type="dxa"/>
                  <w:vAlign w:val="center"/>
                </w:tcPr>
                <w:p w:rsidR="0021739C" w:rsidRPr="00F5245A" w:rsidRDefault="0021739C" w:rsidP="00382FF5">
                  <w:pPr>
                    <w:pStyle w:val="01"/>
                    <w:spacing w:before="0" w:line="240" w:lineRule="auto"/>
                    <w:ind w:firstLineChars="0" w:firstLine="0"/>
                    <w:jc w:val="center"/>
                    <w:rPr>
                      <w:sz w:val="21"/>
                      <w:szCs w:val="21"/>
                    </w:rPr>
                  </w:pPr>
                  <w:r>
                    <w:rPr>
                      <w:rFonts w:hint="eastAsia"/>
                      <w:sz w:val="21"/>
                      <w:szCs w:val="21"/>
                    </w:rPr>
                    <w:t>蒸发浓缩液储存收集槽</w:t>
                  </w:r>
                </w:p>
              </w:tc>
              <w:tc>
                <w:tcPr>
                  <w:tcW w:w="1701" w:type="dxa"/>
                  <w:vAlign w:val="center"/>
                </w:tcPr>
                <w:p w:rsidR="0021739C" w:rsidRPr="00F5245A" w:rsidRDefault="0021739C" w:rsidP="00382FF5">
                  <w:pPr>
                    <w:pStyle w:val="01"/>
                    <w:spacing w:before="0" w:line="240" w:lineRule="auto"/>
                    <w:ind w:firstLineChars="0" w:firstLine="0"/>
                    <w:jc w:val="center"/>
                    <w:rPr>
                      <w:sz w:val="21"/>
                      <w:szCs w:val="21"/>
                    </w:rPr>
                  </w:pPr>
                  <w:r>
                    <w:rPr>
                      <w:rFonts w:hint="eastAsia"/>
                      <w:sz w:val="21"/>
                      <w:szCs w:val="21"/>
                    </w:rPr>
                    <w:t>1.4</w:t>
                  </w:r>
                  <w:r w:rsidRPr="00382FF5">
                    <w:rPr>
                      <w:sz w:val="21"/>
                      <w:szCs w:val="21"/>
                    </w:rPr>
                    <w:t>m³</w:t>
                  </w:r>
                  <w:r>
                    <w:rPr>
                      <w:rFonts w:hint="eastAsia"/>
                      <w:sz w:val="21"/>
                      <w:szCs w:val="21"/>
                    </w:rPr>
                    <w:t>SUS304</w:t>
                  </w:r>
                  <w:r>
                    <w:rPr>
                      <w:rFonts w:hint="eastAsia"/>
                      <w:sz w:val="21"/>
                      <w:szCs w:val="21"/>
                    </w:rPr>
                    <w:t>水箱</w:t>
                  </w:r>
                  <w:r>
                    <w:rPr>
                      <w:rFonts w:hint="eastAsia"/>
                      <w:sz w:val="21"/>
                      <w:szCs w:val="21"/>
                    </w:rPr>
                    <w:t>+</w:t>
                  </w:r>
                  <w:r>
                    <w:rPr>
                      <w:rFonts w:hint="eastAsia"/>
                      <w:sz w:val="21"/>
                      <w:szCs w:val="21"/>
                    </w:rPr>
                    <w:t>防腐</w:t>
                  </w:r>
                </w:p>
              </w:tc>
              <w:tc>
                <w:tcPr>
                  <w:tcW w:w="1417" w:type="dxa"/>
                  <w:vAlign w:val="center"/>
                </w:tcPr>
                <w:p w:rsidR="0021739C" w:rsidRPr="00F5245A" w:rsidRDefault="0021739C" w:rsidP="00382FF5">
                  <w:pPr>
                    <w:pStyle w:val="01"/>
                    <w:spacing w:before="0" w:line="240" w:lineRule="auto"/>
                    <w:ind w:firstLineChars="0" w:firstLine="0"/>
                    <w:jc w:val="center"/>
                    <w:rPr>
                      <w:sz w:val="21"/>
                      <w:szCs w:val="21"/>
                    </w:rPr>
                  </w:pPr>
                </w:p>
              </w:tc>
              <w:tc>
                <w:tcPr>
                  <w:tcW w:w="709" w:type="dxa"/>
                  <w:vAlign w:val="center"/>
                </w:tcPr>
                <w:p w:rsidR="0021739C" w:rsidRPr="00F5245A" w:rsidRDefault="0021739C" w:rsidP="00B235C3">
                  <w:pPr>
                    <w:pStyle w:val="01"/>
                    <w:spacing w:before="0" w:line="240" w:lineRule="auto"/>
                    <w:ind w:firstLineChars="0" w:firstLine="0"/>
                    <w:jc w:val="center"/>
                    <w:rPr>
                      <w:sz w:val="21"/>
                      <w:szCs w:val="21"/>
                    </w:rPr>
                  </w:pPr>
                  <w:proofErr w:type="gramStart"/>
                  <w:r>
                    <w:rPr>
                      <w:rFonts w:hint="eastAsia"/>
                      <w:sz w:val="21"/>
                      <w:szCs w:val="21"/>
                    </w:rPr>
                    <w:t>个</w:t>
                  </w:r>
                  <w:proofErr w:type="gramEnd"/>
                </w:p>
              </w:tc>
              <w:tc>
                <w:tcPr>
                  <w:tcW w:w="680" w:type="dxa"/>
                  <w:vAlign w:val="center"/>
                </w:tcPr>
                <w:p w:rsidR="0021739C" w:rsidRPr="00F5245A" w:rsidRDefault="0021739C" w:rsidP="00382FF5">
                  <w:pPr>
                    <w:pStyle w:val="01"/>
                    <w:spacing w:before="0" w:line="240" w:lineRule="auto"/>
                    <w:ind w:firstLineChars="0" w:firstLine="0"/>
                    <w:jc w:val="center"/>
                    <w:rPr>
                      <w:sz w:val="21"/>
                      <w:szCs w:val="21"/>
                    </w:rPr>
                  </w:pPr>
                  <w:r>
                    <w:rPr>
                      <w:rFonts w:hint="eastAsia"/>
                      <w:sz w:val="21"/>
                      <w:szCs w:val="21"/>
                    </w:rPr>
                    <w:t>1</w:t>
                  </w:r>
                </w:p>
              </w:tc>
            </w:tr>
            <w:tr w:rsidR="0021739C" w:rsidRPr="00F5245A" w:rsidTr="005A65BF">
              <w:trPr>
                <w:jc w:val="center"/>
              </w:trPr>
              <w:tc>
                <w:tcPr>
                  <w:tcW w:w="639" w:type="dxa"/>
                  <w:vMerge/>
                  <w:vAlign w:val="center"/>
                </w:tcPr>
                <w:p w:rsidR="0021739C" w:rsidRPr="00F5245A" w:rsidRDefault="0021739C" w:rsidP="00B235C3">
                  <w:pPr>
                    <w:pStyle w:val="01"/>
                    <w:spacing w:before="0" w:line="240" w:lineRule="auto"/>
                    <w:ind w:firstLineChars="0" w:firstLine="0"/>
                    <w:jc w:val="center"/>
                    <w:rPr>
                      <w:sz w:val="21"/>
                      <w:szCs w:val="21"/>
                    </w:rPr>
                  </w:pPr>
                </w:p>
              </w:tc>
              <w:tc>
                <w:tcPr>
                  <w:tcW w:w="1276" w:type="dxa"/>
                  <w:vMerge/>
                  <w:vAlign w:val="center"/>
                </w:tcPr>
                <w:p w:rsidR="0021739C" w:rsidRPr="00F5245A" w:rsidRDefault="0021739C" w:rsidP="00382FF5">
                  <w:pPr>
                    <w:pStyle w:val="01"/>
                    <w:spacing w:before="0" w:line="240" w:lineRule="auto"/>
                    <w:ind w:firstLineChars="0" w:firstLine="0"/>
                    <w:jc w:val="center"/>
                    <w:rPr>
                      <w:sz w:val="21"/>
                      <w:szCs w:val="21"/>
                    </w:rPr>
                  </w:pPr>
                </w:p>
              </w:tc>
              <w:tc>
                <w:tcPr>
                  <w:tcW w:w="1843" w:type="dxa"/>
                  <w:vAlign w:val="center"/>
                </w:tcPr>
                <w:p w:rsidR="0021739C" w:rsidRPr="00F5245A" w:rsidRDefault="0021739C" w:rsidP="00382FF5">
                  <w:pPr>
                    <w:pStyle w:val="01"/>
                    <w:spacing w:before="0" w:line="240" w:lineRule="auto"/>
                    <w:ind w:firstLineChars="0" w:firstLine="0"/>
                    <w:jc w:val="center"/>
                    <w:rPr>
                      <w:sz w:val="21"/>
                      <w:szCs w:val="21"/>
                    </w:rPr>
                  </w:pPr>
                  <w:r>
                    <w:rPr>
                      <w:rFonts w:hint="eastAsia"/>
                      <w:sz w:val="21"/>
                      <w:szCs w:val="21"/>
                    </w:rPr>
                    <w:t>压力</w:t>
                  </w:r>
                  <w:proofErr w:type="gramStart"/>
                  <w:r>
                    <w:rPr>
                      <w:rFonts w:hint="eastAsia"/>
                      <w:sz w:val="21"/>
                      <w:szCs w:val="21"/>
                    </w:rPr>
                    <w:t>液位计</w:t>
                  </w:r>
                  <w:proofErr w:type="gramEnd"/>
                </w:p>
              </w:tc>
              <w:tc>
                <w:tcPr>
                  <w:tcW w:w="1701" w:type="dxa"/>
                  <w:vAlign w:val="center"/>
                </w:tcPr>
                <w:p w:rsidR="0021739C" w:rsidRPr="00F5245A" w:rsidRDefault="0021739C" w:rsidP="00382FF5">
                  <w:pPr>
                    <w:pStyle w:val="01"/>
                    <w:spacing w:before="0" w:line="240" w:lineRule="auto"/>
                    <w:ind w:firstLineChars="0" w:firstLine="0"/>
                    <w:jc w:val="center"/>
                    <w:rPr>
                      <w:sz w:val="21"/>
                      <w:szCs w:val="21"/>
                    </w:rPr>
                  </w:pPr>
                  <w:r>
                    <w:rPr>
                      <w:rFonts w:hint="eastAsia"/>
                      <w:sz w:val="21"/>
                      <w:szCs w:val="21"/>
                    </w:rPr>
                    <w:t>0-2</w:t>
                  </w:r>
                  <w:r>
                    <w:rPr>
                      <w:rFonts w:hint="eastAsia"/>
                      <w:sz w:val="21"/>
                      <w:szCs w:val="21"/>
                    </w:rPr>
                    <w:t>米</w:t>
                  </w:r>
                </w:p>
              </w:tc>
              <w:tc>
                <w:tcPr>
                  <w:tcW w:w="1417" w:type="dxa"/>
                  <w:vAlign w:val="center"/>
                </w:tcPr>
                <w:p w:rsidR="0021739C" w:rsidRPr="00F5245A" w:rsidRDefault="0021739C" w:rsidP="00382FF5">
                  <w:pPr>
                    <w:pStyle w:val="01"/>
                    <w:spacing w:before="0" w:line="240" w:lineRule="auto"/>
                    <w:ind w:firstLineChars="0" w:firstLine="0"/>
                    <w:jc w:val="center"/>
                    <w:rPr>
                      <w:sz w:val="21"/>
                      <w:szCs w:val="21"/>
                    </w:rPr>
                  </w:pPr>
                  <w:r>
                    <w:rPr>
                      <w:rFonts w:hint="eastAsia"/>
                      <w:sz w:val="21"/>
                      <w:szCs w:val="21"/>
                    </w:rPr>
                    <w:t>带信号输出</w:t>
                  </w:r>
                </w:p>
              </w:tc>
              <w:tc>
                <w:tcPr>
                  <w:tcW w:w="709" w:type="dxa"/>
                  <w:vAlign w:val="center"/>
                </w:tcPr>
                <w:p w:rsidR="0021739C" w:rsidRPr="00F5245A" w:rsidRDefault="0021739C" w:rsidP="00B235C3">
                  <w:pPr>
                    <w:pStyle w:val="01"/>
                    <w:spacing w:before="0" w:line="240" w:lineRule="auto"/>
                    <w:ind w:firstLineChars="0" w:firstLine="0"/>
                    <w:jc w:val="center"/>
                    <w:rPr>
                      <w:sz w:val="21"/>
                      <w:szCs w:val="21"/>
                    </w:rPr>
                  </w:pPr>
                  <w:r>
                    <w:rPr>
                      <w:rFonts w:hint="eastAsia"/>
                      <w:sz w:val="21"/>
                      <w:szCs w:val="21"/>
                    </w:rPr>
                    <w:t>台</w:t>
                  </w:r>
                </w:p>
              </w:tc>
              <w:tc>
                <w:tcPr>
                  <w:tcW w:w="680" w:type="dxa"/>
                  <w:vAlign w:val="center"/>
                </w:tcPr>
                <w:p w:rsidR="0021739C" w:rsidRPr="00F5245A" w:rsidRDefault="0021739C" w:rsidP="00382FF5">
                  <w:pPr>
                    <w:pStyle w:val="01"/>
                    <w:spacing w:before="0" w:line="240" w:lineRule="auto"/>
                    <w:ind w:firstLineChars="0" w:firstLine="0"/>
                    <w:jc w:val="center"/>
                    <w:rPr>
                      <w:sz w:val="21"/>
                      <w:szCs w:val="21"/>
                    </w:rPr>
                  </w:pPr>
                  <w:r>
                    <w:rPr>
                      <w:rFonts w:hint="eastAsia"/>
                      <w:sz w:val="21"/>
                      <w:szCs w:val="21"/>
                    </w:rPr>
                    <w:t>1</w:t>
                  </w:r>
                </w:p>
              </w:tc>
            </w:tr>
            <w:tr w:rsidR="0021739C" w:rsidRPr="00F5245A" w:rsidTr="005A65BF">
              <w:trPr>
                <w:jc w:val="center"/>
              </w:trPr>
              <w:tc>
                <w:tcPr>
                  <w:tcW w:w="639" w:type="dxa"/>
                  <w:vMerge/>
                  <w:vAlign w:val="center"/>
                </w:tcPr>
                <w:p w:rsidR="0021739C" w:rsidRPr="00F5245A" w:rsidRDefault="0021739C" w:rsidP="00B235C3">
                  <w:pPr>
                    <w:pStyle w:val="01"/>
                    <w:spacing w:before="0" w:line="240" w:lineRule="auto"/>
                    <w:ind w:firstLineChars="0" w:firstLine="0"/>
                    <w:jc w:val="center"/>
                    <w:rPr>
                      <w:sz w:val="21"/>
                      <w:szCs w:val="21"/>
                    </w:rPr>
                  </w:pPr>
                </w:p>
              </w:tc>
              <w:tc>
                <w:tcPr>
                  <w:tcW w:w="1276" w:type="dxa"/>
                  <w:vMerge/>
                  <w:vAlign w:val="center"/>
                </w:tcPr>
                <w:p w:rsidR="0021739C" w:rsidRPr="00F5245A" w:rsidRDefault="0021739C" w:rsidP="00382FF5">
                  <w:pPr>
                    <w:pStyle w:val="01"/>
                    <w:spacing w:before="0" w:line="240" w:lineRule="auto"/>
                    <w:ind w:firstLineChars="0" w:firstLine="0"/>
                    <w:jc w:val="center"/>
                    <w:rPr>
                      <w:sz w:val="21"/>
                      <w:szCs w:val="21"/>
                    </w:rPr>
                  </w:pPr>
                </w:p>
              </w:tc>
              <w:tc>
                <w:tcPr>
                  <w:tcW w:w="1843" w:type="dxa"/>
                  <w:vAlign w:val="center"/>
                </w:tcPr>
                <w:p w:rsidR="0021739C" w:rsidRPr="00F5245A" w:rsidRDefault="0021739C" w:rsidP="00382FF5">
                  <w:pPr>
                    <w:pStyle w:val="01"/>
                    <w:spacing w:before="0" w:line="240" w:lineRule="auto"/>
                    <w:ind w:firstLineChars="0" w:firstLine="0"/>
                    <w:jc w:val="center"/>
                    <w:rPr>
                      <w:sz w:val="21"/>
                      <w:szCs w:val="21"/>
                    </w:rPr>
                  </w:pPr>
                  <w:r>
                    <w:rPr>
                      <w:rFonts w:hint="eastAsia"/>
                      <w:sz w:val="21"/>
                      <w:szCs w:val="21"/>
                    </w:rPr>
                    <w:t>空气搅拌系统</w:t>
                  </w:r>
                </w:p>
              </w:tc>
              <w:tc>
                <w:tcPr>
                  <w:tcW w:w="1701" w:type="dxa"/>
                  <w:vAlign w:val="center"/>
                </w:tcPr>
                <w:p w:rsidR="0021739C" w:rsidRPr="00F5245A" w:rsidRDefault="0021739C" w:rsidP="00382FF5">
                  <w:pPr>
                    <w:pStyle w:val="01"/>
                    <w:spacing w:before="0" w:line="240" w:lineRule="auto"/>
                    <w:ind w:firstLineChars="0" w:firstLine="0"/>
                    <w:jc w:val="center"/>
                    <w:rPr>
                      <w:sz w:val="21"/>
                      <w:szCs w:val="21"/>
                    </w:rPr>
                  </w:pPr>
                  <w:r>
                    <w:rPr>
                      <w:rFonts w:hint="eastAsia"/>
                      <w:sz w:val="21"/>
                      <w:szCs w:val="21"/>
                    </w:rPr>
                    <w:t>不锈钢穿孔曝气</w:t>
                  </w:r>
                </w:p>
              </w:tc>
              <w:tc>
                <w:tcPr>
                  <w:tcW w:w="1417" w:type="dxa"/>
                  <w:vAlign w:val="center"/>
                </w:tcPr>
                <w:p w:rsidR="0021739C" w:rsidRPr="00F5245A" w:rsidRDefault="0021739C" w:rsidP="00382FF5">
                  <w:pPr>
                    <w:pStyle w:val="01"/>
                    <w:spacing w:before="0" w:line="240" w:lineRule="auto"/>
                    <w:ind w:firstLineChars="0" w:firstLine="0"/>
                    <w:jc w:val="center"/>
                    <w:rPr>
                      <w:sz w:val="21"/>
                      <w:szCs w:val="21"/>
                    </w:rPr>
                  </w:pPr>
                </w:p>
              </w:tc>
              <w:tc>
                <w:tcPr>
                  <w:tcW w:w="709" w:type="dxa"/>
                  <w:vAlign w:val="center"/>
                </w:tcPr>
                <w:p w:rsidR="0021739C" w:rsidRPr="00F5245A" w:rsidRDefault="0021739C" w:rsidP="00B235C3">
                  <w:pPr>
                    <w:pStyle w:val="01"/>
                    <w:spacing w:before="0" w:line="240" w:lineRule="auto"/>
                    <w:ind w:firstLineChars="0" w:firstLine="0"/>
                    <w:jc w:val="center"/>
                    <w:rPr>
                      <w:sz w:val="21"/>
                      <w:szCs w:val="21"/>
                    </w:rPr>
                  </w:pPr>
                  <w:r>
                    <w:rPr>
                      <w:rFonts w:hint="eastAsia"/>
                      <w:sz w:val="21"/>
                      <w:szCs w:val="21"/>
                    </w:rPr>
                    <w:t>套</w:t>
                  </w:r>
                </w:p>
              </w:tc>
              <w:tc>
                <w:tcPr>
                  <w:tcW w:w="680" w:type="dxa"/>
                  <w:vAlign w:val="center"/>
                </w:tcPr>
                <w:p w:rsidR="0021739C" w:rsidRPr="00F5245A" w:rsidRDefault="0021739C" w:rsidP="00382FF5">
                  <w:pPr>
                    <w:pStyle w:val="01"/>
                    <w:spacing w:before="0" w:line="240" w:lineRule="auto"/>
                    <w:ind w:firstLineChars="0" w:firstLine="0"/>
                    <w:jc w:val="center"/>
                    <w:rPr>
                      <w:sz w:val="21"/>
                      <w:szCs w:val="21"/>
                    </w:rPr>
                  </w:pPr>
                  <w:r>
                    <w:rPr>
                      <w:rFonts w:hint="eastAsia"/>
                      <w:sz w:val="21"/>
                      <w:szCs w:val="21"/>
                    </w:rPr>
                    <w:t>1</w:t>
                  </w:r>
                </w:p>
              </w:tc>
            </w:tr>
            <w:tr w:rsidR="0021739C" w:rsidRPr="00F5245A" w:rsidTr="005A65BF">
              <w:trPr>
                <w:jc w:val="center"/>
              </w:trPr>
              <w:tc>
                <w:tcPr>
                  <w:tcW w:w="639" w:type="dxa"/>
                  <w:vMerge/>
                  <w:vAlign w:val="center"/>
                </w:tcPr>
                <w:p w:rsidR="0021739C" w:rsidRPr="00F5245A" w:rsidRDefault="0021739C" w:rsidP="00B235C3">
                  <w:pPr>
                    <w:pStyle w:val="01"/>
                    <w:spacing w:before="0" w:line="240" w:lineRule="auto"/>
                    <w:ind w:firstLineChars="0" w:firstLine="0"/>
                    <w:jc w:val="center"/>
                    <w:rPr>
                      <w:sz w:val="21"/>
                      <w:szCs w:val="21"/>
                    </w:rPr>
                  </w:pPr>
                </w:p>
              </w:tc>
              <w:tc>
                <w:tcPr>
                  <w:tcW w:w="1276" w:type="dxa"/>
                  <w:vMerge/>
                  <w:vAlign w:val="center"/>
                </w:tcPr>
                <w:p w:rsidR="0021739C" w:rsidRPr="00F5245A" w:rsidRDefault="0021739C" w:rsidP="00382FF5">
                  <w:pPr>
                    <w:pStyle w:val="01"/>
                    <w:spacing w:before="0" w:line="240" w:lineRule="auto"/>
                    <w:ind w:firstLineChars="0" w:firstLine="0"/>
                    <w:jc w:val="center"/>
                    <w:rPr>
                      <w:sz w:val="21"/>
                      <w:szCs w:val="21"/>
                    </w:rPr>
                  </w:pPr>
                </w:p>
              </w:tc>
              <w:tc>
                <w:tcPr>
                  <w:tcW w:w="1843" w:type="dxa"/>
                  <w:vAlign w:val="center"/>
                </w:tcPr>
                <w:p w:rsidR="0021739C" w:rsidRPr="00F5245A" w:rsidRDefault="0021739C" w:rsidP="00382FF5">
                  <w:pPr>
                    <w:pStyle w:val="01"/>
                    <w:spacing w:before="0" w:line="240" w:lineRule="auto"/>
                    <w:ind w:firstLineChars="0" w:firstLine="0"/>
                    <w:jc w:val="center"/>
                    <w:rPr>
                      <w:sz w:val="21"/>
                      <w:szCs w:val="21"/>
                    </w:rPr>
                  </w:pPr>
                  <w:r>
                    <w:rPr>
                      <w:rFonts w:hint="eastAsia"/>
                      <w:sz w:val="21"/>
                      <w:szCs w:val="21"/>
                    </w:rPr>
                    <w:t>出水阀及附件</w:t>
                  </w:r>
                </w:p>
              </w:tc>
              <w:tc>
                <w:tcPr>
                  <w:tcW w:w="1701" w:type="dxa"/>
                  <w:vAlign w:val="center"/>
                </w:tcPr>
                <w:p w:rsidR="0021739C" w:rsidRPr="00F5245A" w:rsidRDefault="0021739C" w:rsidP="00382FF5">
                  <w:pPr>
                    <w:pStyle w:val="01"/>
                    <w:spacing w:before="0" w:line="240" w:lineRule="auto"/>
                    <w:ind w:firstLineChars="0" w:firstLine="0"/>
                    <w:jc w:val="center"/>
                    <w:rPr>
                      <w:sz w:val="21"/>
                      <w:szCs w:val="21"/>
                    </w:rPr>
                  </w:pPr>
                  <w:r>
                    <w:rPr>
                      <w:rFonts w:hint="eastAsia"/>
                      <w:sz w:val="21"/>
                      <w:szCs w:val="21"/>
                    </w:rPr>
                    <w:t>DN25</w:t>
                  </w:r>
                </w:p>
              </w:tc>
              <w:tc>
                <w:tcPr>
                  <w:tcW w:w="1417" w:type="dxa"/>
                  <w:vAlign w:val="center"/>
                </w:tcPr>
                <w:p w:rsidR="0021739C" w:rsidRPr="00F5245A" w:rsidRDefault="0021739C" w:rsidP="00382FF5">
                  <w:pPr>
                    <w:pStyle w:val="01"/>
                    <w:spacing w:before="0" w:line="240" w:lineRule="auto"/>
                    <w:ind w:firstLineChars="0" w:firstLine="0"/>
                    <w:jc w:val="center"/>
                    <w:rPr>
                      <w:sz w:val="21"/>
                      <w:szCs w:val="21"/>
                    </w:rPr>
                  </w:pPr>
                  <w:r>
                    <w:rPr>
                      <w:rFonts w:hint="eastAsia"/>
                      <w:sz w:val="21"/>
                      <w:szCs w:val="21"/>
                    </w:rPr>
                    <w:t>SUS304</w:t>
                  </w:r>
                </w:p>
              </w:tc>
              <w:tc>
                <w:tcPr>
                  <w:tcW w:w="709" w:type="dxa"/>
                  <w:vAlign w:val="center"/>
                </w:tcPr>
                <w:p w:rsidR="0021739C" w:rsidRPr="00F5245A" w:rsidRDefault="0021739C" w:rsidP="00B235C3">
                  <w:pPr>
                    <w:pStyle w:val="01"/>
                    <w:spacing w:before="0" w:line="240" w:lineRule="auto"/>
                    <w:ind w:firstLineChars="0" w:firstLine="0"/>
                    <w:jc w:val="center"/>
                    <w:rPr>
                      <w:sz w:val="21"/>
                      <w:szCs w:val="21"/>
                    </w:rPr>
                  </w:pPr>
                  <w:r>
                    <w:rPr>
                      <w:rFonts w:hint="eastAsia"/>
                      <w:sz w:val="21"/>
                      <w:szCs w:val="21"/>
                    </w:rPr>
                    <w:t>批</w:t>
                  </w:r>
                </w:p>
              </w:tc>
              <w:tc>
                <w:tcPr>
                  <w:tcW w:w="680" w:type="dxa"/>
                  <w:vAlign w:val="center"/>
                </w:tcPr>
                <w:p w:rsidR="0021739C" w:rsidRPr="00F5245A" w:rsidRDefault="0021739C" w:rsidP="00382FF5">
                  <w:pPr>
                    <w:pStyle w:val="01"/>
                    <w:spacing w:before="0" w:line="240" w:lineRule="auto"/>
                    <w:ind w:firstLineChars="0" w:firstLine="0"/>
                    <w:jc w:val="center"/>
                    <w:rPr>
                      <w:sz w:val="21"/>
                      <w:szCs w:val="21"/>
                    </w:rPr>
                  </w:pPr>
                  <w:r>
                    <w:rPr>
                      <w:rFonts w:hint="eastAsia"/>
                      <w:sz w:val="21"/>
                      <w:szCs w:val="21"/>
                    </w:rPr>
                    <w:t>1</w:t>
                  </w:r>
                </w:p>
              </w:tc>
            </w:tr>
            <w:tr w:rsidR="007301A0" w:rsidRPr="00F5245A" w:rsidTr="005A65BF">
              <w:trPr>
                <w:jc w:val="center"/>
              </w:trPr>
              <w:tc>
                <w:tcPr>
                  <w:tcW w:w="639" w:type="dxa"/>
                  <w:vAlign w:val="center"/>
                </w:tcPr>
                <w:p w:rsidR="007301A0" w:rsidRPr="00F5245A" w:rsidRDefault="0021739C" w:rsidP="00B235C3">
                  <w:pPr>
                    <w:pStyle w:val="01"/>
                    <w:spacing w:before="0" w:line="240" w:lineRule="auto"/>
                    <w:ind w:firstLineChars="0" w:firstLine="0"/>
                    <w:jc w:val="center"/>
                    <w:rPr>
                      <w:sz w:val="21"/>
                      <w:szCs w:val="21"/>
                    </w:rPr>
                  </w:pPr>
                  <w:r>
                    <w:rPr>
                      <w:rFonts w:hint="eastAsia"/>
                      <w:sz w:val="21"/>
                      <w:szCs w:val="21"/>
                    </w:rPr>
                    <w:t>3</w:t>
                  </w:r>
                </w:p>
              </w:tc>
              <w:tc>
                <w:tcPr>
                  <w:tcW w:w="1276" w:type="dxa"/>
                  <w:vAlign w:val="center"/>
                </w:tcPr>
                <w:p w:rsidR="007301A0" w:rsidRPr="00F5245A" w:rsidRDefault="0021739C" w:rsidP="00382FF5">
                  <w:pPr>
                    <w:pStyle w:val="01"/>
                    <w:spacing w:before="0" w:line="240" w:lineRule="auto"/>
                    <w:ind w:firstLineChars="0" w:firstLine="0"/>
                    <w:jc w:val="center"/>
                    <w:rPr>
                      <w:sz w:val="21"/>
                      <w:szCs w:val="21"/>
                    </w:rPr>
                  </w:pPr>
                  <w:r>
                    <w:rPr>
                      <w:rFonts w:hint="eastAsia"/>
                      <w:sz w:val="21"/>
                      <w:szCs w:val="21"/>
                    </w:rPr>
                    <w:t>转移泵</w:t>
                  </w:r>
                </w:p>
              </w:tc>
              <w:tc>
                <w:tcPr>
                  <w:tcW w:w="1843" w:type="dxa"/>
                  <w:vAlign w:val="center"/>
                </w:tcPr>
                <w:p w:rsidR="007301A0" w:rsidRPr="00F5245A" w:rsidRDefault="0021739C" w:rsidP="00382FF5">
                  <w:pPr>
                    <w:pStyle w:val="01"/>
                    <w:spacing w:before="0" w:line="240" w:lineRule="auto"/>
                    <w:ind w:firstLineChars="0" w:firstLine="0"/>
                    <w:jc w:val="center"/>
                    <w:rPr>
                      <w:sz w:val="21"/>
                      <w:szCs w:val="21"/>
                    </w:rPr>
                  </w:pPr>
                  <w:r>
                    <w:rPr>
                      <w:rFonts w:hint="eastAsia"/>
                      <w:sz w:val="21"/>
                      <w:szCs w:val="21"/>
                    </w:rPr>
                    <w:t>提升系统</w:t>
                  </w:r>
                </w:p>
              </w:tc>
              <w:tc>
                <w:tcPr>
                  <w:tcW w:w="1701" w:type="dxa"/>
                  <w:vAlign w:val="center"/>
                </w:tcPr>
                <w:p w:rsidR="007301A0" w:rsidRPr="00F5245A" w:rsidRDefault="0021739C" w:rsidP="00382FF5">
                  <w:pPr>
                    <w:pStyle w:val="01"/>
                    <w:spacing w:before="0" w:line="240" w:lineRule="auto"/>
                    <w:ind w:firstLineChars="0" w:firstLine="0"/>
                    <w:jc w:val="center"/>
                    <w:rPr>
                      <w:sz w:val="21"/>
                      <w:szCs w:val="21"/>
                    </w:rPr>
                  </w:pPr>
                  <w:r>
                    <w:rPr>
                      <w:rFonts w:hint="eastAsia"/>
                      <w:sz w:val="21"/>
                      <w:szCs w:val="21"/>
                    </w:rPr>
                    <w:t>DN15</w:t>
                  </w:r>
                  <w:r>
                    <w:rPr>
                      <w:rFonts w:hint="eastAsia"/>
                      <w:sz w:val="21"/>
                      <w:szCs w:val="21"/>
                    </w:rPr>
                    <w:t>气动泵</w:t>
                  </w:r>
                </w:p>
              </w:tc>
              <w:tc>
                <w:tcPr>
                  <w:tcW w:w="1417" w:type="dxa"/>
                  <w:vAlign w:val="center"/>
                </w:tcPr>
                <w:p w:rsidR="007301A0" w:rsidRPr="00F5245A" w:rsidRDefault="007301A0" w:rsidP="00382FF5">
                  <w:pPr>
                    <w:pStyle w:val="01"/>
                    <w:spacing w:before="0" w:line="240" w:lineRule="auto"/>
                    <w:ind w:firstLineChars="0" w:firstLine="0"/>
                    <w:jc w:val="center"/>
                    <w:rPr>
                      <w:sz w:val="21"/>
                      <w:szCs w:val="21"/>
                    </w:rPr>
                  </w:pPr>
                </w:p>
              </w:tc>
              <w:tc>
                <w:tcPr>
                  <w:tcW w:w="709" w:type="dxa"/>
                  <w:vAlign w:val="center"/>
                </w:tcPr>
                <w:p w:rsidR="007301A0" w:rsidRPr="00F5245A" w:rsidRDefault="0021739C" w:rsidP="00B235C3">
                  <w:pPr>
                    <w:pStyle w:val="01"/>
                    <w:spacing w:before="0" w:line="240" w:lineRule="auto"/>
                    <w:ind w:firstLineChars="0" w:firstLine="0"/>
                    <w:jc w:val="center"/>
                    <w:rPr>
                      <w:sz w:val="21"/>
                      <w:szCs w:val="21"/>
                    </w:rPr>
                  </w:pPr>
                  <w:r>
                    <w:rPr>
                      <w:rFonts w:hint="eastAsia"/>
                      <w:sz w:val="21"/>
                      <w:szCs w:val="21"/>
                    </w:rPr>
                    <w:t>台</w:t>
                  </w:r>
                </w:p>
              </w:tc>
              <w:tc>
                <w:tcPr>
                  <w:tcW w:w="680" w:type="dxa"/>
                  <w:vAlign w:val="center"/>
                </w:tcPr>
                <w:p w:rsidR="007301A0" w:rsidRPr="00F5245A" w:rsidRDefault="0021739C" w:rsidP="00382FF5">
                  <w:pPr>
                    <w:pStyle w:val="01"/>
                    <w:spacing w:before="0" w:line="240" w:lineRule="auto"/>
                    <w:ind w:firstLineChars="0" w:firstLine="0"/>
                    <w:jc w:val="center"/>
                    <w:rPr>
                      <w:sz w:val="21"/>
                      <w:szCs w:val="21"/>
                    </w:rPr>
                  </w:pPr>
                  <w:r>
                    <w:rPr>
                      <w:rFonts w:hint="eastAsia"/>
                      <w:sz w:val="21"/>
                      <w:szCs w:val="21"/>
                    </w:rPr>
                    <w:t>1</w:t>
                  </w:r>
                </w:p>
              </w:tc>
            </w:tr>
            <w:tr w:rsidR="007301A0" w:rsidRPr="00F5245A" w:rsidTr="005A65BF">
              <w:trPr>
                <w:jc w:val="center"/>
              </w:trPr>
              <w:tc>
                <w:tcPr>
                  <w:tcW w:w="639" w:type="dxa"/>
                  <w:vAlign w:val="center"/>
                </w:tcPr>
                <w:p w:rsidR="007301A0" w:rsidRPr="00F5245A" w:rsidRDefault="0021739C" w:rsidP="00B235C3">
                  <w:pPr>
                    <w:pStyle w:val="01"/>
                    <w:spacing w:before="0" w:line="240" w:lineRule="auto"/>
                    <w:ind w:firstLineChars="0" w:firstLine="0"/>
                    <w:jc w:val="center"/>
                    <w:rPr>
                      <w:sz w:val="21"/>
                      <w:szCs w:val="21"/>
                    </w:rPr>
                  </w:pPr>
                  <w:r>
                    <w:rPr>
                      <w:rFonts w:hint="eastAsia"/>
                      <w:sz w:val="21"/>
                      <w:szCs w:val="21"/>
                    </w:rPr>
                    <w:t>4</w:t>
                  </w:r>
                </w:p>
              </w:tc>
              <w:tc>
                <w:tcPr>
                  <w:tcW w:w="1276" w:type="dxa"/>
                  <w:vAlign w:val="center"/>
                </w:tcPr>
                <w:p w:rsidR="007301A0" w:rsidRPr="00F5245A" w:rsidRDefault="003354F6" w:rsidP="00382FF5">
                  <w:pPr>
                    <w:pStyle w:val="01"/>
                    <w:spacing w:before="0" w:line="240" w:lineRule="auto"/>
                    <w:ind w:firstLineChars="0" w:firstLine="0"/>
                    <w:jc w:val="center"/>
                    <w:rPr>
                      <w:sz w:val="21"/>
                      <w:szCs w:val="21"/>
                    </w:rPr>
                  </w:pPr>
                  <w:r>
                    <w:rPr>
                      <w:rFonts w:hint="eastAsia"/>
                      <w:sz w:val="21"/>
                      <w:szCs w:val="21"/>
                    </w:rPr>
                    <w:t>浓缩液干燥系统</w:t>
                  </w:r>
                </w:p>
              </w:tc>
              <w:tc>
                <w:tcPr>
                  <w:tcW w:w="1843" w:type="dxa"/>
                  <w:vAlign w:val="center"/>
                </w:tcPr>
                <w:p w:rsidR="007301A0" w:rsidRPr="00F5245A" w:rsidRDefault="003354F6" w:rsidP="00382FF5">
                  <w:pPr>
                    <w:pStyle w:val="01"/>
                    <w:spacing w:before="0" w:line="240" w:lineRule="auto"/>
                    <w:ind w:firstLineChars="0" w:firstLine="0"/>
                    <w:jc w:val="center"/>
                    <w:rPr>
                      <w:sz w:val="21"/>
                      <w:szCs w:val="21"/>
                    </w:rPr>
                  </w:pPr>
                  <w:proofErr w:type="gramStart"/>
                  <w:r>
                    <w:rPr>
                      <w:rFonts w:hint="eastAsia"/>
                      <w:sz w:val="21"/>
                      <w:szCs w:val="21"/>
                    </w:rPr>
                    <w:t>浓缩液干化</w:t>
                  </w:r>
                  <w:proofErr w:type="gramEnd"/>
                </w:p>
              </w:tc>
              <w:tc>
                <w:tcPr>
                  <w:tcW w:w="1701" w:type="dxa"/>
                  <w:vAlign w:val="center"/>
                </w:tcPr>
                <w:p w:rsidR="007301A0" w:rsidRPr="00F5245A" w:rsidRDefault="003354F6" w:rsidP="00382FF5">
                  <w:pPr>
                    <w:pStyle w:val="01"/>
                    <w:spacing w:before="0" w:line="240" w:lineRule="auto"/>
                    <w:ind w:firstLineChars="0" w:firstLine="0"/>
                    <w:jc w:val="center"/>
                    <w:rPr>
                      <w:sz w:val="21"/>
                      <w:szCs w:val="21"/>
                    </w:rPr>
                  </w:pPr>
                  <w:r>
                    <w:rPr>
                      <w:rFonts w:hint="eastAsia"/>
                      <w:sz w:val="21"/>
                      <w:szCs w:val="21"/>
                    </w:rPr>
                    <w:t>热源发生器</w:t>
                  </w:r>
                  <w:r>
                    <w:rPr>
                      <w:rFonts w:hint="eastAsia"/>
                      <w:sz w:val="21"/>
                      <w:szCs w:val="21"/>
                    </w:rPr>
                    <w:t>5KW</w:t>
                  </w:r>
                  <w:r>
                    <w:rPr>
                      <w:rFonts w:hint="eastAsia"/>
                      <w:sz w:val="21"/>
                      <w:szCs w:val="21"/>
                    </w:rPr>
                    <w:t>；搅拌系统</w:t>
                  </w:r>
                  <w:r>
                    <w:rPr>
                      <w:rFonts w:hint="eastAsia"/>
                      <w:sz w:val="21"/>
                      <w:szCs w:val="21"/>
                    </w:rPr>
                    <w:t>0.75KW</w:t>
                  </w:r>
                  <w:r>
                    <w:rPr>
                      <w:rFonts w:hint="eastAsia"/>
                      <w:sz w:val="21"/>
                      <w:szCs w:val="21"/>
                    </w:rPr>
                    <w:t>；下料阀</w:t>
                  </w:r>
                  <w:r>
                    <w:rPr>
                      <w:rFonts w:hint="eastAsia"/>
                      <w:sz w:val="21"/>
                      <w:szCs w:val="21"/>
                    </w:rPr>
                    <w:t>SUS304</w:t>
                  </w:r>
                </w:p>
              </w:tc>
              <w:tc>
                <w:tcPr>
                  <w:tcW w:w="1417" w:type="dxa"/>
                  <w:vAlign w:val="center"/>
                </w:tcPr>
                <w:p w:rsidR="007301A0" w:rsidRPr="00F5245A" w:rsidRDefault="007301A0" w:rsidP="00382FF5">
                  <w:pPr>
                    <w:pStyle w:val="01"/>
                    <w:spacing w:before="0" w:line="240" w:lineRule="auto"/>
                    <w:ind w:firstLineChars="0" w:firstLine="0"/>
                    <w:jc w:val="center"/>
                    <w:rPr>
                      <w:sz w:val="21"/>
                      <w:szCs w:val="21"/>
                    </w:rPr>
                  </w:pPr>
                </w:p>
              </w:tc>
              <w:tc>
                <w:tcPr>
                  <w:tcW w:w="709" w:type="dxa"/>
                  <w:vAlign w:val="center"/>
                </w:tcPr>
                <w:p w:rsidR="007301A0" w:rsidRPr="00F5245A" w:rsidRDefault="003354F6" w:rsidP="00382FF5">
                  <w:pPr>
                    <w:pStyle w:val="01"/>
                    <w:spacing w:before="0" w:line="240" w:lineRule="auto"/>
                    <w:ind w:firstLineChars="0" w:firstLine="0"/>
                    <w:jc w:val="center"/>
                    <w:rPr>
                      <w:sz w:val="21"/>
                      <w:szCs w:val="21"/>
                    </w:rPr>
                  </w:pPr>
                  <w:r>
                    <w:rPr>
                      <w:rFonts w:hint="eastAsia"/>
                      <w:sz w:val="21"/>
                      <w:szCs w:val="21"/>
                    </w:rPr>
                    <w:t>台</w:t>
                  </w:r>
                </w:p>
              </w:tc>
              <w:tc>
                <w:tcPr>
                  <w:tcW w:w="680" w:type="dxa"/>
                  <w:vAlign w:val="center"/>
                </w:tcPr>
                <w:p w:rsidR="007301A0" w:rsidRPr="00F5245A" w:rsidRDefault="003354F6" w:rsidP="00382FF5">
                  <w:pPr>
                    <w:pStyle w:val="01"/>
                    <w:spacing w:before="0" w:line="240" w:lineRule="auto"/>
                    <w:ind w:firstLineChars="0" w:firstLine="0"/>
                    <w:jc w:val="center"/>
                    <w:rPr>
                      <w:sz w:val="21"/>
                      <w:szCs w:val="21"/>
                    </w:rPr>
                  </w:pPr>
                  <w:r>
                    <w:rPr>
                      <w:rFonts w:hint="eastAsia"/>
                      <w:sz w:val="21"/>
                      <w:szCs w:val="21"/>
                    </w:rPr>
                    <w:t>1</w:t>
                  </w:r>
                </w:p>
              </w:tc>
            </w:tr>
            <w:tr w:rsidR="00E15D86" w:rsidRPr="00F5245A" w:rsidTr="001521EE">
              <w:trPr>
                <w:jc w:val="center"/>
              </w:trPr>
              <w:tc>
                <w:tcPr>
                  <w:tcW w:w="639" w:type="dxa"/>
                  <w:vAlign w:val="center"/>
                </w:tcPr>
                <w:p w:rsidR="00E15D86" w:rsidRPr="00F5245A" w:rsidRDefault="00E15D86" w:rsidP="00382FF5">
                  <w:pPr>
                    <w:pStyle w:val="01"/>
                    <w:spacing w:before="0" w:line="240" w:lineRule="auto"/>
                    <w:ind w:firstLineChars="0" w:firstLine="0"/>
                    <w:jc w:val="center"/>
                    <w:rPr>
                      <w:sz w:val="21"/>
                      <w:szCs w:val="21"/>
                    </w:rPr>
                  </w:pPr>
                  <w:r>
                    <w:rPr>
                      <w:rFonts w:hint="eastAsia"/>
                      <w:sz w:val="21"/>
                      <w:szCs w:val="21"/>
                    </w:rPr>
                    <w:t>五</w:t>
                  </w:r>
                </w:p>
              </w:tc>
              <w:tc>
                <w:tcPr>
                  <w:tcW w:w="1276" w:type="dxa"/>
                  <w:vAlign w:val="center"/>
                </w:tcPr>
                <w:p w:rsidR="00E15D86" w:rsidRPr="00F5245A" w:rsidRDefault="00E15D86" w:rsidP="00382FF5">
                  <w:pPr>
                    <w:pStyle w:val="01"/>
                    <w:spacing w:before="0" w:line="240" w:lineRule="auto"/>
                    <w:ind w:firstLineChars="0" w:firstLine="0"/>
                    <w:jc w:val="center"/>
                    <w:rPr>
                      <w:sz w:val="21"/>
                      <w:szCs w:val="21"/>
                    </w:rPr>
                  </w:pPr>
                  <w:r>
                    <w:rPr>
                      <w:rFonts w:hint="eastAsia"/>
                      <w:sz w:val="21"/>
                      <w:szCs w:val="21"/>
                    </w:rPr>
                    <w:t>现场阀门、管道连接</w:t>
                  </w:r>
                </w:p>
              </w:tc>
              <w:tc>
                <w:tcPr>
                  <w:tcW w:w="4961" w:type="dxa"/>
                  <w:gridSpan w:val="3"/>
                  <w:vAlign w:val="center"/>
                </w:tcPr>
                <w:p w:rsidR="00E15D86" w:rsidRPr="00F5245A" w:rsidRDefault="00E15D86" w:rsidP="00382FF5">
                  <w:pPr>
                    <w:pStyle w:val="01"/>
                    <w:spacing w:before="0" w:line="240" w:lineRule="auto"/>
                    <w:ind w:firstLineChars="0" w:firstLine="0"/>
                    <w:jc w:val="center"/>
                    <w:rPr>
                      <w:sz w:val="21"/>
                      <w:szCs w:val="21"/>
                    </w:rPr>
                  </w:pPr>
                  <w:r>
                    <w:rPr>
                      <w:rFonts w:hint="eastAsia"/>
                      <w:sz w:val="21"/>
                      <w:szCs w:val="21"/>
                    </w:rPr>
                    <w:t>高压阀门采用</w:t>
                  </w:r>
                  <w:r>
                    <w:rPr>
                      <w:rFonts w:hint="eastAsia"/>
                      <w:sz w:val="21"/>
                      <w:szCs w:val="21"/>
                    </w:rPr>
                    <w:t>SUS304</w:t>
                  </w:r>
                  <w:r>
                    <w:rPr>
                      <w:rFonts w:hint="eastAsia"/>
                      <w:sz w:val="21"/>
                      <w:szCs w:val="21"/>
                    </w:rPr>
                    <w:t>，低压阀门采用</w:t>
                  </w:r>
                  <w:r>
                    <w:rPr>
                      <w:rFonts w:hint="eastAsia"/>
                      <w:sz w:val="21"/>
                      <w:szCs w:val="21"/>
                    </w:rPr>
                    <w:t>UPVC</w:t>
                  </w:r>
                  <w:r>
                    <w:rPr>
                      <w:rFonts w:hint="eastAsia"/>
                      <w:sz w:val="21"/>
                      <w:szCs w:val="21"/>
                    </w:rPr>
                    <w:t>，室外管路需保温，管道耐压登记≥</w:t>
                  </w:r>
                  <w:r>
                    <w:rPr>
                      <w:rFonts w:hint="eastAsia"/>
                      <w:sz w:val="21"/>
                      <w:szCs w:val="21"/>
                    </w:rPr>
                    <w:t>10kg/cm</w:t>
                  </w:r>
                  <w:r w:rsidRPr="00E15D86">
                    <w:rPr>
                      <w:rFonts w:hint="eastAsia"/>
                      <w:sz w:val="21"/>
                      <w:szCs w:val="21"/>
                      <w:vertAlign w:val="superscript"/>
                    </w:rPr>
                    <w:t>2</w:t>
                  </w:r>
                </w:p>
              </w:tc>
              <w:tc>
                <w:tcPr>
                  <w:tcW w:w="709" w:type="dxa"/>
                  <w:vAlign w:val="center"/>
                </w:tcPr>
                <w:p w:rsidR="00E15D86" w:rsidRPr="00F5245A" w:rsidRDefault="00E15D86" w:rsidP="00382FF5">
                  <w:pPr>
                    <w:pStyle w:val="01"/>
                    <w:spacing w:before="0" w:line="240" w:lineRule="auto"/>
                    <w:ind w:firstLineChars="0" w:firstLine="0"/>
                    <w:jc w:val="center"/>
                    <w:rPr>
                      <w:sz w:val="21"/>
                      <w:szCs w:val="21"/>
                    </w:rPr>
                  </w:pPr>
                  <w:r>
                    <w:rPr>
                      <w:rFonts w:hint="eastAsia"/>
                      <w:sz w:val="21"/>
                      <w:szCs w:val="21"/>
                    </w:rPr>
                    <w:t>项</w:t>
                  </w:r>
                </w:p>
              </w:tc>
              <w:tc>
                <w:tcPr>
                  <w:tcW w:w="680" w:type="dxa"/>
                  <w:vAlign w:val="center"/>
                </w:tcPr>
                <w:p w:rsidR="00E15D86" w:rsidRPr="00F5245A" w:rsidRDefault="00E15D86" w:rsidP="00382FF5">
                  <w:pPr>
                    <w:pStyle w:val="01"/>
                    <w:spacing w:before="0" w:line="240" w:lineRule="auto"/>
                    <w:ind w:firstLineChars="0" w:firstLine="0"/>
                    <w:jc w:val="center"/>
                    <w:rPr>
                      <w:sz w:val="21"/>
                      <w:szCs w:val="21"/>
                    </w:rPr>
                  </w:pPr>
                  <w:r>
                    <w:rPr>
                      <w:rFonts w:hint="eastAsia"/>
                      <w:sz w:val="21"/>
                      <w:szCs w:val="21"/>
                    </w:rPr>
                    <w:t>1</w:t>
                  </w:r>
                </w:p>
              </w:tc>
            </w:tr>
            <w:tr w:rsidR="00E15D86" w:rsidRPr="00F5245A" w:rsidTr="001521EE">
              <w:trPr>
                <w:jc w:val="center"/>
              </w:trPr>
              <w:tc>
                <w:tcPr>
                  <w:tcW w:w="639" w:type="dxa"/>
                  <w:vAlign w:val="center"/>
                </w:tcPr>
                <w:p w:rsidR="00E15D86" w:rsidRPr="00F5245A" w:rsidRDefault="00E15D86" w:rsidP="00382FF5">
                  <w:pPr>
                    <w:pStyle w:val="01"/>
                    <w:spacing w:before="0" w:line="240" w:lineRule="auto"/>
                    <w:ind w:firstLineChars="0" w:firstLine="0"/>
                    <w:jc w:val="center"/>
                    <w:rPr>
                      <w:sz w:val="21"/>
                      <w:szCs w:val="21"/>
                    </w:rPr>
                  </w:pPr>
                  <w:r>
                    <w:rPr>
                      <w:rFonts w:hint="eastAsia"/>
                      <w:sz w:val="21"/>
                      <w:szCs w:val="21"/>
                    </w:rPr>
                    <w:t>六</w:t>
                  </w:r>
                </w:p>
              </w:tc>
              <w:tc>
                <w:tcPr>
                  <w:tcW w:w="1276" w:type="dxa"/>
                  <w:vAlign w:val="center"/>
                </w:tcPr>
                <w:p w:rsidR="00E15D86" w:rsidRPr="00F5245A" w:rsidRDefault="00E15D86" w:rsidP="00382FF5">
                  <w:pPr>
                    <w:pStyle w:val="01"/>
                    <w:spacing w:before="0" w:line="240" w:lineRule="auto"/>
                    <w:ind w:firstLineChars="0" w:firstLine="0"/>
                    <w:jc w:val="center"/>
                    <w:rPr>
                      <w:sz w:val="21"/>
                      <w:szCs w:val="21"/>
                    </w:rPr>
                  </w:pPr>
                  <w:r>
                    <w:rPr>
                      <w:rFonts w:hint="eastAsia"/>
                      <w:sz w:val="21"/>
                      <w:szCs w:val="21"/>
                    </w:rPr>
                    <w:t>设备操作平台</w:t>
                  </w:r>
                </w:p>
              </w:tc>
              <w:tc>
                <w:tcPr>
                  <w:tcW w:w="4961" w:type="dxa"/>
                  <w:gridSpan w:val="3"/>
                  <w:vAlign w:val="center"/>
                </w:tcPr>
                <w:p w:rsidR="00E15D86" w:rsidRPr="00F5245A" w:rsidRDefault="00E15D86" w:rsidP="00382FF5">
                  <w:pPr>
                    <w:pStyle w:val="01"/>
                    <w:spacing w:before="0" w:line="240" w:lineRule="auto"/>
                    <w:ind w:firstLineChars="0" w:firstLine="0"/>
                    <w:jc w:val="center"/>
                    <w:rPr>
                      <w:sz w:val="21"/>
                      <w:szCs w:val="21"/>
                    </w:rPr>
                  </w:pPr>
                  <w:r>
                    <w:rPr>
                      <w:rFonts w:hint="eastAsia"/>
                      <w:sz w:val="21"/>
                      <w:szCs w:val="21"/>
                    </w:rPr>
                    <w:t>设备地基</w:t>
                  </w:r>
                  <w:r>
                    <w:rPr>
                      <w:rFonts w:hint="eastAsia"/>
                      <w:sz w:val="21"/>
                      <w:szCs w:val="21"/>
                    </w:rPr>
                    <w:t>L8*W3.8*H4m</w:t>
                  </w:r>
                </w:p>
              </w:tc>
              <w:tc>
                <w:tcPr>
                  <w:tcW w:w="709" w:type="dxa"/>
                  <w:vAlign w:val="center"/>
                </w:tcPr>
                <w:p w:rsidR="00E15D86" w:rsidRPr="00F5245A" w:rsidRDefault="00E15D86" w:rsidP="00382FF5">
                  <w:pPr>
                    <w:pStyle w:val="01"/>
                    <w:spacing w:before="0" w:line="240" w:lineRule="auto"/>
                    <w:ind w:firstLineChars="0" w:firstLine="0"/>
                    <w:jc w:val="center"/>
                    <w:rPr>
                      <w:sz w:val="21"/>
                      <w:szCs w:val="21"/>
                    </w:rPr>
                  </w:pPr>
                  <w:r>
                    <w:rPr>
                      <w:rFonts w:hint="eastAsia"/>
                      <w:sz w:val="21"/>
                      <w:szCs w:val="21"/>
                    </w:rPr>
                    <w:t>项</w:t>
                  </w:r>
                </w:p>
              </w:tc>
              <w:tc>
                <w:tcPr>
                  <w:tcW w:w="680" w:type="dxa"/>
                  <w:vAlign w:val="center"/>
                </w:tcPr>
                <w:p w:rsidR="00E15D86" w:rsidRPr="00F5245A" w:rsidRDefault="00E15D86" w:rsidP="00382FF5">
                  <w:pPr>
                    <w:pStyle w:val="01"/>
                    <w:spacing w:before="0" w:line="240" w:lineRule="auto"/>
                    <w:ind w:firstLineChars="0" w:firstLine="0"/>
                    <w:jc w:val="center"/>
                    <w:rPr>
                      <w:sz w:val="21"/>
                      <w:szCs w:val="21"/>
                    </w:rPr>
                  </w:pPr>
                  <w:r>
                    <w:rPr>
                      <w:rFonts w:hint="eastAsia"/>
                      <w:sz w:val="21"/>
                      <w:szCs w:val="21"/>
                    </w:rPr>
                    <w:t>1</w:t>
                  </w:r>
                </w:p>
              </w:tc>
            </w:tr>
            <w:tr w:rsidR="00E15D86" w:rsidRPr="00F5245A" w:rsidTr="001521EE">
              <w:trPr>
                <w:jc w:val="center"/>
              </w:trPr>
              <w:tc>
                <w:tcPr>
                  <w:tcW w:w="639" w:type="dxa"/>
                  <w:vMerge w:val="restart"/>
                  <w:vAlign w:val="center"/>
                </w:tcPr>
                <w:p w:rsidR="00E15D86" w:rsidRPr="00F5245A" w:rsidRDefault="00E15D86" w:rsidP="00382FF5">
                  <w:pPr>
                    <w:pStyle w:val="01"/>
                    <w:spacing w:before="0" w:line="240" w:lineRule="auto"/>
                    <w:ind w:firstLineChars="0" w:firstLine="0"/>
                    <w:jc w:val="center"/>
                    <w:rPr>
                      <w:sz w:val="21"/>
                      <w:szCs w:val="21"/>
                    </w:rPr>
                  </w:pPr>
                  <w:r>
                    <w:rPr>
                      <w:rFonts w:hint="eastAsia"/>
                      <w:sz w:val="21"/>
                      <w:szCs w:val="21"/>
                    </w:rPr>
                    <w:t>七</w:t>
                  </w:r>
                </w:p>
              </w:tc>
              <w:tc>
                <w:tcPr>
                  <w:tcW w:w="1276" w:type="dxa"/>
                  <w:vMerge w:val="restart"/>
                  <w:vAlign w:val="center"/>
                </w:tcPr>
                <w:p w:rsidR="00E15D86" w:rsidRPr="00F5245A" w:rsidRDefault="00E15D86" w:rsidP="00382FF5">
                  <w:pPr>
                    <w:pStyle w:val="01"/>
                    <w:spacing w:before="0" w:line="240" w:lineRule="auto"/>
                    <w:ind w:firstLineChars="0" w:firstLine="0"/>
                    <w:jc w:val="center"/>
                    <w:rPr>
                      <w:sz w:val="21"/>
                      <w:szCs w:val="21"/>
                    </w:rPr>
                  </w:pPr>
                  <w:r>
                    <w:rPr>
                      <w:rFonts w:hint="eastAsia"/>
                      <w:sz w:val="21"/>
                      <w:szCs w:val="21"/>
                    </w:rPr>
                    <w:t>桥架、辅助电料</w:t>
                  </w:r>
                </w:p>
              </w:tc>
              <w:tc>
                <w:tcPr>
                  <w:tcW w:w="4961" w:type="dxa"/>
                  <w:gridSpan w:val="3"/>
                  <w:vAlign w:val="center"/>
                </w:tcPr>
                <w:p w:rsidR="00E15D86" w:rsidRPr="00F5245A" w:rsidRDefault="00E15D86" w:rsidP="00382FF5">
                  <w:pPr>
                    <w:pStyle w:val="01"/>
                    <w:spacing w:before="0" w:line="240" w:lineRule="auto"/>
                    <w:ind w:firstLineChars="0" w:firstLine="0"/>
                    <w:jc w:val="center"/>
                    <w:rPr>
                      <w:sz w:val="21"/>
                      <w:szCs w:val="21"/>
                    </w:rPr>
                  </w:pPr>
                  <w:r>
                    <w:rPr>
                      <w:rFonts w:hint="eastAsia"/>
                      <w:sz w:val="21"/>
                      <w:szCs w:val="21"/>
                    </w:rPr>
                    <w:t>1</w:t>
                  </w:r>
                  <w:r>
                    <w:rPr>
                      <w:rFonts w:hint="eastAsia"/>
                      <w:sz w:val="21"/>
                      <w:szCs w:val="21"/>
                    </w:rPr>
                    <w:t>、主线</w:t>
                  </w:r>
                  <w:proofErr w:type="gramStart"/>
                  <w:r>
                    <w:rPr>
                      <w:rFonts w:hint="eastAsia"/>
                      <w:sz w:val="21"/>
                      <w:szCs w:val="21"/>
                    </w:rPr>
                    <w:t>槽采用</w:t>
                  </w:r>
                  <w:proofErr w:type="gramEnd"/>
                  <w:r>
                    <w:rPr>
                      <w:rFonts w:hint="eastAsia"/>
                      <w:sz w:val="21"/>
                      <w:szCs w:val="21"/>
                    </w:rPr>
                    <w:t>国际镀锌线槽，末端支管采用热镀锌线管</w:t>
                  </w:r>
                  <w:r>
                    <w:rPr>
                      <w:rFonts w:hint="eastAsia"/>
                      <w:sz w:val="21"/>
                      <w:szCs w:val="21"/>
                    </w:rPr>
                    <w:t>+</w:t>
                  </w:r>
                  <w:r>
                    <w:rPr>
                      <w:rFonts w:hint="eastAsia"/>
                      <w:sz w:val="21"/>
                      <w:szCs w:val="21"/>
                    </w:rPr>
                    <w:t>热塑套管</w:t>
                  </w:r>
                </w:p>
              </w:tc>
              <w:tc>
                <w:tcPr>
                  <w:tcW w:w="709" w:type="dxa"/>
                  <w:vMerge w:val="restart"/>
                  <w:vAlign w:val="center"/>
                </w:tcPr>
                <w:p w:rsidR="00E15D86" w:rsidRPr="00F5245A" w:rsidRDefault="00E15D86" w:rsidP="00382FF5">
                  <w:pPr>
                    <w:pStyle w:val="01"/>
                    <w:spacing w:before="0" w:line="240" w:lineRule="auto"/>
                    <w:ind w:firstLineChars="0" w:firstLine="0"/>
                    <w:jc w:val="center"/>
                    <w:rPr>
                      <w:sz w:val="21"/>
                      <w:szCs w:val="21"/>
                    </w:rPr>
                  </w:pPr>
                  <w:r>
                    <w:rPr>
                      <w:rFonts w:hint="eastAsia"/>
                      <w:sz w:val="21"/>
                      <w:szCs w:val="21"/>
                    </w:rPr>
                    <w:t>项</w:t>
                  </w:r>
                </w:p>
              </w:tc>
              <w:tc>
                <w:tcPr>
                  <w:tcW w:w="680" w:type="dxa"/>
                  <w:vMerge w:val="restart"/>
                  <w:vAlign w:val="center"/>
                </w:tcPr>
                <w:p w:rsidR="00E15D86" w:rsidRPr="00F5245A" w:rsidRDefault="00E15D86" w:rsidP="00382FF5">
                  <w:pPr>
                    <w:pStyle w:val="01"/>
                    <w:spacing w:before="0" w:line="240" w:lineRule="auto"/>
                    <w:ind w:firstLineChars="0" w:firstLine="0"/>
                    <w:jc w:val="center"/>
                    <w:rPr>
                      <w:sz w:val="21"/>
                      <w:szCs w:val="21"/>
                    </w:rPr>
                  </w:pPr>
                  <w:r>
                    <w:rPr>
                      <w:rFonts w:hint="eastAsia"/>
                      <w:sz w:val="21"/>
                      <w:szCs w:val="21"/>
                    </w:rPr>
                    <w:t>1</w:t>
                  </w:r>
                </w:p>
              </w:tc>
            </w:tr>
            <w:tr w:rsidR="00E15D86" w:rsidRPr="00F5245A" w:rsidTr="001521EE">
              <w:trPr>
                <w:jc w:val="center"/>
              </w:trPr>
              <w:tc>
                <w:tcPr>
                  <w:tcW w:w="639" w:type="dxa"/>
                  <w:vMerge/>
                  <w:vAlign w:val="center"/>
                </w:tcPr>
                <w:p w:rsidR="00E15D86" w:rsidRPr="00F5245A" w:rsidRDefault="00E15D86" w:rsidP="00382FF5">
                  <w:pPr>
                    <w:pStyle w:val="01"/>
                    <w:spacing w:before="0" w:line="240" w:lineRule="auto"/>
                    <w:ind w:firstLineChars="0" w:firstLine="0"/>
                    <w:jc w:val="center"/>
                    <w:rPr>
                      <w:sz w:val="21"/>
                      <w:szCs w:val="21"/>
                    </w:rPr>
                  </w:pPr>
                </w:p>
              </w:tc>
              <w:tc>
                <w:tcPr>
                  <w:tcW w:w="1276" w:type="dxa"/>
                  <w:vMerge/>
                  <w:vAlign w:val="center"/>
                </w:tcPr>
                <w:p w:rsidR="00E15D86" w:rsidRPr="00F5245A" w:rsidRDefault="00E15D86" w:rsidP="00382FF5">
                  <w:pPr>
                    <w:pStyle w:val="01"/>
                    <w:spacing w:before="0" w:line="240" w:lineRule="auto"/>
                    <w:ind w:firstLineChars="0" w:firstLine="0"/>
                    <w:jc w:val="center"/>
                    <w:rPr>
                      <w:sz w:val="21"/>
                      <w:szCs w:val="21"/>
                    </w:rPr>
                  </w:pPr>
                </w:p>
              </w:tc>
              <w:tc>
                <w:tcPr>
                  <w:tcW w:w="4961" w:type="dxa"/>
                  <w:gridSpan w:val="3"/>
                  <w:vAlign w:val="center"/>
                </w:tcPr>
                <w:p w:rsidR="00E15D86" w:rsidRPr="00F5245A" w:rsidRDefault="00E15D86" w:rsidP="00382FF5">
                  <w:pPr>
                    <w:pStyle w:val="01"/>
                    <w:spacing w:before="0" w:line="240" w:lineRule="auto"/>
                    <w:ind w:firstLineChars="0" w:firstLine="0"/>
                    <w:jc w:val="center"/>
                    <w:rPr>
                      <w:sz w:val="21"/>
                      <w:szCs w:val="21"/>
                    </w:rPr>
                  </w:pPr>
                  <w:r>
                    <w:rPr>
                      <w:rFonts w:hint="eastAsia"/>
                      <w:sz w:val="21"/>
                      <w:szCs w:val="21"/>
                    </w:rPr>
                    <w:t>2</w:t>
                  </w:r>
                  <w:r>
                    <w:rPr>
                      <w:rFonts w:hint="eastAsia"/>
                      <w:sz w:val="21"/>
                      <w:szCs w:val="21"/>
                    </w:rPr>
                    <w:t>、动力线根据动力设备按行业标准配置标准电缆</w:t>
                  </w:r>
                </w:p>
              </w:tc>
              <w:tc>
                <w:tcPr>
                  <w:tcW w:w="709" w:type="dxa"/>
                  <w:vMerge/>
                  <w:vAlign w:val="center"/>
                </w:tcPr>
                <w:p w:rsidR="00E15D86" w:rsidRPr="00F5245A" w:rsidRDefault="00E15D86" w:rsidP="00382FF5">
                  <w:pPr>
                    <w:pStyle w:val="01"/>
                    <w:spacing w:before="0" w:line="240" w:lineRule="auto"/>
                    <w:ind w:firstLineChars="0" w:firstLine="0"/>
                    <w:jc w:val="center"/>
                    <w:rPr>
                      <w:sz w:val="21"/>
                      <w:szCs w:val="21"/>
                    </w:rPr>
                  </w:pPr>
                </w:p>
              </w:tc>
              <w:tc>
                <w:tcPr>
                  <w:tcW w:w="680" w:type="dxa"/>
                  <w:vMerge/>
                  <w:vAlign w:val="center"/>
                </w:tcPr>
                <w:p w:rsidR="00E15D86" w:rsidRPr="00F5245A" w:rsidRDefault="00E15D86" w:rsidP="00382FF5">
                  <w:pPr>
                    <w:pStyle w:val="01"/>
                    <w:spacing w:before="0" w:line="240" w:lineRule="auto"/>
                    <w:ind w:firstLineChars="0" w:firstLine="0"/>
                    <w:jc w:val="center"/>
                    <w:rPr>
                      <w:sz w:val="21"/>
                      <w:szCs w:val="21"/>
                    </w:rPr>
                  </w:pPr>
                </w:p>
              </w:tc>
            </w:tr>
            <w:tr w:rsidR="00E15D86" w:rsidRPr="00F5245A" w:rsidTr="001521EE">
              <w:trPr>
                <w:jc w:val="center"/>
              </w:trPr>
              <w:tc>
                <w:tcPr>
                  <w:tcW w:w="639" w:type="dxa"/>
                  <w:vMerge/>
                  <w:vAlign w:val="center"/>
                </w:tcPr>
                <w:p w:rsidR="00E15D86" w:rsidRPr="00F5245A" w:rsidRDefault="00E15D86" w:rsidP="00382FF5">
                  <w:pPr>
                    <w:pStyle w:val="01"/>
                    <w:spacing w:before="0" w:line="240" w:lineRule="auto"/>
                    <w:ind w:firstLineChars="0" w:firstLine="0"/>
                    <w:jc w:val="center"/>
                    <w:rPr>
                      <w:sz w:val="21"/>
                      <w:szCs w:val="21"/>
                    </w:rPr>
                  </w:pPr>
                </w:p>
              </w:tc>
              <w:tc>
                <w:tcPr>
                  <w:tcW w:w="1276" w:type="dxa"/>
                  <w:vMerge/>
                  <w:vAlign w:val="center"/>
                </w:tcPr>
                <w:p w:rsidR="00E15D86" w:rsidRPr="00F5245A" w:rsidRDefault="00E15D86" w:rsidP="00382FF5">
                  <w:pPr>
                    <w:pStyle w:val="01"/>
                    <w:spacing w:before="0" w:line="240" w:lineRule="auto"/>
                    <w:ind w:firstLineChars="0" w:firstLine="0"/>
                    <w:jc w:val="center"/>
                    <w:rPr>
                      <w:sz w:val="21"/>
                      <w:szCs w:val="21"/>
                    </w:rPr>
                  </w:pPr>
                </w:p>
              </w:tc>
              <w:tc>
                <w:tcPr>
                  <w:tcW w:w="4961" w:type="dxa"/>
                  <w:gridSpan w:val="3"/>
                  <w:vAlign w:val="center"/>
                </w:tcPr>
                <w:p w:rsidR="00E15D86" w:rsidRPr="00F5245A" w:rsidRDefault="00E15D86" w:rsidP="00382FF5">
                  <w:pPr>
                    <w:pStyle w:val="01"/>
                    <w:spacing w:before="0" w:line="240" w:lineRule="auto"/>
                    <w:ind w:firstLineChars="0" w:firstLine="0"/>
                    <w:jc w:val="center"/>
                    <w:rPr>
                      <w:sz w:val="21"/>
                      <w:szCs w:val="21"/>
                    </w:rPr>
                  </w:pPr>
                  <w:r>
                    <w:rPr>
                      <w:rFonts w:hint="eastAsia"/>
                      <w:sz w:val="21"/>
                      <w:szCs w:val="21"/>
                    </w:rPr>
                    <w:t>3</w:t>
                  </w:r>
                  <w:r>
                    <w:rPr>
                      <w:rFonts w:hint="eastAsia"/>
                      <w:sz w:val="21"/>
                      <w:szCs w:val="21"/>
                    </w:rPr>
                    <w:t>、</w:t>
                  </w:r>
                  <w:r w:rsidR="00B235C3">
                    <w:rPr>
                      <w:rFonts w:hint="eastAsia"/>
                      <w:sz w:val="21"/>
                      <w:szCs w:val="21"/>
                    </w:rPr>
                    <w:t>仪器、仪表按行业标准配置</w:t>
                  </w:r>
                  <w:proofErr w:type="gramStart"/>
                  <w:r w:rsidR="00B235C3">
                    <w:rPr>
                      <w:rFonts w:hint="eastAsia"/>
                      <w:sz w:val="21"/>
                      <w:szCs w:val="21"/>
                    </w:rPr>
                    <w:t>标信信号</w:t>
                  </w:r>
                  <w:proofErr w:type="gramEnd"/>
                  <w:r w:rsidR="00B235C3">
                    <w:rPr>
                      <w:rFonts w:hint="eastAsia"/>
                      <w:sz w:val="21"/>
                      <w:szCs w:val="21"/>
                    </w:rPr>
                    <w:t>线</w:t>
                  </w:r>
                </w:p>
              </w:tc>
              <w:tc>
                <w:tcPr>
                  <w:tcW w:w="709" w:type="dxa"/>
                  <w:vMerge/>
                  <w:vAlign w:val="center"/>
                </w:tcPr>
                <w:p w:rsidR="00E15D86" w:rsidRPr="00F5245A" w:rsidRDefault="00E15D86" w:rsidP="00382FF5">
                  <w:pPr>
                    <w:pStyle w:val="01"/>
                    <w:spacing w:before="0" w:line="240" w:lineRule="auto"/>
                    <w:ind w:firstLineChars="0" w:firstLine="0"/>
                    <w:jc w:val="center"/>
                    <w:rPr>
                      <w:sz w:val="21"/>
                      <w:szCs w:val="21"/>
                    </w:rPr>
                  </w:pPr>
                </w:p>
              </w:tc>
              <w:tc>
                <w:tcPr>
                  <w:tcW w:w="680" w:type="dxa"/>
                  <w:vMerge/>
                  <w:vAlign w:val="center"/>
                </w:tcPr>
                <w:p w:rsidR="00E15D86" w:rsidRPr="00F5245A" w:rsidRDefault="00E15D86" w:rsidP="00382FF5">
                  <w:pPr>
                    <w:pStyle w:val="01"/>
                    <w:spacing w:before="0" w:line="240" w:lineRule="auto"/>
                    <w:ind w:firstLineChars="0" w:firstLine="0"/>
                    <w:jc w:val="center"/>
                    <w:rPr>
                      <w:sz w:val="21"/>
                      <w:szCs w:val="21"/>
                    </w:rPr>
                  </w:pPr>
                </w:p>
              </w:tc>
            </w:tr>
            <w:tr w:rsidR="00B235C3" w:rsidRPr="00F5245A" w:rsidTr="001521EE">
              <w:trPr>
                <w:jc w:val="center"/>
              </w:trPr>
              <w:tc>
                <w:tcPr>
                  <w:tcW w:w="639" w:type="dxa"/>
                  <w:vMerge w:val="restart"/>
                  <w:vAlign w:val="center"/>
                </w:tcPr>
                <w:p w:rsidR="00B235C3" w:rsidRPr="00F5245A" w:rsidRDefault="00B235C3" w:rsidP="00382FF5">
                  <w:pPr>
                    <w:pStyle w:val="01"/>
                    <w:spacing w:before="0" w:line="240" w:lineRule="auto"/>
                    <w:ind w:firstLineChars="0" w:firstLine="0"/>
                    <w:jc w:val="center"/>
                    <w:rPr>
                      <w:sz w:val="21"/>
                      <w:szCs w:val="21"/>
                    </w:rPr>
                  </w:pPr>
                  <w:r>
                    <w:rPr>
                      <w:rFonts w:hint="eastAsia"/>
                      <w:sz w:val="21"/>
                      <w:szCs w:val="21"/>
                    </w:rPr>
                    <w:t>八</w:t>
                  </w:r>
                </w:p>
              </w:tc>
              <w:tc>
                <w:tcPr>
                  <w:tcW w:w="1276" w:type="dxa"/>
                  <w:vMerge w:val="restart"/>
                  <w:vAlign w:val="center"/>
                </w:tcPr>
                <w:p w:rsidR="00B235C3" w:rsidRPr="00F5245A" w:rsidRDefault="00B235C3" w:rsidP="00382FF5">
                  <w:pPr>
                    <w:pStyle w:val="01"/>
                    <w:spacing w:before="0" w:line="240" w:lineRule="auto"/>
                    <w:ind w:firstLineChars="0" w:firstLine="0"/>
                    <w:jc w:val="center"/>
                    <w:rPr>
                      <w:sz w:val="21"/>
                      <w:szCs w:val="21"/>
                    </w:rPr>
                  </w:pPr>
                  <w:proofErr w:type="gramStart"/>
                  <w:r>
                    <w:rPr>
                      <w:rFonts w:hint="eastAsia"/>
                      <w:sz w:val="21"/>
                      <w:szCs w:val="21"/>
                    </w:rPr>
                    <w:t>支架立腿</w:t>
                  </w:r>
                  <w:proofErr w:type="gramEnd"/>
                </w:p>
              </w:tc>
              <w:tc>
                <w:tcPr>
                  <w:tcW w:w="4961" w:type="dxa"/>
                  <w:gridSpan w:val="3"/>
                  <w:vAlign w:val="center"/>
                </w:tcPr>
                <w:p w:rsidR="00B235C3" w:rsidRPr="00F5245A" w:rsidRDefault="00B235C3" w:rsidP="00382FF5">
                  <w:pPr>
                    <w:pStyle w:val="01"/>
                    <w:spacing w:before="0" w:line="240" w:lineRule="auto"/>
                    <w:ind w:firstLineChars="0" w:firstLine="0"/>
                    <w:jc w:val="center"/>
                    <w:rPr>
                      <w:sz w:val="21"/>
                      <w:szCs w:val="21"/>
                    </w:rPr>
                  </w:pPr>
                  <w:r>
                    <w:rPr>
                      <w:rFonts w:hint="eastAsia"/>
                      <w:sz w:val="21"/>
                      <w:szCs w:val="21"/>
                    </w:rPr>
                    <w:t>1</w:t>
                  </w:r>
                  <w:r>
                    <w:rPr>
                      <w:rFonts w:hint="eastAsia"/>
                      <w:sz w:val="21"/>
                      <w:szCs w:val="21"/>
                    </w:rPr>
                    <w:t>、现场管架立柱用碳钢防腐立柱，固定卡扣及</w:t>
                  </w:r>
                  <w:r>
                    <w:rPr>
                      <w:rFonts w:hint="eastAsia"/>
                      <w:sz w:val="21"/>
                      <w:szCs w:val="21"/>
                    </w:rPr>
                    <w:t>C</w:t>
                  </w:r>
                  <w:r>
                    <w:rPr>
                      <w:rFonts w:hint="eastAsia"/>
                      <w:sz w:val="21"/>
                      <w:szCs w:val="21"/>
                    </w:rPr>
                    <w:t>型钢材质为镀锌材质</w:t>
                  </w:r>
                </w:p>
              </w:tc>
              <w:tc>
                <w:tcPr>
                  <w:tcW w:w="709" w:type="dxa"/>
                  <w:vMerge w:val="restart"/>
                  <w:vAlign w:val="center"/>
                </w:tcPr>
                <w:p w:rsidR="00B235C3" w:rsidRPr="00F5245A" w:rsidRDefault="00B235C3" w:rsidP="00382FF5">
                  <w:pPr>
                    <w:pStyle w:val="01"/>
                    <w:spacing w:before="0" w:line="240" w:lineRule="auto"/>
                    <w:ind w:firstLineChars="0" w:firstLine="0"/>
                    <w:jc w:val="center"/>
                    <w:rPr>
                      <w:sz w:val="21"/>
                      <w:szCs w:val="21"/>
                    </w:rPr>
                  </w:pPr>
                  <w:r>
                    <w:rPr>
                      <w:rFonts w:hint="eastAsia"/>
                      <w:sz w:val="21"/>
                      <w:szCs w:val="21"/>
                    </w:rPr>
                    <w:t>项</w:t>
                  </w:r>
                </w:p>
              </w:tc>
              <w:tc>
                <w:tcPr>
                  <w:tcW w:w="680" w:type="dxa"/>
                  <w:vMerge w:val="restart"/>
                  <w:vAlign w:val="center"/>
                </w:tcPr>
                <w:p w:rsidR="00B235C3" w:rsidRPr="00F5245A" w:rsidRDefault="00B235C3" w:rsidP="00382FF5">
                  <w:pPr>
                    <w:pStyle w:val="01"/>
                    <w:spacing w:before="0" w:line="240" w:lineRule="auto"/>
                    <w:ind w:firstLineChars="0" w:firstLine="0"/>
                    <w:jc w:val="center"/>
                    <w:rPr>
                      <w:sz w:val="21"/>
                      <w:szCs w:val="21"/>
                    </w:rPr>
                  </w:pPr>
                  <w:r>
                    <w:rPr>
                      <w:rFonts w:hint="eastAsia"/>
                      <w:sz w:val="21"/>
                      <w:szCs w:val="21"/>
                    </w:rPr>
                    <w:t>1</w:t>
                  </w:r>
                </w:p>
              </w:tc>
            </w:tr>
            <w:tr w:rsidR="00B235C3" w:rsidRPr="00F5245A" w:rsidTr="001521EE">
              <w:trPr>
                <w:jc w:val="center"/>
              </w:trPr>
              <w:tc>
                <w:tcPr>
                  <w:tcW w:w="639" w:type="dxa"/>
                  <w:vMerge/>
                  <w:vAlign w:val="center"/>
                </w:tcPr>
                <w:p w:rsidR="00B235C3" w:rsidRPr="00F5245A" w:rsidRDefault="00B235C3" w:rsidP="00F5245A">
                  <w:pPr>
                    <w:pStyle w:val="01"/>
                    <w:spacing w:before="0" w:line="240" w:lineRule="auto"/>
                    <w:ind w:firstLineChars="0" w:firstLine="0"/>
                    <w:rPr>
                      <w:sz w:val="21"/>
                      <w:szCs w:val="21"/>
                    </w:rPr>
                  </w:pPr>
                </w:p>
              </w:tc>
              <w:tc>
                <w:tcPr>
                  <w:tcW w:w="1276" w:type="dxa"/>
                  <w:vMerge/>
                  <w:vAlign w:val="center"/>
                </w:tcPr>
                <w:p w:rsidR="00B235C3" w:rsidRPr="00F5245A" w:rsidRDefault="00B235C3" w:rsidP="00F5245A">
                  <w:pPr>
                    <w:pStyle w:val="01"/>
                    <w:spacing w:before="0" w:line="240" w:lineRule="auto"/>
                    <w:ind w:firstLineChars="0" w:firstLine="0"/>
                    <w:rPr>
                      <w:sz w:val="21"/>
                      <w:szCs w:val="21"/>
                    </w:rPr>
                  </w:pPr>
                </w:p>
              </w:tc>
              <w:tc>
                <w:tcPr>
                  <w:tcW w:w="4961" w:type="dxa"/>
                  <w:gridSpan w:val="3"/>
                  <w:vAlign w:val="center"/>
                </w:tcPr>
                <w:p w:rsidR="00B235C3" w:rsidRPr="00F5245A" w:rsidRDefault="00B235C3" w:rsidP="00382FF5">
                  <w:pPr>
                    <w:pStyle w:val="01"/>
                    <w:spacing w:before="0" w:line="240" w:lineRule="auto"/>
                    <w:ind w:firstLineChars="0" w:firstLine="0"/>
                    <w:jc w:val="center"/>
                    <w:rPr>
                      <w:sz w:val="21"/>
                      <w:szCs w:val="21"/>
                    </w:rPr>
                  </w:pPr>
                  <w:r>
                    <w:rPr>
                      <w:rFonts w:hint="eastAsia"/>
                      <w:sz w:val="21"/>
                      <w:szCs w:val="21"/>
                    </w:rPr>
                    <w:t>2</w:t>
                  </w:r>
                  <w:r>
                    <w:rPr>
                      <w:rFonts w:hint="eastAsia"/>
                      <w:sz w:val="21"/>
                      <w:szCs w:val="21"/>
                    </w:rPr>
                    <w:t>、电控系统支架、立柱为碳钢结构</w:t>
                  </w:r>
                </w:p>
              </w:tc>
              <w:tc>
                <w:tcPr>
                  <w:tcW w:w="709" w:type="dxa"/>
                  <w:vMerge/>
                  <w:vAlign w:val="center"/>
                </w:tcPr>
                <w:p w:rsidR="00B235C3" w:rsidRPr="00F5245A" w:rsidRDefault="00B235C3" w:rsidP="00F5245A">
                  <w:pPr>
                    <w:pStyle w:val="01"/>
                    <w:spacing w:before="0" w:line="240" w:lineRule="auto"/>
                    <w:ind w:firstLineChars="0" w:firstLine="0"/>
                    <w:rPr>
                      <w:sz w:val="21"/>
                      <w:szCs w:val="21"/>
                    </w:rPr>
                  </w:pPr>
                </w:p>
              </w:tc>
              <w:tc>
                <w:tcPr>
                  <w:tcW w:w="680" w:type="dxa"/>
                  <w:vMerge/>
                  <w:vAlign w:val="center"/>
                </w:tcPr>
                <w:p w:rsidR="00B235C3" w:rsidRPr="00F5245A" w:rsidRDefault="00B235C3" w:rsidP="00F5245A">
                  <w:pPr>
                    <w:pStyle w:val="01"/>
                    <w:spacing w:before="0" w:line="240" w:lineRule="auto"/>
                    <w:ind w:firstLineChars="0" w:firstLine="0"/>
                    <w:rPr>
                      <w:sz w:val="21"/>
                      <w:szCs w:val="21"/>
                    </w:rPr>
                  </w:pPr>
                </w:p>
              </w:tc>
            </w:tr>
          </w:tbl>
          <w:p w:rsidR="00FE0A5B" w:rsidRDefault="00FE0A5B" w:rsidP="00FE0A5B">
            <w:pPr>
              <w:pStyle w:val="54"/>
              <w:spacing w:line="240" w:lineRule="auto"/>
              <w:rPr>
                <w:szCs w:val="21"/>
                <w:lang w:val="en-US"/>
              </w:rPr>
            </w:pPr>
            <w:r>
              <w:rPr>
                <w:szCs w:val="21"/>
                <w:lang w:val="en-US"/>
              </w:rPr>
              <w:t>表</w:t>
            </w:r>
            <w:r>
              <w:rPr>
                <w:szCs w:val="21"/>
                <w:lang w:val="en-US"/>
              </w:rPr>
              <w:t>4-1</w:t>
            </w:r>
            <w:r>
              <w:rPr>
                <w:rFonts w:hint="eastAsia"/>
                <w:szCs w:val="21"/>
                <w:lang w:val="en-US"/>
              </w:rPr>
              <w:t xml:space="preserve">6     </w:t>
            </w:r>
            <w:r>
              <w:rPr>
                <w:rFonts w:hint="eastAsia"/>
                <w:szCs w:val="21"/>
                <w:lang w:val="en-US"/>
              </w:rPr>
              <w:t>本项目生产废水原水水质情况一览表</w:t>
            </w:r>
          </w:p>
          <w:tbl>
            <w:tblPr>
              <w:tblStyle w:val="af5"/>
              <w:tblW w:w="8399" w:type="dxa"/>
              <w:jc w:val="center"/>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1889"/>
              <w:gridCol w:w="1021"/>
              <w:gridCol w:w="588"/>
              <w:gridCol w:w="927"/>
              <w:gridCol w:w="927"/>
              <w:gridCol w:w="927"/>
              <w:gridCol w:w="1060"/>
              <w:gridCol w:w="1060"/>
            </w:tblGrid>
            <w:tr w:rsidR="00FE0A5B" w:rsidTr="001521EE">
              <w:trPr>
                <w:trHeight w:val="526"/>
                <w:jc w:val="center"/>
              </w:trPr>
              <w:tc>
                <w:tcPr>
                  <w:tcW w:w="1889" w:type="dxa"/>
                  <w:vAlign w:val="center"/>
                </w:tcPr>
                <w:p w:rsidR="00FE0A5B" w:rsidRDefault="00FE0A5B" w:rsidP="001521EE">
                  <w:pPr>
                    <w:pStyle w:val="54"/>
                    <w:spacing w:line="240" w:lineRule="auto"/>
                    <w:rPr>
                      <w:sz w:val="21"/>
                      <w:szCs w:val="21"/>
                      <w:lang w:val="en-US"/>
                    </w:rPr>
                  </w:pPr>
                  <w:r>
                    <w:rPr>
                      <w:rFonts w:hint="eastAsia"/>
                      <w:sz w:val="21"/>
                      <w:szCs w:val="21"/>
                      <w:lang w:val="en-US"/>
                    </w:rPr>
                    <w:t>废水类别</w:t>
                  </w:r>
                </w:p>
              </w:tc>
              <w:tc>
                <w:tcPr>
                  <w:tcW w:w="1021" w:type="dxa"/>
                  <w:vAlign w:val="center"/>
                </w:tcPr>
                <w:p w:rsidR="00FE0A5B" w:rsidRDefault="00FE0A5B" w:rsidP="001521EE">
                  <w:pPr>
                    <w:pStyle w:val="54"/>
                    <w:spacing w:line="240" w:lineRule="auto"/>
                    <w:rPr>
                      <w:sz w:val="21"/>
                      <w:szCs w:val="21"/>
                      <w:lang w:val="en-US"/>
                    </w:rPr>
                  </w:pPr>
                  <w:r>
                    <w:rPr>
                      <w:rFonts w:hint="eastAsia"/>
                      <w:sz w:val="21"/>
                      <w:szCs w:val="21"/>
                      <w:lang w:val="en-US"/>
                    </w:rPr>
                    <w:t>废水量</w:t>
                  </w:r>
                  <w:r>
                    <w:rPr>
                      <w:rFonts w:hint="eastAsia"/>
                      <w:sz w:val="21"/>
                      <w:szCs w:val="21"/>
                      <w:lang w:val="en-US"/>
                    </w:rPr>
                    <w:t>t/a</w:t>
                  </w:r>
                </w:p>
              </w:tc>
              <w:tc>
                <w:tcPr>
                  <w:tcW w:w="588" w:type="dxa"/>
                  <w:vAlign w:val="center"/>
                </w:tcPr>
                <w:p w:rsidR="00FE0A5B" w:rsidRDefault="00FE0A5B" w:rsidP="001521EE">
                  <w:pPr>
                    <w:pStyle w:val="54"/>
                    <w:spacing w:line="240" w:lineRule="auto"/>
                    <w:rPr>
                      <w:sz w:val="21"/>
                      <w:szCs w:val="21"/>
                      <w:lang w:val="en-US"/>
                    </w:rPr>
                  </w:pPr>
                  <w:r>
                    <w:rPr>
                      <w:rFonts w:hint="eastAsia"/>
                      <w:sz w:val="21"/>
                      <w:szCs w:val="21"/>
                      <w:lang w:val="en-US"/>
                    </w:rPr>
                    <w:t>pH</w:t>
                  </w:r>
                </w:p>
              </w:tc>
              <w:tc>
                <w:tcPr>
                  <w:tcW w:w="927" w:type="dxa"/>
                  <w:vAlign w:val="center"/>
                </w:tcPr>
                <w:p w:rsidR="00FE0A5B" w:rsidRDefault="00FE0A5B" w:rsidP="001521EE">
                  <w:pPr>
                    <w:pStyle w:val="54"/>
                    <w:spacing w:line="240" w:lineRule="auto"/>
                    <w:rPr>
                      <w:sz w:val="21"/>
                      <w:szCs w:val="21"/>
                      <w:lang w:val="en-US"/>
                    </w:rPr>
                  </w:pPr>
                  <w:r>
                    <w:rPr>
                      <w:rFonts w:hint="eastAsia"/>
                      <w:sz w:val="21"/>
                      <w:szCs w:val="21"/>
                      <w:lang w:val="en-US"/>
                    </w:rPr>
                    <w:t>COD</w:t>
                  </w:r>
                </w:p>
                <w:p w:rsidR="00FE0A5B" w:rsidRDefault="00FE0A5B" w:rsidP="001521EE">
                  <w:pPr>
                    <w:pStyle w:val="54"/>
                    <w:spacing w:line="240" w:lineRule="auto"/>
                    <w:rPr>
                      <w:sz w:val="21"/>
                      <w:szCs w:val="21"/>
                      <w:lang w:val="en-US"/>
                    </w:rPr>
                  </w:pPr>
                  <w:r>
                    <w:rPr>
                      <w:rFonts w:hint="eastAsia"/>
                      <w:sz w:val="21"/>
                      <w:szCs w:val="21"/>
                      <w:lang w:val="en-US"/>
                    </w:rPr>
                    <w:t>mg/L</w:t>
                  </w:r>
                </w:p>
              </w:tc>
              <w:tc>
                <w:tcPr>
                  <w:tcW w:w="927" w:type="dxa"/>
                  <w:vAlign w:val="center"/>
                </w:tcPr>
                <w:p w:rsidR="00FE0A5B" w:rsidRDefault="00FE0A5B" w:rsidP="001521EE">
                  <w:pPr>
                    <w:pStyle w:val="54"/>
                    <w:spacing w:line="240" w:lineRule="auto"/>
                    <w:rPr>
                      <w:sz w:val="21"/>
                      <w:szCs w:val="21"/>
                      <w:lang w:val="en-US"/>
                    </w:rPr>
                  </w:pPr>
                  <w:r>
                    <w:rPr>
                      <w:rFonts w:hint="eastAsia"/>
                      <w:sz w:val="21"/>
                      <w:szCs w:val="21"/>
                      <w:lang w:val="en-US"/>
                    </w:rPr>
                    <w:t>SS</w:t>
                  </w:r>
                </w:p>
                <w:p w:rsidR="00FE0A5B" w:rsidRDefault="00FE0A5B" w:rsidP="001521EE">
                  <w:pPr>
                    <w:pStyle w:val="54"/>
                    <w:spacing w:line="240" w:lineRule="auto"/>
                    <w:rPr>
                      <w:sz w:val="21"/>
                      <w:szCs w:val="21"/>
                      <w:lang w:val="en-US"/>
                    </w:rPr>
                  </w:pPr>
                  <w:r>
                    <w:rPr>
                      <w:rFonts w:hint="eastAsia"/>
                      <w:sz w:val="21"/>
                      <w:szCs w:val="21"/>
                      <w:lang w:val="en-US"/>
                    </w:rPr>
                    <w:t>mg/L</w:t>
                  </w:r>
                </w:p>
              </w:tc>
              <w:tc>
                <w:tcPr>
                  <w:tcW w:w="927" w:type="dxa"/>
                  <w:vAlign w:val="center"/>
                </w:tcPr>
                <w:p w:rsidR="00FE0A5B" w:rsidRDefault="00FE0A5B" w:rsidP="001521EE">
                  <w:pPr>
                    <w:pStyle w:val="54"/>
                    <w:spacing w:line="240" w:lineRule="auto"/>
                    <w:rPr>
                      <w:sz w:val="21"/>
                      <w:szCs w:val="21"/>
                      <w:lang w:val="en-US"/>
                    </w:rPr>
                  </w:pPr>
                  <w:r>
                    <w:rPr>
                      <w:rFonts w:hint="eastAsia"/>
                      <w:sz w:val="21"/>
                      <w:szCs w:val="21"/>
                      <w:lang w:val="en-US"/>
                    </w:rPr>
                    <w:t>石油类</w:t>
                  </w:r>
                </w:p>
                <w:p w:rsidR="00FE0A5B" w:rsidRDefault="00FE0A5B" w:rsidP="001521EE">
                  <w:pPr>
                    <w:pStyle w:val="54"/>
                    <w:spacing w:line="240" w:lineRule="auto"/>
                    <w:rPr>
                      <w:sz w:val="21"/>
                      <w:szCs w:val="21"/>
                      <w:lang w:val="en-US"/>
                    </w:rPr>
                  </w:pPr>
                  <w:r>
                    <w:rPr>
                      <w:rFonts w:hint="eastAsia"/>
                      <w:sz w:val="21"/>
                      <w:szCs w:val="21"/>
                      <w:lang w:val="en-US"/>
                    </w:rPr>
                    <w:t>mg/L</w:t>
                  </w:r>
                </w:p>
              </w:tc>
              <w:tc>
                <w:tcPr>
                  <w:tcW w:w="1060" w:type="dxa"/>
                  <w:vAlign w:val="center"/>
                </w:tcPr>
                <w:p w:rsidR="00FE0A5B" w:rsidRDefault="00FE0A5B" w:rsidP="001521EE">
                  <w:pPr>
                    <w:pStyle w:val="54"/>
                    <w:spacing w:line="240" w:lineRule="auto"/>
                    <w:rPr>
                      <w:sz w:val="21"/>
                      <w:szCs w:val="21"/>
                      <w:lang w:val="en-US"/>
                    </w:rPr>
                  </w:pPr>
                  <w:r>
                    <w:rPr>
                      <w:rFonts w:hint="eastAsia"/>
                      <w:sz w:val="21"/>
                      <w:szCs w:val="21"/>
                      <w:lang w:val="en-US"/>
                    </w:rPr>
                    <w:t>总氮</w:t>
                  </w:r>
                  <w:r>
                    <w:rPr>
                      <w:rFonts w:hint="eastAsia"/>
                      <w:sz w:val="21"/>
                      <w:szCs w:val="21"/>
                      <w:lang w:val="en-US"/>
                    </w:rPr>
                    <w:t>mg/L</w:t>
                  </w:r>
                </w:p>
              </w:tc>
              <w:tc>
                <w:tcPr>
                  <w:tcW w:w="1060" w:type="dxa"/>
                  <w:vAlign w:val="center"/>
                </w:tcPr>
                <w:p w:rsidR="00FE0A5B" w:rsidRDefault="00FE0A5B" w:rsidP="001521EE">
                  <w:pPr>
                    <w:pStyle w:val="54"/>
                    <w:spacing w:line="240" w:lineRule="auto"/>
                    <w:rPr>
                      <w:sz w:val="21"/>
                      <w:szCs w:val="21"/>
                      <w:lang w:val="en-US"/>
                    </w:rPr>
                  </w:pPr>
                  <w:r>
                    <w:rPr>
                      <w:rFonts w:hint="eastAsia"/>
                      <w:sz w:val="21"/>
                      <w:szCs w:val="21"/>
                      <w:lang w:val="en-US"/>
                    </w:rPr>
                    <w:t>总磷</w:t>
                  </w:r>
                  <w:r>
                    <w:rPr>
                      <w:rFonts w:hint="eastAsia"/>
                      <w:sz w:val="21"/>
                      <w:szCs w:val="21"/>
                      <w:lang w:val="en-US"/>
                    </w:rPr>
                    <w:t>mg/L</w:t>
                  </w:r>
                </w:p>
              </w:tc>
            </w:tr>
            <w:tr w:rsidR="00FE0A5B" w:rsidTr="001521EE">
              <w:trPr>
                <w:trHeight w:val="279"/>
                <w:jc w:val="center"/>
              </w:trPr>
              <w:tc>
                <w:tcPr>
                  <w:tcW w:w="1889" w:type="dxa"/>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清洗废水</w:t>
                  </w:r>
                </w:p>
              </w:tc>
              <w:tc>
                <w:tcPr>
                  <w:tcW w:w="1021" w:type="dxa"/>
                  <w:vAlign w:val="center"/>
                </w:tcPr>
                <w:p w:rsidR="00FE0A5B" w:rsidRDefault="005245C1" w:rsidP="001521EE">
                  <w:pPr>
                    <w:pStyle w:val="54"/>
                    <w:spacing w:line="240" w:lineRule="auto"/>
                    <w:rPr>
                      <w:b w:val="0"/>
                      <w:bCs/>
                      <w:sz w:val="21"/>
                      <w:szCs w:val="21"/>
                      <w:lang w:val="en-US"/>
                    </w:rPr>
                  </w:pPr>
                  <w:r>
                    <w:rPr>
                      <w:rFonts w:hint="eastAsia"/>
                      <w:b w:val="0"/>
                      <w:bCs/>
                      <w:sz w:val="21"/>
                      <w:szCs w:val="21"/>
                      <w:lang w:val="en-US"/>
                    </w:rPr>
                    <w:t>200</w:t>
                  </w:r>
                </w:p>
              </w:tc>
              <w:tc>
                <w:tcPr>
                  <w:tcW w:w="588" w:type="dxa"/>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9</w:t>
                  </w:r>
                </w:p>
              </w:tc>
              <w:tc>
                <w:tcPr>
                  <w:tcW w:w="927" w:type="dxa"/>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100</w:t>
                  </w:r>
                </w:p>
              </w:tc>
              <w:tc>
                <w:tcPr>
                  <w:tcW w:w="927" w:type="dxa"/>
                  <w:vAlign w:val="center"/>
                </w:tcPr>
                <w:p w:rsidR="00FE0A5B" w:rsidRDefault="002C5B92" w:rsidP="001521EE">
                  <w:pPr>
                    <w:pStyle w:val="54"/>
                    <w:spacing w:line="240" w:lineRule="auto"/>
                    <w:rPr>
                      <w:b w:val="0"/>
                      <w:bCs/>
                      <w:sz w:val="21"/>
                      <w:szCs w:val="21"/>
                      <w:lang w:val="en-US"/>
                    </w:rPr>
                  </w:pPr>
                  <w:r>
                    <w:rPr>
                      <w:rFonts w:hint="eastAsia"/>
                      <w:b w:val="0"/>
                      <w:bCs/>
                      <w:sz w:val="21"/>
                      <w:szCs w:val="21"/>
                      <w:lang w:val="en-US"/>
                    </w:rPr>
                    <w:t>500</w:t>
                  </w:r>
                </w:p>
              </w:tc>
              <w:tc>
                <w:tcPr>
                  <w:tcW w:w="927" w:type="dxa"/>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2</w:t>
                  </w:r>
                </w:p>
              </w:tc>
              <w:tc>
                <w:tcPr>
                  <w:tcW w:w="1060" w:type="dxa"/>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20</w:t>
                  </w:r>
                </w:p>
              </w:tc>
              <w:tc>
                <w:tcPr>
                  <w:tcW w:w="1060" w:type="dxa"/>
                </w:tcPr>
                <w:p w:rsidR="00FE0A5B" w:rsidRDefault="00FE0A5B" w:rsidP="001521EE">
                  <w:pPr>
                    <w:pStyle w:val="54"/>
                    <w:spacing w:line="240" w:lineRule="auto"/>
                    <w:rPr>
                      <w:b w:val="0"/>
                      <w:bCs/>
                      <w:sz w:val="21"/>
                      <w:szCs w:val="21"/>
                      <w:lang w:val="en-US"/>
                    </w:rPr>
                  </w:pPr>
                  <w:r>
                    <w:rPr>
                      <w:rFonts w:hint="eastAsia"/>
                      <w:b w:val="0"/>
                      <w:bCs/>
                      <w:sz w:val="21"/>
                      <w:szCs w:val="21"/>
                      <w:lang w:val="en-US"/>
                    </w:rPr>
                    <w:t>2.5</w:t>
                  </w:r>
                </w:p>
              </w:tc>
            </w:tr>
            <w:tr w:rsidR="00FE0A5B" w:rsidTr="001521EE">
              <w:trPr>
                <w:trHeight w:val="279"/>
                <w:jc w:val="center"/>
              </w:trPr>
              <w:tc>
                <w:tcPr>
                  <w:tcW w:w="1889" w:type="dxa"/>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lastRenderedPageBreak/>
                    <w:t>含油废水</w:t>
                  </w:r>
                </w:p>
              </w:tc>
              <w:tc>
                <w:tcPr>
                  <w:tcW w:w="1021" w:type="dxa"/>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9</w:t>
                  </w:r>
                </w:p>
              </w:tc>
              <w:tc>
                <w:tcPr>
                  <w:tcW w:w="588" w:type="dxa"/>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11</w:t>
                  </w:r>
                </w:p>
              </w:tc>
              <w:tc>
                <w:tcPr>
                  <w:tcW w:w="927" w:type="dxa"/>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12000</w:t>
                  </w:r>
                </w:p>
              </w:tc>
              <w:tc>
                <w:tcPr>
                  <w:tcW w:w="927" w:type="dxa"/>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w:t>
                  </w:r>
                </w:p>
              </w:tc>
              <w:tc>
                <w:tcPr>
                  <w:tcW w:w="927" w:type="dxa"/>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3000</w:t>
                  </w:r>
                </w:p>
              </w:tc>
              <w:tc>
                <w:tcPr>
                  <w:tcW w:w="1060" w:type="dxa"/>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60</w:t>
                  </w:r>
                </w:p>
              </w:tc>
              <w:tc>
                <w:tcPr>
                  <w:tcW w:w="1060" w:type="dxa"/>
                </w:tcPr>
                <w:p w:rsidR="00FE0A5B" w:rsidRDefault="00FE0A5B" w:rsidP="001521EE">
                  <w:pPr>
                    <w:pStyle w:val="54"/>
                    <w:spacing w:line="240" w:lineRule="auto"/>
                    <w:rPr>
                      <w:b w:val="0"/>
                      <w:bCs/>
                      <w:sz w:val="21"/>
                      <w:szCs w:val="21"/>
                      <w:lang w:val="en-US"/>
                    </w:rPr>
                  </w:pPr>
                  <w:r>
                    <w:rPr>
                      <w:rFonts w:hint="eastAsia"/>
                      <w:b w:val="0"/>
                      <w:bCs/>
                      <w:sz w:val="21"/>
                      <w:szCs w:val="21"/>
                      <w:lang w:val="en-US"/>
                    </w:rPr>
                    <w:t>3</w:t>
                  </w:r>
                </w:p>
              </w:tc>
            </w:tr>
            <w:tr w:rsidR="00FE0A5B" w:rsidTr="001521EE">
              <w:trPr>
                <w:trHeight w:val="279"/>
                <w:jc w:val="center"/>
              </w:trPr>
              <w:tc>
                <w:tcPr>
                  <w:tcW w:w="1889" w:type="dxa"/>
                  <w:vAlign w:val="center"/>
                </w:tcPr>
                <w:p w:rsidR="00FE0A5B" w:rsidRPr="00233353" w:rsidRDefault="00FE0A5B" w:rsidP="005245C1">
                  <w:pPr>
                    <w:pStyle w:val="54"/>
                    <w:spacing w:line="240" w:lineRule="auto"/>
                    <w:rPr>
                      <w:b w:val="0"/>
                      <w:sz w:val="21"/>
                      <w:szCs w:val="21"/>
                    </w:rPr>
                  </w:pPr>
                  <w:r w:rsidRPr="00233353">
                    <w:rPr>
                      <w:rFonts w:hint="eastAsia"/>
                      <w:b w:val="0"/>
                      <w:sz w:val="21"/>
                      <w:szCs w:val="21"/>
                    </w:rPr>
                    <w:t>中水回用</w:t>
                  </w:r>
                  <w:r w:rsidR="005245C1">
                    <w:rPr>
                      <w:rFonts w:hint="eastAsia"/>
                      <w:b w:val="0"/>
                      <w:sz w:val="21"/>
                      <w:szCs w:val="21"/>
                    </w:rPr>
                    <w:t>制</w:t>
                  </w:r>
                  <w:proofErr w:type="gramStart"/>
                  <w:r w:rsidR="005245C1">
                    <w:rPr>
                      <w:rFonts w:hint="eastAsia"/>
                      <w:b w:val="0"/>
                      <w:sz w:val="21"/>
                      <w:szCs w:val="21"/>
                    </w:rPr>
                    <w:t>纯</w:t>
                  </w:r>
                  <w:r w:rsidRPr="00233353">
                    <w:rPr>
                      <w:rFonts w:hint="eastAsia"/>
                      <w:b w:val="0"/>
                      <w:sz w:val="21"/>
                      <w:szCs w:val="21"/>
                    </w:rPr>
                    <w:t>系统</w:t>
                  </w:r>
                  <w:proofErr w:type="gramEnd"/>
                  <w:r w:rsidRPr="00233353">
                    <w:rPr>
                      <w:rFonts w:hint="eastAsia"/>
                      <w:b w:val="0"/>
                      <w:sz w:val="21"/>
                      <w:szCs w:val="21"/>
                    </w:rPr>
                    <w:t>废水</w:t>
                  </w:r>
                </w:p>
              </w:tc>
              <w:tc>
                <w:tcPr>
                  <w:tcW w:w="1021" w:type="dxa"/>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98</w:t>
                  </w:r>
                </w:p>
              </w:tc>
              <w:tc>
                <w:tcPr>
                  <w:tcW w:w="588" w:type="dxa"/>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7</w:t>
                  </w:r>
                </w:p>
              </w:tc>
              <w:tc>
                <w:tcPr>
                  <w:tcW w:w="927" w:type="dxa"/>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100</w:t>
                  </w:r>
                </w:p>
              </w:tc>
              <w:tc>
                <w:tcPr>
                  <w:tcW w:w="927" w:type="dxa"/>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80</w:t>
                  </w:r>
                </w:p>
              </w:tc>
              <w:tc>
                <w:tcPr>
                  <w:tcW w:w="927" w:type="dxa"/>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w:t>
                  </w:r>
                </w:p>
              </w:tc>
              <w:tc>
                <w:tcPr>
                  <w:tcW w:w="1060" w:type="dxa"/>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w:t>
                  </w:r>
                </w:p>
              </w:tc>
              <w:tc>
                <w:tcPr>
                  <w:tcW w:w="1060" w:type="dxa"/>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w:t>
                  </w:r>
                </w:p>
              </w:tc>
            </w:tr>
          </w:tbl>
          <w:p w:rsidR="00FE0A5B" w:rsidRDefault="00FE0A5B" w:rsidP="00FE0A5B">
            <w:pPr>
              <w:pStyle w:val="54"/>
              <w:spacing w:line="500" w:lineRule="exact"/>
              <w:ind w:firstLineChars="200" w:firstLine="480"/>
              <w:jc w:val="both"/>
              <w:rPr>
                <w:b w:val="0"/>
                <w:bCs/>
                <w:szCs w:val="21"/>
                <w:lang w:val="en-US"/>
              </w:rPr>
            </w:pPr>
            <w:r>
              <w:rPr>
                <w:rFonts w:hint="eastAsia"/>
                <w:b w:val="0"/>
                <w:bCs/>
                <w:szCs w:val="21"/>
                <w:lang w:val="en-US"/>
              </w:rPr>
              <w:t>根据工程设计单位提供的各段废水处理工艺的设计处理效果，本项目</w:t>
            </w:r>
            <w:r w:rsidR="00E06972">
              <w:rPr>
                <w:rFonts w:hint="eastAsia"/>
                <w:b w:val="0"/>
                <w:bCs/>
                <w:szCs w:val="21"/>
                <w:lang w:val="en-US"/>
              </w:rPr>
              <w:t>中水回用</w:t>
            </w:r>
            <w:r>
              <w:rPr>
                <w:rFonts w:hint="eastAsia"/>
                <w:b w:val="0"/>
                <w:bCs/>
                <w:szCs w:val="21"/>
                <w:lang w:val="en-US"/>
              </w:rPr>
              <w:t>系统各工段进水和出水水质情况详见下表。</w:t>
            </w:r>
          </w:p>
          <w:p w:rsidR="00FE0A5B" w:rsidRDefault="00FE0A5B" w:rsidP="00FE0A5B">
            <w:pPr>
              <w:pStyle w:val="54"/>
              <w:spacing w:line="240" w:lineRule="auto"/>
              <w:rPr>
                <w:szCs w:val="21"/>
                <w:lang w:val="en-US"/>
              </w:rPr>
            </w:pPr>
            <w:r>
              <w:rPr>
                <w:szCs w:val="21"/>
                <w:lang w:val="en-US"/>
              </w:rPr>
              <w:t>表</w:t>
            </w:r>
            <w:r>
              <w:rPr>
                <w:szCs w:val="21"/>
                <w:lang w:val="en-US"/>
              </w:rPr>
              <w:t>4-1</w:t>
            </w:r>
            <w:r>
              <w:rPr>
                <w:rFonts w:hint="eastAsia"/>
                <w:szCs w:val="21"/>
                <w:lang w:val="en-US"/>
              </w:rPr>
              <w:t xml:space="preserve">7     </w:t>
            </w:r>
            <w:r>
              <w:rPr>
                <w:rFonts w:hint="eastAsia"/>
                <w:szCs w:val="21"/>
                <w:lang w:val="en-US"/>
              </w:rPr>
              <w:t>本项目</w:t>
            </w:r>
            <w:r w:rsidR="00E06972">
              <w:rPr>
                <w:rFonts w:hint="eastAsia"/>
                <w:szCs w:val="21"/>
                <w:lang w:val="en-US"/>
              </w:rPr>
              <w:t>中水回用</w:t>
            </w:r>
            <w:r>
              <w:rPr>
                <w:rFonts w:hint="eastAsia"/>
                <w:szCs w:val="21"/>
                <w:lang w:val="en-US"/>
              </w:rPr>
              <w:t>系统进出水水质情况表</w:t>
            </w:r>
          </w:p>
          <w:tbl>
            <w:tblPr>
              <w:tblStyle w:val="af5"/>
              <w:tblW w:w="8269" w:type="dxa"/>
              <w:jc w:val="center"/>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1067"/>
              <w:gridCol w:w="1920"/>
              <w:gridCol w:w="1056"/>
              <w:gridCol w:w="1716"/>
              <w:gridCol w:w="1632"/>
              <w:gridCol w:w="878"/>
            </w:tblGrid>
            <w:tr w:rsidR="00FE0A5B" w:rsidTr="001521EE">
              <w:trPr>
                <w:jc w:val="center"/>
              </w:trPr>
              <w:tc>
                <w:tcPr>
                  <w:tcW w:w="1067" w:type="dxa"/>
                </w:tcPr>
                <w:p w:rsidR="00FE0A5B" w:rsidRDefault="00FE0A5B" w:rsidP="001521EE">
                  <w:pPr>
                    <w:pStyle w:val="54"/>
                    <w:spacing w:line="240" w:lineRule="auto"/>
                    <w:rPr>
                      <w:sz w:val="21"/>
                      <w:szCs w:val="21"/>
                      <w:lang w:val="en-US"/>
                    </w:rPr>
                  </w:pPr>
                  <w:r>
                    <w:rPr>
                      <w:rFonts w:hint="eastAsia"/>
                      <w:sz w:val="21"/>
                      <w:szCs w:val="21"/>
                      <w:lang w:val="en-US"/>
                    </w:rPr>
                    <w:t>处理单元</w:t>
                  </w:r>
                </w:p>
              </w:tc>
              <w:tc>
                <w:tcPr>
                  <w:tcW w:w="1920" w:type="dxa"/>
                </w:tcPr>
                <w:p w:rsidR="00FE0A5B" w:rsidRDefault="00FE0A5B" w:rsidP="001521EE">
                  <w:pPr>
                    <w:pStyle w:val="54"/>
                    <w:spacing w:line="240" w:lineRule="auto"/>
                    <w:rPr>
                      <w:sz w:val="21"/>
                      <w:szCs w:val="21"/>
                      <w:lang w:val="en-US"/>
                    </w:rPr>
                  </w:pPr>
                  <w:r>
                    <w:rPr>
                      <w:rFonts w:hint="eastAsia"/>
                      <w:sz w:val="21"/>
                      <w:szCs w:val="21"/>
                      <w:lang w:val="en-US"/>
                    </w:rPr>
                    <w:t>处理类别</w:t>
                  </w:r>
                </w:p>
              </w:tc>
              <w:tc>
                <w:tcPr>
                  <w:tcW w:w="1056" w:type="dxa"/>
                </w:tcPr>
                <w:p w:rsidR="00FE0A5B" w:rsidRDefault="00FE0A5B" w:rsidP="001521EE">
                  <w:pPr>
                    <w:pStyle w:val="54"/>
                    <w:spacing w:line="240" w:lineRule="auto"/>
                    <w:rPr>
                      <w:sz w:val="21"/>
                      <w:szCs w:val="21"/>
                      <w:lang w:val="en-US"/>
                    </w:rPr>
                  </w:pPr>
                  <w:r>
                    <w:rPr>
                      <w:rFonts w:hint="eastAsia"/>
                      <w:sz w:val="21"/>
                      <w:szCs w:val="21"/>
                      <w:lang w:val="en-US"/>
                    </w:rPr>
                    <w:t>指标</w:t>
                  </w:r>
                </w:p>
              </w:tc>
              <w:tc>
                <w:tcPr>
                  <w:tcW w:w="1716" w:type="dxa"/>
                </w:tcPr>
                <w:p w:rsidR="00FE0A5B" w:rsidRDefault="00FE0A5B" w:rsidP="001521EE">
                  <w:pPr>
                    <w:pStyle w:val="54"/>
                    <w:spacing w:line="240" w:lineRule="auto"/>
                    <w:rPr>
                      <w:sz w:val="21"/>
                      <w:szCs w:val="21"/>
                      <w:lang w:val="en-US"/>
                    </w:rPr>
                  </w:pPr>
                  <w:r>
                    <w:rPr>
                      <w:rFonts w:hint="eastAsia"/>
                      <w:sz w:val="21"/>
                      <w:szCs w:val="21"/>
                      <w:lang w:val="en-US"/>
                    </w:rPr>
                    <w:t>进水浓度</w:t>
                  </w:r>
                  <w:r>
                    <w:rPr>
                      <w:rFonts w:hint="eastAsia"/>
                      <w:sz w:val="21"/>
                      <w:szCs w:val="21"/>
                      <w:lang w:val="en-US"/>
                    </w:rPr>
                    <w:t>mg/L</w:t>
                  </w:r>
                </w:p>
              </w:tc>
              <w:tc>
                <w:tcPr>
                  <w:tcW w:w="1632" w:type="dxa"/>
                </w:tcPr>
                <w:p w:rsidR="00FE0A5B" w:rsidRDefault="00FE0A5B" w:rsidP="001521EE">
                  <w:pPr>
                    <w:pStyle w:val="54"/>
                    <w:spacing w:line="240" w:lineRule="auto"/>
                    <w:rPr>
                      <w:sz w:val="21"/>
                      <w:szCs w:val="21"/>
                      <w:lang w:val="en-US"/>
                    </w:rPr>
                  </w:pPr>
                  <w:r>
                    <w:rPr>
                      <w:rFonts w:hint="eastAsia"/>
                      <w:sz w:val="21"/>
                      <w:szCs w:val="21"/>
                      <w:lang w:val="en-US"/>
                    </w:rPr>
                    <w:t>出水浓度</w:t>
                  </w:r>
                  <w:r>
                    <w:rPr>
                      <w:rFonts w:hint="eastAsia"/>
                      <w:sz w:val="21"/>
                      <w:szCs w:val="21"/>
                      <w:lang w:val="en-US"/>
                    </w:rPr>
                    <w:t>mg/L</w:t>
                  </w:r>
                </w:p>
              </w:tc>
              <w:tc>
                <w:tcPr>
                  <w:tcW w:w="878" w:type="dxa"/>
                </w:tcPr>
                <w:p w:rsidR="00FE0A5B" w:rsidRDefault="00FE0A5B" w:rsidP="001521EE">
                  <w:pPr>
                    <w:pStyle w:val="54"/>
                    <w:spacing w:line="240" w:lineRule="auto"/>
                    <w:rPr>
                      <w:sz w:val="21"/>
                      <w:szCs w:val="21"/>
                      <w:lang w:val="en-US"/>
                    </w:rPr>
                  </w:pPr>
                  <w:r>
                    <w:rPr>
                      <w:rFonts w:hint="eastAsia"/>
                      <w:sz w:val="21"/>
                      <w:szCs w:val="21"/>
                      <w:lang w:val="en-US"/>
                    </w:rPr>
                    <w:t>去除率</w:t>
                  </w:r>
                </w:p>
              </w:tc>
            </w:tr>
            <w:tr w:rsidR="00FE0A5B" w:rsidTr="001521EE">
              <w:trPr>
                <w:jc w:val="center"/>
              </w:trPr>
              <w:tc>
                <w:tcPr>
                  <w:tcW w:w="1067" w:type="dxa"/>
                  <w:vMerge w:val="restart"/>
                  <w:vAlign w:val="center"/>
                </w:tcPr>
                <w:p w:rsidR="00FE0A5B" w:rsidRDefault="00FE0A5B" w:rsidP="001521EE">
                  <w:pPr>
                    <w:pStyle w:val="54"/>
                    <w:spacing w:line="240" w:lineRule="auto"/>
                    <w:rPr>
                      <w:b w:val="0"/>
                      <w:bCs/>
                      <w:sz w:val="21"/>
                      <w:szCs w:val="21"/>
                      <w:lang w:val="en-US"/>
                    </w:rPr>
                  </w:pPr>
                  <w:proofErr w:type="gramStart"/>
                  <w:r>
                    <w:rPr>
                      <w:rFonts w:hint="eastAsia"/>
                      <w:b w:val="0"/>
                      <w:bCs/>
                      <w:sz w:val="21"/>
                      <w:szCs w:val="21"/>
                      <w:lang w:val="en-US"/>
                    </w:rPr>
                    <w:t>袋滤</w:t>
                  </w:r>
                  <w:r>
                    <w:rPr>
                      <w:rFonts w:hint="eastAsia"/>
                      <w:b w:val="0"/>
                      <w:bCs/>
                      <w:sz w:val="21"/>
                      <w:szCs w:val="21"/>
                      <w:lang w:val="en-US"/>
                    </w:rPr>
                    <w:t>+</w:t>
                  </w:r>
                  <w:proofErr w:type="gramEnd"/>
                  <w:r>
                    <w:rPr>
                      <w:rFonts w:hint="eastAsia"/>
                      <w:b w:val="0"/>
                      <w:bCs/>
                      <w:sz w:val="21"/>
                      <w:szCs w:val="21"/>
                      <w:lang w:val="en-US"/>
                    </w:rPr>
                    <w:t>DTRO</w:t>
                  </w:r>
                  <w:r>
                    <w:rPr>
                      <w:rFonts w:hint="eastAsia"/>
                      <w:b w:val="0"/>
                      <w:bCs/>
                      <w:sz w:val="21"/>
                      <w:szCs w:val="21"/>
                      <w:lang w:val="en-US"/>
                    </w:rPr>
                    <w:t>膜浓缩</w:t>
                  </w:r>
                </w:p>
              </w:tc>
              <w:tc>
                <w:tcPr>
                  <w:tcW w:w="1920" w:type="dxa"/>
                  <w:vMerge w:val="restart"/>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清洗废水</w:t>
                  </w:r>
                </w:p>
              </w:tc>
              <w:tc>
                <w:tcPr>
                  <w:tcW w:w="1056" w:type="dxa"/>
                </w:tcPr>
                <w:p w:rsidR="00FE0A5B" w:rsidRDefault="00FE0A5B" w:rsidP="001521EE">
                  <w:pPr>
                    <w:pStyle w:val="54"/>
                    <w:spacing w:line="240" w:lineRule="auto"/>
                    <w:rPr>
                      <w:b w:val="0"/>
                      <w:bCs/>
                      <w:sz w:val="21"/>
                      <w:szCs w:val="21"/>
                      <w:lang w:val="en-US"/>
                    </w:rPr>
                  </w:pPr>
                  <w:r>
                    <w:rPr>
                      <w:rFonts w:hint="eastAsia"/>
                      <w:b w:val="0"/>
                      <w:bCs/>
                      <w:sz w:val="21"/>
                      <w:szCs w:val="21"/>
                      <w:lang w:val="en-US"/>
                    </w:rPr>
                    <w:t>pH</w:t>
                  </w:r>
                </w:p>
              </w:tc>
              <w:tc>
                <w:tcPr>
                  <w:tcW w:w="1716" w:type="dxa"/>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9</w:t>
                  </w:r>
                </w:p>
              </w:tc>
              <w:tc>
                <w:tcPr>
                  <w:tcW w:w="1632" w:type="dxa"/>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6-7.5</w:t>
                  </w:r>
                </w:p>
              </w:tc>
              <w:tc>
                <w:tcPr>
                  <w:tcW w:w="878" w:type="dxa"/>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w:t>
                  </w:r>
                </w:p>
              </w:tc>
            </w:tr>
            <w:tr w:rsidR="00FE0A5B" w:rsidTr="001521EE">
              <w:trPr>
                <w:jc w:val="center"/>
              </w:trPr>
              <w:tc>
                <w:tcPr>
                  <w:tcW w:w="1067" w:type="dxa"/>
                  <w:vMerge/>
                  <w:vAlign w:val="center"/>
                </w:tcPr>
                <w:p w:rsidR="00FE0A5B" w:rsidRDefault="00FE0A5B" w:rsidP="001521EE">
                  <w:pPr>
                    <w:pStyle w:val="54"/>
                    <w:spacing w:line="240" w:lineRule="auto"/>
                    <w:rPr>
                      <w:b w:val="0"/>
                      <w:bCs/>
                      <w:sz w:val="21"/>
                      <w:szCs w:val="21"/>
                      <w:lang w:val="en-US"/>
                    </w:rPr>
                  </w:pPr>
                </w:p>
              </w:tc>
              <w:tc>
                <w:tcPr>
                  <w:tcW w:w="1920" w:type="dxa"/>
                  <w:vMerge/>
                  <w:vAlign w:val="center"/>
                </w:tcPr>
                <w:p w:rsidR="00FE0A5B" w:rsidRDefault="00FE0A5B" w:rsidP="001521EE">
                  <w:pPr>
                    <w:pStyle w:val="54"/>
                    <w:spacing w:line="240" w:lineRule="auto"/>
                    <w:rPr>
                      <w:b w:val="0"/>
                      <w:bCs/>
                      <w:sz w:val="21"/>
                      <w:szCs w:val="21"/>
                      <w:lang w:val="en-US"/>
                    </w:rPr>
                  </w:pPr>
                </w:p>
              </w:tc>
              <w:tc>
                <w:tcPr>
                  <w:tcW w:w="1056" w:type="dxa"/>
                </w:tcPr>
                <w:p w:rsidR="00FE0A5B" w:rsidRDefault="00FE0A5B" w:rsidP="001521EE">
                  <w:pPr>
                    <w:pStyle w:val="54"/>
                    <w:spacing w:line="240" w:lineRule="auto"/>
                    <w:rPr>
                      <w:b w:val="0"/>
                      <w:bCs/>
                      <w:sz w:val="21"/>
                      <w:szCs w:val="21"/>
                      <w:lang w:val="en-US"/>
                    </w:rPr>
                  </w:pPr>
                  <w:r>
                    <w:rPr>
                      <w:rFonts w:hint="eastAsia"/>
                      <w:b w:val="0"/>
                      <w:bCs/>
                      <w:sz w:val="21"/>
                      <w:szCs w:val="21"/>
                      <w:lang w:val="en-US"/>
                    </w:rPr>
                    <w:t>COD</w:t>
                  </w:r>
                </w:p>
              </w:tc>
              <w:tc>
                <w:tcPr>
                  <w:tcW w:w="1716" w:type="dxa"/>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100</w:t>
                  </w:r>
                </w:p>
              </w:tc>
              <w:tc>
                <w:tcPr>
                  <w:tcW w:w="1632" w:type="dxa"/>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30</w:t>
                  </w:r>
                </w:p>
              </w:tc>
              <w:tc>
                <w:tcPr>
                  <w:tcW w:w="878" w:type="dxa"/>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70%</w:t>
                  </w:r>
                </w:p>
              </w:tc>
            </w:tr>
            <w:tr w:rsidR="002C5B92" w:rsidTr="001521EE">
              <w:trPr>
                <w:jc w:val="center"/>
              </w:trPr>
              <w:tc>
                <w:tcPr>
                  <w:tcW w:w="1067" w:type="dxa"/>
                  <w:vMerge/>
                  <w:vAlign w:val="center"/>
                </w:tcPr>
                <w:p w:rsidR="002C5B92" w:rsidRDefault="002C5B92" w:rsidP="001521EE">
                  <w:pPr>
                    <w:pStyle w:val="54"/>
                    <w:spacing w:line="240" w:lineRule="auto"/>
                    <w:rPr>
                      <w:b w:val="0"/>
                      <w:bCs/>
                      <w:sz w:val="21"/>
                      <w:szCs w:val="21"/>
                      <w:lang w:val="en-US"/>
                    </w:rPr>
                  </w:pPr>
                </w:p>
              </w:tc>
              <w:tc>
                <w:tcPr>
                  <w:tcW w:w="1920" w:type="dxa"/>
                  <w:vMerge/>
                  <w:vAlign w:val="center"/>
                </w:tcPr>
                <w:p w:rsidR="002C5B92" w:rsidRDefault="002C5B92" w:rsidP="001521EE">
                  <w:pPr>
                    <w:pStyle w:val="54"/>
                    <w:spacing w:line="240" w:lineRule="auto"/>
                    <w:rPr>
                      <w:b w:val="0"/>
                      <w:bCs/>
                      <w:sz w:val="21"/>
                      <w:szCs w:val="21"/>
                      <w:lang w:val="en-US"/>
                    </w:rPr>
                  </w:pPr>
                </w:p>
              </w:tc>
              <w:tc>
                <w:tcPr>
                  <w:tcW w:w="1056" w:type="dxa"/>
                </w:tcPr>
                <w:p w:rsidR="002C5B92" w:rsidRDefault="002C5B92" w:rsidP="001521EE">
                  <w:pPr>
                    <w:pStyle w:val="54"/>
                    <w:spacing w:line="240" w:lineRule="auto"/>
                    <w:rPr>
                      <w:b w:val="0"/>
                      <w:bCs/>
                      <w:sz w:val="21"/>
                      <w:szCs w:val="21"/>
                      <w:lang w:val="en-US"/>
                    </w:rPr>
                  </w:pPr>
                  <w:r>
                    <w:rPr>
                      <w:rFonts w:hint="eastAsia"/>
                      <w:b w:val="0"/>
                      <w:bCs/>
                      <w:sz w:val="21"/>
                      <w:szCs w:val="21"/>
                      <w:lang w:val="en-US"/>
                    </w:rPr>
                    <w:t>SS</w:t>
                  </w:r>
                </w:p>
              </w:tc>
              <w:tc>
                <w:tcPr>
                  <w:tcW w:w="1716" w:type="dxa"/>
                  <w:vAlign w:val="center"/>
                </w:tcPr>
                <w:p w:rsidR="002C5B92" w:rsidRDefault="002C5B92" w:rsidP="001521EE">
                  <w:pPr>
                    <w:pStyle w:val="54"/>
                    <w:spacing w:line="240" w:lineRule="auto"/>
                    <w:rPr>
                      <w:b w:val="0"/>
                      <w:bCs/>
                      <w:sz w:val="21"/>
                      <w:szCs w:val="21"/>
                      <w:lang w:val="en-US"/>
                    </w:rPr>
                  </w:pPr>
                  <w:r>
                    <w:rPr>
                      <w:rFonts w:hint="eastAsia"/>
                      <w:b w:val="0"/>
                      <w:bCs/>
                      <w:sz w:val="21"/>
                      <w:szCs w:val="21"/>
                      <w:lang w:val="en-US"/>
                    </w:rPr>
                    <w:t>500</w:t>
                  </w:r>
                </w:p>
              </w:tc>
              <w:tc>
                <w:tcPr>
                  <w:tcW w:w="1632" w:type="dxa"/>
                  <w:vAlign w:val="center"/>
                </w:tcPr>
                <w:p w:rsidR="002C5B92" w:rsidRDefault="002C5B92" w:rsidP="001521EE">
                  <w:pPr>
                    <w:pStyle w:val="54"/>
                    <w:spacing w:line="240" w:lineRule="auto"/>
                    <w:rPr>
                      <w:b w:val="0"/>
                      <w:bCs/>
                      <w:sz w:val="21"/>
                      <w:szCs w:val="21"/>
                      <w:lang w:val="en-US"/>
                    </w:rPr>
                  </w:pPr>
                  <w:r>
                    <w:rPr>
                      <w:rFonts w:hint="eastAsia"/>
                      <w:b w:val="0"/>
                      <w:bCs/>
                      <w:sz w:val="21"/>
                      <w:szCs w:val="21"/>
                      <w:lang w:val="en-US"/>
                    </w:rPr>
                    <w:t>30</w:t>
                  </w:r>
                </w:p>
              </w:tc>
              <w:tc>
                <w:tcPr>
                  <w:tcW w:w="878" w:type="dxa"/>
                  <w:vAlign w:val="center"/>
                </w:tcPr>
                <w:p w:rsidR="002C5B92" w:rsidRDefault="002C5B92" w:rsidP="001521EE">
                  <w:pPr>
                    <w:pStyle w:val="54"/>
                    <w:spacing w:line="240" w:lineRule="auto"/>
                    <w:rPr>
                      <w:b w:val="0"/>
                      <w:bCs/>
                      <w:sz w:val="21"/>
                      <w:szCs w:val="21"/>
                      <w:lang w:val="en-US"/>
                    </w:rPr>
                  </w:pPr>
                  <w:r>
                    <w:rPr>
                      <w:rFonts w:hint="eastAsia"/>
                      <w:b w:val="0"/>
                      <w:bCs/>
                      <w:sz w:val="21"/>
                      <w:szCs w:val="21"/>
                      <w:lang w:val="en-US"/>
                    </w:rPr>
                    <w:t>94%</w:t>
                  </w:r>
                </w:p>
              </w:tc>
            </w:tr>
            <w:tr w:rsidR="00FE0A5B" w:rsidTr="001521EE">
              <w:trPr>
                <w:jc w:val="center"/>
              </w:trPr>
              <w:tc>
                <w:tcPr>
                  <w:tcW w:w="1067" w:type="dxa"/>
                  <w:vMerge/>
                  <w:vAlign w:val="center"/>
                </w:tcPr>
                <w:p w:rsidR="00FE0A5B" w:rsidRDefault="00FE0A5B" w:rsidP="001521EE">
                  <w:pPr>
                    <w:pStyle w:val="54"/>
                    <w:spacing w:line="240" w:lineRule="auto"/>
                    <w:rPr>
                      <w:b w:val="0"/>
                      <w:bCs/>
                      <w:sz w:val="21"/>
                      <w:szCs w:val="21"/>
                      <w:lang w:val="en-US"/>
                    </w:rPr>
                  </w:pPr>
                </w:p>
              </w:tc>
              <w:tc>
                <w:tcPr>
                  <w:tcW w:w="1920" w:type="dxa"/>
                  <w:vMerge/>
                  <w:vAlign w:val="center"/>
                </w:tcPr>
                <w:p w:rsidR="00FE0A5B" w:rsidRDefault="00FE0A5B" w:rsidP="001521EE">
                  <w:pPr>
                    <w:pStyle w:val="54"/>
                    <w:spacing w:line="240" w:lineRule="auto"/>
                    <w:rPr>
                      <w:b w:val="0"/>
                      <w:bCs/>
                      <w:sz w:val="21"/>
                      <w:szCs w:val="21"/>
                      <w:lang w:val="en-US"/>
                    </w:rPr>
                  </w:pPr>
                </w:p>
              </w:tc>
              <w:tc>
                <w:tcPr>
                  <w:tcW w:w="1056" w:type="dxa"/>
                </w:tcPr>
                <w:p w:rsidR="00FE0A5B" w:rsidRDefault="00FE0A5B" w:rsidP="001521EE">
                  <w:pPr>
                    <w:pStyle w:val="54"/>
                    <w:spacing w:line="240" w:lineRule="auto"/>
                    <w:rPr>
                      <w:b w:val="0"/>
                      <w:bCs/>
                      <w:sz w:val="21"/>
                      <w:szCs w:val="21"/>
                      <w:lang w:val="en-US"/>
                    </w:rPr>
                  </w:pPr>
                  <w:r>
                    <w:rPr>
                      <w:rFonts w:hint="eastAsia"/>
                      <w:b w:val="0"/>
                      <w:bCs/>
                      <w:sz w:val="21"/>
                      <w:szCs w:val="21"/>
                      <w:lang w:val="en-US"/>
                    </w:rPr>
                    <w:t>石油类</w:t>
                  </w:r>
                </w:p>
              </w:tc>
              <w:tc>
                <w:tcPr>
                  <w:tcW w:w="1716" w:type="dxa"/>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2</w:t>
                  </w:r>
                </w:p>
              </w:tc>
              <w:tc>
                <w:tcPr>
                  <w:tcW w:w="1632" w:type="dxa"/>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0.5</w:t>
                  </w:r>
                </w:p>
              </w:tc>
              <w:tc>
                <w:tcPr>
                  <w:tcW w:w="878" w:type="dxa"/>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75%</w:t>
                  </w:r>
                </w:p>
              </w:tc>
            </w:tr>
            <w:tr w:rsidR="00FE0A5B" w:rsidTr="001521EE">
              <w:trPr>
                <w:jc w:val="center"/>
              </w:trPr>
              <w:tc>
                <w:tcPr>
                  <w:tcW w:w="1067" w:type="dxa"/>
                  <w:vMerge/>
                  <w:vAlign w:val="center"/>
                </w:tcPr>
                <w:p w:rsidR="00FE0A5B" w:rsidRDefault="00FE0A5B" w:rsidP="001521EE">
                  <w:pPr>
                    <w:pStyle w:val="54"/>
                    <w:spacing w:line="240" w:lineRule="auto"/>
                    <w:rPr>
                      <w:b w:val="0"/>
                      <w:bCs/>
                      <w:sz w:val="21"/>
                      <w:szCs w:val="21"/>
                      <w:lang w:val="en-US"/>
                    </w:rPr>
                  </w:pPr>
                </w:p>
              </w:tc>
              <w:tc>
                <w:tcPr>
                  <w:tcW w:w="1920" w:type="dxa"/>
                  <w:vMerge/>
                  <w:vAlign w:val="center"/>
                </w:tcPr>
                <w:p w:rsidR="00FE0A5B" w:rsidRDefault="00FE0A5B" w:rsidP="001521EE">
                  <w:pPr>
                    <w:pStyle w:val="54"/>
                    <w:spacing w:line="240" w:lineRule="auto"/>
                    <w:rPr>
                      <w:b w:val="0"/>
                      <w:bCs/>
                      <w:sz w:val="21"/>
                      <w:szCs w:val="21"/>
                      <w:lang w:val="en-US"/>
                    </w:rPr>
                  </w:pPr>
                </w:p>
              </w:tc>
              <w:tc>
                <w:tcPr>
                  <w:tcW w:w="1056" w:type="dxa"/>
                </w:tcPr>
                <w:p w:rsidR="00FE0A5B" w:rsidRDefault="00FE0A5B" w:rsidP="001521EE">
                  <w:pPr>
                    <w:pStyle w:val="54"/>
                    <w:spacing w:line="240" w:lineRule="auto"/>
                    <w:rPr>
                      <w:b w:val="0"/>
                      <w:bCs/>
                      <w:sz w:val="21"/>
                      <w:szCs w:val="21"/>
                      <w:lang w:val="en-US"/>
                    </w:rPr>
                  </w:pPr>
                  <w:r>
                    <w:rPr>
                      <w:rFonts w:hint="eastAsia"/>
                      <w:b w:val="0"/>
                      <w:bCs/>
                      <w:sz w:val="21"/>
                      <w:szCs w:val="21"/>
                      <w:lang w:val="en-US"/>
                    </w:rPr>
                    <w:t>总氮</w:t>
                  </w:r>
                </w:p>
              </w:tc>
              <w:tc>
                <w:tcPr>
                  <w:tcW w:w="1716" w:type="dxa"/>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20</w:t>
                  </w:r>
                </w:p>
              </w:tc>
              <w:tc>
                <w:tcPr>
                  <w:tcW w:w="1632" w:type="dxa"/>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6</w:t>
                  </w:r>
                </w:p>
              </w:tc>
              <w:tc>
                <w:tcPr>
                  <w:tcW w:w="878" w:type="dxa"/>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70%</w:t>
                  </w:r>
                </w:p>
              </w:tc>
            </w:tr>
            <w:tr w:rsidR="00FE0A5B" w:rsidTr="001521EE">
              <w:trPr>
                <w:jc w:val="center"/>
              </w:trPr>
              <w:tc>
                <w:tcPr>
                  <w:tcW w:w="1067" w:type="dxa"/>
                  <w:vMerge/>
                  <w:vAlign w:val="center"/>
                </w:tcPr>
                <w:p w:rsidR="00FE0A5B" w:rsidRDefault="00FE0A5B" w:rsidP="001521EE">
                  <w:pPr>
                    <w:pStyle w:val="54"/>
                    <w:spacing w:line="240" w:lineRule="auto"/>
                    <w:rPr>
                      <w:b w:val="0"/>
                      <w:bCs/>
                      <w:sz w:val="21"/>
                      <w:szCs w:val="21"/>
                      <w:lang w:val="en-US"/>
                    </w:rPr>
                  </w:pPr>
                </w:p>
              </w:tc>
              <w:tc>
                <w:tcPr>
                  <w:tcW w:w="1920" w:type="dxa"/>
                  <w:vMerge/>
                  <w:vAlign w:val="center"/>
                </w:tcPr>
                <w:p w:rsidR="00FE0A5B" w:rsidRDefault="00FE0A5B" w:rsidP="001521EE">
                  <w:pPr>
                    <w:pStyle w:val="54"/>
                    <w:spacing w:line="240" w:lineRule="auto"/>
                    <w:rPr>
                      <w:b w:val="0"/>
                      <w:bCs/>
                      <w:sz w:val="21"/>
                      <w:szCs w:val="21"/>
                      <w:lang w:val="en-US"/>
                    </w:rPr>
                  </w:pPr>
                </w:p>
              </w:tc>
              <w:tc>
                <w:tcPr>
                  <w:tcW w:w="1056" w:type="dxa"/>
                </w:tcPr>
                <w:p w:rsidR="00FE0A5B" w:rsidRDefault="00FE0A5B" w:rsidP="001521EE">
                  <w:pPr>
                    <w:pStyle w:val="54"/>
                    <w:spacing w:line="240" w:lineRule="auto"/>
                    <w:rPr>
                      <w:b w:val="0"/>
                      <w:bCs/>
                      <w:sz w:val="21"/>
                      <w:szCs w:val="21"/>
                      <w:lang w:val="en-US"/>
                    </w:rPr>
                  </w:pPr>
                  <w:r>
                    <w:rPr>
                      <w:rFonts w:hint="eastAsia"/>
                      <w:b w:val="0"/>
                      <w:bCs/>
                      <w:sz w:val="21"/>
                      <w:szCs w:val="21"/>
                      <w:lang w:val="en-US"/>
                    </w:rPr>
                    <w:t>总磷</w:t>
                  </w:r>
                </w:p>
              </w:tc>
              <w:tc>
                <w:tcPr>
                  <w:tcW w:w="1716" w:type="dxa"/>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2.5</w:t>
                  </w:r>
                </w:p>
              </w:tc>
              <w:tc>
                <w:tcPr>
                  <w:tcW w:w="1632" w:type="dxa"/>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0.75</w:t>
                  </w:r>
                </w:p>
              </w:tc>
              <w:tc>
                <w:tcPr>
                  <w:tcW w:w="878" w:type="dxa"/>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70%</w:t>
                  </w:r>
                </w:p>
              </w:tc>
            </w:tr>
            <w:tr w:rsidR="00FE0A5B" w:rsidTr="001521EE">
              <w:trPr>
                <w:jc w:val="center"/>
              </w:trPr>
              <w:tc>
                <w:tcPr>
                  <w:tcW w:w="1067" w:type="dxa"/>
                  <w:vMerge w:val="restart"/>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电蒸发系统</w:t>
                  </w:r>
                </w:p>
              </w:tc>
              <w:tc>
                <w:tcPr>
                  <w:tcW w:w="1920" w:type="dxa"/>
                  <w:vMerge w:val="restart"/>
                  <w:vAlign w:val="center"/>
                </w:tcPr>
                <w:p w:rsidR="00FE0A5B" w:rsidRDefault="00FE0A5B" w:rsidP="00440C42">
                  <w:pPr>
                    <w:pStyle w:val="54"/>
                    <w:spacing w:line="240" w:lineRule="auto"/>
                    <w:rPr>
                      <w:b w:val="0"/>
                      <w:bCs/>
                      <w:sz w:val="21"/>
                      <w:szCs w:val="21"/>
                      <w:lang w:val="en-US"/>
                    </w:rPr>
                  </w:pPr>
                  <w:r>
                    <w:rPr>
                      <w:rFonts w:hint="eastAsia"/>
                      <w:b w:val="0"/>
                      <w:bCs/>
                      <w:sz w:val="21"/>
                      <w:szCs w:val="21"/>
                      <w:lang w:val="en-US"/>
                    </w:rPr>
                    <w:t>浓缩后的清洗废水、含油废水、</w:t>
                  </w:r>
                  <w:r w:rsidRPr="00233353">
                    <w:rPr>
                      <w:rFonts w:hint="eastAsia"/>
                      <w:b w:val="0"/>
                      <w:sz w:val="21"/>
                      <w:szCs w:val="21"/>
                    </w:rPr>
                    <w:t>中水回用</w:t>
                  </w:r>
                  <w:r w:rsidR="00440C42">
                    <w:rPr>
                      <w:rFonts w:hint="eastAsia"/>
                      <w:b w:val="0"/>
                      <w:sz w:val="21"/>
                      <w:szCs w:val="21"/>
                    </w:rPr>
                    <w:t>制</w:t>
                  </w:r>
                  <w:proofErr w:type="gramStart"/>
                  <w:r w:rsidR="00440C42">
                    <w:rPr>
                      <w:rFonts w:hint="eastAsia"/>
                      <w:b w:val="0"/>
                      <w:sz w:val="21"/>
                      <w:szCs w:val="21"/>
                    </w:rPr>
                    <w:t>纯</w:t>
                  </w:r>
                  <w:r w:rsidRPr="00233353">
                    <w:rPr>
                      <w:rFonts w:hint="eastAsia"/>
                      <w:b w:val="0"/>
                      <w:sz w:val="21"/>
                      <w:szCs w:val="21"/>
                    </w:rPr>
                    <w:t>系统</w:t>
                  </w:r>
                  <w:proofErr w:type="gramEnd"/>
                  <w:r w:rsidRPr="00233353">
                    <w:rPr>
                      <w:rFonts w:hint="eastAsia"/>
                      <w:b w:val="0"/>
                      <w:sz w:val="21"/>
                      <w:szCs w:val="21"/>
                    </w:rPr>
                    <w:t>废水</w:t>
                  </w:r>
                </w:p>
              </w:tc>
              <w:tc>
                <w:tcPr>
                  <w:tcW w:w="1056" w:type="dxa"/>
                </w:tcPr>
                <w:p w:rsidR="00FE0A5B" w:rsidRDefault="00FE0A5B" w:rsidP="001521EE">
                  <w:pPr>
                    <w:pStyle w:val="54"/>
                    <w:spacing w:line="240" w:lineRule="auto"/>
                    <w:rPr>
                      <w:b w:val="0"/>
                      <w:bCs/>
                      <w:sz w:val="21"/>
                      <w:szCs w:val="21"/>
                      <w:lang w:val="en-US"/>
                    </w:rPr>
                  </w:pPr>
                  <w:r>
                    <w:rPr>
                      <w:rFonts w:hint="eastAsia"/>
                      <w:b w:val="0"/>
                      <w:bCs/>
                      <w:sz w:val="21"/>
                      <w:szCs w:val="21"/>
                      <w:lang w:val="en-US"/>
                    </w:rPr>
                    <w:t>pH</w:t>
                  </w:r>
                </w:p>
              </w:tc>
              <w:tc>
                <w:tcPr>
                  <w:tcW w:w="1716" w:type="dxa"/>
                </w:tcPr>
                <w:p w:rsidR="00FE0A5B" w:rsidRDefault="00FE0A5B" w:rsidP="001521EE">
                  <w:pPr>
                    <w:pStyle w:val="54"/>
                    <w:spacing w:line="240" w:lineRule="auto"/>
                    <w:rPr>
                      <w:b w:val="0"/>
                      <w:bCs/>
                      <w:sz w:val="21"/>
                      <w:szCs w:val="21"/>
                      <w:lang w:val="en-US"/>
                    </w:rPr>
                  </w:pPr>
                  <w:r>
                    <w:rPr>
                      <w:rFonts w:hint="eastAsia"/>
                      <w:b w:val="0"/>
                      <w:bCs/>
                      <w:sz w:val="21"/>
                      <w:szCs w:val="21"/>
                      <w:lang w:val="en-US"/>
                    </w:rPr>
                    <w:t>7-8</w:t>
                  </w:r>
                </w:p>
              </w:tc>
              <w:tc>
                <w:tcPr>
                  <w:tcW w:w="1632" w:type="dxa"/>
                </w:tcPr>
                <w:p w:rsidR="00FE0A5B" w:rsidRDefault="00FE0A5B" w:rsidP="001521EE">
                  <w:pPr>
                    <w:pStyle w:val="54"/>
                    <w:spacing w:line="240" w:lineRule="auto"/>
                    <w:rPr>
                      <w:b w:val="0"/>
                      <w:bCs/>
                      <w:sz w:val="21"/>
                      <w:szCs w:val="21"/>
                      <w:lang w:val="en-US"/>
                    </w:rPr>
                  </w:pPr>
                  <w:r>
                    <w:rPr>
                      <w:rFonts w:hint="eastAsia"/>
                      <w:b w:val="0"/>
                      <w:bCs/>
                      <w:sz w:val="21"/>
                      <w:szCs w:val="21"/>
                      <w:lang w:val="en-US"/>
                    </w:rPr>
                    <w:t>7-8</w:t>
                  </w:r>
                </w:p>
              </w:tc>
              <w:tc>
                <w:tcPr>
                  <w:tcW w:w="878" w:type="dxa"/>
                </w:tcPr>
                <w:p w:rsidR="00FE0A5B" w:rsidRDefault="00FE0A5B" w:rsidP="001521EE">
                  <w:pPr>
                    <w:pStyle w:val="54"/>
                    <w:spacing w:line="240" w:lineRule="auto"/>
                    <w:rPr>
                      <w:b w:val="0"/>
                      <w:bCs/>
                      <w:sz w:val="21"/>
                      <w:szCs w:val="21"/>
                      <w:lang w:val="en-US"/>
                    </w:rPr>
                  </w:pPr>
                  <w:r>
                    <w:rPr>
                      <w:rFonts w:hint="eastAsia"/>
                      <w:b w:val="0"/>
                      <w:bCs/>
                      <w:sz w:val="21"/>
                      <w:szCs w:val="21"/>
                      <w:lang w:val="en-US"/>
                    </w:rPr>
                    <w:t>/</w:t>
                  </w:r>
                </w:p>
              </w:tc>
            </w:tr>
            <w:tr w:rsidR="00FE0A5B" w:rsidTr="001521EE">
              <w:trPr>
                <w:jc w:val="center"/>
              </w:trPr>
              <w:tc>
                <w:tcPr>
                  <w:tcW w:w="1067" w:type="dxa"/>
                  <w:vMerge/>
                  <w:vAlign w:val="center"/>
                </w:tcPr>
                <w:p w:rsidR="00FE0A5B" w:rsidRDefault="00FE0A5B" w:rsidP="001521EE">
                  <w:pPr>
                    <w:pStyle w:val="54"/>
                    <w:spacing w:line="240" w:lineRule="auto"/>
                    <w:rPr>
                      <w:b w:val="0"/>
                      <w:bCs/>
                      <w:sz w:val="21"/>
                      <w:szCs w:val="21"/>
                      <w:lang w:val="en-US"/>
                    </w:rPr>
                  </w:pPr>
                </w:p>
              </w:tc>
              <w:tc>
                <w:tcPr>
                  <w:tcW w:w="1920" w:type="dxa"/>
                  <w:vMerge/>
                  <w:vAlign w:val="center"/>
                </w:tcPr>
                <w:p w:rsidR="00FE0A5B" w:rsidRDefault="00FE0A5B" w:rsidP="001521EE">
                  <w:pPr>
                    <w:pStyle w:val="54"/>
                    <w:spacing w:line="240" w:lineRule="auto"/>
                    <w:rPr>
                      <w:b w:val="0"/>
                      <w:bCs/>
                      <w:sz w:val="21"/>
                      <w:szCs w:val="21"/>
                      <w:lang w:val="en-US"/>
                    </w:rPr>
                  </w:pPr>
                </w:p>
              </w:tc>
              <w:tc>
                <w:tcPr>
                  <w:tcW w:w="1056" w:type="dxa"/>
                </w:tcPr>
                <w:p w:rsidR="00FE0A5B" w:rsidRDefault="00FE0A5B" w:rsidP="001521EE">
                  <w:pPr>
                    <w:pStyle w:val="54"/>
                    <w:spacing w:line="240" w:lineRule="auto"/>
                    <w:rPr>
                      <w:b w:val="0"/>
                      <w:bCs/>
                      <w:sz w:val="21"/>
                      <w:szCs w:val="21"/>
                      <w:lang w:val="en-US"/>
                    </w:rPr>
                  </w:pPr>
                  <w:r>
                    <w:rPr>
                      <w:rFonts w:hint="eastAsia"/>
                      <w:b w:val="0"/>
                      <w:bCs/>
                      <w:sz w:val="21"/>
                      <w:szCs w:val="21"/>
                      <w:lang w:val="en-US"/>
                    </w:rPr>
                    <w:t>COD</w:t>
                  </w:r>
                </w:p>
              </w:tc>
              <w:tc>
                <w:tcPr>
                  <w:tcW w:w="1716" w:type="dxa"/>
                  <w:vAlign w:val="center"/>
                </w:tcPr>
                <w:p w:rsidR="00FE0A5B" w:rsidRPr="00F94E38" w:rsidRDefault="00FE0A5B" w:rsidP="00933882">
                  <w:pPr>
                    <w:pStyle w:val="54"/>
                    <w:spacing w:line="240" w:lineRule="auto"/>
                    <w:rPr>
                      <w:b w:val="0"/>
                      <w:bCs/>
                      <w:color w:val="000000" w:themeColor="text1"/>
                      <w:sz w:val="21"/>
                      <w:szCs w:val="21"/>
                      <w:lang w:val="en-US"/>
                    </w:rPr>
                  </w:pPr>
                  <w:r w:rsidRPr="00F94E38">
                    <w:rPr>
                      <w:rFonts w:hint="eastAsia"/>
                      <w:b w:val="0"/>
                      <w:bCs/>
                      <w:color w:val="000000" w:themeColor="text1"/>
                      <w:sz w:val="21"/>
                      <w:szCs w:val="21"/>
                      <w:lang w:val="en-US"/>
                    </w:rPr>
                    <w:t>10</w:t>
                  </w:r>
                  <w:r w:rsidR="00933882">
                    <w:rPr>
                      <w:rFonts w:hint="eastAsia"/>
                      <w:b w:val="0"/>
                      <w:bCs/>
                      <w:color w:val="000000" w:themeColor="text1"/>
                      <w:sz w:val="21"/>
                      <w:szCs w:val="21"/>
                      <w:lang w:val="en-US"/>
                    </w:rPr>
                    <w:t>43</w:t>
                  </w:r>
                </w:p>
              </w:tc>
              <w:tc>
                <w:tcPr>
                  <w:tcW w:w="1632" w:type="dxa"/>
                  <w:vAlign w:val="center"/>
                </w:tcPr>
                <w:p w:rsidR="00FE0A5B" w:rsidRPr="00F94E38" w:rsidRDefault="00FE0A5B" w:rsidP="001521EE">
                  <w:pPr>
                    <w:pStyle w:val="54"/>
                    <w:spacing w:line="240" w:lineRule="auto"/>
                    <w:rPr>
                      <w:b w:val="0"/>
                      <w:bCs/>
                      <w:color w:val="000000" w:themeColor="text1"/>
                      <w:sz w:val="21"/>
                      <w:szCs w:val="21"/>
                      <w:lang w:val="en-US"/>
                    </w:rPr>
                  </w:pPr>
                  <w:r w:rsidRPr="00F94E38">
                    <w:rPr>
                      <w:rFonts w:hint="eastAsia"/>
                      <w:b w:val="0"/>
                      <w:bCs/>
                      <w:color w:val="000000" w:themeColor="text1"/>
                      <w:sz w:val="21"/>
                      <w:szCs w:val="21"/>
                      <w:lang w:val="en-US"/>
                    </w:rPr>
                    <w:t>50</w:t>
                  </w:r>
                </w:p>
              </w:tc>
              <w:tc>
                <w:tcPr>
                  <w:tcW w:w="878" w:type="dxa"/>
                  <w:vAlign w:val="center"/>
                </w:tcPr>
                <w:p w:rsidR="00FE0A5B" w:rsidRDefault="00FE0A5B" w:rsidP="007F76D5">
                  <w:pPr>
                    <w:pStyle w:val="54"/>
                    <w:spacing w:line="240" w:lineRule="auto"/>
                    <w:rPr>
                      <w:b w:val="0"/>
                      <w:bCs/>
                      <w:sz w:val="21"/>
                      <w:szCs w:val="21"/>
                      <w:lang w:val="en-US"/>
                    </w:rPr>
                  </w:pPr>
                  <w:r>
                    <w:rPr>
                      <w:rFonts w:hint="eastAsia"/>
                      <w:b w:val="0"/>
                      <w:bCs/>
                      <w:sz w:val="21"/>
                      <w:szCs w:val="21"/>
                      <w:lang w:val="en-US"/>
                    </w:rPr>
                    <w:t>95.</w:t>
                  </w:r>
                  <w:r w:rsidR="007F76D5">
                    <w:rPr>
                      <w:rFonts w:hint="eastAsia"/>
                      <w:b w:val="0"/>
                      <w:bCs/>
                      <w:sz w:val="21"/>
                      <w:szCs w:val="21"/>
                      <w:lang w:val="en-US"/>
                    </w:rPr>
                    <w:t>2</w:t>
                  </w:r>
                  <w:r>
                    <w:rPr>
                      <w:rFonts w:hint="eastAsia"/>
                      <w:b w:val="0"/>
                      <w:bCs/>
                      <w:sz w:val="21"/>
                      <w:szCs w:val="21"/>
                      <w:lang w:val="en-US"/>
                    </w:rPr>
                    <w:t>%</w:t>
                  </w:r>
                </w:p>
              </w:tc>
            </w:tr>
            <w:tr w:rsidR="00FE0A5B" w:rsidTr="001521EE">
              <w:trPr>
                <w:jc w:val="center"/>
              </w:trPr>
              <w:tc>
                <w:tcPr>
                  <w:tcW w:w="1067" w:type="dxa"/>
                  <w:vMerge/>
                  <w:vAlign w:val="center"/>
                </w:tcPr>
                <w:p w:rsidR="00FE0A5B" w:rsidRDefault="00FE0A5B" w:rsidP="001521EE">
                  <w:pPr>
                    <w:pStyle w:val="54"/>
                    <w:spacing w:line="240" w:lineRule="auto"/>
                    <w:rPr>
                      <w:b w:val="0"/>
                      <w:bCs/>
                      <w:sz w:val="21"/>
                      <w:szCs w:val="21"/>
                      <w:lang w:val="en-US"/>
                    </w:rPr>
                  </w:pPr>
                </w:p>
              </w:tc>
              <w:tc>
                <w:tcPr>
                  <w:tcW w:w="1920" w:type="dxa"/>
                  <w:vMerge/>
                  <w:vAlign w:val="center"/>
                </w:tcPr>
                <w:p w:rsidR="00FE0A5B" w:rsidRDefault="00FE0A5B" w:rsidP="001521EE">
                  <w:pPr>
                    <w:pStyle w:val="54"/>
                    <w:spacing w:line="240" w:lineRule="auto"/>
                    <w:rPr>
                      <w:b w:val="0"/>
                      <w:bCs/>
                      <w:sz w:val="21"/>
                      <w:szCs w:val="21"/>
                      <w:lang w:val="en-US"/>
                    </w:rPr>
                  </w:pPr>
                </w:p>
              </w:tc>
              <w:tc>
                <w:tcPr>
                  <w:tcW w:w="1056" w:type="dxa"/>
                </w:tcPr>
                <w:p w:rsidR="00FE0A5B" w:rsidRDefault="00FE0A5B" w:rsidP="001521EE">
                  <w:pPr>
                    <w:pStyle w:val="54"/>
                    <w:spacing w:line="240" w:lineRule="auto"/>
                    <w:rPr>
                      <w:b w:val="0"/>
                      <w:bCs/>
                      <w:sz w:val="21"/>
                      <w:szCs w:val="21"/>
                      <w:lang w:val="en-US"/>
                    </w:rPr>
                  </w:pPr>
                  <w:r>
                    <w:rPr>
                      <w:rFonts w:hint="eastAsia"/>
                      <w:b w:val="0"/>
                      <w:bCs/>
                      <w:sz w:val="21"/>
                      <w:szCs w:val="21"/>
                      <w:lang w:val="en-US"/>
                    </w:rPr>
                    <w:t>石油类</w:t>
                  </w:r>
                </w:p>
              </w:tc>
              <w:tc>
                <w:tcPr>
                  <w:tcW w:w="1716" w:type="dxa"/>
                  <w:vAlign w:val="center"/>
                </w:tcPr>
                <w:p w:rsidR="00FE0A5B" w:rsidRDefault="00FE0A5B" w:rsidP="00933882">
                  <w:pPr>
                    <w:pStyle w:val="54"/>
                    <w:spacing w:line="240" w:lineRule="auto"/>
                    <w:rPr>
                      <w:b w:val="0"/>
                      <w:bCs/>
                      <w:sz w:val="21"/>
                      <w:szCs w:val="21"/>
                      <w:lang w:val="en-US"/>
                    </w:rPr>
                  </w:pPr>
                  <w:r>
                    <w:rPr>
                      <w:rFonts w:hint="eastAsia"/>
                      <w:b w:val="0"/>
                      <w:bCs/>
                      <w:sz w:val="21"/>
                      <w:szCs w:val="21"/>
                      <w:lang w:val="en-US"/>
                    </w:rPr>
                    <w:t>21</w:t>
                  </w:r>
                  <w:r w:rsidR="00933882">
                    <w:rPr>
                      <w:rFonts w:hint="eastAsia"/>
                      <w:b w:val="0"/>
                      <w:bCs/>
                      <w:sz w:val="21"/>
                      <w:szCs w:val="21"/>
                      <w:lang w:val="en-US"/>
                    </w:rPr>
                    <w:t>3</w:t>
                  </w:r>
                </w:p>
              </w:tc>
              <w:tc>
                <w:tcPr>
                  <w:tcW w:w="1632" w:type="dxa"/>
                </w:tcPr>
                <w:p w:rsidR="00FE0A5B" w:rsidRDefault="00FE0A5B" w:rsidP="001521EE">
                  <w:pPr>
                    <w:pStyle w:val="54"/>
                    <w:spacing w:line="240" w:lineRule="auto"/>
                    <w:rPr>
                      <w:b w:val="0"/>
                      <w:bCs/>
                      <w:sz w:val="21"/>
                      <w:szCs w:val="21"/>
                      <w:lang w:val="en-US"/>
                    </w:rPr>
                  </w:pPr>
                  <w:r>
                    <w:rPr>
                      <w:rFonts w:hint="eastAsia"/>
                      <w:b w:val="0"/>
                      <w:bCs/>
                      <w:sz w:val="21"/>
                      <w:szCs w:val="21"/>
                      <w:lang w:val="en-US"/>
                    </w:rPr>
                    <w:t>3</w:t>
                  </w:r>
                </w:p>
              </w:tc>
              <w:tc>
                <w:tcPr>
                  <w:tcW w:w="878" w:type="dxa"/>
                </w:tcPr>
                <w:p w:rsidR="00FE0A5B" w:rsidRDefault="00FE0A5B" w:rsidP="001521EE">
                  <w:pPr>
                    <w:pStyle w:val="54"/>
                    <w:spacing w:line="240" w:lineRule="auto"/>
                    <w:rPr>
                      <w:b w:val="0"/>
                      <w:bCs/>
                      <w:sz w:val="21"/>
                      <w:szCs w:val="21"/>
                      <w:lang w:val="en-US"/>
                    </w:rPr>
                  </w:pPr>
                  <w:r>
                    <w:rPr>
                      <w:rFonts w:hint="eastAsia"/>
                      <w:b w:val="0"/>
                      <w:bCs/>
                      <w:sz w:val="21"/>
                      <w:szCs w:val="21"/>
                      <w:lang w:val="en-US"/>
                    </w:rPr>
                    <w:t>98.6%</w:t>
                  </w:r>
                </w:p>
              </w:tc>
            </w:tr>
            <w:tr w:rsidR="00FE0A5B" w:rsidTr="001521EE">
              <w:trPr>
                <w:jc w:val="center"/>
              </w:trPr>
              <w:tc>
                <w:tcPr>
                  <w:tcW w:w="1067" w:type="dxa"/>
                  <w:vMerge/>
                  <w:vAlign w:val="center"/>
                </w:tcPr>
                <w:p w:rsidR="00FE0A5B" w:rsidRDefault="00FE0A5B" w:rsidP="001521EE">
                  <w:pPr>
                    <w:pStyle w:val="54"/>
                    <w:spacing w:line="240" w:lineRule="auto"/>
                    <w:rPr>
                      <w:b w:val="0"/>
                      <w:bCs/>
                      <w:sz w:val="21"/>
                      <w:szCs w:val="21"/>
                      <w:lang w:val="en-US"/>
                    </w:rPr>
                  </w:pPr>
                </w:p>
              </w:tc>
              <w:tc>
                <w:tcPr>
                  <w:tcW w:w="1920" w:type="dxa"/>
                  <w:vMerge/>
                  <w:vAlign w:val="center"/>
                </w:tcPr>
                <w:p w:rsidR="00FE0A5B" w:rsidRDefault="00FE0A5B" w:rsidP="001521EE">
                  <w:pPr>
                    <w:pStyle w:val="54"/>
                    <w:spacing w:line="240" w:lineRule="auto"/>
                    <w:rPr>
                      <w:b w:val="0"/>
                      <w:bCs/>
                      <w:sz w:val="21"/>
                      <w:szCs w:val="21"/>
                      <w:lang w:val="en-US"/>
                    </w:rPr>
                  </w:pPr>
                </w:p>
              </w:tc>
              <w:tc>
                <w:tcPr>
                  <w:tcW w:w="1056" w:type="dxa"/>
                </w:tcPr>
                <w:p w:rsidR="00FE0A5B" w:rsidRDefault="00FE0A5B" w:rsidP="001521EE">
                  <w:pPr>
                    <w:pStyle w:val="54"/>
                    <w:spacing w:line="240" w:lineRule="auto"/>
                    <w:rPr>
                      <w:b w:val="0"/>
                      <w:bCs/>
                      <w:sz w:val="21"/>
                      <w:szCs w:val="21"/>
                      <w:lang w:val="en-US"/>
                    </w:rPr>
                  </w:pPr>
                  <w:r>
                    <w:rPr>
                      <w:rFonts w:hint="eastAsia"/>
                      <w:b w:val="0"/>
                      <w:bCs/>
                      <w:sz w:val="21"/>
                      <w:szCs w:val="21"/>
                      <w:lang w:val="en-US"/>
                    </w:rPr>
                    <w:t>总氮</w:t>
                  </w:r>
                </w:p>
              </w:tc>
              <w:tc>
                <w:tcPr>
                  <w:tcW w:w="1716" w:type="dxa"/>
                  <w:vAlign w:val="center"/>
                </w:tcPr>
                <w:p w:rsidR="00FE0A5B" w:rsidRDefault="00933882" w:rsidP="001521EE">
                  <w:pPr>
                    <w:pStyle w:val="54"/>
                    <w:spacing w:line="240" w:lineRule="auto"/>
                    <w:rPr>
                      <w:b w:val="0"/>
                      <w:bCs/>
                      <w:sz w:val="21"/>
                      <w:szCs w:val="21"/>
                      <w:lang w:val="en-US"/>
                    </w:rPr>
                  </w:pPr>
                  <w:r>
                    <w:rPr>
                      <w:rFonts w:hint="eastAsia"/>
                      <w:b w:val="0"/>
                      <w:bCs/>
                      <w:sz w:val="21"/>
                      <w:szCs w:val="21"/>
                      <w:lang w:val="en-US"/>
                    </w:rPr>
                    <w:t>3</w:t>
                  </w:r>
                  <w:r w:rsidR="00FE0A5B">
                    <w:rPr>
                      <w:rFonts w:hint="eastAsia"/>
                      <w:b w:val="0"/>
                      <w:bCs/>
                      <w:sz w:val="21"/>
                      <w:szCs w:val="21"/>
                      <w:lang w:val="en-US"/>
                    </w:rPr>
                    <w:t>5</w:t>
                  </w:r>
                </w:p>
              </w:tc>
              <w:tc>
                <w:tcPr>
                  <w:tcW w:w="1632" w:type="dxa"/>
                </w:tcPr>
                <w:p w:rsidR="00FE0A5B" w:rsidRDefault="00FE0A5B" w:rsidP="001521EE">
                  <w:pPr>
                    <w:pStyle w:val="54"/>
                    <w:spacing w:line="240" w:lineRule="auto"/>
                    <w:rPr>
                      <w:b w:val="0"/>
                      <w:bCs/>
                      <w:sz w:val="21"/>
                      <w:szCs w:val="21"/>
                      <w:lang w:val="en-US"/>
                    </w:rPr>
                  </w:pPr>
                  <w:r>
                    <w:rPr>
                      <w:rFonts w:hint="eastAsia"/>
                      <w:b w:val="0"/>
                      <w:bCs/>
                      <w:sz w:val="21"/>
                      <w:szCs w:val="21"/>
                      <w:lang w:val="en-US"/>
                    </w:rPr>
                    <w:t>1.2</w:t>
                  </w:r>
                </w:p>
              </w:tc>
              <w:tc>
                <w:tcPr>
                  <w:tcW w:w="878" w:type="dxa"/>
                </w:tcPr>
                <w:p w:rsidR="00FE0A5B" w:rsidRDefault="00FE0A5B" w:rsidP="007F76D5">
                  <w:pPr>
                    <w:pStyle w:val="54"/>
                    <w:spacing w:line="240" w:lineRule="auto"/>
                    <w:rPr>
                      <w:b w:val="0"/>
                      <w:bCs/>
                      <w:sz w:val="21"/>
                      <w:szCs w:val="21"/>
                      <w:lang w:val="en-US"/>
                    </w:rPr>
                  </w:pPr>
                  <w:r>
                    <w:rPr>
                      <w:rFonts w:hint="eastAsia"/>
                      <w:b w:val="0"/>
                      <w:bCs/>
                      <w:sz w:val="21"/>
                      <w:szCs w:val="21"/>
                      <w:lang w:val="en-US"/>
                    </w:rPr>
                    <w:t>9</w:t>
                  </w:r>
                  <w:r w:rsidR="007F76D5">
                    <w:rPr>
                      <w:rFonts w:hint="eastAsia"/>
                      <w:b w:val="0"/>
                      <w:bCs/>
                      <w:sz w:val="21"/>
                      <w:szCs w:val="21"/>
                      <w:lang w:val="en-US"/>
                    </w:rPr>
                    <w:t>6.6</w:t>
                  </w:r>
                  <w:r>
                    <w:rPr>
                      <w:rFonts w:hint="eastAsia"/>
                      <w:b w:val="0"/>
                      <w:bCs/>
                      <w:sz w:val="21"/>
                      <w:szCs w:val="21"/>
                      <w:lang w:val="en-US"/>
                    </w:rPr>
                    <w:t>%</w:t>
                  </w:r>
                </w:p>
              </w:tc>
            </w:tr>
            <w:tr w:rsidR="00FE0A5B" w:rsidTr="001521EE">
              <w:trPr>
                <w:jc w:val="center"/>
              </w:trPr>
              <w:tc>
                <w:tcPr>
                  <w:tcW w:w="1067" w:type="dxa"/>
                  <w:vMerge/>
                  <w:vAlign w:val="center"/>
                </w:tcPr>
                <w:p w:rsidR="00FE0A5B" w:rsidRDefault="00FE0A5B" w:rsidP="001521EE">
                  <w:pPr>
                    <w:pStyle w:val="54"/>
                    <w:spacing w:line="240" w:lineRule="auto"/>
                    <w:rPr>
                      <w:b w:val="0"/>
                      <w:bCs/>
                      <w:sz w:val="21"/>
                      <w:szCs w:val="21"/>
                      <w:lang w:val="en-US"/>
                    </w:rPr>
                  </w:pPr>
                </w:p>
              </w:tc>
              <w:tc>
                <w:tcPr>
                  <w:tcW w:w="1920" w:type="dxa"/>
                  <w:vMerge/>
                  <w:vAlign w:val="center"/>
                </w:tcPr>
                <w:p w:rsidR="00FE0A5B" w:rsidRDefault="00FE0A5B" w:rsidP="001521EE">
                  <w:pPr>
                    <w:pStyle w:val="54"/>
                    <w:spacing w:line="240" w:lineRule="auto"/>
                    <w:rPr>
                      <w:b w:val="0"/>
                      <w:bCs/>
                      <w:sz w:val="21"/>
                      <w:szCs w:val="21"/>
                      <w:lang w:val="en-US"/>
                    </w:rPr>
                  </w:pPr>
                </w:p>
              </w:tc>
              <w:tc>
                <w:tcPr>
                  <w:tcW w:w="1056" w:type="dxa"/>
                </w:tcPr>
                <w:p w:rsidR="00FE0A5B" w:rsidRDefault="00FE0A5B" w:rsidP="001521EE">
                  <w:pPr>
                    <w:pStyle w:val="54"/>
                    <w:spacing w:line="240" w:lineRule="auto"/>
                    <w:rPr>
                      <w:b w:val="0"/>
                      <w:bCs/>
                      <w:sz w:val="21"/>
                      <w:szCs w:val="21"/>
                      <w:lang w:val="en-US"/>
                    </w:rPr>
                  </w:pPr>
                  <w:r>
                    <w:rPr>
                      <w:rFonts w:hint="eastAsia"/>
                      <w:b w:val="0"/>
                      <w:bCs/>
                      <w:sz w:val="21"/>
                      <w:szCs w:val="21"/>
                      <w:lang w:val="en-US"/>
                    </w:rPr>
                    <w:t>总磷</w:t>
                  </w:r>
                </w:p>
              </w:tc>
              <w:tc>
                <w:tcPr>
                  <w:tcW w:w="1716" w:type="dxa"/>
                  <w:vAlign w:val="center"/>
                </w:tcPr>
                <w:p w:rsidR="00FE0A5B" w:rsidRDefault="00933882" w:rsidP="001521EE">
                  <w:pPr>
                    <w:pStyle w:val="54"/>
                    <w:spacing w:line="240" w:lineRule="auto"/>
                    <w:rPr>
                      <w:b w:val="0"/>
                      <w:bCs/>
                      <w:sz w:val="21"/>
                      <w:szCs w:val="21"/>
                      <w:lang w:val="en-US"/>
                    </w:rPr>
                  </w:pPr>
                  <w:r>
                    <w:rPr>
                      <w:rFonts w:hint="eastAsia"/>
                      <w:b w:val="0"/>
                      <w:bCs/>
                      <w:sz w:val="21"/>
                      <w:szCs w:val="21"/>
                      <w:lang w:val="en-US"/>
                    </w:rPr>
                    <w:t>4</w:t>
                  </w:r>
                </w:p>
              </w:tc>
              <w:tc>
                <w:tcPr>
                  <w:tcW w:w="1632" w:type="dxa"/>
                </w:tcPr>
                <w:p w:rsidR="00FE0A5B" w:rsidRDefault="00FE0A5B" w:rsidP="001521EE">
                  <w:pPr>
                    <w:pStyle w:val="54"/>
                    <w:spacing w:line="240" w:lineRule="auto"/>
                    <w:rPr>
                      <w:b w:val="0"/>
                      <w:bCs/>
                      <w:sz w:val="21"/>
                      <w:szCs w:val="21"/>
                      <w:lang w:val="en-US"/>
                    </w:rPr>
                  </w:pPr>
                  <w:r>
                    <w:rPr>
                      <w:rFonts w:hint="eastAsia"/>
                      <w:b w:val="0"/>
                      <w:bCs/>
                      <w:sz w:val="21"/>
                      <w:szCs w:val="21"/>
                      <w:lang w:val="en-US"/>
                    </w:rPr>
                    <w:t>0.2</w:t>
                  </w:r>
                </w:p>
              </w:tc>
              <w:tc>
                <w:tcPr>
                  <w:tcW w:w="878" w:type="dxa"/>
                </w:tcPr>
                <w:p w:rsidR="00FE0A5B" w:rsidRDefault="00FE0A5B" w:rsidP="007F76D5">
                  <w:pPr>
                    <w:pStyle w:val="54"/>
                    <w:spacing w:line="240" w:lineRule="auto"/>
                    <w:rPr>
                      <w:b w:val="0"/>
                      <w:bCs/>
                      <w:sz w:val="21"/>
                      <w:szCs w:val="21"/>
                      <w:lang w:val="en-US"/>
                    </w:rPr>
                  </w:pPr>
                  <w:r>
                    <w:rPr>
                      <w:rFonts w:hint="eastAsia"/>
                      <w:b w:val="0"/>
                      <w:bCs/>
                      <w:sz w:val="21"/>
                      <w:szCs w:val="21"/>
                      <w:lang w:val="en-US"/>
                    </w:rPr>
                    <w:t>9</w:t>
                  </w:r>
                  <w:r w:rsidR="007F76D5">
                    <w:rPr>
                      <w:rFonts w:hint="eastAsia"/>
                      <w:b w:val="0"/>
                      <w:bCs/>
                      <w:sz w:val="21"/>
                      <w:szCs w:val="21"/>
                      <w:lang w:val="en-US"/>
                    </w:rPr>
                    <w:t>5</w:t>
                  </w:r>
                  <w:r>
                    <w:rPr>
                      <w:rFonts w:hint="eastAsia"/>
                      <w:b w:val="0"/>
                      <w:bCs/>
                      <w:sz w:val="21"/>
                      <w:szCs w:val="21"/>
                      <w:lang w:val="en-US"/>
                    </w:rPr>
                    <w:t>%</w:t>
                  </w:r>
                </w:p>
              </w:tc>
            </w:tr>
            <w:tr w:rsidR="00FE0A5B" w:rsidTr="001521EE">
              <w:trPr>
                <w:jc w:val="center"/>
              </w:trPr>
              <w:tc>
                <w:tcPr>
                  <w:tcW w:w="1067" w:type="dxa"/>
                  <w:vMerge/>
                  <w:vAlign w:val="center"/>
                </w:tcPr>
                <w:p w:rsidR="00FE0A5B" w:rsidRDefault="00FE0A5B" w:rsidP="001521EE">
                  <w:pPr>
                    <w:pStyle w:val="54"/>
                    <w:spacing w:line="240" w:lineRule="auto"/>
                    <w:rPr>
                      <w:b w:val="0"/>
                      <w:bCs/>
                      <w:sz w:val="21"/>
                      <w:szCs w:val="21"/>
                      <w:lang w:val="en-US"/>
                    </w:rPr>
                  </w:pPr>
                </w:p>
              </w:tc>
              <w:tc>
                <w:tcPr>
                  <w:tcW w:w="1920" w:type="dxa"/>
                  <w:vMerge/>
                  <w:vAlign w:val="center"/>
                </w:tcPr>
                <w:p w:rsidR="00FE0A5B" w:rsidRDefault="00FE0A5B" w:rsidP="001521EE">
                  <w:pPr>
                    <w:pStyle w:val="54"/>
                    <w:spacing w:line="240" w:lineRule="auto"/>
                    <w:rPr>
                      <w:b w:val="0"/>
                      <w:bCs/>
                      <w:sz w:val="21"/>
                      <w:szCs w:val="21"/>
                      <w:lang w:val="en-US"/>
                    </w:rPr>
                  </w:pPr>
                </w:p>
              </w:tc>
              <w:tc>
                <w:tcPr>
                  <w:tcW w:w="1056" w:type="dxa"/>
                </w:tcPr>
                <w:p w:rsidR="00FE0A5B" w:rsidRDefault="00FE0A5B" w:rsidP="001521EE">
                  <w:pPr>
                    <w:pStyle w:val="54"/>
                    <w:spacing w:line="240" w:lineRule="auto"/>
                    <w:rPr>
                      <w:b w:val="0"/>
                      <w:bCs/>
                      <w:sz w:val="21"/>
                      <w:szCs w:val="21"/>
                      <w:lang w:val="en-US"/>
                    </w:rPr>
                  </w:pPr>
                  <w:r>
                    <w:rPr>
                      <w:rFonts w:hint="eastAsia"/>
                      <w:b w:val="0"/>
                      <w:bCs/>
                      <w:sz w:val="21"/>
                      <w:szCs w:val="21"/>
                      <w:lang w:val="en-US"/>
                    </w:rPr>
                    <w:t>SS</w:t>
                  </w:r>
                </w:p>
              </w:tc>
              <w:tc>
                <w:tcPr>
                  <w:tcW w:w="1716" w:type="dxa"/>
                  <w:vAlign w:val="center"/>
                </w:tcPr>
                <w:p w:rsidR="00FE0A5B" w:rsidRDefault="00507589" w:rsidP="007F76D5">
                  <w:pPr>
                    <w:pStyle w:val="54"/>
                    <w:spacing w:line="240" w:lineRule="auto"/>
                    <w:rPr>
                      <w:b w:val="0"/>
                      <w:bCs/>
                      <w:sz w:val="21"/>
                      <w:szCs w:val="21"/>
                      <w:lang w:val="en-US"/>
                    </w:rPr>
                  </w:pPr>
                  <w:r>
                    <w:rPr>
                      <w:rFonts w:hint="eastAsia"/>
                      <w:b w:val="0"/>
                      <w:bCs/>
                      <w:sz w:val="21"/>
                      <w:szCs w:val="21"/>
                      <w:lang w:val="en-US"/>
                    </w:rPr>
                    <w:t>422</w:t>
                  </w:r>
                </w:p>
              </w:tc>
              <w:tc>
                <w:tcPr>
                  <w:tcW w:w="1632" w:type="dxa"/>
                </w:tcPr>
                <w:p w:rsidR="00FE0A5B" w:rsidRDefault="00507589" w:rsidP="001521EE">
                  <w:pPr>
                    <w:pStyle w:val="54"/>
                    <w:spacing w:line="240" w:lineRule="auto"/>
                    <w:rPr>
                      <w:b w:val="0"/>
                      <w:bCs/>
                      <w:sz w:val="21"/>
                      <w:szCs w:val="21"/>
                      <w:lang w:val="en-US"/>
                    </w:rPr>
                  </w:pPr>
                  <w:r>
                    <w:rPr>
                      <w:rFonts w:hint="eastAsia"/>
                      <w:b w:val="0"/>
                      <w:bCs/>
                      <w:sz w:val="21"/>
                      <w:szCs w:val="21"/>
                      <w:lang w:val="en-US"/>
                    </w:rPr>
                    <w:t>5</w:t>
                  </w:r>
                </w:p>
              </w:tc>
              <w:tc>
                <w:tcPr>
                  <w:tcW w:w="878" w:type="dxa"/>
                </w:tcPr>
                <w:p w:rsidR="00FE0A5B" w:rsidRDefault="00FE0A5B" w:rsidP="0036419C">
                  <w:pPr>
                    <w:pStyle w:val="54"/>
                    <w:spacing w:line="240" w:lineRule="auto"/>
                    <w:rPr>
                      <w:b w:val="0"/>
                      <w:bCs/>
                      <w:sz w:val="21"/>
                      <w:szCs w:val="21"/>
                      <w:lang w:val="en-US"/>
                    </w:rPr>
                  </w:pPr>
                  <w:r>
                    <w:rPr>
                      <w:rFonts w:hint="eastAsia"/>
                      <w:b w:val="0"/>
                      <w:bCs/>
                      <w:sz w:val="21"/>
                      <w:szCs w:val="21"/>
                      <w:lang w:val="en-US"/>
                    </w:rPr>
                    <w:t>98.</w:t>
                  </w:r>
                  <w:r w:rsidR="0036419C">
                    <w:rPr>
                      <w:rFonts w:hint="eastAsia"/>
                      <w:b w:val="0"/>
                      <w:bCs/>
                      <w:sz w:val="21"/>
                      <w:szCs w:val="21"/>
                      <w:lang w:val="en-US"/>
                    </w:rPr>
                    <w:t>8</w:t>
                  </w:r>
                  <w:r>
                    <w:rPr>
                      <w:rFonts w:hint="eastAsia"/>
                      <w:b w:val="0"/>
                      <w:bCs/>
                      <w:sz w:val="21"/>
                      <w:szCs w:val="21"/>
                      <w:lang w:val="en-US"/>
                    </w:rPr>
                    <w:t>%</w:t>
                  </w:r>
                </w:p>
              </w:tc>
            </w:tr>
            <w:tr w:rsidR="00FE0A5B" w:rsidTr="001521EE">
              <w:trPr>
                <w:jc w:val="center"/>
              </w:trPr>
              <w:tc>
                <w:tcPr>
                  <w:tcW w:w="1067" w:type="dxa"/>
                  <w:vMerge w:val="restart"/>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制</w:t>
                  </w:r>
                  <w:proofErr w:type="gramStart"/>
                  <w:r>
                    <w:rPr>
                      <w:rFonts w:hint="eastAsia"/>
                      <w:b w:val="0"/>
                      <w:bCs/>
                      <w:sz w:val="21"/>
                      <w:szCs w:val="21"/>
                      <w:lang w:val="en-US"/>
                    </w:rPr>
                    <w:t>纯系统</w:t>
                  </w:r>
                  <w:proofErr w:type="gramEnd"/>
                </w:p>
              </w:tc>
              <w:tc>
                <w:tcPr>
                  <w:tcW w:w="1920" w:type="dxa"/>
                  <w:vMerge w:val="restart"/>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蒸发冷凝水、</w:t>
                  </w:r>
                  <w:r>
                    <w:rPr>
                      <w:rFonts w:hint="eastAsia"/>
                      <w:b w:val="0"/>
                      <w:bCs/>
                      <w:sz w:val="21"/>
                      <w:szCs w:val="21"/>
                      <w:lang w:val="en-US"/>
                    </w:rPr>
                    <w:t>DTRO</w:t>
                  </w:r>
                  <w:r>
                    <w:rPr>
                      <w:rFonts w:hint="eastAsia"/>
                      <w:b w:val="0"/>
                      <w:bCs/>
                      <w:sz w:val="21"/>
                      <w:szCs w:val="21"/>
                      <w:lang w:val="en-US"/>
                    </w:rPr>
                    <w:t>膜产水</w:t>
                  </w:r>
                </w:p>
              </w:tc>
              <w:tc>
                <w:tcPr>
                  <w:tcW w:w="1056" w:type="dxa"/>
                </w:tcPr>
                <w:p w:rsidR="00FE0A5B" w:rsidRDefault="00FE0A5B" w:rsidP="001521EE">
                  <w:pPr>
                    <w:pStyle w:val="54"/>
                    <w:spacing w:line="240" w:lineRule="auto"/>
                    <w:rPr>
                      <w:b w:val="0"/>
                      <w:bCs/>
                      <w:sz w:val="21"/>
                      <w:szCs w:val="21"/>
                      <w:lang w:val="en-US"/>
                    </w:rPr>
                  </w:pPr>
                  <w:r>
                    <w:rPr>
                      <w:rFonts w:hint="eastAsia"/>
                      <w:b w:val="0"/>
                      <w:bCs/>
                      <w:sz w:val="21"/>
                      <w:szCs w:val="21"/>
                      <w:lang w:val="en-US"/>
                    </w:rPr>
                    <w:t>pH</w:t>
                  </w:r>
                </w:p>
              </w:tc>
              <w:tc>
                <w:tcPr>
                  <w:tcW w:w="1716" w:type="dxa"/>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7-8</w:t>
                  </w:r>
                </w:p>
              </w:tc>
              <w:tc>
                <w:tcPr>
                  <w:tcW w:w="1632" w:type="dxa"/>
                </w:tcPr>
                <w:p w:rsidR="00FE0A5B" w:rsidRDefault="00FE0A5B" w:rsidP="001521EE">
                  <w:pPr>
                    <w:pStyle w:val="54"/>
                    <w:spacing w:line="240" w:lineRule="auto"/>
                    <w:rPr>
                      <w:b w:val="0"/>
                      <w:bCs/>
                      <w:sz w:val="21"/>
                      <w:szCs w:val="21"/>
                      <w:lang w:val="en-US"/>
                    </w:rPr>
                  </w:pPr>
                  <w:r>
                    <w:rPr>
                      <w:rFonts w:hint="eastAsia"/>
                      <w:b w:val="0"/>
                      <w:bCs/>
                      <w:sz w:val="21"/>
                      <w:szCs w:val="21"/>
                      <w:lang w:val="en-US"/>
                    </w:rPr>
                    <w:t>6-7.5</w:t>
                  </w:r>
                </w:p>
              </w:tc>
              <w:tc>
                <w:tcPr>
                  <w:tcW w:w="878" w:type="dxa"/>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w:t>
                  </w:r>
                </w:p>
              </w:tc>
            </w:tr>
            <w:tr w:rsidR="00FE0A5B" w:rsidTr="001521EE">
              <w:trPr>
                <w:jc w:val="center"/>
              </w:trPr>
              <w:tc>
                <w:tcPr>
                  <w:tcW w:w="1067" w:type="dxa"/>
                  <w:vMerge/>
                  <w:vAlign w:val="center"/>
                </w:tcPr>
                <w:p w:rsidR="00FE0A5B" w:rsidRDefault="00FE0A5B" w:rsidP="001521EE">
                  <w:pPr>
                    <w:pStyle w:val="54"/>
                    <w:spacing w:line="240" w:lineRule="auto"/>
                    <w:rPr>
                      <w:b w:val="0"/>
                      <w:bCs/>
                      <w:sz w:val="21"/>
                      <w:szCs w:val="21"/>
                      <w:lang w:val="en-US"/>
                    </w:rPr>
                  </w:pPr>
                </w:p>
              </w:tc>
              <w:tc>
                <w:tcPr>
                  <w:tcW w:w="1920" w:type="dxa"/>
                  <w:vMerge/>
                  <w:vAlign w:val="center"/>
                </w:tcPr>
                <w:p w:rsidR="00FE0A5B" w:rsidRDefault="00FE0A5B" w:rsidP="001521EE">
                  <w:pPr>
                    <w:pStyle w:val="54"/>
                    <w:spacing w:line="240" w:lineRule="auto"/>
                    <w:rPr>
                      <w:b w:val="0"/>
                      <w:bCs/>
                      <w:sz w:val="21"/>
                      <w:szCs w:val="21"/>
                      <w:lang w:val="en-US"/>
                    </w:rPr>
                  </w:pPr>
                </w:p>
              </w:tc>
              <w:tc>
                <w:tcPr>
                  <w:tcW w:w="1056" w:type="dxa"/>
                </w:tcPr>
                <w:p w:rsidR="00FE0A5B" w:rsidRDefault="00FE0A5B" w:rsidP="001521EE">
                  <w:pPr>
                    <w:pStyle w:val="54"/>
                    <w:spacing w:line="240" w:lineRule="auto"/>
                    <w:rPr>
                      <w:b w:val="0"/>
                      <w:bCs/>
                      <w:sz w:val="21"/>
                      <w:szCs w:val="21"/>
                      <w:lang w:val="en-US"/>
                    </w:rPr>
                  </w:pPr>
                  <w:r>
                    <w:rPr>
                      <w:rFonts w:hint="eastAsia"/>
                      <w:b w:val="0"/>
                      <w:bCs/>
                      <w:sz w:val="21"/>
                      <w:szCs w:val="21"/>
                      <w:lang w:val="en-US"/>
                    </w:rPr>
                    <w:t>COD</w:t>
                  </w:r>
                </w:p>
              </w:tc>
              <w:tc>
                <w:tcPr>
                  <w:tcW w:w="1716" w:type="dxa"/>
                  <w:vAlign w:val="center"/>
                </w:tcPr>
                <w:p w:rsidR="00FE0A5B" w:rsidRDefault="00FE0A5B" w:rsidP="003C4AEB">
                  <w:pPr>
                    <w:pStyle w:val="54"/>
                    <w:spacing w:line="240" w:lineRule="auto"/>
                    <w:rPr>
                      <w:b w:val="0"/>
                      <w:bCs/>
                      <w:sz w:val="21"/>
                      <w:szCs w:val="21"/>
                      <w:lang w:val="en-US"/>
                    </w:rPr>
                  </w:pPr>
                  <w:r>
                    <w:rPr>
                      <w:rFonts w:hint="eastAsia"/>
                      <w:b w:val="0"/>
                      <w:bCs/>
                      <w:sz w:val="21"/>
                      <w:szCs w:val="21"/>
                      <w:lang w:val="en-US"/>
                    </w:rPr>
                    <w:t>3</w:t>
                  </w:r>
                  <w:r w:rsidR="003C4AEB">
                    <w:rPr>
                      <w:rFonts w:hint="eastAsia"/>
                      <w:b w:val="0"/>
                      <w:bCs/>
                      <w:sz w:val="21"/>
                      <w:szCs w:val="21"/>
                      <w:lang w:val="en-US"/>
                    </w:rPr>
                    <w:t>7</w:t>
                  </w:r>
                </w:p>
              </w:tc>
              <w:tc>
                <w:tcPr>
                  <w:tcW w:w="1632" w:type="dxa"/>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ND</w:t>
                  </w:r>
                </w:p>
              </w:tc>
              <w:tc>
                <w:tcPr>
                  <w:tcW w:w="878" w:type="dxa"/>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w:t>
                  </w:r>
                </w:p>
              </w:tc>
            </w:tr>
            <w:tr w:rsidR="00FE0A5B" w:rsidTr="001521EE">
              <w:trPr>
                <w:jc w:val="center"/>
              </w:trPr>
              <w:tc>
                <w:tcPr>
                  <w:tcW w:w="1067" w:type="dxa"/>
                  <w:vMerge/>
                  <w:vAlign w:val="center"/>
                </w:tcPr>
                <w:p w:rsidR="00FE0A5B" w:rsidRDefault="00FE0A5B" w:rsidP="001521EE">
                  <w:pPr>
                    <w:pStyle w:val="54"/>
                    <w:spacing w:line="240" w:lineRule="auto"/>
                    <w:rPr>
                      <w:b w:val="0"/>
                      <w:bCs/>
                      <w:sz w:val="21"/>
                      <w:szCs w:val="21"/>
                      <w:lang w:val="en-US"/>
                    </w:rPr>
                  </w:pPr>
                </w:p>
              </w:tc>
              <w:tc>
                <w:tcPr>
                  <w:tcW w:w="1920" w:type="dxa"/>
                  <w:vMerge/>
                  <w:vAlign w:val="center"/>
                </w:tcPr>
                <w:p w:rsidR="00FE0A5B" w:rsidRDefault="00FE0A5B" w:rsidP="001521EE">
                  <w:pPr>
                    <w:pStyle w:val="54"/>
                    <w:spacing w:line="240" w:lineRule="auto"/>
                    <w:rPr>
                      <w:b w:val="0"/>
                      <w:bCs/>
                      <w:sz w:val="21"/>
                      <w:szCs w:val="21"/>
                      <w:lang w:val="en-US"/>
                    </w:rPr>
                  </w:pPr>
                </w:p>
              </w:tc>
              <w:tc>
                <w:tcPr>
                  <w:tcW w:w="1056" w:type="dxa"/>
                </w:tcPr>
                <w:p w:rsidR="00FE0A5B" w:rsidRDefault="00FE0A5B" w:rsidP="001521EE">
                  <w:pPr>
                    <w:pStyle w:val="54"/>
                    <w:spacing w:line="240" w:lineRule="auto"/>
                    <w:rPr>
                      <w:b w:val="0"/>
                      <w:bCs/>
                      <w:sz w:val="21"/>
                      <w:szCs w:val="21"/>
                      <w:lang w:val="en-US"/>
                    </w:rPr>
                  </w:pPr>
                  <w:r>
                    <w:rPr>
                      <w:rFonts w:hint="eastAsia"/>
                      <w:b w:val="0"/>
                      <w:bCs/>
                      <w:sz w:val="21"/>
                      <w:szCs w:val="21"/>
                      <w:lang w:val="en-US"/>
                    </w:rPr>
                    <w:t>石油类</w:t>
                  </w:r>
                </w:p>
              </w:tc>
              <w:tc>
                <w:tcPr>
                  <w:tcW w:w="1716" w:type="dxa"/>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1.4</w:t>
                  </w:r>
                </w:p>
              </w:tc>
              <w:tc>
                <w:tcPr>
                  <w:tcW w:w="1632" w:type="dxa"/>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ND</w:t>
                  </w:r>
                </w:p>
              </w:tc>
              <w:tc>
                <w:tcPr>
                  <w:tcW w:w="878" w:type="dxa"/>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w:t>
                  </w:r>
                </w:p>
              </w:tc>
            </w:tr>
            <w:tr w:rsidR="00FE0A5B" w:rsidTr="001521EE">
              <w:trPr>
                <w:jc w:val="center"/>
              </w:trPr>
              <w:tc>
                <w:tcPr>
                  <w:tcW w:w="1067" w:type="dxa"/>
                  <w:vMerge/>
                  <w:vAlign w:val="center"/>
                </w:tcPr>
                <w:p w:rsidR="00FE0A5B" w:rsidRDefault="00FE0A5B" w:rsidP="001521EE">
                  <w:pPr>
                    <w:pStyle w:val="54"/>
                    <w:spacing w:line="240" w:lineRule="auto"/>
                    <w:rPr>
                      <w:b w:val="0"/>
                      <w:bCs/>
                      <w:sz w:val="21"/>
                      <w:szCs w:val="21"/>
                      <w:lang w:val="en-US"/>
                    </w:rPr>
                  </w:pPr>
                </w:p>
              </w:tc>
              <w:tc>
                <w:tcPr>
                  <w:tcW w:w="1920" w:type="dxa"/>
                  <w:vMerge/>
                  <w:vAlign w:val="center"/>
                </w:tcPr>
                <w:p w:rsidR="00FE0A5B" w:rsidRDefault="00FE0A5B" w:rsidP="001521EE">
                  <w:pPr>
                    <w:pStyle w:val="54"/>
                    <w:spacing w:line="240" w:lineRule="auto"/>
                    <w:rPr>
                      <w:b w:val="0"/>
                      <w:bCs/>
                      <w:sz w:val="21"/>
                      <w:szCs w:val="21"/>
                      <w:lang w:val="en-US"/>
                    </w:rPr>
                  </w:pPr>
                </w:p>
              </w:tc>
              <w:tc>
                <w:tcPr>
                  <w:tcW w:w="1056" w:type="dxa"/>
                </w:tcPr>
                <w:p w:rsidR="00FE0A5B" w:rsidRDefault="00FE0A5B" w:rsidP="001521EE">
                  <w:pPr>
                    <w:pStyle w:val="54"/>
                    <w:spacing w:line="240" w:lineRule="auto"/>
                    <w:rPr>
                      <w:b w:val="0"/>
                      <w:bCs/>
                      <w:sz w:val="21"/>
                      <w:szCs w:val="21"/>
                      <w:lang w:val="en-US"/>
                    </w:rPr>
                  </w:pPr>
                  <w:r>
                    <w:rPr>
                      <w:rFonts w:hint="eastAsia"/>
                      <w:b w:val="0"/>
                      <w:bCs/>
                      <w:sz w:val="21"/>
                      <w:szCs w:val="21"/>
                      <w:lang w:val="en-US"/>
                    </w:rPr>
                    <w:t>总氮</w:t>
                  </w:r>
                </w:p>
              </w:tc>
              <w:tc>
                <w:tcPr>
                  <w:tcW w:w="1716" w:type="dxa"/>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4</w:t>
                  </w:r>
                  <w:r w:rsidR="00507589">
                    <w:rPr>
                      <w:rFonts w:hint="eastAsia"/>
                      <w:b w:val="0"/>
                      <w:bCs/>
                      <w:sz w:val="21"/>
                      <w:szCs w:val="21"/>
                      <w:lang w:val="en-US"/>
                    </w:rPr>
                    <w:t>.3</w:t>
                  </w:r>
                </w:p>
              </w:tc>
              <w:tc>
                <w:tcPr>
                  <w:tcW w:w="1632" w:type="dxa"/>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ND</w:t>
                  </w:r>
                </w:p>
              </w:tc>
              <w:tc>
                <w:tcPr>
                  <w:tcW w:w="878" w:type="dxa"/>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w:t>
                  </w:r>
                </w:p>
              </w:tc>
            </w:tr>
            <w:tr w:rsidR="00FE0A5B" w:rsidTr="001521EE">
              <w:trPr>
                <w:jc w:val="center"/>
              </w:trPr>
              <w:tc>
                <w:tcPr>
                  <w:tcW w:w="1067" w:type="dxa"/>
                  <w:vMerge/>
                  <w:vAlign w:val="center"/>
                </w:tcPr>
                <w:p w:rsidR="00FE0A5B" w:rsidRDefault="00FE0A5B" w:rsidP="001521EE">
                  <w:pPr>
                    <w:pStyle w:val="54"/>
                    <w:spacing w:line="240" w:lineRule="auto"/>
                    <w:rPr>
                      <w:b w:val="0"/>
                      <w:bCs/>
                      <w:sz w:val="21"/>
                      <w:szCs w:val="21"/>
                      <w:lang w:val="en-US"/>
                    </w:rPr>
                  </w:pPr>
                </w:p>
              </w:tc>
              <w:tc>
                <w:tcPr>
                  <w:tcW w:w="1920" w:type="dxa"/>
                  <w:vMerge/>
                  <w:vAlign w:val="center"/>
                </w:tcPr>
                <w:p w:rsidR="00FE0A5B" w:rsidRDefault="00FE0A5B" w:rsidP="001521EE">
                  <w:pPr>
                    <w:pStyle w:val="54"/>
                    <w:spacing w:line="240" w:lineRule="auto"/>
                    <w:rPr>
                      <w:b w:val="0"/>
                      <w:bCs/>
                      <w:sz w:val="21"/>
                      <w:szCs w:val="21"/>
                      <w:lang w:val="en-US"/>
                    </w:rPr>
                  </w:pPr>
                </w:p>
              </w:tc>
              <w:tc>
                <w:tcPr>
                  <w:tcW w:w="1056" w:type="dxa"/>
                </w:tcPr>
                <w:p w:rsidR="00FE0A5B" w:rsidRDefault="00FE0A5B" w:rsidP="001521EE">
                  <w:pPr>
                    <w:pStyle w:val="54"/>
                    <w:spacing w:line="240" w:lineRule="auto"/>
                    <w:rPr>
                      <w:b w:val="0"/>
                      <w:bCs/>
                      <w:sz w:val="21"/>
                      <w:szCs w:val="21"/>
                      <w:lang w:val="en-US"/>
                    </w:rPr>
                  </w:pPr>
                  <w:r>
                    <w:rPr>
                      <w:rFonts w:hint="eastAsia"/>
                      <w:b w:val="0"/>
                      <w:bCs/>
                      <w:sz w:val="21"/>
                      <w:szCs w:val="21"/>
                      <w:lang w:val="en-US"/>
                    </w:rPr>
                    <w:t>总磷</w:t>
                  </w:r>
                </w:p>
              </w:tc>
              <w:tc>
                <w:tcPr>
                  <w:tcW w:w="1716" w:type="dxa"/>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0.6</w:t>
                  </w:r>
                </w:p>
              </w:tc>
              <w:tc>
                <w:tcPr>
                  <w:tcW w:w="1632" w:type="dxa"/>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ND</w:t>
                  </w:r>
                </w:p>
              </w:tc>
              <w:tc>
                <w:tcPr>
                  <w:tcW w:w="878" w:type="dxa"/>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w:t>
                  </w:r>
                </w:p>
              </w:tc>
            </w:tr>
            <w:tr w:rsidR="00FE0A5B" w:rsidTr="001521EE">
              <w:trPr>
                <w:jc w:val="center"/>
              </w:trPr>
              <w:tc>
                <w:tcPr>
                  <w:tcW w:w="1067" w:type="dxa"/>
                  <w:vMerge/>
                  <w:vAlign w:val="center"/>
                </w:tcPr>
                <w:p w:rsidR="00FE0A5B" w:rsidRDefault="00FE0A5B" w:rsidP="001521EE">
                  <w:pPr>
                    <w:pStyle w:val="54"/>
                    <w:spacing w:line="240" w:lineRule="auto"/>
                    <w:rPr>
                      <w:b w:val="0"/>
                      <w:bCs/>
                      <w:sz w:val="21"/>
                      <w:szCs w:val="21"/>
                      <w:lang w:val="en-US"/>
                    </w:rPr>
                  </w:pPr>
                </w:p>
              </w:tc>
              <w:tc>
                <w:tcPr>
                  <w:tcW w:w="1920" w:type="dxa"/>
                  <w:vMerge/>
                  <w:vAlign w:val="center"/>
                </w:tcPr>
                <w:p w:rsidR="00FE0A5B" w:rsidRDefault="00FE0A5B" w:rsidP="001521EE">
                  <w:pPr>
                    <w:pStyle w:val="54"/>
                    <w:spacing w:line="240" w:lineRule="auto"/>
                    <w:rPr>
                      <w:b w:val="0"/>
                      <w:bCs/>
                      <w:sz w:val="21"/>
                      <w:szCs w:val="21"/>
                      <w:lang w:val="en-US"/>
                    </w:rPr>
                  </w:pPr>
                </w:p>
              </w:tc>
              <w:tc>
                <w:tcPr>
                  <w:tcW w:w="1056" w:type="dxa"/>
                </w:tcPr>
                <w:p w:rsidR="00FE0A5B" w:rsidRDefault="00FE0A5B" w:rsidP="001521EE">
                  <w:pPr>
                    <w:pStyle w:val="54"/>
                    <w:spacing w:line="240" w:lineRule="auto"/>
                    <w:rPr>
                      <w:b w:val="0"/>
                      <w:bCs/>
                      <w:sz w:val="21"/>
                      <w:szCs w:val="21"/>
                      <w:lang w:val="en-US"/>
                    </w:rPr>
                  </w:pPr>
                  <w:r>
                    <w:rPr>
                      <w:rFonts w:hint="eastAsia"/>
                      <w:b w:val="0"/>
                      <w:bCs/>
                      <w:sz w:val="21"/>
                      <w:szCs w:val="21"/>
                      <w:lang w:val="en-US"/>
                    </w:rPr>
                    <w:t>SS</w:t>
                  </w:r>
                </w:p>
              </w:tc>
              <w:tc>
                <w:tcPr>
                  <w:tcW w:w="1716" w:type="dxa"/>
                  <w:vAlign w:val="center"/>
                </w:tcPr>
                <w:p w:rsidR="00FE0A5B" w:rsidRDefault="00507589" w:rsidP="00507589">
                  <w:pPr>
                    <w:pStyle w:val="54"/>
                    <w:spacing w:line="240" w:lineRule="auto"/>
                    <w:rPr>
                      <w:b w:val="0"/>
                      <w:bCs/>
                      <w:sz w:val="21"/>
                      <w:szCs w:val="21"/>
                      <w:lang w:val="en-US"/>
                    </w:rPr>
                  </w:pPr>
                  <w:r>
                    <w:rPr>
                      <w:rFonts w:hint="eastAsia"/>
                      <w:b w:val="0"/>
                      <w:bCs/>
                      <w:sz w:val="21"/>
                      <w:szCs w:val="21"/>
                      <w:lang w:val="en-US"/>
                    </w:rPr>
                    <w:t>21</w:t>
                  </w:r>
                </w:p>
              </w:tc>
              <w:tc>
                <w:tcPr>
                  <w:tcW w:w="1632" w:type="dxa"/>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ND</w:t>
                  </w:r>
                </w:p>
              </w:tc>
              <w:tc>
                <w:tcPr>
                  <w:tcW w:w="878" w:type="dxa"/>
                  <w:vAlign w:val="center"/>
                </w:tcPr>
                <w:p w:rsidR="00FE0A5B" w:rsidRDefault="00FE0A5B" w:rsidP="001521EE">
                  <w:pPr>
                    <w:pStyle w:val="54"/>
                    <w:spacing w:line="240" w:lineRule="auto"/>
                    <w:rPr>
                      <w:b w:val="0"/>
                      <w:bCs/>
                      <w:sz w:val="21"/>
                      <w:szCs w:val="21"/>
                      <w:lang w:val="en-US"/>
                    </w:rPr>
                  </w:pPr>
                  <w:r>
                    <w:rPr>
                      <w:rFonts w:hint="eastAsia"/>
                      <w:b w:val="0"/>
                      <w:bCs/>
                      <w:sz w:val="21"/>
                      <w:szCs w:val="21"/>
                      <w:lang w:val="en-US"/>
                    </w:rPr>
                    <w:t>/</w:t>
                  </w:r>
                </w:p>
              </w:tc>
            </w:tr>
          </w:tbl>
          <w:p w:rsidR="00F5245A" w:rsidRDefault="00C172A0" w:rsidP="004029B9">
            <w:pPr>
              <w:pStyle w:val="01"/>
              <w:spacing w:before="0" w:line="500" w:lineRule="exact"/>
              <w:ind w:firstLine="480"/>
            </w:pPr>
            <w:r>
              <w:rPr>
                <w:rFonts w:hint="eastAsia"/>
              </w:rPr>
              <w:t>由上表可知，本项目废水水量在中水回用处理系统的设计能力之内，生产废水经过滤、电蒸发、制纯后，出水水质指标符合《城市污水再生利用</w:t>
            </w:r>
            <w:r>
              <w:rPr>
                <w:rFonts w:hint="eastAsia"/>
              </w:rPr>
              <w:t xml:space="preserve"> </w:t>
            </w:r>
            <w:r>
              <w:rPr>
                <w:rFonts w:hint="eastAsia"/>
              </w:rPr>
              <w:t>工业用水水质》（</w:t>
            </w:r>
            <w:r>
              <w:rPr>
                <w:rFonts w:hint="eastAsia"/>
              </w:rPr>
              <w:t>GB/T19923-2005</w:t>
            </w:r>
            <w:r>
              <w:rPr>
                <w:rFonts w:hint="eastAsia"/>
              </w:rPr>
              <w:t>）表</w:t>
            </w:r>
            <w:r>
              <w:rPr>
                <w:rFonts w:hint="eastAsia"/>
              </w:rPr>
              <w:t>1</w:t>
            </w:r>
            <w:r>
              <w:rPr>
                <w:rFonts w:hint="eastAsia"/>
              </w:rPr>
              <w:t>中“洗涤用水”要求，可直接回用于清洗。因此本项目废水回用处理方案可行。</w:t>
            </w:r>
          </w:p>
          <w:p w:rsidR="009A605D" w:rsidRDefault="00B018B6">
            <w:pPr>
              <w:snapToGrid w:val="0"/>
              <w:spacing w:line="500" w:lineRule="exact"/>
              <w:rPr>
                <w:b/>
                <w:sz w:val="24"/>
              </w:rPr>
            </w:pPr>
            <w:r>
              <w:rPr>
                <w:rFonts w:hint="eastAsia"/>
                <w:b/>
                <w:sz w:val="24"/>
              </w:rPr>
              <w:t>2.3</w:t>
            </w:r>
            <w:r>
              <w:rPr>
                <w:b/>
                <w:bCs/>
                <w:sz w:val="24"/>
              </w:rPr>
              <w:t>废水接管污水处理厂集中处理的可行性分析</w:t>
            </w:r>
          </w:p>
          <w:p w:rsidR="009A605D" w:rsidRDefault="00B018B6">
            <w:pPr>
              <w:adjustRightInd w:val="0"/>
              <w:snapToGrid w:val="0"/>
              <w:spacing w:line="500" w:lineRule="exact"/>
              <w:ind w:firstLineChars="200" w:firstLine="482"/>
              <w:rPr>
                <w:b/>
                <w:sz w:val="24"/>
              </w:rPr>
            </w:pPr>
            <w:r>
              <w:rPr>
                <w:b/>
                <w:sz w:val="24"/>
              </w:rPr>
              <w:t>（</w:t>
            </w:r>
            <w:r>
              <w:rPr>
                <w:b/>
                <w:sz w:val="24"/>
              </w:rPr>
              <w:t>1</w:t>
            </w:r>
            <w:r>
              <w:rPr>
                <w:b/>
                <w:sz w:val="24"/>
              </w:rPr>
              <w:t>）污水处理厂概况</w:t>
            </w:r>
          </w:p>
          <w:p w:rsidR="009A605D" w:rsidRDefault="00B018B6">
            <w:pPr>
              <w:spacing w:line="500" w:lineRule="exact"/>
              <w:ind w:firstLineChars="200" w:firstLine="480"/>
              <w:rPr>
                <w:sz w:val="24"/>
              </w:rPr>
            </w:pPr>
            <w:r>
              <w:rPr>
                <w:rFonts w:hint="eastAsia"/>
                <w:sz w:val="24"/>
              </w:rPr>
              <w:t>本项目生活废水经化粪池预处理后，与制纯废水一并接入</w:t>
            </w:r>
            <w:proofErr w:type="gramStart"/>
            <w:r>
              <w:rPr>
                <w:rFonts w:hint="eastAsia"/>
                <w:sz w:val="24"/>
              </w:rPr>
              <w:t>硕</w:t>
            </w:r>
            <w:proofErr w:type="gramEnd"/>
            <w:r>
              <w:rPr>
                <w:rFonts w:hint="eastAsia"/>
                <w:sz w:val="24"/>
              </w:rPr>
              <w:t>放水处理厂集中处理。</w:t>
            </w:r>
            <w:proofErr w:type="gramStart"/>
            <w:r>
              <w:rPr>
                <w:sz w:val="24"/>
              </w:rPr>
              <w:t>硕</w:t>
            </w:r>
            <w:proofErr w:type="gramEnd"/>
            <w:r>
              <w:rPr>
                <w:sz w:val="24"/>
              </w:rPr>
              <w:t>放水处理厂位于硕放</w:t>
            </w:r>
            <w:proofErr w:type="gramStart"/>
            <w:r>
              <w:rPr>
                <w:sz w:val="24"/>
              </w:rPr>
              <w:t>街道盈发西路</w:t>
            </w:r>
            <w:proofErr w:type="gramEnd"/>
            <w:r>
              <w:rPr>
                <w:sz w:val="24"/>
              </w:rPr>
              <w:t>，一期工程于</w:t>
            </w:r>
            <w:r>
              <w:rPr>
                <w:sz w:val="24"/>
              </w:rPr>
              <w:t>2002</w:t>
            </w:r>
            <w:r>
              <w:rPr>
                <w:sz w:val="24"/>
              </w:rPr>
              <w:t>年底动工建设，规模</w:t>
            </w:r>
            <w:r>
              <w:rPr>
                <w:sz w:val="24"/>
              </w:rPr>
              <w:t>2.0</w:t>
            </w:r>
            <w:r>
              <w:rPr>
                <w:sz w:val="24"/>
              </w:rPr>
              <w:t>万</w:t>
            </w:r>
            <w:r>
              <w:rPr>
                <w:sz w:val="24"/>
              </w:rPr>
              <w:t>m</w:t>
            </w:r>
            <w:r>
              <w:rPr>
                <w:sz w:val="24"/>
                <w:vertAlign w:val="superscript"/>
              </w:rPr>
              <w:t>3</w:t>
            </w:r>
            <w:r>
              <w:rPr>
                <w:sz w:val="24"/>
              </w:rPr>
              <w:t>/d</w:t>
            </w:r>
            <w:r>
              <w:rPr>
                <w:sz w:val="24"/>
              </w:rPr>
              <w:t>，采用</w:t>
            </w:r>
            <w:r>
              <w:rPr>
                <w:rFonts w:hint="eastAsia"/>
                <w:sz w:val="24"/>
              </w:rPr>
              <w:t>“</w:t>
            </w:r>
            <w:r>
              <w:rPr>
                <w:sz w:val="24"/>
              </w:rPr>
              <w:t>预处理</w:t>
            </w:r>
            <w:r>
              <w:rPr>
                <w:sz w:val="24"/>
              </w:rPr>
              <w:t>+A</w:t>
            </w:r>
            <w:r>
              <w:rPr>
                <w:sz w:val="24"/>
                <w:vertAlign w:val="superscript"/>
              </w:rPr>
              <w:t>2</w:t>
            </w:r>
            <w:r>
              <w:rPr>
                <w:sz w:val="24"/>
              </w:rPr>
              <w:t>O-SBR</w:t>
            </w:r>
            <w:r>
              <w:rPr>
                <w:rFonts w:hint="eastAsia"/>
                <w:sz w:val="24"/>
              </w:rPr>
              <w:t>”</w:t>
            </w:r>
            <w:r>
              <w:rPr>
                <w:sz w:val="24"/>
              </w:rPr>
              <w:t>工艺；二期工程于</w:t>
            </w:r>
            <w:r>
              <w:rPr>
                <w:sz w:val="24"/>
              </w:rPr>
              <w:t>2009</w:t>
            </w:r>
            <w:r>
              <w:rPr>
                <w:sz w:val="24"/>
              </w:rPr>
              <w:t>年</w:t>
            </w:r>
            <w:r>
              <w:rPr>
                <w:sz w:val="24"/>
              </w:rPr>
              <w:t>10</w:t>
            </w:r>
            <w:r>
              <w:rPr>
                <w:sz w:val="24"/>
              </w:rPr>
              <w:t>月投产，规模</w:t>
            </w:r>
            <w:r>
              <w:rPr>
                <w:sz w:val="24"/>
              </w:rPr>
              <w:t>2.0</w:t>
            </w:r>
            <w:r>
              <w:rPr>
                <w:sz w:val="24"/>
              </w:rPr>
              <w:t>万</w:t>
            </w:r>
            <w:r>
              <w:rPr>
                <w:sz w:val="24"/>
              </w:rPr>
              <w:t>m</w:t>
            </w:r>
            <w:r>
              <w:rPr>
                <w:sz w:val="24"/>
                <w:vertAlign w:val="superscript"/>
              </w:rPr>
              <w:t>3</w:t>
            </w:r>
            <w:r>
              <w:rPr>
                <w:sz w:val="24"/>
              </w:rPr>
              <w:t>/d</w:t>
            </w:r>
            <w:r>
              <w:rPr>
                <w:sz w:val="24"/>
              </w:rPr>
              <w:t>，采用</w:t>
            </w:r>
            <w:r>
              <w:rPr>
                <w:rFonts w:hint="eastAsia"/>
                <w:sz w:val="24"/>
              </w:rPr>
              <w:t>“</w:t>
            </w:r>
            <w:r>
              <w:rPr>
                <w:sz w:val="24"/>
              </w:rPr>
              <w:t>一级处理</w:t>
            </w:r>
            <w:r>
              <w:rPr>
                <w:sz w:val="24"/>
              </w:rPr>
              <w:t>+</w:t>
            </w:r>
            <w:r>
              <w:rPr>
                <w:sz w:val="24"/>
              </w:rPr>
              <w:t>一体化</w:t>
            </w:r>
            <w:r>
              <w:rPr>
                <w:sz w:val="24"/>
              </w:rPr>
              <w:t>MBR</w:t>
            </w:r>
            <w:r>
              <w:rPr>
                <w:sz w:val="24"/>
              </w:rPr>
              <w:t>膜</w:t>
            </w:r>
            <w:r>
              <w:rPr>
                <w:rFonts w:hint="eastAsia"/>
                <w:sz w:val="24"/>
              </w:rPr>
              <w:t>”</w:t>
            </w:r>
            <w:r>
              <w:rPr>
                <w:sz w:val="24"/>
              </w:rPr>
              <w:t>工艺；三期一阶段工程土建规模</w:t>
            </w:r>
            <w:r>
              <w:rPr>
                <w:sz w:val="24"/>
              </w:rPr>
              <w:t>5.0</w:t>
            </w:r>
            <w:r>
              <w:rPr>
                <w:sz w:val="24"/>
              </w:rPr>
              <w:t>万</w:t>
            </w:r>
            <w:r>
              <w:rPr>
                <w:sz w:val="24"/>
              </w:rPr>
              <w:t>m</w:t>
            </w:r>
            <w:r>
              <w:rPr>
                <w:sz w:val="24"/>
                <w:vertAlign w:val="superscript"/>
              </w:rPr>
              <w:t>3</w:t>
            </w:r>
            <w:r>
              <w:rPr>
                <w:sz w:val="24"/>
              </w:rPr>
              <w:t>/d</w:t>
            </w:r>
            <w:r>
              <w:rPr>
                <w:sz w:val="24"/>
              </w:rPr>
              <w:t>，设备安装规模</w:t>
            </w:r>
            <w:r>
              <w:rPr>
                <w:sz w:val="24"/>
              </w:rPr>
              <w:t>2.5</w:t>
            </w:r>
            <w:r>
              <w:rPr>
                <w:sz w:val="24"/>
              </w:rPr>
              <w:t>万</w:t>
            </w:r>
            <w:r>
              <w:rPr>
                <w:sz w:val="24"/>
              </w:rPr>
              <w:t>m</w:t>
            </w:r>
            <w:r>
              <w:rPr>
                <w:sz w:val="24"/>
                <w:vertAlign w:val="superscript"/>
              </w:rPr>
              <w:t>3</w:t>
            </w:r>
            <w:r>
              <w:rPr>
                <w:sz w:val="24"/>
              </w:rPr>
              <w:t>/d</w:t>
            </w:r>
            <w:r>
              <w:rPr>
                <w:sz w:val="24"/>
              </w:rPr>
              <w:t>，采用</w:t>
            </w:r>
            <w:r>
              <w:rPr>
                <w:rFonts w:hint="eastAsia"/>
                <w:sz w:val="24"/>
              </w:rPr>
              <w:t>“</w:t>
            </w:r>
            <w:r>
              <w:rPr>
                <w:sz w:val="24"/>
              </w:rPr>
              <w:t>一级处理</w:t>
            </w:r>
            <w:r>
              <w:rPr>
                <w:sz w:val="24"/>
              </w:rPr>
              <w:t>+</w:t>
            </w:r>
            <w:r>
              <w:rPr>
                <w:sz w:val="24"/>
              </w:rPr>
              <w:t>一体</w:t>
            </w:r>
            <w:r>
              <w:rPr>
                <w:sz w:val="24"/>
              </w:rPr>
              <w:lastRenderedPageBreak/>
              <w:t>化</w:t>
            </w:r>
            <w:r>
              <w:rPr>
                <w:sz w:val="24"/>
              </w:rPr>
              <w:t>MBR</w:t>
            </w:r>
            <w:r>
              <w:rPr>
                <w:sz w:val="24"/>
              </w:rPr>
              <w:t>膜</w:t>
            </w:r>
            <w:r>
              <w:rPr>
                <w:rFonts w:hint="eastAsia"/>
                <w:sz w:val="24"/>
              </w:rPr>
              <w:t>”</w:t>
            </w:r>
            <w:r>
              <w:rPr>
                <w:sz w:val="24"/>
              </w:rPr>
              <w:t>工艺，出水中</w:t>
            </w:r>
            <w:r>
              <w:rPr>
                <w:sz w:val="24"/>
              </w:rPr>
              <w:t>1.0</w:t>
            </w:r>
            <w:r>
              <w:rPr>
                <w:sz w:val="24"/>
              </w:rPr>
              <w:t>万</w:t>
            </w:r>
            <w:r>
              <w:rPr>
                <w:sz w:val="24"/>
              </w:rPr>
              <w:t>m</w:t>
            </w:r>
            <w:r>
              <w:rPr>
                <w:sz w:val="24"/>
                <w:vertAlign w:val="superscript"/>
              </w:rPr>
              <w:t>3</w:t>
            </w:r>
            <w:r>
              <w:rPr>
                <w:sz w:val="24"/>
              </w:rPr>
              <w:t>/d</w:t>
            </w:r>
            <w:r>
              <w:rPr>
                <w:sz w:val="24"/>
              </w:rPr>
              <w:t>作为中水回用于硕放街道市政绿化等，剩余</w:t>
            </w:r>
            <w:r>
              <w:rPr>
                <w:sz w:val="24"/>
              </w:rPr>
              <w:t>1.5</w:t>
            </w:r>
            <w:r>
              <w:rPr>
                <w:sz w:val="24"/>
              </w:rPr>
              <w:t>万</w:t>
            </w:r>
            <w:r>
              <w:rPr>
                <w:sz w:val="24"/>
              </w:rPr>
              <w:t>m</w:t>
            </w:r>
            <w:r>
              <w:rPr>
                <w:sz w:val="24"/>
                <w:vertAlign w:val="superscript"/>
              </w:rPr>
              <w:t>3</w:t>
            </w:r>
            <w:r>
              <w:rPr>
                <w:sz w:val="24"/>
              </w:rPr>
              <w:t>/d</w:t>
            </w:r>
            <w:r>
              <w:rPr>
                <w:sz w:val="24"/>
              </w:rPr>
              <w:t>排河。现阶段，</w:t>
            </w:r>
            <w:r>
              <w:rPr>
                <w:snapToGrid w:val="0"/>
                <w:kern w:val="0"/>
                <w:sz w:val="24"/>
              </w:rPr>
              <w:t>三期二</w:t>
            </w:r>
            <w:proofErr w:type="gramStart"/>
            <w:r>
              <w:rPr>
                <w:snapToGrid w:val="0"/>
                <w:kern w:val="0"/>
                <w:sz w:val="24"/>
              </w:rPr>
              <w:t>阶段环</w:t>
            </w:r>
            <w:proofErr w:type="gramEnd"/>
            <w:r>
              <w:rPr>
                <w:snapToGrid w:val="0"/>
                <w:kern w:val="0"/>
                <w:sz w:val="24"/>
              </w:rPr>
              <w:t>评已通过审批，建成后将</w:t>
            </w:r>
            <w:r>
              <w:rPr>
                <w:sz w:val="24"/>
              </w:rPr>
              <w:t>一期工程停运，补充三期工程二阶段土建预留部分的设备后将一期进水调至三期二阶段处理，全厂处理规模仍为</w:t>
            </w:r>
            <w:r>
              <w:rPr>
                <w:sz w:val="24"/>
              </w:rPr>
              <w:t>6.5</w:t>
            </w:r>
            <w:r>
              <w:rPr>
                <w:sz w:val="24"/>
              </w:rPr>
              <w:t>万</w:t>
            </w:r>
            <w:r>
              <w:rPr>
                <w:sz w:val="24"/>
              </w:rPr>
              <w:t>m</w:t>
            </w:r>
            <w:r>
              <w:rPr>
                <w:sz w:val="24"/>
                <w:vertAlign w:val="superscript"/>
              </w:rPr>
              <w:t>3</w:t>
            </w:r>
            <w:r>
              <w:rPr>
                <w:sz w:val="24"/>
              </w:rPr>
              <w:t>/d</w:t>
            </w:r>
            <w:r>
              <w:rPr>
                <w:sz w:val="24"/>
              </w:rPr>
              <w:t>。采用</w:t>
            </w:r>
            <w:r>
              <w:rPr>
                <w:rFonts w:hint="eastAsia"/>
                <w:sz w:val="24"/>
              </w:rPr>
              <w:t>“</w:t>
            </w:r>
            <w:r>
              <w:rPr>
                <w:sz w:val="24"/>
              </w:rPr>
              <w:t>一级处理</w:t>
            </w:r>
            <w:r>
              <w:rPr>
                <w:sz w:val="24"/>
              </w:rPr>
              <w:t>+</w:t>
            </w:r>
            <w:r>
              <w:rPr>
                <w:sz w:val="24"/>
              </w:rPr>
              <w:t>一体化</w:t>
            </w:r>
            <w:r>
              <w:rPr>
                <w:sz w:val="24"/>
              </w:rPr>
              <w:t>MBR</w:t>
            </w:r>
            <w:r>
              <w:rPr>
                <w:sz w:val="24"/>
              </w:rPr>
              <w:t>膜</w:t>
            </w:r>
            <w:r>
              <w:rPr>
                <w:rFonts w:hint="eastAsia"/>
                <w:sz w:val="24"/>
              </w:rPr>
              <w:t>”</w:t>
            </w:r>
            <w:r>
              <w:rPr>
                <w:sz w:val="24"/>
              </w:rPr>
              <w:t>工艺，出水中</w:t>
            </w:r>
            <w:r>
              <w:rPr>
                <w:sz w:val="24"/>
              </w:rPr>
              <w:t>1.0</w:t>
            </w:r>
            <w:r>
              <w:rPr>
                <w:sz w:val="24"/>
              </w:rPr>
              <w:t>万</w:t>
            </w:r>
            <w:r>
              <w:rPr>
                <w:sz w:val="24"/>
              </w:rPr>
              <w:t>m</w:t>
            </w:r>
            <w:r>
              <w:rPr>
                <w:sz w:val="24"/>
                <w:vertAlign w:val="superscript"/>
              </w:rPr>
              <w:t>3</w:t>
            </w:r>
            <w:r>
              <w:rPr>
                <w:sz w:val="24"/>
              </w:rPr>
              <w:t>/d</w:t>
            </w:r>
            <w:r>
              <w:rPr>
                <w:sz w:val="24"/>
              </w:rPr>
              <w:t>作为中水回用于硕放街道市政绿化等，剩余</w:t>
            </w:r>
            <w:r>
              <w:rPr>
                <w:sz w:val="24"/>
              </w:rPr>
              <w:t>5.5</w:t>
            </w:r>
            <w:r>
              <w:rPr>
                <w:sz w:val="24"/>
              </w:rPr>
              <w:t>万</w:t>
            </w:r>
            <w:r>
              <w:rPr>
                <w:sz w:val="24"/>
              </w:rPr>
              <w:t>m</w:t>
            </w:r>
            <w:r>
              <w:rPr>
                <w:sz w:val="24"/>
                <w:vertAlign w:val="superscript"/>
              </w:rPr>
              <w:t>3</w:t>
            </w:r>
            <w:r>
              <w:rPr>
                <w:sz w:val="24"/>
              </w:rPr>
              <w:t>/d</w:t>
            </w:r>
            <w:r>
              <w:rPr>
                <w:sz w:val="24"/>
              </w:rPr>
              <w:t>排入走马塘河（原唐庄河），执行《太湖地区城镇污水处理厂及重点工业行业主要水污染物排放限值》（</w:t>
            </w:r>
            <w:r>
              <w:rPr>
                <w:sz w:val="24"/>
              </w:rPr>
              <w:t>DB321072-2018</w:t>
            </w:r>
            <w:r>
              <w:rPr>
                <w:sz w:val="24"/>
              </w:rPr>
              <w:t>）表</w:t>
            </w:r>
            <w:r>
              <w:rPr>
                <w:sz w:val="24"/>
              </w:rPr>
              <w:t>1</w:t>
            </w:r>
            <w:r>
              <w:rPr>
                <w:sz w:val="24"/>
              </w:rPr>
              <w:t>标准限值：</w:t>
            </w:r>
            <w:r>
              <w:rPr>
                <w:sz w:val="24"/>
              </w:rPr>
              <w:t>pH6-9</w:t>
            </w:r>
            <w:r>
              <w:rPr>
                <w:sz w:val="24"/>
              </w:rPr>
              <w:t>、</w:t>
            </w:r>
            <w:r>
              <w:rPr>
                <w:sz w:val="24"/>
              </w:rPr>
              <w:t>SS≤10mg/L</w:t>
            </w:r>
            <w:r>
              <w:rPr>
                <w:sz w:val="24"/>
              </w:rPr>
              <w:t>、</w:t>
            </w:r>
            <w:r>
              <w:rPr>
                <w:sz w:val="24"/>
              </w:rPr>
              <w:t>BOD</w:t>
            </w:r>
            <w:r>
              <w:rPr>
                <w:sz w:val="24"/>
                <w:vertAlign w:val="subscript"/>
              </w:rPr>
              <w:t>5</w:t>
            </w:r>
            <w:r>
              <w:rPr>
                <w:sz w:val="24"/>
              </w:rPr>
              <w:t>≤10mg/L</w:t>
            </w:r>
            <w:r>
              <w:rPr>
                <w:sz w:val="24"/>
              </w:rPr>
              <w:t>、</w:t>
            </w:r>
            <w:r>
              <w:rPr>
                <w:sz w:val="24"/>
              </w:rPr>
              <w:t>COD≤40mg/L</w:t>
            </w:r>
            <w:r>
              <w:rPr>
                <w:sz w:val="24"/>
              </w:rPr>
              <w:t>、氨氮</w:t>
            </w:r>
            <w:r>
              <w:rPr>
                <w:sz w:val="24"/>
              </w:rPr>
              <w:t>≤3</w:t>
            </w:r>
            <w:r>
              <w:rPr>
                <w:sz w:val="24"/>
              </w:rPr>
              <w:t>（</w:t>
            </w:r>
            <w:r>
              <w:rPr>
                <w:sz w:val="24"/>
              </w:rPr>
              <w:t>5</w:t>
            </w:r>
            <w:r>
              <w:rPr>
                <w:sz w:val="24"/>
              </w:rPr>
              <w:t>）</w:t>
            </w:r>
            <w:r>
              <w:rPr>
                <w:sz w:val="24"/>
              </w:rPr>
              <w:t>mg/L</w:t>
            </w:r>
            <w:r>
              <w:rPr>
                <w:sz w:val="24"/>
              </w:rPr>
              <w:t>、总氮</w:t>
            </w:r>
            <w:r>
              <w:rPr>
                <w:sz w:val="24"/>
              </w:rPr>
              <w:t>≤10</w:t>
            </w:r>
            <w:r>
              <w:rPr>
                <w:sz w:val="24"/>
              </w:rPr>
              <w:t>（</w:t>
            </w:r>
            <w:r>
              <w:rPr>
                <w:sz w:val="24"/>
              </w:rPr>
              <w:t>12</w:t>
            </w:r>
            <w:r>
              <w:rPr>
                <w:sz w:val="24"/>
              </w:rPr>
              <w:t>）</w:t>
            </w:r>
            <w:r>
              <w:rPr>
                <w:sz w:val="24"/>
              </w:rPr>
              <w:t>mg/L</w:t>
            </w:r>
            <w:r>
              <w:rPr>
                <w:sz w:val="24"/>
              </w:rPr>
              <w:t>、总磷</w:t>
            </w:r>
            <w:r>
              <w:rPr>
                <w:sz w:val="24"/>
              </w:rPr>
              <w:t xml:space="preserve">≤0.3mg/L </w:t>
            </w:r>
            <w:r>
              <w:rPr>
                <w:sz w:val="24"/>
              </w:rPr>
              <w:t>、</w:t>
            </w:r>
            <w:proofErr w:type="gramStart"/>
            <w:r>
              <w:rPr>
                <w:sz w:val="24"/>
              </w:rPr>
              <w:t>总铜</w:t>
            </w:r>
            <w:proofErr w:type="gramEnd"/>
            <w:r>
              <w:rPr>
                <w:sz w:val="24"/>
              </w:rPr>
              <w:t>≤0.5mg/L</w:t>
            </w:r>
            <w:r>
              <w:rPr>
                <w:sz w:val="24"/>
              </w:rPr>
              <w:t>、总氰化物</w:t>
            </w:r>
            <w:r>
              <w:rPr>
                <w:sz w:val="24"/>
              </w:rPr>
              <w:t>≤0.5mg/L</w:t>
            </w:r>
            <w:r>
              <w:rPr>
                <w:sz w:val="24"/>
              </w:rPr>
              <w:t>）。提标后全厂废水处理工艺流程将图</w:t>
            </w:r>
            <w:r>
              <w:rPr>
                <w:rFonts w:hint="eastAsia"/>
                <w:sz w:val="24"/>
              </w:rPr>
              <w:t>4-</w:t>
            </w:r>
            <w:r w:rsidR="004029B9">
              <w:rPr>
                <w:rFonts w:hint="eastAsia"/>
                <w:sz w:val="24"/>
              </w:rPr>
              <w:t>3</w:t>
            </w:r>
            <w:r>
              <w:rPr>
                <w:sz w:val="24"/>
              </w:rPr>
              <w:t>：</w:t>
            </w:r>
          </w:p>
          <w:p w:rsidR="009A605D" w:rsidRDefault="00B018B6">
            <w:pPr>
              <w:autoSpaceDE w:val="0"/>
              <w:autoSpaceDN w:val="0"/>
              <w:adjustRightInd w:val="0"/>
              <w:jc w:val="center"/>
              <w:rPr>
                <w:b/>
                <w:sz w:val="24"/>
              </w:rPr>
            </w:pPr>
            <w:r>
              <w:rPr>
                <w:noProof/>
              </w:rPr>
              <w:drawing>
                <wp:inline distT="0" distB="0" distL="0" distR="0" wp14:anchorId="760C8F7D" wp14:editId="5AE99882">
                  <wp:extent cx="4886325" cy="2486025"/>
                  <wp:effectExtent l="19050" t="0" r="9525" b="0"/>
                  <wp:docPr id="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
                          <pic:cNvPicPr>
                            <a:picLocks noChangeAspect="1" noChangeArrowheads="1"/>
                          </pic:cNvPicPr>
                        </pic:nvPicPr>
                        <pic:blipFill>
                          <a:blip r:embed="rId25"/>
                          <a:srcRect/>
                          <a:stretch>
                            <a:fillRect/>
                          </a:stretch>
                        </pic:blipFill>
                        <pic:spPr>
                          <a:xfrm>
                            <a:off x="0" y="0"/>
                            <a:ext cx="4886325" cy="2486025"/>
                          </a:xfrm>
                          <a:prstGeom prst="rect">
                            <a:avLst/>
                          </a:prstGeom>
                          <a:noFill/>
                          <a:ln w="9525">
                            <a:noFill/>
                            <a:miter lim="800000"/>
                            <a:headEnd/>
                            <a:tailEnd/>
                          </a:ln>
                        </pic:spPr>
                      </pic:pic>
                    </a:graphicData>
                  </a:graphic>
                </wp:inline>
              </w:drawing>
            </w:r>
          </w:p>
          <w:p w:rsidR="009A605D" w:rsidRDefault="00B018B6">
            <w:pPr>
              <w:adjustRightInd w:val="0"/>
              <w:snapToGrid w:val="0"/>
              <w:spacing w:line="500" w:lineRule="exact"/>
              <w:jc w:val="center"/>
              <w:rPr>
                <w:sz w:val="24"/>
              </w:rPr>
            </w:pPr>
            <w:r>
              <w:rPr>
                <w:rFonts w:hint="eastAsia"/>
                <w:b/>
                <w:sz w:val="24"/>
                <w:szCs w:val="28"/>
              </w:rPr>
              <w:t>图</w:t>
            </w:r>
            <w:r>
              <w:rPr>
                <w:rFonts w:hint="eastAsia"/>
                <w:b/>
                <w:sz w:val="24"/>
                <w:szCs w:val="28"/>
              </w:rPr>
              <w:t xml:space="preserve">4-3     </w:t>
            </w:r>
            <w:proofErr w:type="gramStart"/>
            <w:r>
              <w:rPr>
                <w:b/>
                <w:sz w:val="24"/>
                <w:szCs w:val="28"/>
              </w:rPr>
              <w:t>硕</w:t>
            </w:r>
            <w:proofErr w:type="gramEnd"/>
            <w:r>
              <w:rPr>
                <w:b/>
                <w:sz w:val="24"/>
                <w:szCs w:val="28"/>
              </w:rPr>
              <w:t>放水处理厂全厂水处理工艺流程图</w:t>
            </w:r>
          </w:p>
          <w:p w:rsidR="009A605D" w:rsidRDefault="00B018B6">
            <w:pPr>
              <w:tabs>
                <w:tab w:val="left" w:pos="3780"/>
              </w:tabs>
              <w:snapToGrid w:val="0"/>
              <w:spacing w:line="480" w:lineRule="exact"/>
              <w:ind w:firstLineChars="200" w:firstLine="482"/>
              <w:rPr>
                <w:b/>
                <w:bCs/>
                <w:sz w:val="24"/>
              </w:rPr>
            </w:pPr>
            <w:r>
              <w:rPr>
                <w:b/>
                <w:bCs/>
                <w:sz w:val="24"/>
              </w:rPr>
              <w:t>（</w:t>
            </w:r>
            <w:r>
              <w:rPr>
                <w:b/>
                <w:bCs/>
                <w:sz w:val="24"/>
              </w:rPr>
              <w:t>2</w:t>
            </w:r>
            <w:r>
              <w:rPr>
                <w:b/>
                <w:bCs/>
                <w:sz w:val="24"/>
              </w:rPr>
              <w:t>）处理规模的可行性分析</w:t>
            </w:r>
          </w:p>
          <w:p w:rsidR="009A605D" w:rsidRDefault="00B018B6">
            <w:pPr>
              <w:tabs>
                <w:tab w:val="left" w:pos="3780"/>
              </w:tabs>
              <w:snapToGrid w:val="0"/>
              <w:spacing w:line="480" w:lineRule="exact"/>
              <w:ind w:firstLineChars="200" w:firstLine="480"/>
              <w:rPr>
                <w:sz w:val="24"/>
              </w:rPr>
            </w:pPr>
            <w:r>
              <w:rPr>
                <w:sz w:val="24"/>
              </w:rPr>
              <w:t>本项目污水拟接入</w:t>
            </w:r>
            <w:proofErr w:type="gramStart"/>
            <w:r>
              <w:rPr>
                <w:sz w:val="24"/>
              </w:rPr>
              <w:t>硕</w:t>
            </w:r>
            <w:proofErr w:type="gramEnd"/>
            <w:r>
              <w:rPr>
                <w:sz w:val="24"/>
              </w:rPr>
              <w:t>放水处理厂进行处理，污水厂现已具备</w:t>
            </w:r>
            <w:r>
              <w:rPr>
                <w:sz w:val="24"/>
              </w:rPr>
              <w:t>6.5</w:t>
            </w:r>
            <w:r>
              <w:rPr>
                <w:sz w:val="24"/>
              </w:rPr>
              <w:t>万</w:t>
            </w:r>
            <w:r>
              <w:rPr>
                <w:sz w:val="24"/>
              </w:rPr>
              <w:t>t/d</w:t>
            </w:r>
            <w:r>
              <w:rPr>
                <w:sz w:val="24"/>
              </w:rPr>
              <w:t>的处理能力</w:t>
            </w:r>
            <w:r>
              <w:rPr>
                <w:rFonts w:hint="eastAsia"/>
                <w:sz w:val="24"/>
              </w:rPr>
              <w:t>，</w:t>
            </w:r>
            <w:r>
              <w:rPr>
                <w:sz w:val="24"/>
              </w:rPr>
              <w:t>本项目建成后新增排放量</w:t>
            </w:r>
            <w:r>
              <w:rPr>
                <w:rFonts w:hint="eastAsia"/>
                <w:sz w:val="24"/>
              </w:rPr>
              <w:t>10.955</w:t>
            </w:r>
            <w:r>
              <w:rPr>
                <w:sz w:val="24"/>
              </w:rPr>
              <w:t>t/d</w:t>
            </w:r>
            <w:r>
              <w:rPr>
                <w:sz w:val="24"/>
              </w:rPr>
              <w:t>（</w:t>
            </w:r>
            <w:r>
              <w:rPr>
                <w:rFonts w:hint="eastAsia"/>
                <w:sz w:val="24"/>
              </w:rPr>
              <w:t>3286.5</w:t>
            </w:r>
            <w:r>
              <w:rPr>
                <w:sz w:val="24"/>
              </w:rPr>
              <w:t>t/a</w:t>
            </w:r>
            <w:r>
              <w:rPr>
                <w:sz w:val="24"/>
              </w:rPr>
              <w:t>），</w:t>
            </w:r>
            <w:proofErr w:type="gramStart"/>
            <w:r>
              <w:rPr>
                <w:sz w:val="24"/>
              </w:rPr>
              <w:t>对硕放水</w:t>
            </w:r>
            <w:proofErr w:type="gramEnd"/>
            <w:r>
              <w:rPr>
                <w:sz w:val="24"/>
              </w:rPr>
              <w:t>处理厂的</w:t>
            </w:r>
            <w:proofErr w:type="gramStart"/>
            <w:r>
              <w:rPr>
                <w:sz w:val="24"/>
              </w:rPr>
              <w:t>的</w:t>
            </w:r>
            <w:proofErr w:type="gramEnd"/>
            <w:r>
              <w:rPr>
                <w:sz w:val="24"/>
              </w:rPr>
              <w:t>水量负荷较小，故本项目的废水接入该污水厂集中处理的方案是可行的。</w:t>
            </w:r>
          </w:p>
          <w:p w:rsidR="009A605D" w:rsidRDefault="00B018B6">
            <w:pPr>
              <w:tabs>
                <w:tab w:val="left" w:pos="3780"/>
              </w:tabs>
              <w:snapToGrid w:val="0"/>
              <w:spacing w:line="480" w:lineRule="exact"/>
              <w:ind w:firstLineChars="200" w:firstLine="482"/>
              <w:rPr>
                <w:b/>
                <w:bCs/>
                <w:sz w:val="24"/>
              </w:rPr>
            </w:pPr>
            <w:r>
              <w:rPr>
                <w:b/>
                <w:bCs/>
                <w:sz w:val="24"/>
              </w:rPr>
              <w:t>（</w:t>
            </w:r>
            <w:r>
              <w:rPr>
                <w:b/>
                <w:bCs/>
                <w:sz w:val="24"/>
              </w:rPr>
              <w:t>3</w:t>
            </w:r>
            <w:r>
              <w:rPr>
                <w:b/>
                <w:bCs/>
                <w:sz w:val="24"/>
              </w:rPr>
              <w:t>）工艺及接管标准上的可行性分析</w:t>
            </w:r>
          </w:p>
          <w:p w:rsidR="009A605D" w:rsidRDefault="00B018B6">
            <w:pPr>
              <w:adjustRightInd w:val="0"/>
              <w:snapToGrid w:val="0"/>
              <w:spacing w:line="500" w:lineRule="exact"/>
              <w:ind w:firstLineChars="200" w:firstLine="480"/>
              <w:rPr>
                <w:sz w:val="24"/>
              </w:rPr>
            </w:pPr>
            <w:r>
              <w:rPr>
                <w:sz w:val="24"/>
              </w:rPr>
              <w:t>建设项目废水为生活污水和</w:t>
            </w:r>
            <w:r>
              <w:rPr>
                <w:rFonts w:hint="eastAsia"/>
                <w:sz w:val="24"/>
              </w:rPr>
              <w:t>制纯</w:t>
            </w:r>
            <w:r>
              <w:rPr>
                <w:sz w:val="24"/>
              </w:rPr>
              <w:t>废水，水质可达到《污水综合排放标准》（</w:t>
            </w:r>
            <w:r>
              <w:rPr>
                <w:sz w:val="24"/>
              </w:rPr>
              <w:t>GB8978-1996</w:t>
            </w:r>
            <w:r>
              <w:rPr>
                <w:sz w:val="24"/>
              </w:rPr>
              <w:t>）表</w:t>
            </w:r>
            <w:r>
              <w:rPr>
                <w:sz w:val="24"/>
              </w:rPr>
              <w:t>4</w:t>
            </w:r>
            <w:r>
              <w:rPr>
                <w:sz w:val="24"/>
              </w:rPr>
              <w:t>中三级标准及《污水排入城镇下水道水质标准》（</w:t>
            </w:r>
            <w:r>
              <w:rPr>
                <w:sz w:val="24"/>
              </w:rPr>
              <w:t xml:space="preserve">GB/T </w:t>
            </w:r>
            <w:r>
              <w:rPr>
                <w:sz w:val="24"/>
              </w:rPr>
              <w:lastRenderedPageBreak/>
              <w:t>31962-2015</w:t>
            </w:r>
            <w:r>
              <w:rPr>
                <w:sz w:val="24"/>
              </w:rPr>
              <w:t>）表</w:t>
            </w:r>
            <w:r>
              <w:rPr>
                <w:sz w:val="24"/>
              </w:rPr>
              <w:t>1</w:t>
            </w:r>
            <w:r>
              <w:rPr>
                <w:sz w:val="24"/>
              </w:rPr>
              <w:t>中</w:t>
            </w:r>
            <w:r>
              <w:rPr>
                <w:sz w:val="24"/>
              </w:rPr>
              <w:t>A</w:t>
            </w:r>
            <w:r>
              <w:rPr>
                <w:sz w:val="24"/>
              </w:rPr>
              <w:t>等级标准，满足</w:t>
            </w:r>
            <w:proofErr w:type="gramStart"/>
            <w:r>
              <w:rPr>
                <w:sz w:val="24"/>
              </w:rPr>
              <w:t>硕</w:t>
            </w:r>
            <w:proofErr w:type="gramEnd"/>
            <w:r>
              <w:rPr>
                <w:sz w:val="24"/>
              </w:rPr>
              <w:t>放水处理厂水质接管要求，污水中</w:t>
            </w:r>
            <w:proofErr w:type="gramStart"/>
            <w:r>
              <w:rPr>
                <w:sz w:val="24"/>
              </w:rPr>
              <w:t>不含有对硕放水</w:t>
            </w:r>
            <w:proofErr w:type="gramEnd"/>
            <w:r>
              <w:rPr>
                <w:sz w:val="24"/>
              </w:rPr>
              <w:t>处理厂污水处理工艺造成不良影响的物质，不会影响</w:t>
            </w:r>
            <w:proofErr w:type="gramStart"/>
            <w:r>
              <w:rPr>
                <w:sz w:val="24"/>
              </w:rPr>
              <w:t>硕</w:t>
            </w:r>
            <w:proofErr w:type="gramEnd"/>
            <w:r>
              <w:rPr>
                <w:sz w:val="24"/>
              </w:rPr>
              <w:t>放水处理厂的处理工艺，因此排入</w:t>
            </w:r>
            <w:proofErr w:type="gramStart"/>
            <w:r>
              <w:rPr>
                <w:sz w:val="24"/>
              </w:rPr>
              <w:t>硕</w:t>
            </w:r>
            <w:proofErr w:type="gramEnd"/>
            <w:r>
              <w:rPr>
                <w:sz w:val="24"/>
              </w:rPr>
              <w:t>放水处理厂集中处理是可行的。</w:t>
            </w:r>
          </w:p>
          <w:p w:rsidR="009A605D" w:rsidRDefault="00B018B6">
            <w:pPr>
              <w:adjustRightInd w:val="0"/>
              <w:snapToGrid w:val="0"/>
              <w:spacing w:line="500" w:lineRule="exact"/>
              <w:rPr>
                <w:b/>
                <w:bCs/>
                <w:spacing w:val="-10"/>
                <w:sz w:val="24"/>
                <w:szCs w:val="21"/>
                <w:lang w:val="zh-CN"/>
              </w:rPr>
            </w:pPr>
            <w:r>
              <w:rPr>
                <w:b/>
                <w:bCs/>
                <w:spacing w:val="-10"/>
                <w:sz w:val="24"/>
                <w:szCs w:val="21"/>
                <w:lang w:val="zh-CN"/>
              </w:rPr>
              <w:t>3.</w:t>
            </w:r>
            <w:r>
              <w:rPr>
                <w:b/>
                <w:bCs/>
                <w:spacing w:val="-10"/>
                <w:sz w:val="24"/>
                <w:szCs w:val="21"/>
                <w:lang w:val="zh-CN"/>
              </w:rPr>
              <w:t>噪声</w:t>
            </w:r>
          </w:p>
          <w:p w:rsidR="009A605D" w:rsidRDefault="00B018B6">
            <w:pPr>
              <w:pStyle w:val="5ee"/>
              <w:spacing w:line="500" w:lineRule="exact"/>
              <w:rPr>
                <w:color w:val="auto"/>
                <w:szCs w:val="21"/>
                <w:lang w:val="en-US"/>
              </w:rPr>
            </w:pPr>
            <w:bookmarkStart w:id="37" w:name="OLE_LINK8"/>
            <w:r>
              <w:rPr>
                <w:color w:val="auto"/>
                <w:szCs w:val="21"/>
                <w:lang w:val="en-US"/>
              </w:rPr>
              <w:t>3.1</w:t>
            </w:r>
            <w:r>
              <w:rPr>
                <w:color w:val="auto"/>
                <w:szCs w:val="21"/>
                <w:lang w:val="en-US"/>
              </w:rPr>
              <w:t>源强</w:t>
            </w:r>
          </w:p>
          <w:p w:rsidR="009A605D" w:rsidRDefault="00B018B6">
            <w:pPr>
              <w:pStyle w:val="52"/>
              <w:spacing w:line="500" w:lineRule="exact"/>
              <w:ind w:firstLine="480"/>
              <w:rPr>
                <w:szCs w:val="21"/>
              </w:rPr>
            </w:pPr>
            <w:r>
              <w:rPr>
                <w:szCs w:val="21"/>
              </w:rPr>
              <w:t>本项目噪声源</w:t>
            </w:r>
            <w:bookmarkEnd w:id="37"/>
            <w:r>
              <w:rPr>
                <w:szCs w:val="21"/>
              </w:rPr>
              <w:t>主要为各</w:t>
            </w:r>
            <w:r>
              <w:rPr>
                <w:rFonts w:hint="eastAsia"/>
                <w:szCs w:val="21"/>
              </w:rPr>
              <w:t>生产</w:t>
            </w:r>
            <w:r>
              <w:rPr>
                <w:szCs w:val="21"/>
              </w:rPr>
              <w:t>及辅助设备运行产生的噪声，其噪声值在</w:t>
            </w:r>
            <w:r>
              <w:rPr>
                <w:szCs w:val="21"/>
              </w:rPr>
              <w:t>75</w:t>
            </w:r>
            <w:r>
              <w:rPr>
                <w:szCs w:val="21"/>
              </w:rPr>
              <w:t>～</w:t>
            </w:r>
            <w:r>
              <w:rPr>
                <w:szCs w:val="21"/>
              </w:rPr>
              <w:t>85dB(A)</w:t>
            </w:r>
            <w:r>
              <w:rPr>
                <w:szCs w:val="21"/>
              </w:rPr>
              <w:t>之间，各噪声源强及与厂界间的距离详见下表。</w:t>
            </w:r>
          </w:p>
          <w:p w:rsidR="009A605D" w:rsidRDefault="00B018B6">
            <w:pPr>
              <w:pStyle w:val="80"/>
              <w:adjustRightInd w:val="0"/>
              <w:snapToGrid w:val="0"/>
              <w:jc w:val="center"/>
              <w:rPr>
                <w:rFonts w:ascii="Times New Roman" w:hAnsi="Times New Roman"/>
                <w:b/>
                <w:sz w:val="24"/>
                <w:szCs w:val="21"/>
              </w:rPr>
            </w:pPr>
            <w:r>
              <w:rPr>
                <w:rFonts w:ascii="Times New Roman" w:hAnsi="Times New Roman"/>
                <w:b/>
                <w:sz w:val="24"/>
                <w:szCs w:val="21"/>
              </w:rPr>
              <w:t>表</w:t>
            </w:r>
            <w:r>
              <w:rPr>
                <w:rFonts w:ascii="Times New Roman" w:hAnsi="Times New Roman"/>
                <w:b/>
                <w:sz w:val="24"/>
                <w:szCs w:val="21"/>
              </w:rPr>
              <w:t>4-1</w:t>
            </w:r>
            <w:r>
              <w:rPr>
                <w:rFonts w:ascii="Times New Roman" w:hAnsi="Times New Roman" w:hint="eastAsia"/>
                <w:b/>
                <w:sz w:val="24"/>
                <w:szCs w:val="21"/>
              </w:rPr>
              <w:t>7</w:t>
            </w:r>
            <w:r>
              <w:rPr>
                <w:rFonts w:ascii="Times New Roman" w:hAnsi="Times New Roman"/>
                <w:b/>
                <w:sz w:val="24"/>
                <w:szCs w:val="21"/>
              </w:rPr>
              <w:t xml:space="preserve">  </w:t>
            </w:r>
            <w:r>
              <w:rPr>
                <w:rFonts w:ascii="Times New Roman" w:hAnsi="Times New Roman" w:hint="eastAsia"/>
                <w:b/>
                <w:sz w:val="24"/>
                <w:szCs w:val="21"/>
              </w:rPr>
              <w:t xml:space="preserve">   </w:t>
            </w:r>
            <w:r>
              <w:rPr>
                <w:rFonts w:ascii="Times New Roman" w:hAnsi="Times New Roman" w:hint="eastAsia"/>
                <w:b/>
                <w:sz w:val="24"/>
                <w:szCs w:val="21"/>
              </w:rPr>
              <w:t>本</w:t>
            </w:r>
            <w:r>
              <w:rPr>
                <w:rFonts w:ascii="Times New Roman" w:hAnsi="Times New Roman"/>
                <w:b/>
                <w:sz w:val="24"/>
                <w:szCs w:val="21"/>
              </w:rPr>
              <w:t>项目主要噪声源表</w:t>
            </w:r>
          </w:p>
          <w:tbl>
            <w:tblPr>
              <w:tblW w:w="8222"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3"/>
              <w:gridCol w:w="3262"/>
              <w:gridCol w:w="709"/>
              <w:gridCol w:w="992"/>
              <w:gridCol w:w="709"/>
              <w:gridCol w:w="709"/>
              <w:gridCol w:w="709"/>
              <w:gridCol w:w="659"/>
            </w:tblGrid>
            <w:tr w:rsidR="009A605D" w:rsidTr="00137911">
              <w:trPr>
                <w:trHeight w:val="425"/>
                <w:jc w:val="center"/>
              </w:trPr>
              <w:tc>
                <w:tcPr>
                  <w:tcW w:w="288" w:type="pct"/>
                  <w:vMerge w:val="restart"/>
                  <w:tcBorders>
                    <w:tl2br w:val="nil"/>
                    <w:tr2bl w:val="nil"/>
                  </w:tcBorders>
                  <w:vAlign w:val="center"/>
                </w:tcPr>
                <w:p w:rsidR="009A605D" w:rsidRDefault="00B018B6">
                  <w:pPr>
                    <w:pStyle w:val="51"/>
                    <w:adjustRightInd w:val="0"/>
                    <w:snapToGrid w:val="0"/>
                    <w:rPr>
                      <w:rFonts w:eastAsia="宋体"/>
                      <w:lang w:val="en-US"/>
                    </w:rPr>
                  </w:pPr>
                  <w:r>
                    <w:rPr>
                      <w:rFonts w:eastAsia="宋体"/>
                      <w:lang w:val="en-US"/>
                    </w:rPr>
                    <w:t>序号</w:t>
                  </w:r>
                </w:p>
              </w:tc>
              <w:tc>
                <w:tcPr>
                  <w:tcW w:w="1984" w:type="pct"/>
                  <w:vMerge w:val="restart"/>
                  <w:tcBorders>
                    <w:tl2br w:val="nil"/>
                    <w:tr2bl w:val="nil"/>
                  </w:tcBorders>
                  <w:vAlign w:val="center"/>
                </w:tcPr>
                <w:p w:rsidR="009A605D" w:rsidRDefault="00B018B6">
                  <w:pPr>
                    <w:pStyle w:val="51"/>
                    <w:rPr>
                      <w:rFonts w:eastAsia="宋体"/>
                      <w:lang w:val="en-US"/>
                    </w:rPr>
                  </w:pPr>
                  <w:r>
                    <w:rPr>
                      <w:rFonts w:eastAsia="宋体"/>
                      <w:lang w:val="en-US"/>
                    </w:rPr>
                    <w:t>噪声源</w:t>
                  </w:r>
                </w:p>
              </w:tc>
              <w:tc>
                <w:tcPr>
                  <w:tcW w:w="431" w:type="pct"/>
                  <w:vMerge w:val="restart"/>
                  <w:tcBorders>
                    <w:tl2br w:val="nil"/>
                    <w:tr2bl w:val="nil"/>
                  </w:tcBorders>
                  <w:vAlign w:val="center"/>
                </w:tcPr>
                <w:p w:rsidR="009A605D" w:rsidRDefault="00B018B6">
                  <w:pPr>
                    <w:pStyle w:val="51"/>
                    <w:rPr>
                      <w:rFonts w:eastAsia="宋体"/>
                      <w:lang w:val="en-US"/>
                    </w:rPr>
                  </w:pPr>
                  <w:r>
                    <w:rPr>
                      <w:rFonts w:eastAsia="宋体"/>
                      <w:lang w:val="en-US"/>
                    </w:rPr>
                    <w:t>数量</w:t>
                  </w:r>
                  <w:r>
                    <w:rPr>
                      <w:rFonts w:eastAsia="宋体"/>
                      <w:lang w:val="en-US"/>
                    </w:rPr>
                    <w:t>(</w:t>
                  </w:r>
                  <w:r>
                    <w:rPr>
                      <w:rFonts w:eastAsia="宋体"/>
                      <w:lang w:val="en-US"/>
                    </w:rPr>
                    <w:t>台</w:t>
                  </w:r>
                  <w:r>
                    <w:rPr>
                      <w:rFonts w:eastAsia="宋体"/>
                      <w:lang w:val="en-US"/>
                    </w:rPr>
                    <w:t>)</w:t>
                  </w:r>
                </w:p>
              </w:tc>
              <w:tc>
                <w:tcPr>
                  <w:tcW w:w="603" w:type="pct"/>
                  <w:vMerge w:val="restart"/>
                  <w:tcBorders>
                    <w:tl2br w:val="nil"/>
                    <w:tr2bl w:val="nil"/>
                  </w:tcBorders>
                  <w:vAlign w:val="center"/>
                </w:tcPr>
                <w:p w:rsidR="009A605D" w:rsidRDefault="00B018B6">
                  <w:pPr>
                    <w:pStyle w:val="51"/>
                    <w:rPr>
                      <w:rFonts w:eastAsia="宋体"/>
                      <w:lang w:val="en-US"/>
                    </w:rPr>
                  </w:pPr>
                  <w:r>
                    <w:rPr>
                      <w:rFonts w:eastAsia="宋体" w:hint="eastAsia"/>
                      <w:lang w:val="en-US"/>
                    </w:rPr>
                    <w:t>单台设</w:t>
                  </w:r>
                </w:p>
                <w:p w:rsidR="009A605D" w:rsidRDefault="00B018B6">
                  <w:pPr>
                    <w:pStyle w:val="51"/>
                    <w:rPr>
                      <w:rFonts w:eastAsia="宋体"/>
                      <w:lang w:val="en-US"/>
                    </w:rPr>
                  </w:pPr>
                  <w:r>
                    <w:rPr>
                      <w:rFonts w:eastAsia="宋体" w:hint="eastAsia"/>
                      <w:lang w:val="en-US"/>
                    </w:rPr>
                    <w:t>备噪声</w:t>
                  </w:r>
                </w:p>
                <w:p w:rsidR="009A605D" w:rsidRDefault="00B018B6">
                  <w:pPr>
                    <w:pStyle w:val="51"/>
                    <w:rPr>
                      <w:rFonts w:eastAsia="宋体"/>
                      <w:lang w:val="en-US"/>
                    </w:rPr>
                  </w:pPr>
                  <w:r>
                    <w:rPr>
                      <w:rFonts w:eastAsia="宋体"/>
                      <w:lang w:val="en-US"/>
                    </w:rPr>
                    <w:t>dB(A)</w:t>
                  </w:r>
                </w:p>
              </w:tc>
              <w:tc>
                <w:tcPr>
                  <w:tcW w:w="1694" w:type="pct"/>
                  <w:gridSpan w:val="4"/>
                  <w:tcBorders>
                    <w:tl2br w:val="nil"/>
                    <w:tr2bl w:val="nil"/>
                  </w:tcBorders>
                  <w:vAlign w:val="center"/>
                </w:tcPr>
                <w:p w:rsidR="009A605D" w:rsidRDefault="00B018B6">
                  <w:pPr>
                    <w:pStyle w:val="51"/>
                    <w:rPr>
                      <w:rFonts w:eastAsia="宋体"/>
                      <w:lang w:val="en-US"/>
                    </w:rPr>
                  </w:pPr>
                  <w:r>
                    <w:rPr>
                      <w:rFonts w:eastAsia="宋体"/>
                      <w:lang w:val="en-US"/>
                    </w:rPr>
                    <w:t>与厂界最近距离</w:t>
                  </w:r>
                  <w:r>
                    <w:rPr>
                      <w:rFonts w:eastAsia="宋体"/>
                      <w:lang w:val="en-US"/>
                    </w:rPr>
                    <w:t>m</w:t>
                  </w:r>
                </w:p>
              </w:tc>
            </w:tr>
            <w:tr w:rsidR="009A605D" w:rsidTr="00137911">
              <w:trPr>
                <w:trHeight w:val="376"/>
                <w:jc w:val="center"/>
              </w:trPr>
              <w:tc>
                <w:tcPr>
                  <w:tcW w:w="288" w:type="pct"/>
                  <w:vMerge/>
                  <w:tcBorders>
                    <w:tl2br w:val="nil"/>
                    <w:tr2bl w:val="nil"/>
                  </w:tcBorders>
                  <w:vAlign w:val="center"/>
                </w:tcPr>
                <w:p w:rsidR="009A605D" w:rsidRDefault="009A605D">
                  <w:pPr>
                    <w:pStyle w:val="51"/>
                    <w:adjustRightInd w:val="0"/>
                    <w:snapToGrid w:val="0"/>
                    <w:rPr>
                      <w:rFonts w:eastAsia="宋体"/>
                      <w:lang w:val="en-US"/>
                    </w:rPr>
                  </w:pPr>
                </w:p>
              </w:tc>
              <w:tc>
                <w:tcPr>
                  <w:tcW w:w="1984" w:type="pct"/>
                  <w:vMerge/>
                  <w:tcBorders>
                    <w:tl2br w:val="nil"/>
                    <w:tr2bl w:val="nil"/>
                  </w:tcBorders>
                  <w:vAlign w:val="center"/>
                </w:tcPr>
                <w:p w:rsidR="009A605D" w:rsidRDefault="009A605D">
                  <w:pPr>
                    <w:pStyle w:val="51"/>
                    <w:rPr>
                      <w:rFonts w:eastAsia="宋体"/>
                      <w:lang w:val="en-US"/>
                    </w:rPr>
                  </w:pPr>
                </w:p>
              </w:tc>
              <w:tc>
                <w:tcPr>
                  <w:tcW w:w="431" w:type="pct"/>
                  <w:vMerge/>
                  <w:tcBorders>
                    <w:tl2br w:val="nil"/>
                    <w:tr2bl w:val="nil"/>
                  </w:tcBorders>
                  <w:vAlign w:val="center"/>
                </w:tcPr>
                <w:p w:rsidR="009A605D" w:rsidRDefault="009A605D">
                  <w:pPr>
                    <w:pStyle w:val="51"/>
                    <w:rPr>
                      <w:rFonts w:eastAsia="宋体"/>
                      <w:lang w:val="en-US"/>
                    </w:rPr>
                  </w:pPr>
                </w:p>
              </w:tc>
              <w:tc>
                <w:tcPr>
                  <w:tcW w:w="603" w:type="pct"/>
                  <w:vMerge/>
                  <w:tcBorders>
                    <w:tl2br w:val="nil"/>
                    <w:tr2bl w:val="nil"/>
                  </w:tcBorders>
                  <w:vAlign w:val="center"/>
                </w:tcPr>
                <w:p w:rsidR="009A605D" w:rsidRDefault="009A605D">
                  <w:pPr>
                    <w:pStyle w:val="51"/>
                    <w:rPr>
                      <w:rFonts w:eastAsia="宋体"/>
                      <w:lang w:val="en-US"/>
                    </w:rPr>
                  </w:pPr>
                </w:p>
              </w:tc>
              <w:tc>
                <w:tcPr>
                  <w:tcW w:w="431" w:type="pct"/>
                  <w:tcBorders>
                    <w:tl2br w:val="nil"/>
                    <w:tr2bl w:val="nil"/>
                  </w:tcBorders>
                  <w:vAlign w:val="center"/>
                </w:tcPr>
                <w:p w:rsidR="009A605D" w:rsidRDefault="00B018B6">
                  <w:pPr>
                    <w:pStyle w:val="51"/>
                    <w:rPr>
                      <w:rFonts w:eastAsia="宋体"/>
                      <w:lang w:val="en-US"/>
                    </w:rPr>
                  </w:pPr>
                  <w:r>
                    <w:rPr>
                      <w:rFonts w:eastAsia="宋体"/>
                      <w:lang w:val="en-US"/>
                    </w:rPr>
                    <w:t>东</w:t>
                  </w:r>
                </w:p>
              </w:tc>
              <w:tc>
                <w:tcPr>
                  <w:tcW w:w="431" w:type="pct"/>
                  <w:tcBorders>
                    <w:tl2br w:val="nil"/>
                    <w:tr2bl w:val="nil"/>
                  </w:tcBorders>
                  <w:vAlign w:val="center"/>
                </w:tcPr>
                <w:p w:rsidR="009A605D" w:rsidRDefault="00B018B6">
                  <w:pPr>
                    <w:jc w:val="center"/>
                    <w:rPr>
                      <w:szCs w:val="21"/>
                    </w:rPr>
                  </w:pPr>
                  <w:r>
                    <w:rPr>
                      <w:szCs w:val="21"/>
                    </w:rPr>
                    <w:t>南</w:t>
                  </w:r>
                </w:p>
              </w:tc>
              <w:tc>
                <w:tcPr>
                  <w:tcW w:w="431" w:type="pct"/>
                  <w:tcBorders>
                    <w:tl2br w:val="nil"/>
                    <w:tr2bl w:val="nil"/>
                  </w:tcBorders>
                  <w:vAlign w:val="center"/>
                </w:tcPr>
                <w:p w:rsidR="009A605D" w:rsidRDefault="00B018B6">
                  <w:pPr>
                    <w:jc w:val="center"/>
                    <w:rPr>
                      <w:szCs w:val="21"/>
                    </w:rPr>
                  </w:pPr>
                  <w:r>
                    <w:rPr>
                      <w:szCs w:val="21"/>
                    </w:rPr>
                    <w:t>西</w:t>
                  </w:r>
                </w:p>
              </w:tc>
              <w:tc>
                <w:tcPr>
                  <w:tcW w:w="401" w:type="pct"/>
                  <w:tcBorders>
                    <w:tl2br w:val="nil"/>
                    <w:tr2bl w:val="nil"/>
                  </w:tcBorders>
                  <w:vAlign w:val="center"/>
                </w:tcPr>
                <w:p w:rsidR="009A605D" w:rsidRDefault="00B018B6">
                  <w:pPr>
                    <w:jc w:val="center"/>
                    <w:rPr>
                      <w:szCs w:val="21"/>
                    </w:rPr>
                  </w:pPr>
                  <w:r>
                    <w:rPr>
                      <w:szCs w:val="21"/>
                    </w:rPr>
                    <w:t>北</w:t>
                  </w:r>
                </w:p>
              </w:tc>
            </w:tr>
            <w:tr w:rsidR="009A605D" w:rsidTr="00137911">
              <w:trPr>
                <w:trHeight w:val="284"/>
                <w:jc w:val="center"/>
              </w:trPr>
              <w:tc>
                <w:tcPr>
                  <w:tcW w:w="288" w:type="pct"/>
                  <w:tcBorders>
                    <w:tl2br w:val="nil"/>
                    <w:tr2bl w:val="nil"/>
                  </w:tcBorders>
                  <w:vAlign w:val="center"/>
                </w:tcPr>
                <w:p w:rsidR="009A605D" w:rsidRDefault="00B018B6">
                  <w:pPr>
                    <w:pStyle w:val="51"/>
                    <w:adjustRightInd w:val="0"/>
                    <w:snapToGrid w:val="0"/>
                    <w:rPr>
                      <w:rFonts w:eastAsia="宋体"/>
                      <w:kern w:val="21"/>
                      <w:lang w:val="en-US"/>
                    </w:rPr>
                  </w:pPr>
                  <w:r>
                    <w:rPr>
                      <w:rFonts w:eastAsia="宋体" w:hint="eastAsia"/>
                      <w:kern w:val="21"/>
                      <w:lang w:val="en-US"/>
                    </w:rPr>
                    <w:t>1</w:t>
                  </w:r>
                </w:p>
              </w:tc>
              <w:tc>
                <w:tcPr>
                  <w:tcW w:w="1984" w:type="pct"/>
                  <w:tcBorders>
                    <w:tl2br w:val="nil"/>
                    <w:tr2bl w:val="nil"/>
                  </w:tcBorders>
                  <w:vAlign w:val="center"/>
                </w:tcPr>
                <w:p w:rsidR="009A605D" w:rsidRDefault="00B018B6">
                  <w:pPr>
                    <w:jc w:val="center"/>
                    <w:rPr>
                      <w:kern w:val="24"/>
                      <w:szCs w:val="21"/>
                    </w:rPr>
                  </w:pPr>
                  <w:r>
                    <w:rPr>
                      <w:rFonts w:hint="eastAsia"/>
                      <w:szCs w:val="21"/>
                    </w:rPr>
                    <w:t>柔性</w:t>
                  </w:r>
                  <w:r>
                    <w:rPr>
                      <w:rFonts w:hint="eastAsia"/>
                      <w:szCs w:val="21"/>
                    </w:rPr>
                    <w:t>CNC</w:t>
                  </w:r>
                  <w:r>
                    <w:rPr>
                      <w:rFonts w:hint="eastAsia"/>
                      <w:szCs w:val="21"/>
                    </w:rPr>
                    <w:t>加工</w:t>
                  </w:r>
                  <w:proofErr w:type="gramStart"/>
                  <w:r>
                    <w:rPr>
                      <w:rFonts w:hint="eastAsia"/>
                      <w:szCs w:val="21"/>
                    </w:rPr>
                    <w:t>中心产线</w:t>
                  </w:r>
                  <w:proofErr w:type="gramEnd"/>
                </w:p>
              </w:tc>
              <w:tc>
                <w:tcPr>
                  <w:tcW w:w="431" w:type="pct"/>
                  <w:tcBorders>
                    <w:tl2br w:val="nil"/>
                    <w:tr2bl w:val="nil"/>
                  </w:tcBorders>
                  <w:vAlign w:val="center"/>
                </w:tcPr>
                <w:p w:rsidR="009A605D" w:rsidRDefault="00B018B6">
                  <w:pPr>
                    <w:jc w:val="center"/>
                    <w:rPr>
                      <w:kern w:val="24"/>
                      <w:szCs w:val="21"/>
                    </w:rPr>
                  </w:pPr>
                  <w:r>
                    <w:rPr>
                      <w:rFonts w:hint="eastAsia"/>
                      <w:szCs w:val="21"/>
                    </w:rPr>
                    <w:t>50</w:t>
                  </w:r>
                </w:p>
              </w:tc>
              <w:tc>
                <w:tcPr>
                  <w:tcW w:w="603" w:type="pct"/>
                  <w:tcBorders>
                    <w:tl2br w:val="nil"/>
                    <w:tr2bl w:val="nil"/>
                  </w:tcBorders>
                  <w:vAlign w:val="center"/>
                </w:tcPr>
                <w:p w:rsidR="009A605D" w:rsidRDefault="00B018B6">
                  <w:pPr>
                    <w:pStyle w:val="51"/>
                    <w:rPr>
                      <w:rFonts w:eastAsia="宋体"/>
                      <w:lang w:val="en-US"/>
                    </w:rPr>
                  </w:pPr>
                  <w:r>
                    <w:rPr>
                      <w:rFonts w:eastAsia="宋体" w:hint="eastAsia"/>
                    </w:rPr>
                    <w:t>75</w:t>
                  </w:r>
                </w:p>
              </w:tc>
              <w:tc>
                <w:tcPr>
                  <w:tcW w:w="431" w:type="pct"/>
                  <w:tcBorders>
                    <w:tl2br w:val="nil"/>
                    <w:tr2bl w:val="nil"/>
                  </w:tcBorders>
                  <w:vAlign w:val="center"/>
                </w:tcPr>
                <w:p w:rsidR="009A605D" w:rsidRDefault="00B018B6">
                  <w:pPr>
                    <w:jc w:val="center"/>
                    <w:rPr>
                      <w:szCs w:val="21"/>
                    </w:rPr>
                  </w:pPr>
                  <w:r>
                    <w:rPr>
                      <w:szCs w:val="21"/>
                    </w:rPr>
                    <w:t>113</w:t>
                  </w:r>
                </w:p>
              </w:tc>
              <w:tc>
                <w:tcPr>
                  <w:tcW w:w="431" w:type="pct"/>
                  <w:tcBorders>
                    <w:tl2br w:val="nil"/>
                    <w:tr2bl w:val="nil"/>
                  </w:tcBorders>
                  <w:vAlign w:val="center"/>
                </w:tcPr>
                <w:p w:rsidR="009A605D" w:rsidRDefault="00B018B6">
                  <w:pPr>
                    <w:jc w:val="center"/>
                    <w:rPr>
                      <w:szCs w:val="21"/>
                    </w:rPr>
                  </w:pPr>
                  <w:r>
                    <w:rPr>
                      <w:szCs w:val="21"/>
                    </w:rPr>
                    <w:t>139</w:t>
                  </w:r>
                </w:p>
              </w:tc>
              <w:tc>
                <w:tcPr>
                  <w:tcW w:w="431" w:type="pct"/>
                  <w:tcBorders>
                    <w:tl2br w:val="nil"/>
                    <w:tr2bl w:val="nil"/>
                  </w:tcBorders>
                  <w:vAlign w:val="center"/>
                </w:tcPr>
                <w:p w:rsidR="009A605D" w:rsidRDefault="00B018B6">
                  <w:pPr>
                    <w:jc w:val="center"/>
                    <w:rPr>
                      <w:szCs w:val="21"/>
                    </w:rPr>
                  </w:pPr>
                  <w:r>
                    <w:rPr>
                      <w:szCs w:val="21"/>
                    </w:rPr>
                    <w:t>71</w:t>
                  </w:r>
                </w:p>
              </w:tc>
              <w:tc>
                <w:tcPr>
                  <w:tcW w:w="401" w:type="pct"/>
                  <w:tcBorders>
                    <w:tl2br w:val="nil"/>
                    <w:tr2bl w:val="nil"/>
                  </w:tcBorders>
                  <w:vAlign w:val="center"/>
                </w:tcPr>
                <w:p w:rsidR="009A605D" w:rsidRDefault="00B018B6">
                  <w:pPr>
                    <w:jc w:val="center"/>
                    <w:rPr>
                      <w:szCs w:val="21"/>
                    </w:rPr>
                  </w:pPr>
                  <w:r>
                    <w:rPr>
                      <w:szCs w:val="21"/>
                    </w:rPr>
                    <w:t>121</w:t>
                  </w:r>
                </w:p>
              </w:tc>
            </w:tr>
            <w:tr w:rsidR="009A605D" w:rsidTr="00137911">
              <w:trPr>
                <w:trHeight w:val="284"/>
                <w:jc w:val="center"/>
              </w:trPr>
              <w:tc>
                <w:tcPr>
                  <w:tcW w:w="288" w:type="pct"/>
                  <w:tcBorders>
                    <w:tl2br w:val="nil"/>
                    <w:tr2bl w:val="nil"/>
                  </w:tcBorders>
                  <w:vAlign w:val="center"/>
                </w:tcPr>
                <w:p w:rsidR="009A605D" w:rsidRDefault="00B018B6">
                  <w:pPr>
                    <w:pStyle w:val="51"/>
                    <w:adjustRightInd w:val="0"/>
                    <w:snapToGrid w:val="0"/>
                    <w:rPr>
                      <w:rFonts w:eastAsia="宋体"/>
                      <w:kern w:val="21"/>
                      <w:lang w:val="en-US"/>
                    </w:rPr>
                  </w:pPr>
                  <w:r>
                    <w:rPr>
                      <w:rFonts w:eastAsia="宋体" w:hint="eastAsia"/>
                      <w:kern w:val="21"/>
                      <w:lang w:val="en-US"/>
                    </w:rPr>
                    <w:t>2</w:t>
                  </w:r>
                </w:p>
              </w:tc>
              <w:tc>
                <w:tcPr>
                  <w:tcW w:w="1984" w:type="pct"/>
                  <w:tcBorders>
                    <w:tl2br w:val="nil"/>
                    <w:tr2bl w:val="nil"/>
                  </w:tcBorders>
                  <w:vAlign w:val="center"/>
                </w:tcPr>
                <w:p w:rsidR="009A605D" w:rsidRDefault="00B018B6">
                  <w:pPr>
                    <w:jc w:val="center"/>
                    <w:rPr>
                      <w:kern w:val="24"/>
                      <w:szCs w:val="21"/>
                    </w:rPr>
                  </w:pPr>
                  <w:r>
                    <w:rPr>
                      <w:rFonts w:hint="eastAsia"/>
                      <w:szCs w:val="21"/>
                    </w:rPr>
                    <w:t>复合式车辆型材精加工生产线</w:t>
                  </w:r>
                </w:p>
              </w:tc>
              <w:tc>
                <w:tcPr>
                  <w:tcW w:w="431" w:type="pct"/>
                  <w:tcBorders>
                    <w:tl2br w:val="nil"/>
                    <w:tr2bl w:val="nil"/>
                  </w:tcBorders>
                  <w:vAlign w:val="center"/>
                </w:tcPr>
                <w:p w:rsidR="009A605D" w:rsidRDefault="00B018B6">
                  <w:pPr>
                    <w:jc w:val="center"/>
                    <w:rPr>
                      <w:kern w:val="24"/>
                      <w:szCs w:val="21"/>
                    </w:rPr>
                  </w:pPr>
                  <w:r>
                    <w:rPr>
                      <w:rFonts w:hint="eastAsia"/>
                      <w:szCs w:val="21"/>
                    </w:rPr>
                    <w:t>10</w:t>
                  </w:r>
                </w:p>
              </w:tc>
              <w:tc>
                <w:tcPr>
                  <w:tcW w:w="603" w:type="pct"/>
                  <w:tcBorders>
                    <w:tl2br w:val="nil"/>
                    <w:tr2bl w:val="nil"/>
                  </w:tcBorders>
                  <w:vAlign w:val="center"/>
                </w:tcPr>
                <w:p w:rsidR="009A605D" w:rsidRDefault="00B018B6">
                  <w:pPr>
                    <w:pStyle w:val="51"/>
                    <w:rPr>
                      <w:rFonts w:eastAsia="宋体"/>
                      <w:lang w:val="en-US"/>
                    </w:rPr>
                  </w:pPr>
                  <w:r>
                    <w:rPr>
                      <w:rFonts w:eastAsia="宋体" w:hint="eastAsia"/>
                    </w:rPr>
                    <w:t>75</w:t>
                  </w:r>
                </w:p>
              </w:tc>
              <w:tc>
                <w:tcPr>
                  <w:tcW w:w="431" w:type="pct"/>
                  <w:tcBorders>
                    <w:tl2br w:val="nil"/>
                    <w:tr2bl w:val="nil"/>
                  </w:tcBorders>
                  <w:vAlign w:val="center"/>
                </w:tcPr>
                <w:p w:rsidR="009A605D" w:rsidRDefault="00B018B6">
                  <w:pPr>
                    <w:jc w:val="center"/>
                    <w:rPr>
                      <w:szCs w:val="21"/>
                    </w:rPr>
                  </w:pPr>
                  <w:r>
                    <w:rPr>
                      <w:szCs w:val="21"/>
                    </w:rPr>
                    <w:t>53</w:t>
                  </w:r>
                </w:p>
              </w:tc>
              <w:tc>
                <w:tcPr>
                  <w:tcW w:w="431" w:type="pct"/>
                  <w:tcBorders>
                    <w:tl2br w:val="nil"/>
                    <w:tr2bl w:val="nil"/>
                  </w:tcBorders>
                  <w:vAlign w:val="center"/>
                </w:tcPr>
                <w:p w:rsidR="009A605D" w:rsidRDefault="00B018B6">
                  <w:pPr>
                    <w:jc w:val="center"/>
                    <w:rPr>
                      <w:szCs w:val="21"/>
                    </w:rPr>
                  </w:pPr>
                  <w:r>
                    <w:rPr>
                      <w:szCs w:val="21"/>
                    </w:rPr>
                    <w:t>123</w:t>
                  </w:r>
                </w:p>
              </w:tc>
              <w:tc>
                <w:tcPr>
                  <w:tcW w:w="431" w:type="pct"/>
                  <w:tcBorders>
                    <w:tl2br w:val="nil"/>
                    <w:tr2bl w:val="nil"/>
                  </w:tcBorders>
                  <w:vAlign w:val="center"/>
                </w:tcPr>
                <w:p w:rsidR="009A605D" w:rsidRDefault="00B018B6">
                  <w:pPr>
                    <w:jc w:val="center"/>
                    <w:rPr>
                      <w:szCs w:val="21"/>
                    </w:rPr>
                  </w:pPr>
                  <w:r>
                    <w:rPr>
                      <w:szCs w:val="21"/>
                    </w:rPr>
                    <w:t>125</w:t>
                  </w:r>
                </w:p>
              </w:tc>
              <w:tc>
                <w:tcPr>
                  <w:tcW w:w="401" w:type="pct"/>
                  <w:tcBorders>
                    <w:tl2br w:val="nil"/>
                    <w:tr2bl w:val="nil"/>
                  </w:tcBorders>
                  <w:vAlign w:val="center"/>
                </w:tcPr>
                <w:p w:rsidR="009A605D" w:rsidRDefault="00B018B6">
                  <w:pPr>
                    <w:jc w:val="center"/>
                    <w:rPr>
                      <w:szCs w:val="21"/>
                    </w:rPr>
                  </w:pPr>
                  <w:r>
                    <w:rPr>
                      <w:szCs w:val="21"/>
                    </w:rPr>
                    <w:t>137</w:t>
                  </w:r>
                </w:p>
              </w:tc>
            </w:tr>
            <w:tr w:rsidR="009A605D" w:rsidTr="00137911">
              <w:trPr>
                <w:trHeight w:val="284"/>
                <w:jc w:val="center"/>
              </w:trPr>
              <w:tc>
                <w:tcPr>
                  <w:tcW w:w="288" w:type="pct"/>
                  <w:tcBorders>
                    <w:tl2br w:val="nil"/>
                    <w:tr2bl w:val="nil"/>
                  </w:tcBorders>
                  <w:vAlign w:val="center"/>
                </w:tcPr>
                <w:p w:rsidR="009A605D" w:rsidRDefault="00B018B6">
                  <w:pPr>
                    <w:pStyle w:val="51"/>
                    <w:adjustRightInd w:val="0"/>
                    <w:snapToGrid w:val="0"/>
                    <w:rPr>
                      <w:rFonts w:eastAsia="宋体"/>
                      <w:kern w:val="21"/>
                      <w:lang w:val="en-US"/>
                    </w:rPr>
                  </w:pPr>
                  <w:r>
                    <w:rPr>
                      <w:rFonts w:eastAsia="宋体" w:hint="eastAsia"/>
                      <w:kern w:val="21"/>
                      <w:lang w:val="en-US"/>
                    </w:rPr>
                    <w:t>3</w:t>
                  </w:r>
                </w:p>
              </w:tc>
              <w:tc>
                <w:tcPr>
                  <w:tcW w:w="1984" w:type="pct"/>
                  <w:tcBorders>
                    <w:tl2br w:val="nil"/>
                    <w:tr2bl w:val="nil"/>
                  </w:tcBorders>
                  <w:vAlign w:val="center"/>
                </w:tcPr>
                <w:p w:rsidR="009A605D" w:rsidRDefault="00B018B6">
                  <w:pPr>
                    <w:jc w:val="center"/>
                    <w:rPr>
                      <w:kern w:val="24"/>
                      <w:szCs w:val="21"/>
                    </w:rPr>
                  </w:pPr>
                  <w:r>
                    <w:rPr>
                      <w:rFonts w:hint="eastAsia"/>
                      <w:szCs w:val="21"/>
                    </w:rPr>
                    <w:t>新能源驱动系统零件全自动生产线</w:t>
                  </w:r>
                </w:p>
              </w:tc>
              <w:tc>
                <w:tcPr>
                  <w:tcW w:w="431" w:type="pct"/>
                  <w:tcBorders>
                    <w:tl2br w:val="nil"/>
                    <w:tr2bl w:val="nil"/>
                  </w:tcBorders>
                  <w:vAlign w:val="center"/>
                </w:tcPr>
                <w:p w:rsidR="009A605D" w:rsidRDefault="00B018B6">
                  <w:pPr>
                    <w:jc w:val="center"/>
                    <w:rPr>
                      <w:kern w:val="24"/>
                      <w:szCs w:val="21"/>
                    </w:rPr>
                  </w:pPr>
                  <w:r>
                    <w:rPr>
                      <w:rFonts w:hint="eastAsia"/>
                      <w:szCs w:val="21"/>
                    </w:rPr>
                    <w:t>4</w:t>
                  </w:r>
                </w:p>
              </w:tc>
              <w:tc>
                <w:tcPr>
                  <w:tcW w:w="603" w:type="pct"/>
                  <w:tcBorders>
                    <w:tl2br w:val="nil"/>
                    <w:tr2bl w:val="nil"/>
                  </w:tcBorders>
                  <w:vAlign w:val="center"/>
                </w:tcPr>
                <w:p w:rsidR="009A605D" w:rsidRDefault="00B018B6">
                  <w:pPr>
                    <w:pStyle w:val="51"/>
                    <w:rPr>
                      <w:rFonts w:eastAsia="宋体"/>
                      <w:lang w:val="en-US"/>
                    </w:rPr>
                  </w:pPr>
                  <w:r>
                    <w:rPr>
                      <w:rFonts w:eastAsia="宋体"/>
                    </w:rPr>
                    <w:t>75</w:t>
                  </w:r>
                </w:p>
              </w:tc>
              <w:tc>
                <w:tcPr>
                  <w:tcW w:w="431" w:type="pct"/>
                  <w:tcBorders>
                    <w:tl2br w:val="nil"/>
                    <w:tr2bl w:val="nil"/>
                  </w:tcBorders>
                  <w:vAlign w:val="center"/>
                </w:tcPr>
                <w:p w:rsidR="009A605D" w:rsidRDefault="00B018B6">
                  <w:pPr>
                    <w:jc w:val="center"/>
                    <w:rPr>
                      <w:szCs w:val="21"/>
                    </w:rPr>
                  </w:pPr>
                  <w:r>
                    <w:rPr>
                      <w:szCs w:val="21"/>
                    </w:rPr>
                    <w:t>111</w:t>
                  </w:r>
                </w:p>
              </w:tc>
              <w:tc>
                <w:tcPr>
                  <w:tcW w:w="431" w:type="pct"/>
                  <w:tcBorders>
                    <w:tl2br w:val="nil"/>
                    <w:tr2bl w:val="nil"/>
                  </w:tcBorders>
                  <w:vAlign w:val="center"/>
                </w:tcPr>
                <w:p w:rsidR="009A605D" w:rsidRDefault="00B018B6">
                  <w:pPr>
                    <w:jc w:val="center"/>
                    <w:rPr>
                      <w:szCs w:val="21"/>
                    </w:rPr>
                  </w:pPr>
                  <w:r>
                    <w:rPr>
                      <w:szCs w:val="21"/>
                    </w:rPr>
                    <w:t>189</w:t>
                  </w:r>
                </w:p>
              </w:tc>
              <w:tc>
                <w:tcPr>
                  <w:tcW w:w="431" w:type="pct"/>
                  <w:tcBorders>
                    <w:tl2br w:val="nil"/>
                    <w:tr2bl w:val="nil"/>
                  </w:tcBorders>
                  <w:vAlign w:val="center"/>
                </w:tcPr>
                <w:p w:rsidR="009A605D" w:rsidRDefault="00B018B6">
                  <w:pPr>
                    <w:jc w:val="center"/>
                    <w:rPr>
                      <w:szCs w:val="21"/>
                    </w:rPr>
                  </w:pPr>
                  <w:r>
                    <w:rPr>
                      <w:szCs w:val="21"/>
                    </w:rPr>
                    <w:t>65</w:t>
                  </w:r>
                </w:p>
              </w:tc>
              <w:tc>
                <w:tcPr>
                  <w:tcW w:w="401" w:type="pct"/>
                  <w:tcBorders>
                    <w:tl2br w:val="nil"/>
                    <w:tr2bl w:val="nil"/>
                  </w:tcBorders>
                  <w:vAlign w:val="center"/>
                </w:tcPr>
                <w:p w:rsidR="009A605D" w:rsidRDefault="00B018B6">
                  <w:pPr>
                    <w:jc w:val="center"/>
                    <w:rPr>
                      <w:szCs w:val="21"/>
                    </w:rPr>
                  </w:pPr>
                  <w:r>
                    <w:rPr>
                      <w:szCs w:val="21"/>
                    </w:rPr>
                    <w:t>66</w:t>
                  </w:r>
                </w:p>
              </w:tc>
            </w:tr>
            <w:tr w:rsidR="009A605D" w:rsidTr="00137911">
              <w:trPr>
                <w:trHeight w:val="284"/>
                <w:jc w:val="center"/>
              </w:trPr>
              <w:tc>
                <w:tcPr>
                  <w:tcW w:w="288" w:type="pct"/>
                  <w:tcBorders>
                    <w:tl2br w:val="nil"/>
                    <w:tr2bl w:val="nil"/>
                  </w:tcBorders>
                  <w:vAlign w:val="center"/>
                </w:tcPr>
                <w:p w:rsidR="009A605D" w:rsidRDefault="00B018B6">
                  <w:pPr>
                    <w:pStyle w:val="51"/>
                    <w:adjustRightInd w:val="0"/>
                    <w:snapToGrid w:val="0"/>
                    <w:rPr>
                      <w:rFonts w:eastAsia="宋体"/>
                      <w:kern w:val="21"/>
                      <w:lang w:val="en-US"/>
                    </w:rPr>
                  </w:pPr>
                  <w:r>
                    <w:rPr>
                      <w:rFonts w:eastAsia="宋体" w:hint="eastAsia"/>
                      <w:kern w:val="21"/>
                      <w:lang w:val="en-US"/>
                    </w:rPr>
                    <w:t>4</w:t>
                  </w:r>
                </w:p>
              </w:tc>
              <w:tc>
                <w:tcPr>
                  <w:tcW w:w="1984" w:type="pct"/>
                  <w:tcBorders>
                    <w:tl2br w:val="nil"/>
                    <w:tr2bl w:val="nil"/>
                  </w:tcBorders>
                  <w:vAlign w:val="center"/>
                </w:tcPr>
                <w:p w:rsidR="009A605D" w:rsidRDefault="00B018B6">
                  <w:pPr>
                    <w:jc w:val="center"/>
                    <w:rPr>
                      <w:kern w:val="24"/>
                      <w:szCs w:val="21"/>
                    </w:rPr>
                  </w:pPr>
                  <w:r>
                    <w:rPr>
                      <w:rFonts w:hint="eastAsia"/>
                      <w:kern w:val="0"/>
                      <w:szCs w:val="21"/>
                    </w:rPr>
                    <w:t>高效铝焊接单元及生产线</w:t>
                  </w:r>
                </w:p>
              </w:tc>
              <w:tc>
                <w:tcPr>
                  <w:tcW w:w="431" w:type="pct"/>
                  <w:tcBorders>
                    <w:tl2br w:val="nil"/>
                    <w:tr2bl w:val="nil"/>
                  </w:tcBorders>
                  <w:vAlign w:val="center"/>
                </w:tcPr>
                <w:p w:rsidR="009A605D" w:rsidRDefault="00B018B6">
                  <w:pPr>
                    <w:jc w:val="center"/>
                    <w:rPr>
                      <w:kern w:val="24"/>
                      <w:szCs w:val="21"/>
                    </w:rPr>
                  </w:pPr>
                  <w:r>
                    <w:rPr>
                      <w:szCs w:val="21"/>
                    </w:rPr>
                    <w:t>1</w:t>
                  </w:r>
                  <w:r>
                    <w:rPr>
                      <w:rFonts w:hint="eastAsia"/>
                      <w:kern w:val="24"/>
                      <w:szCs w:val="21"/>
                    </w:rPr>
                    <w:t>5</w:t>
                  </w:r>
                </w:p>
              </w:tc>
              <w:tc>
                <w:tcPr>
                  <w:tcW w:w="603" w:type="pct"/>
                  <w:tcBorders>
                    <w:tl2br w:val="nil"/>
                    <w:tr2bl w:val="nil"/>
                  </w:tcBorders>
                  <w:vAlign w:val="center"/>
                </w:tcPr>
                <w:p w:rsidR="009A605D" w:rsidRDefault="00B018B6">
                  <w:pPr>
                    <w:pStyle w:val="51"/>
                    <w:rPr>
                      <w:rFonts w:eastAsia="宋体"/>
                      <w:lang w:val="en-US"/>
                    </w:rPr>
                  </w:pPr>
                  <w:r>
                    <w:rPr>
                      <w:rFonts w:eastAsia="宋体"/>
                    </w:rPr>
                    <w:t>75</w:t>
                  </w:r>
                </w:p>
              </w:tc>
              <w:tc>
                <w:tcPr>
                  <w:tcW w:w="431" w:type="pct"/>
                  <w:tcBorders>
                    <w:tl2br w:val="nil"/>
                    <w:tr2bl w:val="nil"/>
                  </w:tcBorders>
                  <w:vAlign w:val="center"/>
                </w:tcPr>
                <w:p w:rsidR="009A605D" w:rsidRDefault="00B018B6">
                  <w:pPr>
                    <w:jc w:val="center"/>
                    <w:rPr>
                      <w:szCs w:val="21"/>
                    </w:rPr>
                  </w:pPr>
                  <w:r>
                    <w:rPr>
                      <w:szCs w:val="21"/>
                    </w:rPr>
                    <w:t>57</w:t>
                  </w:r>
                </w:p>
              </w:tc>
              <w:tc>
                <w:tcPr>
                  <w:tcW w:w="431" w:type="pct"/>
                  <w:tcBorders>
                    <w:tl2br w:val="nil"/>
                    <w:tr2bl w:val="nil"/>
                  </w:tcBorders>
                  <w:vAlign w:val="center"/>
                </w:tcPr>
                <w:p w:rsidR="009A605D" w:rsidRDefault="00B018B6">
                  <w:pPr>
                    <w:jc w:val="center"/>
                    <w:rPr>
                      <w:szCs w:val="21"/>
                    </w:rPr>
                  </w:pPr>
                  <w:r>
                    <w:rPr>
                      <w:szCs w:val="21"/>
                    </w:rPr>
                    <w:t>159</w:t>
                  </w:r>
                </w:p>
              </w:tc>
              <w:tc>
                <w:tcPr>
                  <w:tcW w:w="431" w:type="pct"/>
                  <w:tcBorders>
                    <w:tl2br w:val="nil"/>
                    <w:tr2bl w:val="nil"/>
                  </w:tcBorders>
                  <w:vAlign w:val="center"/>
                </w:tcPr>
                <w:p w:rsidR="009A605D" w:rsidRDefault="00B018B6">
                  <w:pPr>
                    <w:jc w:val="center"/>
                    <w:rPr>
                      <w:szCs w:val="21"/>
                    </w:rPr>
                  </w:pPr>
                  <w:r>
                    <w:rPr>
                      <w:szCs w:val="21"/>
                    </w:rPr>
                    <w:t>122</w:t>
                  </w:r>
                </w:p>
              </w:tc>
              <w:tc>
                <w:tcPr>
                  <w:tcW w:w="401" w:type="pct"/>
                  <w:tcBorders>
                    <w:tl2br w:val="nil"/>
                    <w:tr2bl w:val="nil"/>
                  </w:tcBorders>
                  <w:vAlign w:val="center"/>
                </w:tcPr>
                <w:p w:rsidR="009A605D" w:rsidRDefault="00B018B6">
                  <w:pPr>
                    <w:jc w:val="center"/>
                    <w:rPr>
                      <w:szCs w:val="21"/>
                    </w:rPr>
                  </w:pPr>
                  <w:r>
                    <w:rPr>
                      <w:szCs w:val="21"/>
                    </w:rPr>
                    <w:t>100</w:t>
                  </w:r>
                </w:p>
              </w:tc>
            </w:tr>
            <w:tr w:rsidR="009A605D" w:rsidTr="00137911">
              <w:trPr>
                <w:trHeight w:val="284"/>
                <w:jc w:val="center"/>
              </w:trPr>
              <w:tc>
                <w:tcPr>
                  <w:tcW w:w="288" w:type="pct"/>
                  <w:tcBorders>
                    <w:tl2br w:val="nil"/>
                    <w:tr2bl w:val="nil"/>
                  </w:tcBorders>
                  <w:vAlign w:val="center"/>
                </w:tcPr>
                <w:p w:rsidR="009A605D" w:rsidRDefault="00B018B6">
                  <w:pPr>
                    <w:pStyle w:val="51"/>
                    <w:adjustRightInd w:val="0"/>
                    <w:snapToGrid w:val="0"/>
                    <w:rPr>
                      <w:rFonts w:eastAsia="宋体"/>
                      <w:kern w:val="21"/>
                      <w:lang w:val="en-US"/>
                    </w:rPr>
                  </w:pPr>
                  <w:r>
                    <w:rPr>
                      <w:rFonts w:eastAsia="宋体" w:hint="eastAsia"/>
                      <w:kern w:val="21"/>
                      <w:lang w:val="en-US"/>
                    </w:rPr>
                    <w:t>5</w:t>
                  </w:r>
                </w:p>
              </w:tc>
              <w:tc>
                <w:tcPr>
                  <w:tcW w:w="1984" w:type="pct"/>
                  <w:tcBorders>
                    <w:tl2br w:val="nil"/>
                    <w:tr2bl w:val="nil"/>
                  </w:tcBorders>
                  <w:vAlign w:val="center"/>
                </w:tcPr>
                <w:p w:rsidR="009A605D" w:rsidRDefault="00B018B6">
                  <w:pPr>
                    <w:jc w:val="center"/>
                    <w:rPr>
                      <w:szCs w:val="21"/>
                    </w:rPr>
                  </w:pPr>
                  <w:r>
                    <w:rPr>
                      <w:rFonts w:hint="eastAsia"/>
                      <w:szCs w:val="21"/>
                    </w:rPr>
                    <w:t>冲压</w:t>
                  </w:r>
                  <w:proofErr w:type="gramStart"/>
                  <w:r>
                    <w:rPr>
                      <w:rFonts w:hint="eastAsia"/>
                      <w:szCs w:val="21"/>
                    </w:rPr>
                    <w:t>自动化产线</w:t>
                  </w:r>
                  <w:proofErr w:type="gramEnd"/>
                </w:p>
              </w:tc>
              <w:tc>
                <w:tcPr>
                  <w:tcW w:w="431" w:type="pct"/>
                  <w:tcBorders>
                    <w:tl2br w:val="nil"/>
                    <w:tr2bl w:val="nil"/>
                  </w:tcBorders>
                  <w:vAlign w:val="center"/>
                </w:tcPr>
                <w:p w:rsidR="009A605D" w:rsidRDefault="00B018B6">
                  <w:pPr>
                    <w:jc w:val="center"/>
                    <w:rPr>
                      <w:szCs w:val="21"/>
                    </w:rPr>
                  </w:pPr>
                  <w:r>
                    <w:rPr>
                      <w:rFonts w:hint="eastAsia"/>
                      <w:szCs w:val="21"/>
                    </w:rPr>
                    <w:t>5</w:t>
                  </w:r>
                </w:p>
              </w:tc>
              <w:tc>
                <w:tcPr>
                  <w:tcW w:w="603" w:type="pct"/>
                  <w:tcBorders>
                    <w:tl2br w:val="nil"/>
                    <w:tr2bl w:val="nil"/>
                  </w:tcBorders>
                  <w:vAlign w:val="center"/>
                </w:tcPr>
                <w:p w:rsidR="009A605D" w:rsidRDefault="00B018B6">
                  <w:pPr>
                    <w:pStyle w:val="51"/>
                    <w:rPr>
                      <w:rFonts w:eastAsia="宋体"/>
                      <w:lang w:val="en-US"/>
                    </w:rPr>
                  </w:pPr>
                  <w:r>
                    <w:rPr>
                      <w:rFonts w:eastAsia="宋体" w:hint="eastAsia"/>
                    </w:rPr>
                    <w:t>75</w:t>
                  </w:r>
                </w:p>
              </w:tc>
              <w:tc>
                <w:tcPr>
                  <w:tcW w:w="431" w:type="pct"/>
                  <w:tcBorders>
                    <w:tl2br w:val="nil"/>
                    <w:tr2bl w:val="nil"/>
                  </w:tcBorders>
                  <w:vAlign w:val="center"/>
                </w:tcPr>
                <w:p w:rsidR="009A605D" w:rsidRDefault="00B018B6">
                  <w:pPr>
                    <w:jc w:val="center"/>
                    <w:rPr>
                      <w:szCs w:val="21"/>
                    </w:rPr>
                  </w:pPr>
                  <w:r>
                    <w:rPr>
                      <w:szCs w:val="21"/>
                    </w:rPr>
                    <w:t>108</w:t>
                  </w:r>
                </w:p>
              </w:tc>
              <w:tc>
                <w:tcPr>
                  <w:tcW w:w="431" w:type="pct"/>
                  <w:tcBorders>
                    <w:tl2br w:val="nil"/>
                    <w:tr2bl w:val="nil"/>
                  </w:tcBorders>
                  <w:vAlign w:val="center"/>
                </w:tcPr>
                <w:p w:rsidR="009A605D" w:rsidRDefault="00B018B6">
                  <w:pPr>
                    <w:jc w:val="center"/>
                    <w:rPr>
                      <w:szCs w:val="21"/>
                    </w:rPr>
                  </w:pPr>
                  <w:r>
                    <w:rPr>
                      <w:szCs w:val="21"/>
                    </w:rPr>
                    <w:t>159</w:t>
                  </w:r>
                </w:p>
              </w:tc>
              <w:tc>
                <w:tcPr>
                  <w:tcW w:w="431" w:type="pct"/>
                  <w:tcBorders>
                    <w:tl2br w:val="nil"/>
                    <w:tr2bl w:val="nil"/>
                  </w:tcBorders>
                  <w:vAlign w:val="center"/>
                </w:tcPr>
                <w:p w:rsidR="009A605D" w:rsidRDefault="00B018B6">
                  <w:pPr>
                    <w:jc w:val="center"/>
                    <w:rPr>
                      <w:szCs w:val="21"/>
                    </w:rPr>
                  </w:pPr>
                  <w:r>
                    <w:rPr>
                      <w:szCs w:val="21"/>
                    </w:rPr>
                    <w:t>71</w:t>
                  </w:r>
                </w:p>
              </w:tc>
              <w:tc>
                <w:tcPr>
                  <w:tcW w:w="401" w:type="pct"/>
                  <w:tcBorders>
                    <w:tl2br w:val="nil"/>
                    <w:tr2bl w:val="nil"/>
                  </w:tcBorders>
                  <w:vAlign w:val="center"/>
                </w:tcPr>
                <w:p w:rsidR="009A605D" w:rsidRDefault="00B018B6">
                  <w:pPr>
                    <w:jc w:val="center"/>
                    <w:rPr>
                      <w:szCs w:val="21"/>
                    </w:rPr>
                  </w:pPr>
                  <w:r>
                    <w:rPr>
                      <w:szCs w:val="21"/>
                    </w:rPr>
                    <w:t>100</w:t>
                  </w:r>
                </w:p>
              </w:tc>
            </w:tr>
            <w:tr w:rsidR="009A605D" w:rsidTr="00137911">
              <w:trPr>
                <w:trHeight w:val="284"/>
                <w:jc w:val="center"/>
              </w:trPr>
              <w:tc>
                <w:tcPr>
                  <w:tcW w:w="288" w:type="pct"/>
                  <w:tcBorders>
                    <w:tl2br w:val="nil"/>
                    <w:tr2bl w:val="nil"/>
                  </w:tcBorders>
                  <w:vAlign w:val="center"/>
                </w:tcPr>
                <w:p w:rsidR="009A605D" w:rsidRDefault="00B018B6">
                  <w:pPr>
                    <w:pStyle w:val="51"/>
                    <w:adjustRightInd w:val="0"/>
                    <w:snapToGrid w:val="0"/>
                    <w:rPr>
                      <w:rFonts w:eastAsia="宋体"/>
                      <w:kern w:val="21"/>
                      <w:lang w:val="en-US"/>
                    </w:rPr>
                  </w:pPr>
                  <w:r>
                    <w:rPr>
                      <w:rFonts w:eastAsia="宋体" w:hint="eastAsia"/>
                      <w:kern w:val="21"/>
                      <w:lang w:val="en-US"/>
                    </w:rPr>
                    <w:t>6</w:t>
                  </w:r>
                </w:p>
              </w:tc>
              <w:tc>
                <w:tcPr>
                  <w:tcW w:w="1984" w:type="pct"/>
                  <w:tcBorders>
                    <w:tl2br w:val="nil"/>
                    <w:tr2bl w:val="nil"/>
                  </w:tcBorders>
                  <w:vAlign w:val="center"/>
                </w:tcPr>
                <w:p w:rsidR="009A605D" w:rsidRDefault="00B018B6">
                  <w:pPr>
                    <w:jc w:val="center"/>
                    <w:rPr>
                      <w:kern w:val="24"/>
                      <w:szCs w:val="21"/>
                    </w:rPr>
                  </w:pPr>
                  <w:proofErr w:type="gramStart"/>
                  <w:r>
                    <w:rPr>
                      <w:rFonts w:hint="eastAsia"/>
                      <w:szCs w:val="21"/>
                    </w:rPr>
                    <w:t>复合式锯切</w:t>
                  </w:r>
                  <w:proofErr w:type="gramEnd"/>
                  <w:r>
                    <w:rPr>
                      <w:rFonts w:hint="eastAsia"/>
                      <w:szCs w:val="21"/>
                    </w:rPr>
                    <w:t>生产线</w:t>
                  </w:r>
                </w:p>
              </w:tc>
              <w:tc>
                <w:tcPr>
                  <w:tcW w:w="431" w:type="pct"/>
                  <w:tcBorders>
                    <w:tl2br w:val="nil"/>
                    <w:tr2bl w:val="nil"/>
                  </w:tcBorders>
                  <w:vAlign w:val="center"/>
                </w:tcPr>
                <w:p w:rsidR="009A605D" w:rsidRDefault="00B018B6">
                  <w:pPr>
                    <w:jc w:val="center"/>
                    <w:rPr>
                      <w:kern w:val="24"/>
                      <w:szCs w:val="21"/>
                    </w:rPr>
                  </w:pPr>
                  <w:r>
                    <w:rPr>
                      <w:szCs w:val="21"/>
                    </w:rPr>
                    <w:t>1</w:t>
                  </w:r>
                  <w:r>
                    <w:rPr>
                      <w:rFonts w:hint="eastAsia"/>
                      <w:kern w:val="24"/>
                      <w:szCs w:val="21"/>
                    </w:rPr>
                    <w:t>0</w:t>
                  </w:r>
                </w:p>
              </w:tc>
              <w:tc>
                <w:tcPr>
                  <w:tcW w:w="603" w:type="pct"/>
                  <w:tcBorders>
                    <w:tl2br w:val="nil"/>
                    <w:tr2bl w:val="nil"/>
                  </w:tcBorders>
                  <w:vAlign w:val="center"/>
                </w:tcPr>
                <w:p w:rsidR="009A605D" w:rsidRDefault="00B018B6">
                  <w:pPr>
                    <w:pStyle w:val="51"/>
                    <w:rPr>
                      <w:rFonts w:eastAsia="宋体"/>
                      <w:lang w:val="en-US"/>
                    </w:rPr>
                  </w:pPr>
                  <w:r>
                    <w:rPr>
                      <w:rFonts w:eastAsia="宋体"/>
                    </w:rPr>
                    <w:t>75</w:t>
                  </w:r>
                </w:p>
              </w:tc>
              <w:tc>
                <w:tcPr>
                  <w:tcW w:w="431" w:type="pct"/>
                  <w:tcBorders>
                    <w:tl2br w:val="nil"/>
                    <w:tr2bl w:val="nil"/>
                  </w:tcBorders>
                  <w:vAlign w:val="center"/>
                </w:tcPr>
                <w:p w:rsidR="009A605D" w:rsidRDefault="00B018B6">
                  <w:pPr>
                    <w:jc w:val="center"/>
                    <w:rPr>
                      <w:szCs w:val="21"/>
                    </w:rPr>
                  </w:pPr>
                  <w:r>
                    <w:rPr>
                      <w:szCs w:val="21"/>
                    </w:rPr>
                    <w:t>111</w:t>
                  </w:r>
                </w:p>
              </w:tc>
              <w:tc>
                <w:tcPr>
                  <w:tcW w:w="431" w:type="pct"/>
                  <w:tcBorders>
                    <w:tl2br w:val="nil"/>
                    <w:tr2bl w:val="nil"/>
                  </w:tcBorders>
                  <w:vAlign w:val="center"/>
                </w:tcPr>
                <w:p w:rsidR="009A605D" w:rsidRDefault="00B018B6">
                  <w:pPr>
                    <w:jc w:val="center"/>
                    <w:rPr>
                      <w:szCs w:val="21"/>
                    </w:rPr>
                  </w:pPr>
                  <w:r>
                    <w:rPr>
                      <w:szCs w:val="21"/>
                    </w:rPr>
                    <w:t>69</w:t>
                  </w:r>
                </w:p>
              </w:tc>
              <w:tc>
                <w:tcPr>
                  <w:tcW w:w="431" w:type="pct"/>
                  <w:tcBorders>
                    <w:tl2br w:val="nil"/>
                    <w:tr2bl w:val="nil"/>
                  </w:tcBorders>
                  <w:vAlign w:val="center"/>
                </w:tcPr>
                <w:p w:rsidR="009A605D" w:rsidRDefault="00B018B6">
                  <w:pPr>
                    <w:jc w:val="center"/>
                    <w:rPr>
                      <w:szCs w:val="21"/>
                    </w:rPr>
                  </w:pPr>
                  <w:r>
                    <w:rPr>
                      <w:szCs w:val="21"/>
                    </w:rPr>
                    <w:t>68</w:t>
                  </w:r>
                </w:p>
              </w:tc>
              <w:tc>
                <w:tcPr>
                  <w:tcW w:w="401" w:type="pct"/>
                  <w:tcBorders>
                    <w:tl2br w:val="nil"/>
                    <w:tr2bl w:val="nil"/>
                  </w:tcBorders>
                  <w:vAlign w:val="center"/>
                </w:tcPr>
                <w:p w:rsidR="009A605D" w:rsidRDefault="00B018B6">
                  <w:pPr>
                    <w:jc w:val="center"/>
                    <w:rPr>
                      <w:szCs w:val="21"/>
                    </w:rPr>
                  </w:pPr>
                  <w:r>
                    <w:rPr>
                      <w:szCs w:val="21"/>
                    </w:rPr>
                    <w:t>191</w:t>
                  </w:r>
                </w:p>
              </w:tc>
            </w:tr>
            <w:tr w:rsidR="009A605D" w:rsidTr="00137911">
              <w:trPr>
                <w:trHeight w:val="284"/>
                <w:jc w:val="center"/>
              </w:trPr>
              <w:tc>
                <w:tcPr>
                  <w:tcW w:w="288" w:type="pct"/>
                  <w:tcBorders>
                    <w:tl2br w:val="nil"/>
                    <w:tr2bl w:val="nil"/>
                  </w:tcBorders>
                  <w:vAlign w:val="center"/>
                </w:tcPr>
                <w:p w:rsidR="009A605D" w:rsidRDefault="00B018B6">
                  <w:pPr>
                    <w:pStyle w:val="51"/>
                    <w:adjustRightInd w:val="0"/>
                    <w:snapToGrid w:val="0"/>
                    <w:rPr>
                      <w:rFonts w:eastAsia="宋体"/>
                      <w:kern w:val="21"/>
                      <w:lang w:val="en-US"/>
                    </w:rPr>
                  </w:pPr>
                  <w:r>
                    <w:rPr>
                      <w:rFonts w:eastAsia="宋体" w:hint="eastAsia"/>
                      <w:kern w:val="21"/>
                      <w:lang w:val="en-US"/>
                    </w:rPr>
                    <w:t>7</w:t>
                  </w:r>
                </w:p>
              </w:tc>
              <w:tc>
                <w:tcPr>
                  <w:tcW w:w="1984" w:type="pct"/>
                  <w:tcBorders>
                    <w:tl2br w:val="nil"/>
                    <w:tr2bl w:val="nil"/>
                  </w:tcBorders>
                  <w:vAlign w:val="center"/>
                </w:tcPr>
                <w:p w:rsidR="009A605D" w:rsidRDefault="00B018B6">
                  <w:pPr>
                    <w:jc w:val="center"/>
                    <w:rPr>
                      <w:kern w:val="24"/>
                      <w:szCs w:val="21"/>
                    </w:rPr>
                  </w:pPr>
                  <w:r>
                    <w:rPr>
                      <w:rFonts w:hint="eastAsia"/>
                      <w:szCs w:val="21"/>
                    </w:rPr>
                    <w:t>高精度复合材料压</w:t>
                  </w:r>
                  <w:proofErr w:type="gramStart"/>
                  <w:r>
                    <w:rPr>
                      <w:rFonts w:hint="eastAsia"/>
                      <w:szCs w:val="21"/>
                    </w:rPr>
                    <w:t>接系统</w:t>
                  </w:r>
                  <w:proofErr w:type="gramEnd"/>
                </w:p>
              </w:tc>
              <w:tc>
                <w:tcPr>
                  <w:tcW w:w="431" w:type="pct"/>
                  <w:tcBorders>
                    <w:tl2br w:val="nil"/>
                    <w:tr2bl w:val="nil"/>
                  </w:tcBorders>
                  <w:vAlign w:val="center"/>
                </w:tcPr>
                <w:p w:rsidR="009A605D" w:rsidRDefault="00B018B6">
                  <w:pPr>
                    <w:jc w:val="center"/>
                    <w:rPr>
                      <w:kern w:val="24"/>
                      <w:szCs w:val="21"/>
                    </w:rPr>
                  </w:pPr>
                  <w:r>
                    <w:rPr>
                      <w:rFonts w:hint="eastAsia"/>
                      <w:bCs/>
                      <w:szCs w:val="21"/>
                    </w:rPr>
                    <w:t>4</w:t>
                  </w:r>
                </w:p>
              </w:tc>
              <w:tc>
                <w:tcPr>
                  <w:tcW w:w="603" w:type="pct"/>
                  <w:tcBorders>
                    <w:tl2br w:val="nil"/>
                    <w:tr2bl w:val="nil"/>
                  </w:tcBorders>
                  <w:vAlign w:val="center"/>
                </w:tcPr>
                <w:p w:rsidR="009A605D" w:rsidRDefault="00B018B6">
                  <w:pPr>
                    <w:pStyle w:val="51"/>
                    <w:rPr>
                      <w:rFonts w:eastAsia="宋体"/>
                      <w:lang w:val="en-US"/>
                    </w:rPr>
                  </w:pPr>
                  <w:r>
                    <w:rPr>
                      <w:rFonts w:eastAsia="宋体"/>
                    </w:rPr>
                    <w:t>75</w:t>
                  </w:r>
                </w:p>
              </w:tc>
              <w:tc>
                <w:tcPr>
                  <w:tcW w:w="431" w:type="pct"/>
                  <w:tcBorders>
                    <w:tl2br w:val="nil"/>
                    <w:tr2bl w:val="nil"/>
                  </w:tcBorders>
                  <w:vAlign w:val="center"/>
                </w:tcPr>
                <w:p w:rsidR="009A605D" w:rsidRDefault="00B018B6">
                  <w:pPr>
                    <w:jc w:val="center"/>
                    <w:rPr>
                      <w:szCs w:val="21"/>
                    </w:rPr>
                  </w:pPr>
                  <w:r>
                    <w:rPr>
                      <w:szCs w:val="21"/>
                    </w:rPr>
                    <w:t>57</w:t>
                  </w:r>
                </w:p>
              </w:tc>
              <w:tc>
                <w:tcPr>
                  <w:tcW w:w="431" w:type="pct"/>
                  <w:tcBorders>
                    <w:tl2br w:val="nil"/>
                    <w:tr2bl w:val="nil"/>
                  </w:tcBorders>
                  <w:vAlign w:val="center"/>
                </w:tcPr>
                <w:p w:rsidR="009A605D" w:rsidRDefault="00B018B6">
                  <w:pPr>
                    <w:jc w:val="center"/>
                    <w:rPr>
                      <w:szCs w:val="21"/>
                    </w:rPr>
                  </w:pPr>
                  <w:r>
                    <w:rPr>
                      <w:szCs w:val="21"/>
                    </w:rPr>
                    <w:t>69</w:t>
                  </w:r>
                </w:p>
              </w:tc>
              <w:tc>
                <w:tcPr>
                  <w:tcW w:w="431" w:type="pct"/>
                  <w:tcBorders>
                    <w:tl2br w:val="nil"/>
                    <w:tr2bl w:val="nil"/>
                  </w:tcBorders>
                  <w:vAlign w:val="center"/>
                </w:tcPr>
                <w:p w:rsidR="009A605D" w:rsidRDefault="00B018B6">
                  <w:pPr>
                    <w:jc w:val="center"/>
                    <w:rPr>
                      <w:szCs w:val="21"/>
                    </w:rPr>
                  </w:pPr>
                  <w:r>
                    <w:rPr>
                      <w:szCs w:val="21"/>
                    </w:rPr>
                    <w:t>125</w:t>
                  </w:r>
                </w:p>
              </w:tc>
              <w:tc>
                <w:tcPr>
                  <w:tcW w:w="401" w:type="pct"/>
                  <w:tcBorders>
                    <w:tl2br w:val="nil"/>
                    <w:tr2bl w:val="nil"/>
                  </w:tcBorders>
                  <w:vAlign w:val="center"/>
                </w:tcPr>
                <w:p w:rsidR="009A605D" w:rsidRDefault="00B018B6">
                  <w:pPr>
                    <w:jc w:val="center"/>
                    <w:rPr>
                      <w:szCs w:val="21"/>
                    </w:rPr>
                  </w:pPr>
                  <w:r>
                    <w:rPr>
                      <w:szCs w:val="21"/>
                    </w:rPr>
                    <w:t>187</w:t>
                  </w:r>
                </w:p>
              </w:tc>
            </w:tr>
            <w:tr w:rsidR="009A605D" w:rsidTr="00137911">
              <w:trPr>
                <w:trHeight w:val="284"/>
                <w:jc w:val="center"/>
              </w:trPr>
              <w:tc>
                <w:tcPr>
                  <w:tcW w:w="288" w:type="pct"/>
                  <w:tcBorders>
                    <w:tl2br w:val="nil"/>
                    <w:tr2bl w:val="nil"/>
                  </w:tcBorders>
                  <w:vAlign w:val="center"/>
                </w:tcPr>
                <w:p w:rsidR="009A605D" w:rsidRDefault="00B018B6">
                  <w:pPr>
                    <w:pStyle w:val="51"/>
                    <w:adjustRightInd w:val="0"/>
                    <w:snapToGrid w:val="0"/>
                    <w:rPr>
                      <w:rFonts w:eastAsia="宋体"/>
                      <w:kern w:val="21"/>
                      <w:lang w:val="en-US"/>
                    </w:rPr>
                  </w:pPr>
                  <w:r>
                    <w:rPr>
                      <w:rFonts w:eastAsia="宋体" w:hint="eastAsia"/>
                      <w:kern w:val="21"/>
                      <w:lang w:val="en-US"/>
                    </w:rPr>
                    <w:t>8</w:t>
                  </w:r>
                </w:p>
              </w:tc>
              <w:tc>
                <w:tcPr>
                  <w:tcW w:w="1984" w:type="pct"/>
                  <w:tcBorders>
                    <w:tl2br w:val="nil"/>
                    <w:tr2bl w:val="nil"/>
                  </w:tcBorders>
                  <w:vAlign w:val="center"/>
                </w:tcPr>
                <w:p w:rsidR="009A605D" w:rsidRDefault="00B018B6">
                  <w:pPr>
                    <w:jc w:val="center"/>
                    <w:rPr>
                      <w:szCs w:val="21"/>
                    </w:rPr>
                  </w:pPr>
                  <w:r>
                    <w:rPr>
                      <w:rFonts w:hint="eastAsia"/>
                      <w:szCs w:val="21"/>
                    </w:rPr>
                    <w:t>快速打样专线</w:t>
                  </w:r>
                </w:p>
              </w:tc>
              <w:tc>
                <w:tcPr>
                  <w:tcW w:w="431" w:type="pct"/>
                  <w:tcBorders>
                    <w:tl2br w:val="nil"/>
                    <w:tr2bl w:val="nil"/>
                  </w:tcBorders>
                  <w:vAlign w:val="center"/>
                </w:tcPr>
                <w:p w:rsidR="009A605D" w:rsidRDefault="00B018B6">
                  <w:pPr>
                    <w:jc w:val="center"/>
                    <w:rPr>
                      <w:szCs w:val="21"/>
                    </w:rPr>
                  </w:pPr>
                  <w:r>
                    <w:rPr>
                      <w:rFonts w:hint="eastAsia"/>
                      <w:szCs w:val="21"/>
                    </w:rPr>
                    <w:t>1</w:t>
                  </w:r>
                </w:p>
              </w:tc>
              <w:tc>
                <w:tcPr>
                  <w:tcW w:w="603" w:type="pct"/>
                  <w:tcBorders>
                    <w:tl2br w:val="nil"/>
                    <w:tr2bl w:val="nil"/>
                  </w:tcBorders>
                  <w:vAlign w:val="center"/>
                </w:tcPr>
                <w:p w:rsidR="009A605D" w:rsidRDefault="00B018B6">
                  <w:pPr>
                    <w:pStyle w:val="51"/>
                    <w:rPr>
                      <w:rFonts w:eastAsia="宋体"/>
                      <w:lang w:val="en-US"/>
                    </w:rPr>
                  </w:pPr>
                  <w:r>
                    <w:rPr>
                      <w:rFonts w:eastAsia="宋体"/>
                    </w:rPr>
                    <w:t>75</w:t>
                  </w:r>
                </w:p>
              </w:tc>
              <w:tc>
                <w:tcPr>
                  <w:tcW w:w="431" w:type="pct"/>
                  <w:tcBorders>
                    <w:tl2br w:val="nil"/>
                    <w:tr2bl w:val="nil"/>
                  </w:tcBorders>
                  <w:vAlign w:val="center"/>
                </w:tcPr>
                <w:p w:rsidR="009A605D" w:rsidRDefault="00B018B6">
                  <w:pPr>
                    <w:jc w:val="center"/>
                    <w:rPr>
                      <w:szCs w:val="21"/>
                    </w:rPr>
                  </w:pPr>
                  <w:r>
                    <w:rPr>
                      <w:szCs w:val="21"/>
                    </w:rPr>
                    <w:t>108</w:t>
                  </w:r>
                </w:p>
              </w:tc>
              <w:tc>
                <w:tcPr>
                  <w:tcW w:w="431" w:type="pct"/>
                  <w:tcBorders>
                    <w:tl2br w:val="nil"/>
                    <w:tr2bl w:val="nil"/>
                  </w:tcBorders>
                  <w:vAlign w:val="center"/>
                </w:tcPr>
                <w:p w:rsidR="009A605D" w:rsidRDefault="00B018B6">
                  <w:pPr>
                    <w:jc w:val="center"/>
                    <w:rPr>
                      <w:szCs w:val="21"/>
                    </w:rPr>
                  </w:pPr>
                  <w:r>
                    <w:rPr>
                      <w:szCs w:val="21"/>
                    </w:rPr>
                    <w:t>189</w:t>
                  </w:r>
                </w:p>
              </w:tc>
              <w:tc>
                <w:tcPr>
                  <w:tcW w:w="431" w:type="pct"/>
                  <w:tcBorders>
                    <w:tl2br w:val="nil"/>
                    <w:tr2bl w:val="nil"/>
                  </w:tcBorders>
                  <w:vAlign w:val="center"/>
                </w:tcPr>
                <w:p w:rsidR="009A605D" w:rsidRDefault="00B018B6">
                  <w:pPr>
                    <w:jc w:val="center"/>
                    <w:rPr>
                      <w:szCs w:val="21"/>
                    </w:rPr>
                  </w:pPr>
                  <w:r>
                    <w:rPr>
                      <w:szCs w:val="21"/>
                    </w:rPr>
                    <w:t>65</w:t>
                  </w:r>
                </w:p>
              </w:tc>
              <w:tc>
                <w:tcPr>
                  <w:tcW w:w="401" w:type="pct"/>
                  <w:tcBorders>
                    <w:tl2br w:val="nil"/>
                    <w:tr2bl w:val="nil"/>
                  </w:tcBorders>
                  <w:vAlign w:val="center"/>
                </w:tcPr>
                <w:p w:rsidR="009A605D" w:rsidRDefault="00B018B6">
                  <w:pPr>
                    <w:jc w:val="center"/>
                    <w:rPr>
                      <w:szCs w:val="21"/>
                    </w:rPr>
                  </w:pPr>
                  <w:r>
                    <w:rPr>
                      <w:szCs w:val="21"/>
                    </w:rPr>
                    <w:t>66</w:t>
                  </w:r>
                </w:p>
              </w:tc>
            </w:tr>
            <w:tr w:rsidR="009A605D" w:rsidTr="00137911">
              <w:trPr>
                <w:trHeight w:val="284"/>
                <w:jc w:val="center"/>
              </w:trPr>
              <w:tc>
                <w:tcPr>
                  <w:tcW w:w="288" w:type="pct"/>
                  <w:tcBorders>
                    <w:tl2br w:val="nil"/>
                    <w:tr2bl w:val="nil"/>
                  </w:tcBorders>
                  <w:vAlign w:val="center"/>
                </w:tcPr>
                <w:p w:rsidR="009A605D" w:rsidRDefault="00B018B6">
                  <w:pPr>
                    <w:pStyle w:val="51"/>
                    <w:adjustRightInd w:val="0"/>
                    <w:snapToGrid w:val="0"/>
                    <w:rPr>
                      <w:rFonts w:eastAsia="宋体"/>
                      <w:kern w:val="21"/>
                      <w:lang w:val="en-US"/>
                    </w:rPr>
                  </w:pPr>
                  <w:r>
                    <w:rPr>
                      <w:rFonts w:eastAsia="宋体" w:hint="eastAsia"/>
                      <w:kern w:val="21"/>
                      <w:lang w:val="en-US"/>
                    </w:rPr>
                    <w:t>9</w:t>
                  </w:r>
                </w:p>
              </w:tc>
              <w:tc>
                <w:tcPr>
                  <w:tcW w:w="1984" w:type="pct"/>
                  <w:tcBorders>
                    <w:tl2br w:val="nil"/>
                    <w:tr2bl w:val="nil"/>
                  </w:tcBorders>
                  <w:vAlign w:val="center"/>
                </w:tcPr>
                <w:p w:rsidR="009A605D" w:rsidRDefault="00B018B6">
                  <w:pPr>
                    <w:jc w:val="center"/>
                    <w:rPr>
                      <w:kern w:val="24"/>
                      <w:szCs w:val="21"/>
                    </w:rPr>
                  </w:pPr>
                  <w:r>
                    <w:rPr>
                      <w:rFonts w:hint="eastAsia"/>
                      <w:szCs w:val="21"/>
                    </w:rPr>
                    <w:t>其它铝型材处理系统</w:t>
                  </w:r>
                </w:p>
              </w:tc>
              <w:tc>
                <w:tcPr>
                  <w:tcW w:w="431" w:type="pct"/>
                  <w:tcBorders>
                    <w:tl2br w:val="nil"/>
                    <w:tr2bl w:val="nil"/>
                  </w:tcBorders>
                  <w:vAlign w:val="center"/>
                </w:tcPr>
                <w:p w:rsidR="009A605D" w:rsidRDefault="00B018B6">
                  <w:pPr>
                    <w:jc w:val="center"/>
                    <w:rPr>
                      <w:kern w:val="24"/>
                      <w:szCs w:val="21"/>
                    </w:rPr>
                  </w:pPr>
                  <w:r>
                    <w:rPr>
                      <w:rFonts w:hint="eastAsia"/>
                      <w:szCs w:val="21"/>
                    </w:rPr>
                    <w:t>1</w:t>
                  </w:r>
                  <w:r>
                    <w:rPr>
                      <w:szCs w:val="21"/>
                    </w:rPr>
                    <w:t>2</w:t>
                  </w:r>
                </w:p>
              </w:tc>
              <w:tc>
                <w:tcPr>
                  <w:tcW w:w="603" w:type="pct"/>
                  <w:tcBorders>
                    <w:tl2br w:val="nil"/>
                    <w:tr2bl w:val="nil"/>
                  </w:tcBorders>
                  <w:vAlign w:val="center"/>
                </w:tcPr>
                <w:p w:rsidR="009A605D" w:rsidRDefault="00B018B6">
                  <w:pPr>
                    <w:pStyle w:val="51"/>
                    <w:rPr>
                      <w:rFonts w:eastAsia="宋体"/>
                      <w:lang w:val="en-US"/>
                    </w:rPr>
                  </w:pPr>
                  <w:r>
                    <w:rPr>
                      <w:rFonts w:eastAsia="宋体"/>
                    </w:rPr>
                    <w:t>75</w:t>
                  </w:r>
                </w:p>
              </w:tc>
              <w:tc>
                <w:tcPr>
                  <w:tcW w:w="431" w:type="pct"/>
                  <w:tcBorders>
                    <w:tl2br w:val="nil"/>
                    <w:tr2bl w:val="nil"/>
                  </w:tcBorders>
                  <w:vAlign w:val="center"/>
                </w:tcPr>
                <w:p w:rsidR="009A605D" w:rsidRDefault="00B018B6">
                  <w:pPr>
                    <w:jc w:val="center"/>
                    <w:rPr>
                      <w:szCs w:val="21"/>
                    </w:rPr>
                  </w:pPr>
                  <w:r>
                    <w:rPr>
                      <w:szCs w:val="21"/>
                    </w:rPr>
                    <w:t>111</w:t>
                  </w:r>
                </w:p>
              </w:tc>
              <w:tc>
                <w:tcPr>
                  <w:tcW w:w="431" w:type="pct"/>
                  <w:tcBorders>
                    <w:tl2br w:val="nil"/>
                    <w:tr2bl w:val="nil"/>
                  </w:tcBorders>
                  <w:vAlign w:val="center"/>
                </w:tcPr>
                <w:p w:rsidR="009A605D" w:rsidRDefault="00B018B6">
                  <w:pPr>
                    <w:jc w:val="center"/>
                    <w:rPr>
                      <w:szCs w:val="21"/>
                    </w:rPr>
                  </w:pPr>
                  <w:r>
                    <w:rPr>
                      <w:szCs w:val="21"/>
                    </w:rPr>
                    <w:t>193</w:t>
                  </w:r>
                </w:p>
              </w:tc>
              <w:tc>
                <w:tcPr>
                  <w:tcW w:w="431" w:type="pct"/>
                  <w:tcBorders>
                    <w:tl2br w:val="nil"/>
                    <w:tr2bl w:val="nil"/>
                  </w:tcBorders>
                  <w:vAlign w:val="center"/>
                </w:tcPr>
                <w:p w:rsidR="009A605D" w:rsidRDefault="00B018B6">
                  <w:pPr>
                    <w:jc w:val="center"/>
                    <w:rPr>
                      <w:szCs w:val="21"/>
                    </w:rPr>
                  </w:pPr>
                  <w:r>
                    <w:rPr>
                      <w:szCs w:val="21"/>
                    </w:rPr>
                    <w:t>68</w:t>
                  </w:r>
                </w:p>
              </w:tc>
              <w:tc>
                <w:tcPr>
                  <w:tcW w:w="401" w:type="pct"/>
                  <w:tcBorders>
                    <w:tl2br w:val="nil"/>
                    <w:tr2bl w:val="nil"/>
                  </w:tcBorders>
                  <w:vAlign w:val="center"/>
                </w:tcPr>
                <w:p w:rsidR="009A605D" w:rsidRDefault="00B018B6">
                  <w:pPr>
                    <w:jc w:val="center"/>
                    <w:rPr>
                      <w:szCs w:val="21"/>
                    </w:rPr>
                  </w:pPr>
                  <w:r>
                    <w:rPr>
                      <w:szCs w:val="21"/>
                    </w:rPr>
                    <w:t>70</w:t>
                  </w:r>
                </w:p>
              </w:tc>
            </w:tr>
            <w:tr w:rsidR="009A605D" w:rsidTr="00137911">
              <w:trPr>
                <w:trHeight w:val="284"/>
                <w:jc w:val="center"/>
              </w:trPr>
              <w:tc>
                <w:tcPr>
                  <w:tcW w:w="288" w:type="pct"/>
                  <w:tcBorders>
                    <w:tl2br w:val="nil"/>
                    <w:tr2bl w:val="nil"/>
                  </w:tcBorders>
                  <w:vAlign w:val="center"/>
                </w:tcPr>
                <w:p w:rsidR="009A605D" w:rsidRDefault="00B018B6">
                  <w:pPr>
                    <w:pStyle w:val="51"/>
                    <w:adjustRightInd w:val="0"/>
                    <w:snapToGrid w:val="0"/>
                    <w:rPr>
                      <w:rFonts w:eastAsia="宋体"/>
                      <w:kern w:val="21"/>
                      <w:lang w:val="en-US"/>
                    </w:rPr>
                  </w:pPr>
                  <w:r>
                    <w:rPr>
                      <w:rFonts w:eastAsia="宋体" w:hint="eastAsia"/>
                      <w:kern w:val="21"/>
                      <w:lang w:val="en-US"/>
                    </w:rPr>
                    <w:t>10</w:t>
                  </w:r>
                </w:p>
              </w:tc>
              <w:tc>
                <w:tcPr>
                  <w:tcW w:w="1984" w:type="pct"/>
                  <w:tcBorders>
                    <w:tl2br w:val="nil"/>
                    <w:tr2bl w:val="nil"/>
                  </w:tcBorders>
                  <w:vAlign w:val="center"/>
                </w:tcPr>
                <w:p w:rsidR="009A605D" w:rsidRDefault="00B018B6">
                  <w:pPr>
                    <w:jc w:val="center"/>
                    <w:rPr>
                      <w:kern w:val="24"/>
                      <w:szCs w:val="21"/>
                    </w:rPr>
                  </w:pPr>
                  <w:r>
                    <w:rPr>
                      <w:rFonts w:hint="eastAsia"/>
                      <w:szCs w:val="21"/>
                    </w:rPr>
                    <w:t>高效环保清洗系统</w:t>
                  </w:r>
                </w:p>
              </w:tc>
              <w:tc>
                <w:tcPr>
                  <w:tcW w:w="431" w:type="pct"/>
                  <w:tcBorders>
                    <w:tl2br w:val="nil"/>
                    <w:tr2bl w:val="nil"/>
                  </w:tcBorders>
                  <w:vAlign w:val="center"/>
                </w:tcPr>
                <w:p w:rsidR="009A605D" w:rsidRDefault="00B018B6">
                  <w:pPr>
                    <w:jc w:val="center"/>
                    <w:rPr>
                      <w:kern w:val="24"/>
                      <w:szCs w:val="21"/>
                    </w:rPr>
                  </w:pPr>
                  <w:r>
                    <w:rPr>
                      <w:rFonts w:hint="eastAsia"/>
                      <w:szCs w:val="21"/>
                    </w:rPr>
                    <w:t>5</w:t>
                  </w:r>
                </w:p>
              </w:tc>
              <w:tc>
                <w:tcPr>
                  <w:tcW w:w="603" w:type="pct"/>
                  <w:tcBorders>
                    <w:tl2br w:val="nil"/>
                    <w:tr2bl w:val="nil"/>
                  </w:tcBorders>
                  <w:vAlign w:val="center"/>
                </w:tcPr>
                <w:p w:rsidR="009A605D" w:rsidRDefault="00B018B6">
                  <w:pPr>
                    <w:pStyle w:val="51"/>
                    <w:rPr>
                      <w:rFonts w:eastAsia="宋体"/>
                      <w:lang w:val="en-US"/>
                    </w:rPr>
                  </w:pPr>
                  <w:r>
                    <w:rPr>
                      <w:rFonts w:eastAsia="宋体" w:hint="eastAsia"/>
                    </w:rPr>
                    <w:t>75</w:t>
                  </w:r>
                </w:p>
              </w:tc>
              <w:tc>
                <w:tcPr>
                  <w:tcW w:w="431" w:type="pct"/>
                  <w:tcBorders>
                    <w:tl2br w:val="nil"/>
                    <w:tr2bl w:val="nil"/>
                  </w:tcBorders>
                  <w:vAlign w:val="center"/>
                </w:tcPr>
                <w:p w:rsidR="009A605D" w:rsidRDefault="00B018B6">
                  <w:pPr>
                    <w:jc w:val="center"/>
                    <w:rPr>
                      <w:szCs w:val="21"/>
                    </w:rPr>
                  </w:pPr>
                  <w:r>
                    <w:rPr>
                      <w:szCs w:val="21"/>
                    </w:rPr>
                    <w:t>54</w:t>
                  </w:r>
                </w:p>
              </w:tc>
              <w:tc>
                <w:tcPr>
                  <w:tcW w:w="431" w:type="pct"/>
                  <w:tcBorders>
                    <w:tl2br w:val="nil"/>
                    <w:tr2bl w:val="nil"/>
                  </w:tcBorders>
                  <w:vAlign w:val="center"/>
                </w:tcPr>
                <w:p w:rsidR="009A605D" w:rsidRDefault="00B018B6">
                  <w:pPr>
                    <w:jc w:val="center"/>
                    <w:rPr>
                      <w:szCs w:val="21"/>
                    </w:rPr>
                  </w:pPr>
                  <w:r>
                    <w:rPr>
                      <w:szCs w:val="21"/>
                    </w:rPr>
                    <w:t>72</w:t>
                  </w:r>
                </w:p>
              </w:tc>
              <w:tc>
                <w:tcPr>
                  <w:tcW w:w="431" w:type="pct"/>
                  <w:tcBorders>
                    <w:tl2br w:val="nil"/>
                    <w:tr2bl w:val="nil"/>
                  </w:tcBorders>
                  <w:vAlign w:val="center"/>
                </w:tcPr>
                <w:p w:rsidR="009A605D" w:rsidRDefault="00B018B6">
                  <w:pPr>
                    <w:jc w:val="center"/>
                    <w:rPr>
                      <w:szCs w:val="21"/>
                    </w:rPr>
                  </w:pPr>
                  <w:r>
                    <w:rPr>
                      <w:szCs w:val="21"/>
                    </w:rPr>
                    <w:t>126</w:t>
                  </w:r>
                </w:p>
              </w:tc>
              <w:tc>
                <w:tcPr>
                  <w:tcW w:w="401" w:type="pct"/>
                  <w:tcBorders>
                    <w:tl2br w:val="nil"/>
                    <w:tr2bl w:val="nil"/>
                  </w:tcBorders>
                  <w:vAlign w:val="center"/>
                </w:tcPr>
                <w:p w:rsidR="009A605D" w:rsidRDefault="00B018B6">
                  <w:pPr>
                    <w:jc w:val="center"/>
                    <w:rPr>
                      <w:szCs w:val="21"/>
                    </w:rPr>
                  </w:pPr>
                  <w:r>
                    <w:rPr>
                      <w:szCs w:val="21"/>
                    </w:rPr>
                    <w:t>187</w:t>
                  </w:r>
                </w:p>
              </w:tc>
            </w:tr>
            <w:tr w:rsidR="009A605D" w:rsidTr="00137911">
              <w:trPr>
                <w:trHeight w:val="284"/>
                <w:jc w:val="center"/>
              </w:trPr>
              <w:tc>
                <w:tcPr>
                  <w:tcW w:w="288" w:type="pct"/>
                  <w:tcBorders>
                    <w:tl2br w:val="nil"/>
                    <w:tr2bl w:val="nil"/>
                  </w:tcBorders>
                  <w:vAlign w:val="center"/>
                </w:tcPr>
                <w:p w:rsidR="009A605D" w:rsidRDefault="00B018B6">
                  <w:pPr>
                    <w:pStyle w:val="51"/>
                    <w:adjustRightInd w:val="0"/>
                    <w:snapToGrid w:val="0"/>
                    <w:rPr>
                      <w:rFonts w:eastAsia="宋体"/>
                      <w:kern w:val="21"/>
                      <w:lang w:val="en-US"/>
                    </w:rPr>
                  </w:pPr>
                  <w:r>
                    <w:rPr>
                      <w:rFonts w:eastAsia="宋体" w:hint="eastAsia"/>
                      <w:kern w:val="21"/>
                      <w:lang w:val="en-US"/>
                    </w:rPr>
                    <w:t>11</w:t>
                  </w:r>
                </w:p>
              </w:tc>
              <w:tc>
                <w:tcPr>
                  <w:tcW w:w="1984" w:type="pct"/>
                  <w:tcBorders>
                    <w:tl2br w:val="nil"/>
                    <w:tr2bl w:val="nil"/>
                  </w:tcBorders>
                  <w:vAlign w:val="center"/>
                </w:tcPr>
                <w:p w:rsidR="009A605D" w:rsidRDefault="00B018B6">
                  <w:pPr>
                    <w:jc w:val="center"/>
                    <w:rPr>
                      <w:kern w:val="24"/>
                      <w:szCs w:val="21"/>
                    </w:rPr>
                  </w:pPr>
                  <w:r>
                    <w:rPr>
                      <w:rFonts w:hint="eastAsia"/>
                      <w:kern w:val="24"/>
                      <w:szCs w:val="21"/>
                    </w:rPr>
                    <w:t>材料热处理生产线</w:t>
                  </w:r>
                </w:p>
              </w:tc>
              <w:tc>
                <w:tcPr>
                  <w:tcW w:w="431" w:type="pct"/>
                  <w:tcBorders>
                    <w:tl2br w:val="nil"/>
                    <w:tr2bl w:val="nil"/>
                  </w:tcBorders>
                  <w:vAlign w:val="center"/>
                </w:tcPr>
                <w:p w:rsidR="009A605D" w:rsidRDefault="00B018B6">
                  <w:pPr>
                    <w:jc w:val="center"/>
                    <w:rPr>
                      <w:kern w:val="24"/>
                      <w:szCs w:val="21"/>
                    </w:rPr>
                  </w:pPr>
                  <w:r>
                    <w:rPr>
                      <w:rFonts w:hint="eastAsia"/>
                      <w:szCs w:val="21"/>
                    </w:rPr>
                    <w:t>2</w:t>
                  </w:r>
                </w:p>
              </w:tc>
              <w:tc>
                <w:tcPr>
                  <w:tcW w:w="603" w:type="pct"/>
                  <w:tcBorders>
                    <w:tl2br w:val="nil"/>
                    <w:tr2bl w:val="nil"/>
                  </w:tcBorders>
                  <w:vAlign w:val="center"/>
                </w:tcPr>
                <w:p w:rsidR="009A605D" w:rsidRDefault="00B018B6">
                  <w:pPr>
                    <w:pStyle w:val="51"/>
                    <w:rPr>
                      <w:rFonts w:eastAsia="宋体"/>
                      <w:lang w:val="en-US"/>
                    </w:rPr>
                  </w:pPr>
                  <w:r>
                    <w:rPr>
                      <w:rFonts w:eastAsia="宋体" w:hint="eastAsia"/>
                    </w:rPr>
                    <w:t>80</w:t>
                  </w:r>
                </w:p>
              </w:tc>
              <w:tc>
                <w:tcPr>
                  <w:tcW w:w="431" w:type="pct"/>
                  <w:tcBorders>
                    <w:tl2br w:val="nil"/>
                    <w:tr2bl w:val="nil"/>
                  </w:tcBorders>
                  <w:vAlign w:val="center"/>
                </w:tcPr>
                <w:p w:rsidR="009A605D" w:rsidRDefault="00B018B6">
                  <w:pPr>
                    <w:jc w:val="center"/>
                    <w:rPr>
                      <w:szCs w:val="21"/>
                    </w:rPr>
                  </w:pPr>
                  <w:r>
                    <w:rPr>
                      <w:szCs w:val="21"/>
                    </w:rPr>
                    <w:t>41</w:t>
                  </w:r>
                </w:p>
              </w:tc>
              <w:tc>
                <w:tcPr>
                  <w:tcW w:w="431" w:type="pct"/>
                  <w:tcBorders>
                    <w:tl2br w:val="nil"/>
                    <w:tr2bl w:val="nil"/>
                  </w:tcBorders>
                  <w:vAlign w:val="center"/>
                </w:tcPr>
                <w:p w:rsidR="009A605D" w:rsidRDefault="00B018B6">
                  <w:pPr>
                    <w:jc w:val="center"/>
                    <w:rPr>
                      <w:szCs w:val="21"/>
                    </w:rPr>
                  </w:pPr>
                  <w:r>
                    <w:rPr>
                      <w:szCs w:val="21"/>
                    </w:rPr>
                    <w:t>52</w:t>
                  </w:r>
                </w:p>
              </w:tc>
              <w:tc>
                <w:tcPr>
                  <w:tcW w:w="431" w:type="pct"/>
                  <w:tcBorders>
                    <w:tl2br w:val="nil"/>
                    <w:tr2bl w:val="nil"/>
                  </w:tcBorders>
                  <w:vAlign w:val="center"/>
                </w:tcPr>
                <w:p w:rsidR="009A605D" w:rsidRDefault="00B018B6">
                  <w:pPr>
                    <w:jc w:val="center"/>
                    <w:rPr>
                      <w:szCs w:val="21"/>
                    </w:rPr>
                  </w:pPr>
                  <w:r>
                    <w:rPr>
                      <w:szCs w:val="21"/>
                    </w:rPr>
                    <w:t>144</w:t>
                  </w:r>
                </w:p>
              </w:tc>
              <w:tc>
                <w:tcPr>
                  <w:tcW w:w="401" w:type="pct"/>
                  <w:tcBorders>
                    <w:tl2br w:val="nil"/>
                    <w:tr2bl w:val="nil"/>
                  </w:tcBorders>
                  <w:vAlign w:val="center"/>
                </w:tcPr>
                <w:p w:rsidR="009A605D" w:rsidRDefault="00B018B6">
                  <w:pPr>
                    <w:jc w:val="center"/>
                    <w:rPr>
                      <w:szCs w:val="21"/>
                    </w:rPr>
                  </w:pPr>
                  <w:r>
                    <w:rPr>
                      <w:szCs w:val="21"/>
                    </w:rPr>
                    <w:t>211</w:t>
                  </w:r>
                </w:p>
              </w:tc>
            </w:tr>
            <w:tr w:rsidR="009A605D" w:rsidTr="00137911">
              <w:trPr>
                <w:trHeight w:val="284"/>
                <w:jc w:val="center"/>
              </w:trPr>
              <w:tc>
                <w:tcPr>
                  <w:tcW w:w="288" w:type="pct"/>
                  <w:tcBorders>
                    <w:tl2br w:val="nil"/>
                    <w:tr2bl w:val="nil"/>
                  </w:tcBorders>
                  <w:vAlign w:val="center"/>
                </w:tcPr>
                <w:p w:rsidR="009A605D" w:rsidRDefault="00B018B6">
                  <w:pPr>
                    <w:pStyle w:val="51"/>
                    <w:adjustRightInd w:val="0"/>
                    <w:snapToGrid w:val="0"/>
                    <w:rPr>
                      <w:rFonts w:eastAsia="宋体"/>
                      <w:kern w:val="21"/>
                      <w:lang w:val="en-US"/>
                    </w:rPr>
                  </w:pPr>
                  <w:r>
                    <w:rPr>
                      <w:rFonts w:eastAsia="宋体" w:hint="eastAsia"/>
                      <w:kern w:val="21"/>
                      <w:lang w:val="en-US"/>
                    </w:rPr>
                    <w:t>12</w:t>
                  </w:r>
                </w:p>
              </w:tc>
              <w:tc>
                <w:tcPr>
                  <w:tcW w:w="1984" w:type="pct"/>
                  <w:tcBorders>
                    <w:tl2br w:val="nil"/>
                    <w:tr2bl w:val="nil"/>
                  </w:tcBorders>
                  <w:vAlign w:val="center"/>
                </w:tcPr>
                <w:p w:rsidR="009A605D" w:rsidRDefault="00B018B6">
                  <w:pPr>
                    <w:jc w:val="center"/>
                    <w:rPr>
                      <w:kern w:val="24"/>
                      <w:szCs w:val="21"/>
                    </w:rPr>
                  </w:pPr>
                  <w:proofErr w:type="gramStart"/>
                  <w:r>
                    <w:rPr>
                      <w:rFonts w:hint="eastAsia"/>
                      <w:kern w:val="24"/>
                      <w:szCs w:val="21"/>
                    </w:rPr>
                    <w:t>复合型模修工作站</w:t>
                  </w:r>
                  <w:proofErr w:type="gramEnd"/>
                </w:p>
              </w:tc>
              <w:tc>
                <w:tcPr>
                  <w:tcW w:w="431" w:type="pct"/>
                  <w:tcBorders>
                    <w:tl2br w:val="nil"/>
                    <w:tr2bl w:val="nil"/>
                  </w:tcBorders>
                  <w:vAlign w:val="center"/>
                </w:tcPr>
                <w:p w:rsidR="009A605D" w:rsidRDefault="00B018B6">
                  <w:pPr>
                    <w:jc w:val="center"/>
                    <w:rPr>
                      <w:kern w:val="24"/>
                      <w:szCs w:val="21"/>
                    </w:rPr>
                  </w:pPr>
                  <w:r>
                    <w:rPr>
                      <w:rFonts w:hint="eastAsia"/>
                      <w:szCs w:val="21"/>
                    </w:rPr>
                    <w:t>1</w:t>
                  </w:r>
                </w:p>
              </w:tc>
              <w:tc>
                <w:tcPr>
                  <w:tcW w:w="603" w:type="pct"/>
                  <w:tcBorders>
                    <w:tl2br w:val="nil"/>
                    <w:tr2bl w:val="nil"/>
                  </w:tcBorders>
                  <w:vAlign w:val="center"/>
                </w:tcPr>
                <w:p w:rsidR="009A605D" w:rsidRDefault="00B018B6">
                  <w:pPr>
                    <w:pStyle w:val="51"/>
                    <w:rPr>
                      <w:rFonts w:eastAsia="宋体"/>
                      <w:lang w:val="en-US"/>
                    </w:rPr>
                  </w:pPr>
                  <w:r>
                    <w:rPr>
                      <w:rFonts w:eastAsia="宋体" w:hint="eastAsia"/>
                    </w:rPr>
                    <w:t>75</w:t>
                  </w:r>
                </w:p>
              </w:tc>
              <w:tc>
                <w:tcPr>
                  <w:tcW w:w="431" w:type="pct"/>
                  <w:tcBorders>
                    <w:tl2br w:val="nil"/>
                    <w:tr2bl w:val="nil"/>
                  </w:tcBorders>
                  <w:vAlign w:val="center"/>
                </w:tcPr>
                <w:p w:rsidR="009A605D" w:rsidRDefault="00B018B6">
                  <w:pPr>
                    <w:jc w:val="center"/>
                    <w:rPr>
                      <w:szCs w:val="21"/>
                    </w:rPr>
                  </w:pPr>
                  <w:r>
                    <w:rPr>
                      <w:szCs w:val="21"/>
                    </w:rPr>
                    <w:t>38</w:t>
                  </w:r>
                </w:p>
              </w:tc>
              <w:tc>
                <w:tcPr>
                  <w:tcW w:w="431" w:type="pct"/>
                  <w:tcBorders>
                    <w:tl2br w:val="nil"/>
                    <w:tr2bl w:val="nil"/>
                  </w:tcBorders>
                  <w:vAlign w:val="center"/>
                </w:tcPr>
                <w:p w:rsidR="009A605D" w:rsidRDefault="00B018B6">
                  <w:pPr>
                    <w:jc w:val="center"/>
                    <w:rPr>
                      <w:szCs w:val="21"/>
                    </w:rPr>
                  </w:pPr>
                  <w:r>
                    <w:rPr>
                      <w:szCs w:val="21"/>
                    </w:rPr>
                    <w:t>122</w:t>
                  </w:r>
                </w:p>
              </w:tc>
              <w:tc>
                <w:tcPr>
                  <w:tcW w:w="431" w:type="pct"/>
                  <w:tcBorders>
                    <w:tl2br w:val="nil"/>
                    <w:tr2bl w:val="nil"/>
                  </w:tcBorders>
                  <w:vAlign w:val="center"/>
                </w:tcPr>
                <w:p w:rsidR="009A605D" w:rsidRDefault="00B018B6">
                  <w:pPr>
                    <w:jc w:val="center"/>
                    <w:rPr>
                      <w:szCs w:val="21"/>
                    </w:rPr>
                  </w:pPr>
                  <w:r>
                    <w:rPr>
                      <w:szCs w:val="21"/>
                    </w:rPr>
                    <w:t>141</w:t>
                  </w:r>
                </w:p>
              </w:tc>
              <w:tc>
                <w:tcPr>
                  <w:tcW w:w="401" w:type="pct"/>
                  <w:tcBorders>
                    <w:tl2br w:val="nil"/>
                    <w:tr2bl w:val="nil"/>
                  </w:tcBorders>
                  <w:vAlign w:val="center"/>
                </w:tcPr>
                <w:p w:rsidR="009A605D" w:rsidRDefault="00B018B6">
                  <w:pPr>
                    <w:jc w:val="center"/>
                    <w:rPr>
                      <w:szCs w:val="21"/>
                    </w:rPr>
                  </w:pPr>
                  <w:r>
                    <w:rPr>
                      <w:szCs w:val="21"/>
                    </w:rPr>
                    <w:t>137</w:t>
                  </w:r>
                </w:p>
              </w:tc>
            </w:tr>
            <w:tr w:rsidR="009A605D" w:rsidTr="00137911">
              <w:trPr>
                <w:trHeight w:val="284"/>
                <w:jc w:val="center"/>
              </w:trPr>
              <w:tc>
                <w:tcPr>
                  <w:tcW w:w="288" w:type="pct"/>
                  <w:tcBorders>
                    <w:tl2br w:val="nil"/>
                    <w:tr2bl w:val="nil"/>
                  </w:tcBorders>
                  <w:vAlign w:val="center"/>
                </w:tcPr>
                <w:p w:rsidR="009A605D" w:rsidRDefault="00B018B6">
                  <w:pPr>
                    <w:pStyle w:val="51"/>
                    <w:adjustRightInd w:val="0"/>
                    <w:snapToGrid w:val="0"/>
                    <w:rPr>
                      <w:rFonts w:eastAsia="宋体"/>
                      <w:kern w:val="21"/>
                      <w:lang w:val="en-US"/>
                    </w:rPr>
                  </w:pPr>
                  <w:r>
                    <w:rPr>
                      <w:rFonts w:eastAsia="宋体" w:hint="eastAsia"/>
                      <w:kern w:val="21"/>
                      <w:lang w:val="en-US"/>
                    </w:rPr>
                    <w:t>13</w:t>
                  </w:r>
                </w:p>
              </w:tc>
              <w:tc>
                <w:tcPr>
                  <w:tcW w:w="1984" w:type="pct"/>
                  <w:tcBorders>
                    <w:tl2br w:val="nil"/>
                    <w:tr2bl w:val="nil"/>
                  </w:tcBorders>
                  <w:vAlign w:val="center"/>
                </w:tcPr>
                <w:p w:rsidR="009A605D" w:rsidRDefault="00B018B6">
                  <w:pPr>
                    <w:jc w:val="center"/>
                    <w:rPr>
                      <w:kern w:val="24"/>
                      <w:szCs w:val="21"/>
                    </w:rPr>
                  </w:pPr>
                  <w:proofErr w:type="gramStart"/>
                  <w:r>
                    <w:rPr>
                      <w:rFonts w:hint="eastAsia"/>
                      <w:kern w:val="24"/>
                      <w:szCs w:val="21"/>
                    </w:rPr>
                    <w:t>打标及</w:t>
                  </w:r>
                  <w:proofErr w:type="gramEnd"/>
                  <w:r>
                    <w:rPr>
                      <w:rFonts w:hint="eastAsia"/>
                      <w:kern w:val="24"/>
                      <w:szCs w:val="21"/>
                    </w:rPr>
                    <w:t>自动检测系统</w:t>
                  </w:r>
                </w:p>
              </w:tc>
              <w:tc>
                <w:tcPr>
                  <w:tcW w:w="431" w:type="pct"/>
                  <w:tcBorders>
                    <w:tl2br w:val="nil"/>
                    <w:tr2bl w:val="nil"/>
                  </w:tcBorders>
                  <w:vAlign w:val="center"/>
                </w:tcPr>
                <w:p w:rsidR="009A605D" w:rsidRDefault="00B018B6">
                  <w:pPr>
                    <w:jc w:val="center"/>
                    <w:rPr>
                      <w:kern w:val="24"/>
                      <w:szCs w:val="21"/>
                    </w:rPr>
                  </w:pPr>
                  <w:r>
                    <w:rPr>
                      <w:szCs w:val="21"/>
                    </w:rPr>
                    <w:t>1</w:t>
                  </w:r>
                  <w:r>
                    <w:rPr>
                      <w:rFonts w:hint="eastAsia"/>
                      <w:kern w:val="24"/>
                      <w:szCs w:val="21"/>
                    </w:rPr>
                    <w:t>3</w:t>
                  </w:r>
                </w:p>
              </w:tc>
              <w:tc>
                <w:tcPr>
                  <w:tcW w:w="603" w:type="pct"/>
                  <w:tcBorders>
                    <w:tl2br w:val="nil"/>
                    <w:tr2bl w:val="nil"/>
                  </w:tcBorders>
                  <w:vAlign w:val="center"/>
                </w:tcPr>
                <w:p w:rsidR="009A605D" w:rsidRDefault="00B018B6">
                  <w:pPr>
                    <w:pStyle w:val="51"/>
                    <w:rPr>
                      <w:rFonts w:eastAsia="宋体"/>
                      <w:lang w:val="en-US"/>
                    </w:rPr>
                  </w:pPr>
                  <w:r>
                    <w:rPr>
                      <w:rFonts w:eastAsia="宋体" w:hint="eastAsia"/>
                    </w:rPr>
                    <w:t>80</w:t>
                  </w:r>
                </w:p>
              </w:tc>
              <w:tc>
                <w:tcPr>
                  <w:tcW w:w="431" w:type="pct"/>
                  <w:tcBorders>
                    <w:tl2br w:val="nil"/>
                    <w:tr2bl w:val="nil"/>
                  </w:tcBorders>
                  <w:vAlign w:val="center"/>
                </w:tcPr>
                <w:p w:rsidR="009A605D" w:rsidRDefault="00B018B6">
                  <w:pPr>
                    <w:jc w:val="center"/>
                    <w:rPr>
                      <w:szCs w:val="21"/>
                    </w:rPr>
                  </w:pPr>
                  <w:r>
                    <w:rPr>
                      <w:szCs w:val="21"/>
                    </w:rPr>
                    <w:t>78</w:t>
                  </w:r>
                </w:p>
              </w:tc>
              <w:tc>
                <w:tcPr>
                  <w:tcW w:w="431" w:type="pct"/>
                  <w:tcBorders>
                    <w:tl2br w:val="nil"/>
                    <w:tr2bl w:val="nil"/>
                  </w:tcBorders>
                  <w:vAlign w:val="center"/>
                </w:tcPr>
                <w:p w:rsidR="009A605D" w:rsidRDefault="00B018B6">
                  <w:pPr>
                    <w:jc w:val="center"/>
                    <w:rPr>
                      <w:szCs w:val="21"/>
                    </w:rPr>
                  </w:pPr>
                  <w:r>
                    <w:rPr>
                      <w:szCs w:val="21"/>
                    </w:rPr>
                    <w:t>189</w:t>
                  </w:r>
                </w:p>
              </w:tc>
              <w:tc>
                <w:tcPr>
                  <w:tcW w:w="431" w:type="pct"/>
                  <w:tcBorders>
                    <w:tl2br w:val="nil"/>
                    <w:tr2bl w:val="nil"/>
                  </w:tcBorders>
                  <w:vAlign w:val="center"/>
                </w:tcPr>
                <w:p w:rsidR="009A605D" w:rsidRDefault="00B018B6">
                  <w:pPr>
                    <w:jc w:val="center"/>
                    <w:rPr>
                      <w:szCs w:val="21"/>
                    </w:rPr>
                  </w:pPr>
                  <w:r>
                    <w:rPr>
                      <w:szCs w:val="21"/>
                    </w:rPr>
                    <w:t>100</w:t>
                  </w:r>
                </w:p>
              </w:tc>
              <w:tc>
                <w:tcPr>
                  <w:tcW w:w="401" w:type="pct"/>
                  <w:tcBorders>
                    <w:tl2br w:val="nil"/>
                    <w:tr2bl w:val="nil"/>
                  </w:tcBorders>
                  <w:vAlign w:val="center"/>
                </w:tcPr>
                <w:p w:rsidR="009A605D" w:rsidRDefault="00B018B6">
                  <w:pPr>
                    <w:jc w:val="center"/>
                    <w:rPr>
                      <w:szCs w:val="21"/>
                    </w:rPr>
                  </w:pPr>
                  <w:r>
                    <w:rPr>
                      <w:szCs w:val="21"/>
                    </w:rPr>
                    <w:t>70</w:t>
                  </w:r>
                </w:p>
              </w:tc>
            </w:tr>
            <w:tr w:rsidR="009A605D" w:rsidTr="00137911">
              <w:trPr>
                <w:trHeight w:val="284"/>
                <w:jc w:val="center"/>
              </w:trPr>
              <w:tc>
                <w:tcPr>
                  <w:tcW w:w="288" w:type="pct"/>
                  <w:tcBorders>
                    <w:tl2br w:val="nil"/>
                    <w:tr2bl w:val="nil"/>
                  </w:tcBorders>
                  <w:vAlign w:val="center"/>
                </w:tcPr>
                <w:p w:rsidR="009A605D" w:rsidRDefault="00B018B6">
                  <w:pPr>
                    <w:pStyle w:val="51"/>
                    <w:adjustRightInd w:val="0"/>
                    <w:snapToGrid w:val="0"/>
                    <w:rPr>
                      <w:rFonts w:eastAsia="宋体"/>
                      <w:kern w:val="21"/>
                      <w:lang w:val="en-US"/>
                    </w:rPr>
                  </w:pPr>
                  <w:r>
                    <w:rPr>
                      <w:rFonts w:eastAsia="宋体" w:hint="eastAsia"/>
                      <w:kern w:val="21"/>
                      <w:lang w:val="en-US"/>
                    </w:rPr>
                    <w:t>14</w:t>
                  </w:r>
                </w:p>
              </w:tc>
              <w:tc>
                <w:tcPr>
                  <w:tcW w:w="1984" w:type="pct"/>
                  <w:tcBorders>
                    <w:tl2br w:val="nil"/>
                    <w:tr2bl w:val="nil"/>
                  </w:tcBorders>
                  <w:vAlign w:val="center"/>
                </w:tcPr>
                <w:p w:rsidR="009A605D" w:rsidRDefault="00B018B6">
                  <w:pPr>
                    <w:jc w:val="center"/>
                    <w:rPr>
                      <w:kern w:val="24"/>
                      <w:szCs w:val="21"/>
                    </w:rPr>
                  </w:pPr>
                  <w:r>
                    <w:rPr>
                      <w:rFonts w:hint="eastAsia"/>
                      <w:kern w:val="24"/>
                      <w:szCs w:val="21"/>
                    </w:rPr>
                    <w:t>压缩空气系统</w:t>
                  </w:r>
                </w:p>
              </w:tc>
              <w:tc>
                <w:tcPr>
                  <w:tcW w:w="431" w:type="pct"/>
                  <w:tcBorders>
                    <w:tl2br w:val="nil"/>
                    <w:tr2bl w:val="nil"/>
                  </w:tcBorders>
                  <w:vAlign w:val="center"/>
                </w:tcPr>
                <w:p w:rsidR="009A605D" w:rsidRDefault="00E9167F">
                  <w:pPr>
                    <w:jc w:val="center"/>
                    <w:rPr>
                      <w:kern w:val="24"/>
                      <w:szCs w:val="21"/>
                    </w:rPr>
                  </w:pPr>
                  <w:r>
                    <w:rPr>
                      <w:rFonts w:hint="eastAsia"/>
                      <w:szCs w:val="21"/>
                    </w:rPr>
                    <w:t>2</w:t>
                  </w:r>
                </w:p>
              </w:tc>
              <w:tc>
                <w:tcPr>
                  <w:tcW w:w="603" w:type="pct"/>
                  <w:tcBorders>
                    <w:tl2br w:val="nil"/>
                    <w:tr2bl w:val="nil"/>
                  </w:tcBorders>
                  <w:vAlign w:val="center"/>
                </w:tcPr>
                <w:p w:rsidR="009A605D" w:rsidRDefault="00B018B6">
                  <w:pPr>
                    <w:pStyle w:val="51"/>
                    <w:rPr>
                      <w:rFonts w:eastAsia="宋体"/>
                      <w:lang w:val="en-US"/>
                    </w:rPr>
                  </w:pPr>
                  <w:r>
                    <w:rPr>
                      <w:rFonts w:eastAsia="宋体" w:hint="eastAsia"/>
                    </w:rPr>
                    <w:t>85</w:t>
                  </w:r>
                </w:p>
              </w:tc>
              <w:tc>
                <w:tcPr>
                  <w:tcW w:w="431" w:type="pct"/>
                  <w:tcBorders>
                    <w:tl2br w:val="nil"/>
                    <w:tr2bl w:val="nil"/>
                  </w:tcBorders>
                  <w:vAlign w:val="center"/>
                </w:tcPr>
                <w:p w:rsidR="009A605D" w:rsidRDefault="00B018B6">
                  <w:pPr>
                    <w:jc w:val="center"/>
                    <w:rPr>
                      <w:szCs w:val="21"/>
                    </w:rPr>
                  </w:pPr>
                  <w:r>
                    <w:rPr>
                      <w:szCs w:val="21"/>
                    </w:rPr>
                    <w:t>17</w:t>
                  </w:r>
                </w:p>
              </w:tc>
              <w:tc>
                <w:tcPr>
                  <w:tcW w:w="431" w:type="pct"/>
                  <w:tcBorders>
                    <w:tl2br w:val="nil"/>
                    <w:tr2bl w:val="nil"/>
                  </w:tcBorders>
                  <w:vAlign w:val="center"/>
                </w:tcPr>
                <w:p w:rsidR="009A605D" w:rsidRDefault="00B018B6">
                  <w:pPr>
                    <w:jc w:val="center"/>
                    <w:rPr>
                      <w:szCs w:val="21"/>
                    </w:rPr>
                  </w:pPr>
                  <w:r>
                    <w:rPr>
                      <w:szCs w:val="21"/>
                    </w:rPr>
                    <w:t>33</w:t>
                  </w:r>
                </w:p>
              </w:tc>
              <w:tc>
                <w:tcPr>
                  <w:tcW w:w="431" w:type="pct"/>
                  <w:tcBorders>
                    <w:tl2br w:val="nil"/>
                    <w:tr2bl w:val="nil"/>
                  </w:tcBorders>
                  <w:vAlign w:val="center"/>
                </w:tcPr>
                <w:p w:rsidR="009A605D" w:rsidRDefault="00B018B6">
                  <w:pPr>
                    <w:jc w:val="center"/>
                    <w:rPr>
                      <w:szCs w:val="21"/>
                    </w:rPr>
                  </w:pPr>
                  <w:r>
                    <w:rPr>
                      <w:szCs w:val="21"/>
                    </w:rPr>
                    <w:t>170</w:t>
                  </w:r>
                </w:p>
              </w:tc>
              <w:tc>
                <w:tcPr>
                  <w:tcW w:w="401" w:type="pct"/>
                  <w:tcBorders>
                    <w:tl2br w:val="nil"/>
                    <w:tr2bl w:val="nil"/>
                  </w:tcBorders>
                  <w:vAlign w:val="center"/>
                </w:tcPr>
                <w:p w:rsidR="009A605D" w:rsidRDefault="00B018B6">
                  <w:pPr>
                    <w:jc w:val="center"/>
                    <w:rPr>
                      <w:szCs w:val="21"/>
                    </w:rPr>
                  </w:pPr>
                  <w:r>
                    <w:rPr>
                      <w:szCs w:val="21"/>
                    </w:rPr>
                    <w:t>216</w:t>
                  </w:r>
                </w:p>
              </w:tc>
            </w:tr>
            <w:tr w:rsidR="009A605D" w:rsidTr="00137911">
              <w:trPr>
                <w:trHeight w:val="284"/>
                <w:jc w:val="center"/>
              </w:trPr>
              <w:tc>
                <w:tcPr>
                  <w:tcW w:w="288" w:type="pct"/>
                  <w:tcBorders>
                    <w:tl2br w:val="nil"/>
                    <w:tr2bl w:val="nil"/>
                  </w:tcBorders>
                  <w:vAlign w:val="center"/>
                </w:tcPr>
                <w:p w:rsidR="009A605D" w:rsidRDefault="00B018B6">
                  <w:pPr>
                    <w:pStyle w:val="51"/>
                    <w:adjustRightInd w:val="0"/>
                    <w:snapToGrid w:val="0"/>
                    <w:rPr>
                      <w:rFonts w:eastAsia="宋体"/>
                      <w:kern w:val="21"/>
                      <w:lang w:val="en-US"/>
                    </w:rPr>
                  </w:pPr>
                  <w:r>
                    <w:rPr>
                      <w:rFonts w:eastAsia="宋体" w:hint="eastAsia"/>
                      <w:kern w:val="21"/>
                      <w:lang w:val="en-US"/>
                    </w:rPr>
                    <w:t>15</w:t>
                  </w:r>
                </w:p>
              </w:tc>
              <w:tc>
                <w:tcPr>
                  <w:tcW w:w="1984" w:type="pct"/>
                  <w:tcBorders>
                    <w:tl2br w:val="nil"/>
                    <w:tr2bl w:val="nil"/>
                  </w:tcBorders>
                  <w:vAlign w:val="center"/>
                </w:tcPr>
                <w:p w:rsidR="009A605D" w:rsidRDefault="005139C6">
                  <w:pPr>
                    <w:jc w:val="center"/>
                    <w:rPr>
                      <w:szCs w:val="21"/>
                    </w:rPr>
                  </w:pPr>
                  <w:r>
                    <w:rPr>
                      <w:rFonts w:hint="eastAsia"/>
                      <w:szCs w:val="21"/>
                    </w:rPr>
                    <w:t>风机</w:t>
                  </w:r>
                </w:p>
              </w:tc>
              <w:tc>
                <w:tcPr>
                  <w:tcW w:w="431" w:type="pct"/>
                  <w:tcBorders>
                    <w:tl2br w:val="nil"/>
                    <w:tr2bl w:val="nil"/>
                  </w:tcBorders>
                  <w:vAlign w:val="center"/>
                </w:tcPr>
                <w:p w:rsidR="009A605D" w:rsidRDefault="005139C6">
                  <w:pPr>
                    <w:pStyle w:val="51"/>
                    <w:rPr>
                      <w:rFonts w:eastAsia="宋体"/>
                      <w:kern w:val="21"/>
                      <w:lang w:val="en-US"/>
                    </w:rPr>
                  </w:pPr>
                  <w:r>
                    <w:rPr>
                      <w:rFonts w:eastAsia="宋体" w:hint="eastAsia"/>
                      <w:kern w:val="21"/>
                      <w:lang w:val="en-US"/>
                    </w:rPr>
                    <w:t>2</w:t>
                  </w:r>
                </w:p>
              </w:tc>
              <w:tc>
                <w:tcPr>
                  <w:tcW w:w="603" w:type="pct"/>
                  <w:tcBorders>
                    <w:tl2br w:val="nil"/>
                    <w:tr2bl w:val="nil"/>
                  </w:tcBorders>
                  <w:vAlign w:val="center"/>
                </w:tcPr>
                <w:p w:rsidR="009A605D" w:rsidRDefault="00283F02">
                  <w:pPr>
                    <w:pStyle w:val="51"/>
                    <w:rPr>
                      <w:rFonts w:eastAsia="宋体"/>
                      <w:lang w:val="en-US"/>
                    </w:rPr>
                  </w:pPr>
                  <w:r>
                    <w:rPr>
                      <w:rFonts w:eastAsia="宋体" w:hint="eastAsia"/>
                      <w:lang w:val="en-US"/>
                    </w:rPr>
                    <w:t>85</w:t>
                  </w:r>
                </w:p>
              </w:tc>
              <w:tc>
                <w:tcPr>
                  <w:tcW w:w="431" w:type="pct"/>
                  <w:tcBorders>
                    <w:tl2br w:val="nil"/>
                    <w:tr2bl w:val="nil"/>
                  </w:tcBorders>
                  <w:vAlign w:val="center"/>
                </w:tcPr>
                <w:p w:rsidR="009A605D" w:rsidRDefault="00DE7534">
                  <w:pPr>
                    <w:jc w:val="center"/>
                    <w:rPr>
                      <w:szCs w:val="21"/>
                    </w:rPr>
                  </w:pPr>
                  <w:r>
                    <w:rPr>
                      <w:rFonts w:hint="eastAsia"/>
                      <w:szCs w:val="21"/>
                    </w:rPr>
                    <w:t>91</w:t>
                  </w:r>
                </w:p>
              </w:tc>
              <w:tc>
                <w:tcPr>
                  <w:tcW w:w="431" w:type="pct"/>
                  <w:tcBorders>
                    <w:tl2br w:val="nil"/>
                    <w:tr2bl w:val="nil"/>
                  </w:tcBorders>
                  <w:vAlign w:val="center"/>
                </w:tcPr>
                <w:p w:rsidR="009A605D" w:rsidRDefault="00283F02">
                  <w:pPr>
                    <w:jc w:val="center"/>
                    <w:rPr>
                      <w:szCs w:val="21"/>
                    </w:rPr>
                  </w:pPr>
                  <w:r>
                    <w:rPr>
                      <w:rFonts w:hint="eastAsia"/>
                      <w:szCs w:val="21"/>
                    </w:rPr>
                    <w:t>168</w:t>
                  </w:r>
                </w:p>
              </w:tc>
              <w:tc>
                <w:tcPr>
                  <w:tcW w:w="431" w:type="pct"/>
                  <w:tcBorders>
                    <w:tl2br w:val="nil"/>
                    <w:tr2bl w:val="nil"/>
                  </w:tcBorders>
                  <w:vAlign w:val="center"/>
                </w:tcPr>
                <w:p w:rsidR="009A605D" w:rsidRDefault="00283F02">
                  <w:pPr>
                    <w:jc w:val="center"/>
                    <w:rPr>
                      <w:szCs w:val="21"/>
                    </w:rPr>
                  </w:pPr>
                  <w:r>
                    <w:rPr>
                      <w:rFonts w:hint="eastAsia"/>
                      <w:szCs w:val="21"/>
                    </w:rPr>
                    <w:t>161</w:t>
                  </w:r>
                </w:p>
              </w:tc>
              <w:tc>
                <w:tcPr>
                  <w:tcW w:w="401" w:type="pct"/>
                  <w:tcBorders>
                    <w:tl2br w:val="nil"/>
                    <w:tr2bl w:val="nil"/>
                  </w:tcBorders>
                  <w:vAlign w:val="center"/>
                </w:tcPr>
                <w:p w:rsidR="009A605D" w:rsidRDefault="00DE7534">
                  <w:pPr>
                    <w:jc w:val="center"/>
                    <w:rPr>
                      <w:szCs w:val="21"/>
                    </w:rPr>
                  </w:pPr>
                  <w:r>
                    <w:rPr>
                      <w:rFonts w:hint="eastAsia"/>
                      <w:szCs w:val="21"/>
                    </w:rPr>
                    <w:t>91</w:t>
                  </w:r>
                </w:p>
              </w:tc>
            </w:tr>
          </w:tbl>
          <w:p w:rsidR="009A605D" w:rsidRDefault="00B018B6">
            <w:pPr>
              <w:pStyle w:val="5ee"/>
              <w:spacing w:line="500" w:lineRule="exact"/>
              <w:rPr>
                <w:color w:val="auto"/>
                <w:szCs w:val="21"/>
                <w:lang w:val="en-US"/>
              </w:rPr>
            </w:pPr>
            <w:r>
              <w:rPr>
                <w:color w:val="auto"/>
                <w:szCs w:val="21"/>
                <w:lang w:val="en-US"/>
              </w:rPr>
              <w:t>3.2</w:t>
            </w:r>
            <w:r>
              <w:rPr>
                <w:color w:val="auto"/>
                <w:szCs w:val="21"/>
                <w:lang w:val="en-US"/>
              </w:rPr>
              <w:t>降噪措施</w:t>
            </w:r>
          </w:p>
          <w:p w:rsidR="009A605D" w:rsidRDefault="00B018B6">
            <w:pPr>
              <w:adjustRightInd w:val="0"/>
              <w:snapToGrid w:val="0"/>
              <w:spacing w:line="500" w:lineRule="exact"/>
              <w:ind w:firstLineChars="200" w:firstLine="480"/>
              <w:rPr>
                <w:sz w:val="24"/>
                <w:szCs w:val="21"/>
              </w:rPr>
            </w:pPr>
            <w:r>
              <w:rPr>
                <w:sz w:val="24"/>
                <w:szCs w:val="21"/>
              </w:rPr>
              <w:t>本项目拟采取如下隔声降噪的措施：</w:t>
            </w:r>
          </w:p>
          <w:p w:rsidR="009A605D" w:rsidRDefault="00B018B6">
            <w:pPr>
              <w:pStyle w:val="52"/>
              <w:spacing w:line="500" w:lineRule="exact"/>
              <w:ind w:firstLine="480"/>
              <w:rPr>
                <w:szCs w:val="21"/>
              </w:rPr>
            </w:pPr>
            <w:r>
              <w:rPr>
                <w:szCs w:val="21"/>
              </w:rPr>
              <w:fldChar w:fldCharType="begin"/>
            </w:r>
            <w:r>
              <w:rPr>
                <w:szCs w:val="21"/>
              </w:rPr>
              <w:instrText xml:space="preserve"> </w:instrText>
            </w:r>
            <w:r>
              <w:rPr>
                <w:rFonts w:hint="eastAsia"/>
                <w:szCs w:val="21"/>
              </w:rPr>
              <w:instrText>= 1 \* GB3</w:instrText>
            </w:r>
            <w:r>
              <w:rPr>
                <w:szCs w:val="21"/>
              </w:rPr>
              <w:instrText xml:space="preserve"> </w:instrText>
            </w:r>
            <w:r>
              <w:rPr>
                <w:szCs w:val="21"/>
              </w:rPr>
              <w:fldChar w:fldCharType="separate"/>
            </w:r>
            <w:r>
              <w:rPr>
                <w:rFonts w:hint="eastAsia"/>
                <w:szCs w:val="21"/>
              </w:rPr>
              <w:t>①</w:t>
            </w:r>
            <w:r>
              <w:rPr>
                <w:szCs w:val="21"/>
              </w:rPr>
              <w:fldChar w:fldCharType="end"/>
            </w:r>
            <w:r>
              <w:rPr>
                <w:szCs w:val="21"/>
              </w:rPr>
              <w:t>风机、空压机与管道连接部分做软连接，管道</w:t>
            </w:r>
            <w:r>
              <w:rPr>
                <w:rFonts w:hint="eastAsia"/>
                <w:szCs w:val="21"/>
              </w:rPr>
              <w:t>安装阻抗复合式消声器</w:t>
            </w:r>
            <w:r>
              <w:rPr>
                <w:szCs w:val="21"/>
              </w:rPr>
              <w:t>，设备安装在隔声罩内等措施内；</w:t>
            </w:r>
          </w:p>
          <w:p w:rsidR="009A605D" w:rsidRDefault="00B018B6">
            <w:pPr>
              <w:pStyle w:val="52"/>
              <w:spacing w:line="500" w:lineRule="exact"/>
              <w:ind w:firstLine="480"/>
              <w:rPr>
                <w:szCs w:val="21"/>
              </w:rPr>
            </w:pPr>
            <w:r>
              <w:rPr>
                <w:szCs w:val="21"/>
              </w:rPr>
              <w:fldChar w:fldCharType="begin"/>
            </w:r>
            <w:r>
              <w:rPr>
                <w:szCs w:val="21"/>
              </w:rPr>
              <w:instrText xml:space="preserve"> </w:instrText>
            </w:r>
            <w:r>
              <w:rPr>
                <w:rFonts w:hint="eastAsia"/>
                <w:szCs w:val="21"/>
              </w:rPr>
              <w:instrText>= 2 \* GB3</w:instrText>
            </w:r>
            <w:r>
              <w:rPr>
                <w:szCs w:val="21"/>
              </w:rPr>
              <w:instrText xml:space="preserve"> </w:instrText>
            </w:r>
            <w:r>
              <w:rPr>
                <w:szCs w:val="21"/>
              </w:rPr>
              <w:fldChar w:fldCharType="separate"/>
            </w:r>
            <w:r>
              <w:rPr>
                <w:rFonts w:hint="eastAsia"/>
                <w:szCs w:val="21"/>
              </w:rPr>
              <w:t>②</w:t>
            </w:r>
            <w:r>
              <w:rPr>
                <w:szCs w:val="21"/>
              </w:rPr>
              <w:fldChar w:fldCharType="end"/>
            </w:r>
            <w:r>
              <w:rPr>
                <w:szCs w:val="21"/>
              </w:rPr>
              <w:t>在设备运行过程中</w:t>
            </w:r>
            <w:r>
              <w:rPr>
                <w:rFonts w:hint="eastAsia"/>
                <w:szCs w:val="21"/>
              </w:rPr>
              <w:t>加强</w:t>
            </w:r>
            <w:r>
              <w:rPr>
                <w:szCs w:val="21"/>
              </w:rPr>
              <w:t>运维和管理，避免设备因非正常运行而造成噪声污染。</w:t>
            </w:r>
          </w:p>
          <w:p w:rsidR="009A605D" w:rsidRDefault="00B018B6">
            <w:pPr>
              <w:pStyle w:val="52"/>
              <w:spacing w:line="500" w:lineRule="exact"/>
              <w:ind w:firstLine="480"/>
              <w:rPr>
                <w:szCs w:val="21"/>
              </w:rPr>
            </w:pPr>
            <w:r>
              <w:rPr>
                <w:szCs w:val="21"/>
              </w:rPr>
              <w:fldChar w:fldCharType="begin"/>
            </w:r>
            <w:r>
              <w:rPr>
                <w:szCs w:val="21"/>
              </w:rPr>
              <w:instrText xml:space="preserve"> </w:instrText>
            </w:r>
            <w:r>
              <w:rPr>
                <w:rFonts w:hint="eastAsia"/>
                <w:szCs w:val="21"/>
              </w:rPr>
              <w:instrText>= 3 \* GB3</w:instrText>
            </w:r>
            <w:r>
              <w:rPr>
                <w:szCs w:val="21"/>
              </w:rPr>
              <w:instrText xml:space="preserve"> </w:instrText>
            </w:r>
            <w:r>
              <w:rPr>
                <w:szCs w:val="21"/>
              </w:rPr>
              <w:fldChar w:fldCharType="separate"/>
            </w:r>
            <w:r>
              <w:rPr>
                <w:rFonts w:hint="eastAsia"/>
                <w:szCs w:val="21"/>
              </w:rPr>
              <w:t>③</w:t>
            </w:r>
            <w:r>
              <w:rPr>
                <w:szCs w:val="21"/>
              </w:rPr>
              <w:fldChar w:fldCharType="end"/>
            </w:r>
            <w:r>
              <w:rPr>
                <w:rFonts w:hint="eastAsia"/>
                <w:szCs w:val="21"/>
              </w:rPr>
              <w:t>设备合理布局，生产设施全部安装在车间内，废气风机等设施尽量安装</w:t>
            </w:r>
            <w:r>
              <w:rPr>
                <w:rFonts w:hint="eastAsia"/>
                <w:szCs w:val="21"/>
              </w:rPr>
              <w:lastRenderedPageBreak/>
              <w:t>在车间内，充分利用车间墙体隔声降噪。</w:t>
            </w:r>
          </w:p>
          <w:p w:rsidR="009A605D" w:rsidRDefault="00B018B6">
            <w:pPr>
              <w:adjustRightInd w:val="0"/>
              <w:snapToGrid w:val="0"/>
              <w:spacing w:line="500" w:lineRule="exact"/>
              <w:ind w:firstLineChars="200" w:firstLine="480"/>
              <w:rPr>
                <w:sz w:val="24"/>
              </w:rPr>
            </w:pPr>
            <w:r>
              <w:rPr>
                <w:sz w:val="24"/>
                <w:szCs w:val="21"/>
              </w:rPr>
              <w:t xml:space="preserve"> </w:t>
            </w:r>
            <w:r>
              <w:rPr>
                <w:rFonts w:hint="eastAsia"/>
                <w:sz w:val="24"/>
                <w:szCs w:val="21"/>
              </w:rPr>
              <w:t>（</w:t>
            </w:r>
            <w:r>
              <w:rPr>
                <w:rFonts w:hint="eastAsia"/>
                <w:sz w:val="24"/>
                <w:szCs w:val="21"/>
              </w:rPr>
              <w:t>1</w:t>
            </w:r>
            <w:r>
              <w:rPr>
                <w:rFonts w:hint="eastAsia"/>
                <w:sz w:val="24"/>
                <w:szCs w:val="21"/>
              </w:rPr>
              <w:t>）</w:t>
            </w:r>
            <w:r>
              <w:rPr>
                <w:rFonts w:hAnsi="宋体"/>
                <w:sz w:val="24"/>
              </w:rPr>
              <w:t>车间墙壁隔音量分析如下：</w:t>
            </w:r>
          </w:p>
          <w:p w:rsidR="009A605D" w:rsidRDefault="00B018B6">
            <w:pPr>
              <w:adjustRightInd w:val="0"/>
              <w:snapToGrid w:val="0"/>
              <w:spacing w:line="500" w:lineRule="exact"/>
              <w:ind w:firstLineChars="200" w:firstLine="480"/>
              <w:rPr>
                <w:sz w:val="24"/>
              </w:rPr>
            </w:pPr>
            <w:r>
              <w:rPr>
                <w:sz w:val="24"/>
              </w:rPr>
              <w:t>隔声量</w:t>
            </w:r>
            <w:r>
              <w:rPr>
                <w:sz w:val="24"/>
              </w:rPr>
              <w:t>R</w:t>
            </w:r>
            <w:r>
              <w:rPr>
                <w:sz w:val="24"/>
              </w:rPr>
              <w:t>的经验计算式为：</w:t>
            </w:r>
          </w:p>
          <w:p w:rsidR="009A605D" w:rsidRDefault="00B018B6">
            <w:pPr>
              <w:adjustRightInd w:val="0"/>
              <w:snapToGrid w:val="0"/>
              <w:spacing w:line="500" w:lineRule="exact"/>
              <w:jc w:val="center"/>
              <w:rPr>
                <w:sz w:val="24"/>
              </w:rPr>
            </w:pPr>
            <w:r>
              <w:rPr>
                <w:sz w:val="24"/>
              </w:rPr>
              <w:object w:dxaOrig="2445" w:dyaOrig="315">
                <v:shape id="_x0000_i1029" type="#_x0000_t75" style="width:122.25pt;height:15.75pt" o:ole="">
                  <v:imagedata r:id="rId26" o:title=""/>
                </v:shape>
                <o:OLEObject Type="Embed" ProgID="Equation.3" ShapeID="_x0000_i1029" DrawAspect="Content" ObjectID="_1716118665" r:id="rId27"/>
              </w:object>
            </w:r>
          </w:p>
          <w:p w:rsidR="009A605D" w:rsidRDefault="00B018B6">
            <w:pPr>
              <w:adjustRightInd w:val="0"/>
              <w:snapToGrid w:val="0"/>
              <w:spacing w:line="500" w:lineRule="exact"/>
              <w:ind w:firstLineChars="200" w:firstLine="480"/>
              <w:rPr>
                <w:sz w:val="24"/>
              </w:rPr>
            </w:pPr>
            <w:r>
              <w:rPr>
                <w:sz w:val="24"/>
              </w:rPr>
              <w:t>其中：</w:t>
            </w:r>
            <w:r>
              <w:rPr>
                <w:sz w:val="24"/>
              </w:rPr>
              <w:object w:dxaOrig="240" w:dyaOrig="225">
                <v:shape id="_x0000_i1030" type="#_x0000_t75" style="width:12pt;height:11.25pt" o:ole="">
                  <v:imagedata r:id="rId28" o:title=""/>
                </v:shape>
                <o:OLEObject Type="Embed" ProgID="Equation.3" ShapeID="_x0000_i1030" DrawAspect="Content" ObjectID="_1716118666" r:id="rId29"/>
              </w:object>
            </w:r>
            <w:r>
              <w:rPr>
                <w:sz w:val="24"/>
              </w:rPr>
              <w:t>—</w:t>
            </w:r>
            <w:r>
              <w:rPr>
                <w:sz w:val="24"/>
              </w:rPr>
              <w:t>隔声材料的面密度</w:t>
            </w:r>
            <w:r>
              <w:rPr>
                <w:sz w:val="24"/>
              </w:rPr>
              <w:t>(</w:t>
            </w:r>
            <w:r>
              <w:rPr>
                <w:i/>
                <w:sz w:val="24"/>
              </w:rPr>
              <w:t>m=t·ρ</w:t>
            </w:r>
            <w:r>
              <w:rPr>
                <w:sz w:val="24"/>
              </w:rPr>
              <w:t>)</w:t>
            </w:r>
            <w:r>
              <w:rPr>
                <w:sz w:val="24"/>
              </w:rPr>
              <w:t>，</w:t>
            </w:r>
            <w:r>
              <w:rPr>
                <w:sz w:val="24"/>
              </w:rPr>
              <w:t>kg/m</w:t>
            </w:r>
            <w:r>
              <w:rPr>
                <w:sz w:val="24"/>
                <w:vertAlign w:val="superscript"/>
              </w:rPr>
              <w:t>2</w:t>
            </w:r>
            <w:r>
              <w:rPr>
                <w:sz w:val="24"/>
              </w:rPr>
              <w:t>；</w:t>
            </w:r>
          </w:p>
          <w:p w:rsidR="009A605D" w:rsidRDefault="00B018B6">
            <w:pPr>
              <w:adjustRightInd w:val="0"/>
              <w:snapToGrid w:val="0"/>
              <w:spacing w:line="500" w:lineRule="exact"/>
              <w:ind w:firstLineChars="500" w:firstLine="1200"/>
              <w:rPr>
                <w:sz w:val="24"/>
              </w:rPr>
            </w:pPr>
            <w:r>
              <w:rPr>
                <w:sz w:val="24"/>
              </w:rPr>
              <w:object w:dxaOrig="135" w:dyaOrig="240">
                <v:shape id="_x0000_i1031" type="#_x0000_t75" style="width:6.75pt;height:12pt" o:ole="">
                  <v:imagedata r:id="rId30" o:title=""/>
                </v:shape>
                <o:OLEObject Type="Embed" ProgID="Equation.3" ShapeID="_x0000_i1031" DrawAspect="Content" ObjectID="_1716118667" r:id="rId31"/>
              </w:object>
            </w:r>
            <w:r>
              <w:rPr>
                <w:sz w:val="24"/>
              </w:rPr>
              <w:t>—</w:t>
            </w:r>
            <w:r>
              <w:rPr>
                <w:sz w:val="24"/>
              </w:rPr>
              <w:t>隔声材料的厚度，</w:t>
            </w:r>
            <w:r>
              <w:rPr>
                <w:sz w:val="24"/>
              </w:rPr>
              <w:t>m</w:t>
            </w:r>
            <w:r>
              <w:rPr>
                <w:sz w:val="24"/>
              </w:rPr>
              <w:t>；</w:t>
            </w:r>
          </w:p>
          <w:p w:rsidR="009A605D" w:rsidRDefault="00B018B6">
            <w:pPr>
              <w:adjustRightInd w:val="0"/>
              <w:snapToGrid w:val="0"/>
              <w:spacing w:line="500" w:lineRule="exact"/>
              <w:ind w:firstLineChars="500" w:firstLine="1200"/>
              <w:rPr>
                <w:sz w:val="24"/>
              </w:rPr>
            </w:pPr>
            <w:r>
              <w:rPr>
                <w:sz w:val="24"/>
              </w:rPr>
              <w:object w:dxaOrig="240" w:dyaOrig="240">
                <v:shape id="_x0000_i1032" type="#_x0000_t75" style="width:12pt;height:12pt" o:ole="">
                  <v:imagedata r:id="rId32" o:title=""/>
                </v:shape>
                <o:OLEObject Type="Embed" ProgID="Equation.3" ShapeID="_x0000_i1032" DrawAspect="Content" ObjectID="_1716118668" r:id="rId33"/>
              </w:object>
            </w:r>
            <w:r>
              <w:rPr>
                <w:sz w:val="24"/>
              </w:rPr>
              <w:t>—</w:t>
            </w:r>
            <w:r>
              <w:rPr>
                <w:sz w:val="24"/>
              </w:rPr>
              <w:t>隔声材料的密度，玻璃为</w:t>
            </w:r>
            <w:r>
              <w:rPr>
                <w:sz w:val="24"/>
              </w:rPr>
              <w:t>1500kg/m</w:t>
            </w:r>
            <w:r>
              <w:rPr>
                <w:sz w:val="24"/>
                <w:vertAlign w:val="superscript"/>
              </w:rPr>
              <w:t>3</w:t>
            </w:r>
            <w:r>
              <w:rPr>
                <w:sz w:val="24"/>
              </w:rPr>
              <w:t>，砖为</w:t>
            </w:r>
            <w:r>
              <w:rPr>
                <w:sz w:val="24"/>
              </w:rPr>
              <w:t>1800kg/m</w:t>
            </w:r>
            <w:r>
              <w:rPr>
                <w:sz w:val="24"/>
                <w:vertAlign w:val="superscript"/>
              </w:rPr>
              <w:t>3</w:t>
            </w:r>
            <w:r>
              <w:rPr>
                <w:sz w:val="24"/>
              </w:rPr>
              <w:t>；</w:t>
            </w:r>
          </w:p>
          <w:p w:rsidR="009A605D" w:rsidRDefault="00B018B6">
            <w:pPr>
              <w:adjustRightInd w:val="0"/>
              <w:snapToGrid w:val="0"/>
              <w:spacing w:line="500" w:lineRule="exact"/>
              <w:ind w:firstLineChars="500" w:firstLine="1200"/>
              <w:rPr>
                <w:sz w:val="24"/>
              </w:rPr>
            </w:pPr>
            <w:r>
              <w:rPr>
                <w:sz w:val="24"/>
              </w:rPr>
              <w:object w:dxaOrig="240" w:dyaOrig="315">
                <v:shape id="_x0000_i1033" type="#_x0000_t75" style="width:12pt;height:15.75pt" o:ole="">
                  <v:imagedata r:id="rId34" o:title=""/>
                </v:shape>
                <o:OLEObject Type="Embed" ProgID="Equation.3" ShapeID="_x0000_i1033" DrawAspect="Content" ObjectID="_1716118669" r:id="rId35"/>
              </w:object>
            </w:r>
            <w:r>
              <w:rPr>
                <w:sz w:val="24"/>
              </w:rPr>
              <w:t>—</w:t>
            </w:r>
            <w:r>
              <w:rPr>
                <w:sz w:val="24"/>
              </w:rPr>
              <w:t>噪声频率，</w:t>
            </w:r>
            <w:r>
              <w:rPr>
                <w:sz w:val="24"/>
              </w:rPr>
              <w:t>Hz</w:t>
            </w:r>
            <w:r>
              <w:rPr>
                <w:sz w:val="24"/>
              </w:rPr>
              <w:t>。</w:t>
            </w:r>
          </w:p>
          <w:p w:rsidR="009A605D" w:rsidRDefault="00B018B6">
            <w:pPr>
              <w:adjustRightInd w:val="0"/>
              <w:snapToGrid w:val="0"/>
              <w:spacing w:line="500" w:lineRule="exact"/>
              <w:ind w:firstLineChars="200" w:firstLine="480"/>
              <w:rPr>
                <w:sz w:val="24"/>
              </w:rPr>
            </w:pPr>
            <w:r>
              <w:rPr>
                <w:sz w:val="24"/>
              </w:rPr>
              <w:t>平均隔声量</w:t>
            </w:r>
            <w:r>
              <w:rPr>
                <w:sz w:val="24"/>
              </w:rPr>
              <w:object w:dxaOrig="240" w:dyaOrig="315">
                <v:shape id="_x0000_i1034" type="#_x0000_t75" style="width:12pt;height:15.75pt" o:ole="">
                  <v:imagedata r:id="rId36" o:title=""/>
                </v:shape>
                <o:OLEObject Type="Embed" ProgID="Equation.3" ShapeID="_x0000_i1034" DrawAspect="Content" ObjectID="_1716118670" r:id="rId37"/>
              </w:object>
            </w:r>
            <w:r>
              <w:rPr>
                <w:sz w:val="24"/>
              </w:rPr>
              <w:t>的经验计算式</w:t>
            </w:r>
          </w:p>
          <w:p w:rsidR="009A605D" w:rsidRDefault="00B018B6">
            <w:pPr>
              <w:adjustRightInd w:val="0"/>
              <w:snapToGrid w:val="0"/>
              <w:spacing w:line="500" w:lineRule="exact"/>
              <w:ind w:firstLineChars="200" w:firstLine="480"/>
              <w:rPr>
                <w:sz w:val="24"/>
              </w:rPr>
            </w:pPr>
            <w:r>
              <w:rPr>
                <w:sz w:val="24"/>
              </w:rPr>
              <w:t>当频率在</w:t>
            </w:r>
            <w:r>
              <w:rPr>
                <w:sz w:val="24"/>
              </w:rPr>
              <w:t>100-3200Hz</w:t>
            </w:r>
            <w:r>
              <w:rPr>
                <w:sz w:val="24"/>
              </w:rPr>
              <w:t>时，可用下式计算平均隔声量：</w:t>
            </w:r>
          </w:p>
          <w:p w:rsidR="009A605D" w:rsidRDefault="00B018B6">
            <w:pPr>
              <w:adjustRightInd w:val="0"/>
              <w:snapToGrid w:val="0"/>
              <w:spacing w:line="500" w:lineRule="exact"/>
              <w:jc w:val="center"/>
              <w:rPr>
                <w:sz w:val="24"/>
              </w:rPr>
            </w:pPr>
            <w:r>
              <w:rPr>
                <w:sz w:val="24"/>
              </w:rPr>
              <w:object w:dxaOrig="1755" w:dyaOrig="390">
                <v:shape id="_x0000_i1035" type="#_x0000_t75" style="width:87.75pt;height:19.5pt" o:ole="">
                  <v:imagedata r:id="rId38" o:title=""/>
                </v:shape>
                <o:OLEObject Type="Embed" ProgID="Equation.3" ShapeID="_x0000_i1035" DrawAspect="Content" ObjectID="_1716118671" r:id="rId39"/>
              </w:object>
            </w:r>
            <w:r>
              <w:rPr>
                <w:sz w:val="24"/>
              </w:rPr>
              <w:t xml:space="preserve">   (m≤200kg/m</w:t>
            </w:r>
            <w:r>
              <w:rPr>
                <w:sz w:val="24"/>
                <w:vertAlign w:val="superscript"/>
              </w:rPr>
              <w:t>2</w:t>
            </w:r>
            <w:r>
              <w:rPr>
                <w:sz w:val="24"/>
              </w:rPr>
              <w:t>)</w:t>
            </w:r>
          </w:p>
          <w:p w:rsidR="009A605D" w:rsidRDefault="00B018B6">
            <w:pPr>
              <w:adjustRightInd w:val="0"/>
              <w:snapToGrid w:val="0"/>
              <w:spacing w:line="500" w:lineRule="exact"/>
              <w:jc w:val="center"/>
              <w:rPr>
                <w:sz w:val="24"/>
              </w:rPr>
            </w:pPr>
            <w:r>
              <w:rPr>
                <w:sz w:val="24"/>
              </w:rPr>
              <w:object w:dxaOrig="1605" w:dyaOrig="405">
                <v:shape id="_x0000_i1036" type="#_x0000_t75" style="width:80.25pt;height:20.25pt" o:ole="">
                  <v:imagedata r:id="rId40" o:title=""/>
                </v:shape>
                <o:OLEObject Type="Embed" ProgID="Equation.3" ShapeID="_x0000_i1036" DrawAspect="Content" ObjectID="_1716118672" r:id="rId41"/>
              </w:object>
            </w:r>
            <w:r>
              <w:rPr>
                <w:sz w:val="24"/>
              </w:rPr>
              <w:t xml:space="preserve">    (m&gt;200kg/m</w:t>
            </w:r>
            <w:r>
              <w:rPr>
                <w:sz w:val="24"/>
                <w:vertAlign w:val="superscript"/>
              </w:rPr>
              <w:t>2</w:t>
            </w:r>
            <w:r>
              <w:rPr>
                <w:sz w:val="24"/>
              </w:rPr>
              <w:t>)</w:t>
            </w:r>
          </w:p>
          <w:p w:rsidR="009A605D" w:rsidRDefault="00B018B6">
            <w:pPr>
              <w:adjustRightInd w:val="0"/>
              <w:snapToGrid w:val="0"/>
              <w:spacing w:line="500" w:lineRule="exact"/>
              <w:ind w:firstLineChars="200" w:firstLine="480"/>
              <w:rPr>
                <w:sz w:val="24"/>
              </w:rPr>
            </w:pPr>
            <w:r>
              <w:rPr>
                <w:rFonts w:hAnsi="宋体"/>
                <w:sz w:val="24"/>
              </w:rPr>
              <w:t>主厂房外墙平均隔声量的计算</w:t>
            </w:r>
          </w:p>
          <w:p w:rsidR="009A605D" w:rsidRDefault="00B018B6">
            <w:pPr>
              <w:adjustRightInd w:val="0"/>
              <w:snapToGrid w:val="0"/>
              <w:spacing w:line="500" w:lineRule="exact"/>
              <w:ind w:firstLineChars="200" w:firstLine="480"/>
              <w:rPr>
                <w:sz w:val="24"/>
              </w:rPr>
            </w:pPr>
            <w:r>
              <w:rPr>
                <w:rFonts w:hAnsi="宋体"/>
                <w:sz w:val="24"/>
              </w:rPr>
              <w:t>生产车间为全封闭式车间，外墙下面为一砖实体墙。经计算：</w:t>
            </w:r>
          </w:p>
          <w:p w:rsidR="009A605D" w:rsidRDefault="00B018B6">
            <w:pPr>
              <w:adjustRightInd w:val="0"/>
              <w:snapToGrid w:val="0"/>
              <w:spacing w:line="500" w:lineRule="exact"/>
              <w:ind w:firstLineChars="200" w:firstLine="480"/>
              <w:rPr>
                <w:sz w:val="24"/>
              </w:rPr>
            </w:pPr>
            <w:r>
              <w:rPr>
                <w:rFonts w:hAnsi="宋体"/>
                <w:sz w:val="24"/>
              </w:rPr>
              <w:t>一砖实体墙的平均隔声量为</w:t>
            </w:r>
            <w:r>
              <w:rPr>
                <w:sz w:val="24"/>
              </w:rPr>
              <w:t>40dB</w:t>
            </w:r>
            <w:r>
              <w:rPr>
                <w:rFonts w:hAnsi="宋体"/>
                <w:sz w:val="24"/>
              </w:rPr>
              <w:t>；组合墙的平均隔声量为</w:t>
            </w:r>
            <w:r>
              <w:rPr>
                <w:sz w:val="24"/>
              </w:rPr>
              <w:t>25dB</w:t>
            </w:r>
            <w:r>
              <w:rPr>
                <w:rFonts w:hAnsi="宋体"/>
                <w:sz w:val="24"/>
              </w:rPr>
              <w:t>；本</w:t>
            </w:r>
            <w:r>
              <w:rPr>
                <w:rFonts w:hAnsi="宋体" w:hint="eastAsia"/>
                <w:sz w:val="24"/>
              </w:rPr>
              <w:t>报告</w:t>
            </w:r>
            <w:r>
              <w:rPr>
                <w:rFonts w:hAnsi="宋体"/>
                <w:sz w:val="24"/>
              </w:rPr>
              <w:t>车间墙壁的隔音量按</w:t>
            </w:r>
            <w:r>
              <w:rPr>
                <w:sz w:val="24"/>
              </w:rPr>
              <w:t>2</w:t>
            </w:r>
            <w:r>
              <w:rPr>
                <w:rFonts w:hint="eastAsia"/>
                <w:sz w:val="24"/>
              </w:rPr>
              <w:t>0</w:t>
            </w:r>
            <w:r>
              <w:rPr>
                <w:sz w:val="24"/>
              </w:rPr>
              <w:t>dB</w:t>
            </w:r>
            <w:r>
              <w:rPr>
                <w:rFonts w:hAnsi="宋体"/>
                <w:sz w:val="24"/>
              </w:rPr>
              <w:t>计算。</w:t>
            </w:r>
          </w:p>
          <w:p w:rsidR="009A605D" w:rsidRDefault="00B018B6">
            <w:pPr>
              <w:adjustRightInd w:val="0"/>
              <w:snapToGrid w:val="0"/>
              <w:spacing w:line="500" w:lineRule="exact"/>
              <w:ind w:firstLineChars="200" w:firstLine="480"/>
              <w:rPr>
                <w:sz w:val="24"/>
              </w:rPr>
            </w:pPr>
            <w:r>
              <w:rPr>
                <w:rFonts w:hAnsi="宋体" w:hint="eastAsia"/>
                <w:sz w:val="24"/>
              </w:rPr>
              <w:t>（</w:t>
            </w:r>
            <w:r>
              <w:rPr>
                <w:rFonts w:hAnsi="宋体" w:hint="eastAsia"/>
                <w:sz w:val="24"/>
              </w:rPr>
              <w:t>2</w:t>
            </w:r>
            <w:r>
              <w:rPr>
                <w:rFonts w:hAnsi="宋体" w:hint="eastAsia"/>
                <w:sz w:val="24"/>
              </w:rPr>
              <w:t>）</w:t>
            </w:r>
            <w:r>
              <w:rPr>
                <w:rFonts w:hAnsi="宋体"/>
                <w:sz w:val="24"/>
              </w:rPr>
              <w:t>废气风</w:t>
            </w:r>
            <w:proofErr w:type="gramStart"/>
            <w:r>
              <w:rPr>
                <w:rFonts w:hAnsi="宋体"/>
                <w:sz w:val="24"/>
              </w:rPr>
              <w:t>机降噪量分析</w:t>
            </w:r>
            <w:proofErr w:type="gramEnd"/>
          </w:p>
          <w:p w:rsidR="009A605D" w:rsidRDefault="00B018B6">
            <w:pPr>
              <w:adjustRightInd w:val="0"/>
              <w:snapToGrid w:val="0"/>
              <w:spacing w:line="500" w:lineRule="exact"/>
              <w:ind w:firstLineChars="200" w:firstLine="480"/>
              <w:rPr>
                <w:sz w:val="24"/>
              </w:rPr>
            </w:pPr>
            <w:r>
              <w:rPr>
                <w:rFonts w:hAnsi="宋体"/>
                <w:sz w:val="24"/>
              </w:rPr>
              <w:t>本项目废气处理风机均采取隔声罩隔声，隔声罩是噪声控制设计中常被采用的设备，将声源封闭在罩内，减少其向周围环境辐射噪声。隔声罩是一个复杂的隔声结构，它的隔声效果取决于多种因素</w:t>
            </w:r>
            <w:r>
              <w:rPr>
                <w:sz w:val="24"/>
              </w:rPr>
              <w:t>—</w:t>
            </w:r>
            <w:r>
              <w:rPr>
                <w:rFonts w:hAnsi="宋体"/>
                <w:sz w:val="24"/>
              </w:rPr>
              <w:t>形状、尺寸、刚性结构、开口或裂缝面积、平均吸声系数、隔声材料的隔声量和耗损系数等。</w:t>
            </w:r>
          </w:p>
          <w:p w:rsidR="009A605D" w:rsidRDefault="00B018B6">
            <w:pPr>
              <w:adjustRightInd w:val="0"/>
              <w:snapToGrid w:val="0"/>
              <w:spacing w:line="500" w:lineRule="exact"/>
              <w:ind w:firstLineChars="200" w:firstLine="480"/>
              <w:rPr>
                <w:sz w:val="24"/>
              </w:rPr>
            </w:pPr>
            <w:r>
              <w:rPr>
                <w:rFonts w:hAnsi="宋体"/>
                <w:sz w:val="24"/>
              </w:rPr>
              <w:t>本项目废气处理风机处风管安装计消声器。消声器是指对于同时具有噪声传播的气流管道，可以用附有吸声衬里的管道及弯头或利用截面</w:t>
            </w:r>
            <w:proofErr w:type="gramStart"/>
            <w:r>
              <w:rPr>
                <w:rFonts w:hAnsi="宋体"/>
                <w:sz w:val="24"/>
              </w:rPr>
              <w:t>积突然</w:t>
            </w:r>
            <w:proofErr w:type="gramEnd"/>
            <w:r>
              <w:rPr>
                <w:rFonts w:hAnsi="宋体"/>
                <w:sz w:val="24"/>
              </w:rPr>
              <w:t>改变及其他声阻抗不连续的管道等降噪器件，使管道内噪声得到衰减或反射回去。前者称为阻性消声器，后者称为抗性消声器。本项目采用阻抗复合式消声器。</w:t>
            </w:r>
          </w:p>
          <w:p w:rsidR="009A605D" w:rsidRDefault="00B018B6">
            <w:pPr>
              <w:adjustRightInd w:val="0"/>
              <w:snapToGrid w:val="0"/>
              <w:spacing w:line="500" w:lineRule="exact"/>
              <w:ind w:firstLineChars="200" w:firstLine="480"/>
              <w:rPr>
                <w:sz w:val="24"/>
              </w:rPr>
            </w:pPr>
            <w:r>
              <w:rPr>
                <w:rFonts w:hAnsi="宋体"/>
                <w:sz w:val="24"/>
              </w:rPr>
              <w:lastRenderedPageBreak/>
              <w:t>根据</w:t>
            </w:r>
            <w:r>
              <w:rPr>
                <w:rFonts w:hAnsi="宋体" w:hint="eastAsia"/>
                <w:sz w:val="24"/>
              </w:rPr>
              <w:t>经验系数</w:t>
            </w:r>
            <w:r>
              <w:rPr>
                <w:rFonts w:hAnsi="宋体"/>
                <w:sz w:val="24"/>
              </w:rPr>
              <w:t>，本项目废气处理风</w:t>
            </w:r>
            <w:proofErr w:type="gramStart"/>
            <w:r>
              <w:rPr>
                <w:rFonts w:hAnsi="宋体"/>
                <w:sz w:val="24"/>
              </w:rPr>
              <w:t>机降噪量可达</w:t>
            </w:r>
            <w:proofErr w:type="gramEnd"/>
            <w:r>
              <w:rPr>
                <w:sz w:val="24"/>
              </w:rPr>
              <w:t>2</w:t>
            </w:r>
            <w:r>
              <w:rPr>
                <w:rFonts w:hint="eastAsia"/>
                <w:sz w:val="24"/>
              </w:rPr>
              <w:t>0</w:t>
            </w:r>
            <w:r>
              <w:rPr>
                <w:sz w:val="24"/>
              </w:rPr>
              <w:t>dB</w:t>
            </w:r>
            <w:r>
              <w:rPr>
                <w:rFonts w:hAnsi="宋体"/>
                <w:sz w:val="24"/>
              </w:rPr>
              <w:t>以上；</w:t>
            </w:r>
          </w:p>
          <w:p w:rsidR="009A605D" w:rsidRDefault="00B018B6">
            <w:pPr>
              <w:pStyle w:val="5ee"/>
              <w:spacing w:line="500" w:lineRule="exact"/>
              <w:rPr>
                <w:color w:val="auto"/>
                <w:szCs w:val="21"/>
                <w:lang w:val="en-US"/>
              </w:rPr>
            </w:pPr>
            <w:r>
              <w:rPr>
                <w:color w:val="auto"/>
                <w:szCs w:val="21"/>
                <w:lang w:val="en-US"/>
              </w:rPr>
              <w:t>3.3</w:t>
            </w:r>
            <w:r>
              <w:rPr>
                <w:color w:val="auto"/>
                <w:szCs w:val="21"/>
                <w:lang w:val="en-US"/>
              </w:rPr>
              <w:t>达标分析</w:t>
            </w:r>
          </w:p>
          <w:p w:rsidR="009A605D" w:rsidRDefault="00B018B6">
            <w:pPr>
              <w:snapToGrid w:val="0"/>
              <w:spacing w:line="500" w:lineRule="exact"/>
              <w:ind w:firstLineChars="200" w:firstLine="480"/>
              <w:rPr>
                <w:sz w:val="24"/>
                <w:lang w:val="zh-CN"/>
              </w:rPr>
            </w:pPr>
            <w:r>
              <w:rPr>
                <w:sz w:val="24"/>
                <w:lang w:val="zh-CN"/>
              </w:rPr>
              <w:t>根据声环境评价导则（</w:t>
            </w:r>
            <w:r>
              <w:rPr>
                <w:sz w:val="24"/>
                <w:lang w:val="zh-CN"/>
              </w:rPr>
              <w:t>HJ2.4-2009</w:t>
            </w:r>
            <w:r>
              <w:rPr>
                <w:sz w:val="24"/>
                <w:lang w:val="zh-CN"/>
              </w:rPr>
              <w:t>）的规定，选取预测模式，应用过程中将根据具体情况作必要简化，计算过程如下：</w:t>
            </w:r>
          </w:p>
          <w:p w:rsidR="009A605D" w:rsidRDefault="00B018B6">
            <w:pPr>
              <w:snapToGrid w:val="0"/>
              <w:spacing w:line="500" w:lineRule="exact"/>
              <w:ind w:firstLineChars="200" w:firstLine="480"/>
              <w:rPr>
                <w:sz w:val="24"/>
                <w:lang w:val="zh-CN"/>
              </w:rPr>
            </w:pPr>
            <w:r>
              <w:rPr>
                <w:sz w:val="24"/>
                <w:lang w:val="zh-CN"/>
              </w:rPr>
              <w:t>①</w:t>
            </w:r>
            <w:r>
              <w:rPr>
                <w:sz w:val="24"/>
                <w:lang w:val="zh-CN"/>
              </w:rPr>
              <w:t>声环境影响预测模式</w:t>
            </w:r>
          </w:p>
          <w:p w:rsidR="009A605D" w:rsidRDefault="00B018B6">
            <w:pPr>
              <w:snapToGrid w:val="0"/>
              <w:spacing w:line="360" w:lineRule="auto"/>
              <w:ind w:firstLineChars="200" w:firstLine="480"/>
              <w:jc w:val="center"/>
              <w:rPr>
                <w:sz w:val="24"/>
                <w:lang w:val="zh-CN"/>
              </w:rPr>
            </w:pPr>
            <w:r>
              <w:rPr>
                <w:noProof/>
                <w:sz w:val="24"/>
              </w:rPr>
              <w:drawing>
                <wp:inline distT="0" distB="0" distL="0" distR="0" wp14:anchorId="4E8C94DC" wp14:editId="02378967">
                  <wp:extent cx="1628775" cy="390525"/>
                  <wp:effectExtent l="19050" t="0" r="9525" b="0"/>
                  <wp:docPr id="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
                          <pic:cNvPicPr>
                            <a:picLocks noChangeAspect="1" noChangeArrowheads="1"/>
                          </pic:cNvPicPr>
                        </pic:nvPicPr>
                        <pic:blipFill>
                          <a:blip r:embed="rId42"/>
                          <a:srcRect/>
                          <a:stretch>
                            <a:fillRect/>
                          </a:stretch>
                        </pic:blipFill>
                        <pic:spPr>
                          <a:xfrm>
                            <a:off x="0" y="0"/>
                            <a:ext cx="1628775" cy="390525"/>
                          </a:xfrm>
                          <a:prstGeom prst="rect">
                            <a:avLst/>
                          </a:prstGeom>
                          <a:noFill/>
                          <a:ln w="9525">
                            <a:noFill/>
                            <a:miter lim="800000"/>
                            <a:headEnd/>
                            <a:tailEnd/>
                          </a:ln>
                        </pic:spPr>
                      </pic:pic>
                    </a:graphicData>
                  </a:graphic>
                </wp:inline>
              </w:drawing>
            </w:r>
          </w:p>
          <w:p w:rsidR="009A605D" w:rsidRDefault="00B018B6">
            <w:pPr>
              <w:snapToGrid w:val="0"/>
              <w:spacing w:line="500" w:lineRule="exact"/>
              <w:ind w:firstLineChars="200" w:firstLine="480"/>
              <w:rPr>
                <w:sz w:val="24"/>
                <w:lang w:val="zh-CN"/>
              </w:rPr>
            </w:pPr>
            <w:r>
              <w:rPr>
                <w:sz w:val="24"/>
                <w:lang w:val="zh-CN"/>
              </w:rPr>
              <w:t>式中：</w:t>
            </w:r>
            <w:r>
              <w:rPr>
                <w:sz w:val="24"/>
                <w:lang w:val="zh-CN"/>
              </w:rPr>
              <w:t>LA</w:t>
            </w:r>
            <w:r>
              <w:rPr>
                <w:sz w:val="24"/>
                <w:lang w:val="zh-CN"/>
              </w:rPr>
              <w:t>（</w:t>
            </w:r>
            <w:r>
              <w:rPr>
                <w:sz w:val="24"/>
                <w:lang w:val="zh-CN"/>
              </w:rPr>
              <w:t>r</w:t>
            </w:r>
            <w:r>
              <w:rPr>
                <w:sz w:val="24"/>
                <w:lang w:val="zh-CN"/>
              </w:rPr>
              <w:t>）</w:t>
            </w:r>
            <w:r>
              <w:rPr>
                <w:sz w:val="24"/>
                <w:lang w:val="zh-CN"/>
              </w:rPr>
              <w:t>——</w:t>
            </w:r>
            <w:r>
              <w:rPr>
                <w:sz w:val="24"/>
                <w:lang w:val="zh-CN"/>
              </w:rPr>
              <w:t>预测点</w:t>
            </w:r>
            <w:r>
              <w:rPr>
                <w:sz w:val="24"/>
                <w:lang w:val="zh-CN"/>
              </w:rPr>
              <w:t>r</w:t>
            </w:r>
            <w:r>
              <w:rPr>
                <w:sz w:val="24"/>
                <w:lang w:val="zh-CN"/>
              </w:rPr>
              <w:t>处</w:t>
            </w:r>
            <w:r>
              <w:rPr>
                <w:sz w:val="24"/>
                <w:lang w:val="zh-CN"/>
              </w:rPr>
              <w:t>A</w:t>
            </w:r>
            <w:r>
              <w:rPr>
                <w:sz w:val="24"/>
                <w:lang w:val="zh-CN"/>
              </w:rPr>
              <w:t>声级，</w:t>
            </w:r>
            <w:r>
              <w:rPr>
                <w:sz w:val="24"/>
                <w:lang w:val="zh-CN"/>
              </w:rPr>
              <w:t>dB(A)</w:t>
            </w:r>
            <w:r>
              <w:rPr>
                <w:sz w:val="24"/>
                <w:lang w:val="zh-CN"/>
              </w:rPr>
              <w:t>；</w:t>
            </w:r>
          </w:p>
          <w:p w:rsidR="009A605D" w:rsidRDefault="00B018B6">
            <w:pPr>
              <w:snapToGrid w:val="0"/>
              <w:spacing w:line="500" w:lineRule="exact"/>
              <w:ind w:firstLineChars="200" w:firstLine="480"/>
              <w:rPr>
                <w:sz w:val="24"/>
                <w:lang w:val="zh-CN"/>
              </w:rPr>
            </w:pPr>
            <w:r>
              <w:rPr>
                <w:sz w:val="24"/>
                <w:lang w:val="zh-CN"/>
              </w:rPr>
              <w:t>LA</w:t>
            </w:r>
            <w:r>
              <w:rPr>
                <w:sz w:val="24"/>
                <w:lang w:val="zh-CN"/>
              </w:rPr>
              <w:t>（</w:t>
            </w:r>
            <w:r>
              <w:rPr>
                <w:sz w:val="24"/>
                <w:lang w:val="zh-CN"/>
              </w:rPr>
              <w:t>r0</w:t>
            </w:r>
            <w:r>
              <w:rPr>
                <w:sz w:val="24"/>
                <w:lang w:val="zh-CN"/>
              </w:rPr>
              <w:t>）</w:t>
            </w:r>
            <w:r>
              <w:rPr>
                <w:sz w:val="24"/>
                <w:lang w:val="zh-CN"/>
              </w:rPr>
              <w:t>——r0</w:t>
            </w:r>
            <w:r>
              <w:rPr>
                <w:sz w:val="24"/>
                <w:lang w:val="zh-CN"/>
              </w:rPr>
              <w:t>处</w:t>
            </w:r>
            <w:r>
              <w:rPr>
                <w:sz w:val="24"/>
                <w:lang w:val="zh-CN"/>
              </w:rPr>
              <w:t>A</w:t>
            </w:r>
            <w:r>
              <w:rPr>
                <w:sz w:val="24"/>
                <w:lang w:val="zh-CN"/>
              </w:rPr>
              <w:t>声级，</w:t>
            </w:r>
            <w:r>
              <w:rPr>
                <w:sz w:val="24"/>
                <w:lang w:val="zh-CN"/>
              </w:rPr>
              <w:t>dB(A)</w:t>
            </w:r>
            <w:r>
              <w:rPr>
                <w:sz w:val="24"/>
                <w:lang w:val="zh-CN"/>
              </w:rPr>
              <w:t>；</w:t>
            </w:r>
          </w:p>
          <w:p w:rsidR="009A605D" w:rsidRDefault="00B018B6">
            <w:pPr>
              <w:snapToGrid w:val="0"/>
              <w:spacing w:line="500" w:lineRule="exact"/>
              <w:ind w:firstLineChars="200" w:firstLine="480"/>
              <w:rPr>
                <w:sz w:val="24"/>
                <w:lang w:val="zh-CN"/>
              </w:rPr>
            </w:pPr>
            <w:r>
              <w:rPr>
                <w:sz w:val="24"/>
                <w:lang w:val="zh-CN"/>
              </w:rPr>
              <w:t>A—</w:t>
            </w:r>
            <w:r>
              <w:rPr>
                <w:sz w:val="24"/>
                <w:lang w:val="zh-CN"/>
              </w:rPr>
              <w:t>倍频带衰减，</w:t>
            </w:r>
            <w:r>
              <w:rPr>
                <w:sz w:val="24"/>
                <w:lang w:val="zh-CN"/>
              </w:rPr>
              <w:t>dB</w:t>
            </w:r>
            <w:r>
              <w:rPr>
                <w:sz w:val="24"/>
                <w:lang w:val="zh-CN"/>
              </w:rPr>
              <w:t>（</w:t>
            </w:r>
            <w:r>
              <w:rPr>
                <w:sz w:val="24"/>
                <w:lang w:val="zh-CN"/>
              </w:rPr>
              <w:t>A</w:t>
            </w:r>
            <w:r>
              <w:rPr>
                <w:sz w:val="24"/>
                <w:lang w:val="zh-CN"/>
              </w:rPr>
              <w:t>）；</w:t>
            </w:r>
          </w:p>
          <w:p w:rsidR="009A605D" w:rsidRDefault="00B018B6">
            <w:pPr>
              <w:snapToGrid w:val="0"/>
              <w:spacing w:line="500" w:lineRule="exact"/>
              <w:ind w:firstLineChars="200" w:firstLine="480"/>
              <w:rPr>
                <w:sz w:val="24"/>
                <w:lang w:val="zh-CN"/>
              </w:rPr>
            </w:pPr>
            <w:r>
              <w:rPr>
                <w:sz w:val="24"/>
                <w:lang w:val="zh-CN"/>
              </w:rPr>
              <w:t>②</w:t>
            </w:r>
            <w:r>
              <w:rPr>
                <w:sz w:val="24"/>
                <w:lang w:val="zh-CN"/>
              </w:rPr>
              <w:t>建设项目声源在预测点产生的等效声级贡献值</w:t>
            </w:r>
            <w:r>
              <w:rPr>
                <w:sz w:val="24"/>
                <w:lang w:val="zh-CN"/>
              </w:rPr>
              <w:t>(Leqg)</w:t>
            </w:r>
            <w:r>
              <w:rPr>
                <w:sz w:val="24"/>
                <w:lang w:val="zh-CN"/>
              </w:rPr>
              <w:t>计算公式：</w:t>
            </w:r>
          </w:p>
          <w:p w:rsidR="009A605D" w:rsidRDefault="00B018B6">
            <w:pPr>
              <w:snapToGrid w:val="0"/>
              <w:spacing w:line="360" w:lineRule="auto"/>
              <w:ind w:firstLineChars="200" w:firstLine="480"/>
              <w:jc w:val="center"/>
              <w:rPr>
                <w:sz w:val="24"/>
                <w:lang w:val="zh-CN"/>
              </w:rPr>
            </w:pPr>
            <w:r>
              <w:rPr>
                <w:noProof/>
                <w:sz w:val="24"/>
              </w:rPr>
              <w:drawing>
                <wp:inline distT="0" distB="0" distL="0" distR="0" wp14:anchorId="279EE0DA" wp14:editId="1524DA06">
                  <wp:extent cx="1962150" cy="590550"/>
                  <wp:effectExtent l="19050" t="0" r="0" b="0"/>
                  <wp:docPr id="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0"/>
                          <pic:cNvPicPr>
                            <a:picLocks noChangeAspect="1" noChangeArrowheads="1"/>
                          </pic:cNvPicPr>
                        </pic:nvPicPr>
                        <pic:blipFill>
                          <a:blip r:embed="rId43"/>
                          <a:srcRect/>
                          <a:stretch>
                            <a:fillRect/>
                          </a:stretch>
                        </pic:blipFill>
                        <pic:spPr>
                          <a:xfrm>
                            <a:off x="0" y="0"/>
                            <a:ext cx="1962150" cy="590550"/>
                          </a:xfrm>
                          <a:prstGeom prst="rect">
                            <a:avLst/>
                          </a:prstGeom>
                          <a:noFill/>
                          <a:ln w="9525">
                            <a:noFill/>
                            <a:miter lim="800000"/>
                            <a:headEnd/>
                            <a:tailEnd/>
                          </a:ln>
                        </pic:spPr>
                      </pic:pic>
                    </a:graphicData>
                  </a:graphic>
                </wp:inline>
              </w:drawing>
            </w:r>
          </w:p>
          <w:p w:rsidR="009A605D" w:rsidRDefault="00B018B6">
            <w:pPr>
              <w:snapToGrid w:val="0"/>
              <w:spacing w:line="500" w:lineRule="exact"/>
              <w:ind w:firstLineChars="200" w:firstLine="480"/>
              <w:rPr>
                <w:sz w:val="24"/>
                <w:lang w:val="zh-CN"/>
              </w:rPr>
            </w:pPr>
            <w:r>
              <w:rPr>
                <w:sz w:val="24"/>
                <w:lang w:val="zh-CN"/>
              </w:rPr>
              <w:t>式中：</w:t>
            </w:r>
          </w:p>
          <w:p w:rsidR="009A605D" w:rsidRDefault="00B018B6">
            <w:pPr>
              <w:snapToGrid w:val="0"/>
              <w:spacing w:line="500" w:lineRule="exact"/>
              <w:ind w:firstLineChars="200" w:firstLine="480"/>
              <w:rPr>
                <w:sz w:val="24"/>
                <w:lang w:val="zh-CN"/>
              </w:rPr>
            </w:pPr>
            <w:r>
              <w:rPr>
                <w:sz w:val="24"/>
                <w:lang w:val="zh-CN"/>
              </w:rPr>
              <w:t>Leqg—</w:t>
            </w:r>
            <w:r>
              <w:rPr>
                <w:sz w:val="24"/>
                <w:lang w:val="zh-CN"/>
              </w:rPr>
              <w:t>建设项目声源在预测点的等效声级贡献值，</w:t>
            </w:r>
            <w:r>
              <w:rPr>
                <w:sz w:val="24"/>
                <w:lang w:val="zh-CN"/>
              </w:rPr>
              <w:t>dB(A)</w:t>
            </w:r>
            <w:r>
              <w:rPr>
                <w:sz w:val="24"/>
                <w:lang w:val="zh-CN"/>
              </w:rPr>
              <w:t>；</w:t>
            </w:r>
          </w:p>
          <w:p w:rsidR="009A605D" w:rsidRDefault="00B018B6">
            <w:pPr>
              <w:snapToGrid w:val="0"/>
              <w:spacing w:line="500" w:lineRule="exact"/>
              <w:ind w:firstLineChars="200" w:firstLine="480"/>
              <w:rPr>
                <w:sz w:val="24"/>
                <w:lang w:val="zh-CN"/>
              </w:rPr>
            </w:pPr>
            <w:r>
              <w:rPr>
                <w:sz w:val="24"/>
                <w:lang w:val="zh-CN"/>
              </w:rPr>
              <w:t>LAi—i</w:t>
            </w:r>
            <w:r>
              <w:rPr>
                <w:sz w:val="24"/>
                <w:lang w:val="zh-CN"/>
              </w:rPr>
              <w:t>声源在预测点产生的</w:t>
            </w:r>
            <w:r>
              <w:rPr>
                <w:sz w:val="24"/>
                <w:lang w:val="zh-CN"/>
              </w:rPr>
              <w:t>A</w:t>
            </w:r>
            <w:r>
              <w:rPr>
                <w:sz w:val="24"/>
                <w:lang w:val="zh-CN"/>
              </w:rPr>
              <w:t>声级，</w:t>
            </w:r>
            <w:r>
              <w:rPr>
                <w:sz w:val="24"/>
                <w:lang w:val="zh-CN"/>
              </w:rPr>
              <w:t>dB(A)</w:t>
            </w:r>
            <w:r>
              <w:rPr>
                <w:sz w:val="24"/>
                <w:lang w:val="zh-CN"/>
              </w:rPr>
              <w:t>；</w:t>
            </w:r>
          </w:p>
          <w:p w:rsidR="009A605D" w:rsidRDefault="00B018B6">
            <w:pPr>
              <w:snapToGrid w:val="0"/>
              <w:spacing w:line="500" w:lineRule="exact"/>
              <w:ind w:firstLineChars="200" w:firstLine="480"/>
              <w:rPr>
                <w:sz w:val="24"/>
                <w:lang w:val="zh-CN"/>
              </w:rPr>
            </w:pPr>
            <w:r>
              <w:rPr>
                <w:sz w:val="24"/>
                <w:lang w:val="zh-CN"/>
              </w:rPr>
              <w:t>T</w:t>
            </w:r>
            <w:proofErr w:type="gramStart"/>
            <w:r>
              <w:rPr>
                <w:sz w:val="24"/>
                <w:lang w:val="zh-CN"/>
              </w:rPr>
              <w:t>—</w:t>
            </w:r>
            <w:r>
              <w:rPr>
                <w:sz w:val="24"/>
                <w:lang w:val="zh-CN"/>
              </w:rPr>
              <w:t>预测</w:t>
            </w:r>
            <w:proofErr w:type="gramEnd"/>
            <w:r>
              <w:rPr>
                <w:sz w:val="24"/>
                <w:lang w:val="zh-CN"/>
              </w:rPr>
              <w:t>计算的时间段，</w:t>
            </w:r>
            <w:r>
              <w:rPr>
                <w:sz w:val="24"/>
                <w:lang w:val="zh-CN"/>
              </w:rPr>
              <w:t>s</w:t>
            </w:r>
            <w:r>
              <w:rPr>
                <w:sz w:val="24"/>
                <w:lang w:val="zh-CN"/>
              </w:rPr>
              <w:t>；</w:t>
            </w:r>
          </w:p>
          <w:p w:rsidR="009A605D" w:rsidRDefault="00B018B6">
            <w:pPr>
              <w:snapToGrid w:val="0"/>
              <w:spacing w:line="500" w:lineRule="exact"/>
              <w:ind w:firstLineChars="200" w:firstLine="480"/>
              <w:rPr>
                <w:sz w:val="24"/>
                <w:lang w:val="zh-CN"/>
              </w:rPr>
            </w:pPr>
            <w:r>
              <w:rPr>
                <w:sz w:val="24"/>
                <w:lang w:val="zh-CN"/>
              </w:rPr>
              <w:t>ti—i</w:t>
            </w:r>
            <w:r>
              <w:rPr>
                <w:sz w:val="24"/>
                <w:lang w:val="zh-CN"/>
              </w:rPr>
              <w:t>声源在</w:t>
            </w:r>
            <w:r>
              <w:rPr>
                <w:sz w:val="24"/>
                <w:lang w:val="zh-CN"/>
              </w:rPr>
              <w:t>T</w:t>
            </w:r>
            <w:r>
              <w:rPr>
                <w:sz w:val="24"/>
                <w:lang w:val="zh-CN"/>
              </w:rPr>
              <w:t>时段内的运行时间，</w:t>
            </w:r>
            <w:r>
              <w:rPr>
                <w:sz w:val="24"/>
                <w:lang w:val="zh-CN"/>
              </w:rPr>
              <w:t>s</w:t>
            </w:r>
            <w:r>
              <w:rPr>
                <w:sz w:val="24"/>
                <w:lang w:val="zh-CN"/>
              </w:rPr>
              <w:t>。</w:t>
            </w:r>
          </w:p>
          <w:p w:rsidR="009A605D" w:rsidRDefault="00B018B6">
            <w:pPr>
              <w:snapToGrid w:val="0"/>
              <w:spacing w:line="500" w:lineRule="exact"/>
              <w:ind w:firstLineChars="200" w:firstLine="480"/>
              <w:rPr>
                <w:sz w:val="24"/>
                <w:lang w:val="zh-CN"/>
              </w:rPr>
            </w:pPr>
            <w:r>
              <w:rPr>
                <w:sz w:val="24"/>
                <w:lang w:val="zh-CN"/>
              </w:rPr>
              <w:t>③</w:t>
            </w:r>
            <w:r>
              <w:rPr>
                <w:sz w:val="24"/>
                <w:lang w:val="zh-CN"/>
              </w:rPr>
              <w:t>预测点的预测等效声级</w:t>
            </w:r>
            <w:r>
              <w:rPr>
                <w:sz w:val="24"/>
                <w:lang w:val="zh-CN"/>
              </w:rPr>
              <w:t>(Leq)</w:t>
            </w:r>
            <w:r>
              <w:rPr>
                <w:sz w:val="24"/>
                <w:lang w:val="zh-CN"/>
              </w:rPr>
              <w:t>计算公式：</w:t>
            </w:r>
          </w:p>
          <w:p w:rsidR="009A605D" w:rsidRDefault="00B018B6">
            <w:pPr>
              <w:snapToGrid w:val="0"/>
              <w:spacing w:line="360" w:lineRule="auto"/>
              <w:ind w:firstLineChars="200" w:firstLine="480"/>
              <w:jc w:val="center"/>
              <w:rPr>
                <w:sz w:val="24"/>
                <w:lang w:val="zh-CN"/>
              </w:rPr>
            </w:pPr>
            <w:r>
              <w:rPr>
                <w:noProof/>
                <w:sz w:val="24"/>
              </w:rPr>
              <w:drawing>
                <wp:inline distT="0" distB="0" distL="0" distR="0" wp14:anchorId="41CCE5F5" wp14:editId="6C9EB04F">
                  <wp:extent cx="2486025" cy="523875"/>
                  <wp:effectExtent l="19050" t="0" r="9525" b="0"/>
                  <wp:docPr id="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1"/>
                          <pic:cNvPicPr>
                            <a:picLocks noChangeAspect="1" noChangeArrowheads="1"/>
                          </pic:cNvPicPr>
                        </pic:nvPicPr>
                        <pic:blipFill>
                          <a:blip r:embed="rId44"/>
                          <a:srcRect/>
                          <a:stretch>
                            <a:fillRect/>
                          </a:stretch>
                        </pic:blipFill>
                        <pic:spPr>
                          <a:xfrm>
                            <a:off x="0" y="0"/>
                            <a:ext cx="2486025" cy="523875"/>
                          </a:xfrm>
                          <a:prstGeom prst="rect">
                            <a:avLst/>
                          </a:prstGeom>
                          <a:noFill/>
                          <a:ln w="9525">
                            <a:noFill/>
                            <a:miter lim="800000"/>
                            <a:headEnd/>
                            <a:tailEnd/>
                          </a:ln>
                        </pic:spPr>
                      </pic:pic>
                    </a:graphicData>
                  </a:graphic>
                </wp:inline>
              </w:drawing>
            </w:r>
          </w:p>
          <w:p w:rsidR="009A605D" w:rsidRDefault="00B018B6">
            <w:pPr>
              <w:snapToGrid w:val="0"/>
              <w:spacing w:line="500" w:lineRule="exact"/>
              <w:ind w:firstLineChars="200" w:firstLine="480"/>
              <w:rPr>
                <w:sz w:val="24"/>
                <w:lang w:val="zh-CN"/>
              </w:rPr>
            </w:pPr>
            <w:r>
              <w:rPr>
                <w:sz w:val="24"/>
                <w:lang w:val="zh-CN"/>
              </w:rPr>
              <w:t>式中：</w:t>
            </w:r>
          </w:p>
          <w:p w:rsidR="009A605D" w:rsidRDefault="00B018B6">
            <w:pPr>
              <w:snapToGrid w:val="0"/>
              <w:spacing w:line="500" w:lineRule="exact"/>
              <w:ind w:firstLineChars="200" w:firstLine="480"/>
              <w:rPr>
                <w:sz w:val="24"/>
                <w:lang w:val="zh-CN"/>
              </w:rPr>
            </w:pPr>
            <w:r>
              <w:rPr>
                <w:sz w:val="24"/>
                <w:lang w:val="zh-CN"/>
              </w:rPr>
              <w:t>Leqg—</w:t>
            </w:r>
            <w:r>
              <w:rPr>
                <w:sz w:val="24"/>
                <w:lang w:val="zh-CN"/>
              </w:rPr>
              <w:t>建设项目声源在预测点的等效声级贡献值，</w:t>
            </w:r>
            <w:r>
              <w:rPr>
                <w:sz w:val="24"/>
                <w:lang w:val="zh-CN"/>
              </w:rPr>
              <w:t>dB(A)</w:t>
            </w:r>
            <w:r>
              <w:rPr>
                <w:sz w:val="24"/>
                <w:lang w:val="zh-CN"/>
              </w:rPr>
              <w:t>；</w:t>
            </w:r>
          </w:p>
          <w:p w:rsidR="009A605D" w:rsidRDefault="00B018B6">
            <w:pPr>
              <w:snapToGrid w:val="0"/>
              <w:spacing w:line="500" w:lineRule="exact"/>
              <w:ind w:firstLineChars="200" w:firstLine="480"/>
              <w:rPr>
                <w:sz w:val="24"/>
                <w:lang w:val="zh-CN"/>
              </w:rPr>
            </w:pPr>
            <w:r>
              <w:rPr>
                <w:sz w:val="24"/>
                <w:lang w:val="zh-CN"/>
              </w:rPr>
              <w:t>Leqb</w:t>
            </w:r>
            <w:proofErr w:type="gramStart"/>
            <w:r>
              <w:rPr>
                <w:sz w:val="24"/>
                <w:lang w:val="zh-CN"/>
              </w:rPr>
              <w:t>—</w:t>
            </w:r>
            <w:r>
              <w:rPr>
                <w:sz w:val="24"/>
                <w:lang w:val="zh-CN"/>
              </w:rPr>
              <w:t>预测点</w:t>
            </w:r>
            <w:proofErr w:type="gramEnd"/>
            <w:r>
              <w:rPr>
                <w:sz w:val="24"/>
                <w:lang w:val="zh-CN"/>
              </w:rPr>
              <w:t>的背景值，</w:t>
            </w:r>
            <w:r>
              <w:rPr>
                <w:sz w:val="24"/>
                <w:lang w:val="zh-CN"/>
              </w:rPr>
              <w:t>dB(A)</w:t>
            </w:r>
            <w:r>
              <w:rPr>
                <w:sz w:val="24"/>
                <w:lang w:val="zh-CN"/>
              </w:rPr>
              <w:t>；</w:t>
            </w:r>
          </w:p>
          <w:p w:rsidR="009A605D" w:rsidRDefault="00B018B6">
            <w:pPr>
              <w:snapToGrid w:val="0"/>
              <w:spacing w:line="500" w:lineRule="exact"/>
              <w:ind w:firstLineChars="200" w:firstLine="480"/>
              <w:rPr>
                <w:sz w:val="24"/>
                <w:lang w:val="zh-CN"/>
              </w:rPr>
            </w:pPr>
            <w:r>
              <w:rPr>
                <w:sz w:val="24"/>
                <w:lang w:val="zh-CN"/>
              </w:rPr>
              <w:t>④</w:t>
            </w:r>
            <w:r>
              <w:rPr>
                <w:sz w:val="24"/>
                <w:lang w:val="zh-CN"/>
              </w:rPr>
              <w:t>在环境噪声预测中各噪声源作为点声源处理，故几何发散衰减：</w:t>
            </w:r>
          </w:p>
          <w:p w:rsidR="009A605D" w:rsidRDefault="00B018B6">
            <w:pPr>
              <w:snapToGrid w:val="0"/>
              <w:spacing w:line="360" w:lineRule="auto"/>
              <w:ind w:firstLineChars="200" w:firstLine="480"/>
              <w:jc w:val="center"/>
              <w:rPr>
                <w:sz w:val="24"/>
                <w:lang w:val="zh-CN"/>
              </w:rPr>
            </w:pPr>
            <w:r>
              <w:rPr>
                <w:sz w:val="24"/>
                <w:lang w:val="zh-CN"/>
              </w:rPr>
              <w:object w:dxaOrig="2400" w:dyaOrig="405">
                <v:shape id="_x0000_i1037" type="#_x0000_t75" style="width:120pt;height:20.25pt" o:ole="" fillcolor="#6d6d6d">
                  <v:imagedata r:id="rId45" o:title=""/>
                </v:shape>
                <o:OLEObject Type="Embed" ProgID="Equation.3" ShapeID="_x0000_i1037" DrawAspect="Content" ObjectID="_1716118673" r:id="rId46"/>
              </w:object>
            </w:r>
          </w:p>
          <w:p w:rsidR="009A605D" w:rsidRDefault="00B018B6">
            <w:pPr>
              <w:snapToGrid w:val="0"/>
              <w:spacing w:line="500" w:lineRule="exact"/>
              <w:ind w:firstLineChars="200" w:firstLine="480"/>
              <w:rPr>
                <w:sz w:val="24"/>
                <w:lang w:val="zh-CN"/>
              </w:rPr>
            </w:pPr>
            <w:r>
              <w:rPr>
                <w:sz w:val="24"/>
                <w:lang w:val="zh-CN"/>
              </w:rPr>
              <w:lastRenderedPageBreak/>
              <w:t>式中：</w:t>
            </w:r>
            <w:r>
              <w:rPr>
                <w:sz w:val="24"/>
                <w:lang w:val="zh-CN"/>
              </w:rPr>
              <w:t>Adiv——</w:t>
            </w:r>
            <w:r>
              <w:rPr>
                <w:sz w:val="24"/>
                <w:lang w:val="zh-CN"/>
              </w:rPr>
              <w:t>几何发散衰减；</w:t>
            </w:r>
          </w:p>
          <w:p w:rsidR="009A605D" w:rsidRDefault="00B018B6">
            <w:pPr>
              <w:snapToGrid w:val="0"/>
              <w:spacing w:line="500" w:lineRule="exact"/>
              <w:ind w:firstLineChars="200" w:firstLine="480"/>
              <w:rPr>
                <w:sz w:val="24"/>
                <w:lang w:val="zh-CN"/>
              </w:rPr>
            </w:pPr>
            <w:r>
              <w:rPr>
                <w:sz w:val="24"/>
                <w:lang w:val="zh-CN"/>
              </w:rPr>
              <w:t>r</w:t>
            </w:r>
            <w:r>
              <w:rPr>
                <w:sz w:val="24"/>
                <w:vertAlign w:val="subscript"/>
                <w:lang w:val="zh-CN"/>
              </w:rPr>
              <w:t>0</w:t>
            </w:r>
            <w:r>
              <w:rPr>
                <w:sz w:val="24"/>
                <w:lang w:val="zh-CN"/>
              </w:rPr>
              <w:t>——</w:t>
            </w:r>
            <w:r>
              <w:rPr>
                <w:sz w:val="24"/>
                <w:lang w:val="zh-CN"/>
              </w:rPr>
              <w:t>噪声合成点与噪声源的距离，</w:t>
            </w:r>
            <w:r>
              <w:rPr>
                <w:sz w:val="24"/>
                <w:lang w:val="zh-CN"/>
              </w:rPr>
              <w:t>m</w:t>
            </w:r>
            <w:r>
              <w:rPr>
                <w:sz w:val="24"/>
                <w:lang w:val="zh-CN"/>
              </w:rPr>
              <w:t>；</w:t>
            </w:r>
          </w:p>
          <w:p w:rsidR="009A605D" w:rsidRDefault="00B018B6">
            <w:pPr>
              <w:snapToGrid w:val="0"/>
              <w:spacing w:line="500" w:lineRule="exact"/>
              <w:ind w:firstLineChars="200" w:firstLine="480"/>
              <w:rPr>
                <w:sz w:val="24"/>
                <w:lang w:val="zh-CN"/>
              </w:rPr>
            </w:pPr>
            <w:r>
              <w:rPr>
                <w:sz w:val="24"/>
                <w:lang w:val="zh-CN"/>
              </w:rPr>
              <w:t>r——</w:t>
            </w:r>
            <w:r>
              <w:rPr>
                <w:sz w:val="24"/>
                <w:lang w:val="zh-CN"/>
              </w:rPr>
              <w:t>预测点与噪声源的距离，</w:t>
            </w:r>
            <w:r>
              <w:rPr>
                <w:sz w:val="24"/>
                <w:lang w:val="zh-CN"/>
              </w:rPr>
              <w:t>m</w:t>
            </w:r>
            <w:r>
              <w:rPr>
                <w:sz w:val="24"/>
                <w:lang w:val="zh-CN"/>
              </w:rPr>
              <w:t>。</w:t>
            </w:r>
          </w:p>
          <w:p w:rsidR="009A605D" w:rsidRDefault="00B018B6">
            <w:pPr>
              <w:pStyle w:val="52"/>
              <w:spacing w:line="500" w:lineRule="exact"/>
              <w:ind w:firstLine="480"/>
            </w:pPr>
            <w:r>
              <w:t>本项目噪声排放对厂界的噪声影响如下：</w:t>
            </w:r>
          </w:p>
          <w:p w:rsidR="009A605D" w:rsidRDefault="00B018B6">
            <w:pPr>
              <w:pStyle w:val="80"/>
              <w:adjustRightInd w:val="0"/>
              <w:snapToGrid w:val="0"/>
              <w:jc w:val="center"/>
              <w:rPr>
                <w:rFonts w:ascii="Times New Roman" w:hAnsi="Times New Roman"/>
                <w:b/>
                <w:sz w:val="24"/>
                <w:szCs w:val="24"/>
              </w:rPr>
            </w:pPr>
            <w:r>
              <w:rPr>
                <w:rFonts w:ascii="Times New Roman" w:hAnsi="Times New Roman"/>
                <w:b/>
                <w:sz w:val="24"/>
                <w:szCs w:val="24"/>
              </w:rPr>
              <w:t>表</w:t>
            </w:r>
            <w:r>
              <w:rPr>
                <w:rFonts w:ascii="Times New Roman" w:hAnsi="Times New Roman"/>
                <w:b/>
                <w:sz w:val="24"/>
                <w:szCs w:val="24"/>
              </w:rPr>
              <w:t>4-1</w:t>
            </w:r>
            <w:r>
              <w:rPr>
                <w:rFonts w:ascii="Times New Roman" w:hAnsi="Times New Roman" w:hint="eastAsia"/>
                <w:b/>
                <w:sz w:val="24"/>
                <w:szCs w:val="24"/>
              </w:rPr>
              <w:t xml:space="preserve">8  </w:t>
            </w:r>
            <w:r>
              <w:rPr>
                <w:rFonts w:ascii="Times New Roman" w:hAnsi="Times New Roman"/>
                <w:b/>
                <w:sz w:val="24"/>
                <w:szCs w:val="24"/>
              </w:rPr>
              <w:t xml:space="preserve">  </w:t>
            </w:r>
            <w:r>
              <w:rPr>
                <w:rFonts w:ascii="Times New Roman" w:hAnsi="Times New Roman"/>
                <w:b/>
                <w:sz w:val="24"/>
                <w:szCs w:val="24"/>
              </w:rPr>
              <w:t>项目各噪声源对厂界预测点贡献值</w:t>
            </w:r>
          </w:p>
          <w:tbl>
            <w:tblPr>
              <w:tblW w:w="8263" w:type="dxa"/>
              <w:tblInd w:w="17" w:type="dxa"/>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30"/>
              <w:gridCol w:w="709"/>
              <w:gridCol w:w="1360"/>
              <w:gridCol w:w="993"/>
              <w:gridCol w:w="717"/>
              <w:gridCol w:w="747"/>
              <w:gridCol w:w="759"/>
              <w:gridCol w:w="648"/>
            </w:tblGrid>
            <w:tr w:rsidR="009A605D" w:rsidTr="00283F02">
              <w:tc>
                <w:tcPr>
                  <w:tcW w:w="1410" w:type="pct"/>
                  <w:vMerge w:val="restart"/>
                  <w:tcBorders>
                    <w:tl2br w:val="nil"/>
                    <w:tr2bl w:val="nil"/>
                  </w:tcBorders>
                  <w:vAlign w:val="center"/>
                </w:tcPr>
                <w:p w:rsidR="009A605D" w:rsidRDefault="00B018B6">
                  <w:pPr>
                    <w:pStyle w:val="51"/>
                    <w:rPr>
                      <w:rFonts w:eastAsia="宋体"/>
                      <w:lang w:val="en-US"/>
                    </w:rPr>
                  </w:pPr>
                  <w:r>
                    <w:rPr>
                      <w:rFonts w:eastAsia="宋体"/>
                      <w:lang w:val="en-US"/>
                    </w:rPr>
                    <w:t>声源</w:t>
                  </w:r>
                </w:p>
              </w:tc>
              <w:tc>
                <w:tcPr>
                  <w:tcW w:w="429" w:type="pct"/>
                  <w:vMerge w:val="restart"/>
                  <w:tcBorders>
                    <w:tl2br w:val="nil"/>
                    <w:tr2bl w:val="nil"/>
                  </w:tcBorders>
                  <w:vAlign w:val="center"/>
                </w:tcPr>
                <w:p w:rsidR="009A605D" w:rsidRDefault="00B018B6">
                  <w:pPr>
                    <w:pStyle w:val="51"/>
                    <w:rPr>
                      <w:rFonts w:eastAsia="宋体"/>
                      <w:lang w:val="en-US"/>
                    </w:rPr>
                  </w:pPr>
                  <w:r>
                    <w:rPr>
                      <w:rFonts w:eastAsia="宋体"/>
                      <w:lang w:val="en-US"/>
                    </w:rPr>
                    <w:t>数量</w:t>
                  </w:r>
                  <w:r>
                    <w:rPr>
                      <w:rFonts w:eastAsia="宋体"/>
                      <w:lang w:val="en-US"/>
                    </w:rPr>
                    <w:t>(</w:t>
                  </w:r>
                  <w:r>
                    <w:rPr>
                      <w:rFonts w:eastAsia="宋体"/>
                      <w:lang w:val="en-US"/>
                    </w:rPr>
                    <w:t>台</w:t>
                  </w:r>
                  <w:r>
                    <w:rPr>
                      <w:rFonts w:eastAsia="宋体"/>
                      <w:lang w:val="en-US"/>
                    </w:rPr>
                    <w:t>)</w:t>
                  </w:r>
                </w:p>
              </w:tc>
              <w:tc>
                <w:tcPr>
                  <w:tcW w:w="823" w:type="pct"/>
                  <w:vMerge w:val="restart"/>
                  <w:tcBorders>
                    <w:tl2br w:val="nil"/>
                    <w:tr2bl w:val="nil"/>
                  </w:tcBorders>
                  <w:vAlign w:val="center"/>
                </w:tcPr>
                <w:p w:rsidR="009A605D" w:rsidRDefault="00B018B6">
                  <w:pPr>
                    <w:pStyle w:val="51"/>
                    <w:rPr>
                      <w:rFonts w:eastAsia="宋体"/>
                      <w:lang w:val="en-US"/>
                    </w:rPr>
                  </w:pPr>
                  <w:r>
                    <w:rPr>
                      <w:rFonts w:eastAsia="宋体"/>
                      <w:lang w:val="en-US"/>
                    </w:rPr>
                    <w:t>单台设备噪声源强</w:t>
                  </w:r>
                  <w:r>
                    <w:rPr>
                      <w:rFonts w:eastAsia="宋体"/>
                      <w:lang w:val="en-US"/>
                    </w:rPr>
                    <w:t>dB(A)</w:t>
                  </w:r>
                </w:p>
              </w:tc>
              <w:tc>
                <w:tcPr>
                  <w:tcW w:w="601" w:type="pct"/>
                  <w:vMerge w:val="restart"/>
                  <w:tcBorders>
                    <w:tl2br w:val="nil"/>
                    <w:tr2bl w:val="nil"/>
                  </w:tcBorders>
                  <w:vAlign w:val="center"/>
                </w:tcPr>
                <w:p w:rsidR="009A605D" w:rsidRDefault="00B018B6">
                  <w:pPr>
                    <w:pStyle w:val="51"/>
                    <w:rPr>
                      <w:rFonts w:eastAsia="宋体"/>
                      <w:lang w:val="en-US"/>
                    </w:rPr>
                  </w:pPr>
                  <w:r>
                    <w:rPr>
                      <w:rFonts w:eastAsia="宋体"/>
                      <w:lang w:val="en-US"/>
                    </w:rPr>
                    <w:t>隔声效果</w:t>
                  </w:r>
                  <w:r>
                    <w:rPr>
                      <w:rFonts w:eastAsia="宋体"/>
                      <w:kern w:val="21"/>
                      <w:lang w:val="en-US"/>
                    </w:rPr>
                    <w:t>dB(A)</w:t>
                  </w:r>
                </w:p>
              </w:tc>
              <w:tc>
                <w:tcPr>
                  <w:tcW w:w="1737" w:type="pct"/>
                  <w:gridSpan w:val="4"/>
                  <w:tcBorders>
                    <w:tl2br w:val="nil"/>
                    <w:tr2bl w:val="nil"/>
                  </w:tcBorders>
                  <w:vAlign w:val="center"/>
                </w:tcPr>
                <w:p w:rsidR="009A605D" w:rsidRDefault="00B018B6">
                  <w:pPr>
                    <w:pStyle w:val="51"/>
                    <w:rPr>
                      <w:rFonts w:eastAsia="宋体"/>
                      <w:lang w:val="en-US"/>
                    </w:rPr>
                  </w:pPr>
                  <w:r>
                    <w:rPr>
                      <w:rFonts w:eastAsia="宋体"/>
                      <w:lang w:val="en-US"/>
                    </w:rPr>
                    <w:t>隔声降噪后厂界噪声贡献值</w:t>
                  </w:r>
                  <w:r>
                    <w:rPr>
                      <w:rFonts w:eastAsia="宋体"/>
                      <w:lang w:val="en-US"/>
                    </w:rPr>
                    <w:t>dB(A)</w:t>
                  </w:r>
                </w:p>
              </w:tc>
            </w:tr>
            <w:tr w:rsidR="009A605D" w:rsidTr="00283F02">
              <w:trPr>
                <w:trHeight w:val="513"/>
              </w:trPr>
              <w:tc>
                <w:tcPr>
                  <w:tcW w:w="1410" w:type="pct"/>
                  <w:vMerge/>
                  <w:tcBorders>
                    <w:tl2br w:val="nil"/>
                    <w:tr2bl w:val="nil"/>
                  </w:tcBorders>
                  <w:vAlign w:val="center"/>
                </w:tcPr>
                <w:p w:rsidR="009A605D" w:rsidRDefault="009A605D">
                  <w:pPr>
                    <w:pStyle w:val="51"/>
                    <w:rPr>
                      <w:rFonts w:eastAsia="宋体"/>
                      <w:lang w:val="en-US"/>
                    </w:rPr>
                  </w:pPr>
                </w:p>
              </w:tc>
              <w:tc>
                <w:tcPr>
                  <w:tcW w:w="429" w:type="pct"/>
                  <w:vMerge/>
                  <w:tcBorders>
                    <w:tl2br w:val="nil"/>
                    <w:tr2bl w:val="nil"/>
                  </w:tcBorders>
                  <w:vAlign w:val="center"/>
                </w:tcPr>
                <w:p w:rsidR="009A605D" w:rsidRDefault="009A605D">
                  <w:pPr>
                    <w:pStyle w:val="51"/>
                    <w:rPr>
                      <w:rFonts w:eastAsia="宋体"/>
                      <w:lang w:val="en-US"/>
                    </w:rPr>
                  </w:pPr>
                </w:p>
              </w:tc>
              <w:tc>
                <w:tcPr>
                  <w:tcW w:w="823" w:type="pct"/>
                  <w:vMerge/>
                  <w:tcBorders>
                    <w:tl2br w:val="nil"/>
                    <w:tr2bl w:val="nil"/>
                  </w:tcBorders>
                  <w:vAlign w:val="center"/>
                </w:tcPr>
                <w:p w:rsidR="009A605D" w:rsidRDefault="009A605D">
                  <w:pPr>
                    <w:pStyle w:val="51"/>
                    <w:rPr>
                      <w:rFonts w:eastAsia="宋体"/>
                      <w:lang w:val="en-US"/>
                    </w:rPr>
                  </w:pPr>
                </w:p>
              </w:tc>
              <w:tc>
                <w:tcPr>
                  <w:tcW w:w="601" w:type="pct"/>
                  <w:vMerge/>
                  <w:tcBorders>
                    <w:tl2br w:val="nil"/>
                    <w:tr2bl w:val="nil"/>
                  </w:tcBorders>
                  <w:vAlign w:val="center"/>
                </w:tcPr>
                <w:p w:rsidR="009A605D" w:rsidRDefault="009A605D">
                  <w:pPr>
                    <w:pStyle w:val="51"/>
                    <w:rPr>
                      <w:rFonts w:eastAsia="宋体"/>
                      <w:lang w:val="en-US"/>
                    </w:rPr>
                  </w:pPr>
                </w:p>
              </w:tc>
              <w:tc>
                <w:tcPr>
                  <w:tcW w:w="434" w:type="pct"/>
                  <w:tcBorders>
                    <w:tl2br w:val="nil"/>
                    <w:tr2bl w:val="nil"/>
                  </w:tcBorders>
                  <w:vAlign w:val="center"/>
                </w:tcPr>
                <w:p w:rsidR="009A605D" w:rsidRDefault="00B018B6">
                  <w:pPr>
                    <w:pStyle w:val="51"/>
                    <w:rPr>
                      <w:rFonts w:eastAsia="宋体"/>
                      <w:lang w:val="en-US"/>
                    </w:rPr>
                  </w:pPr>
                  <w:r>
                    <w:rPr>
                      <w:rFonts w:eastAsia="宋体"/>
                      <w:lang w:val="en-US"/>
                    </w:rPr>
                    <w:t>东</w:t>
                  </w:r>
                </w:p>
              </w:tc>
              <w:tc>
                <w:tcPr>
                  <w:tcW w:w="452" w:type="pct"/>
                  <w:tcBorders>
                    <w:tl2br w:val="nil"/>
                    <w:tr2bl w:val="nil"/>
                  </w:tcBorders>
                  <w:vAlign w:val="center"/>
                </w:tcPr>
                <w:p w:rsidR="009A605D" w:rsidRDefault="00B018B6">
                  <w:pPr>
                    <w:pStyle w:val="51"/>
                    <w:rPr>
                      <w:rFonts w:eastAsia="宋体"/>
                      <w:lang w:val="en-US"/>
                    </w:rPr>
                  </w:pPr>
                  <w:r>
                    <w:rPr>
                      <w:rFonts w:eastAsia="宋体"/>
                      <w:lang w:val="en-US"/>
                    </w:rPr>
                    <w:t>南</w:t>
                  </w:r>
                </w:p>
              </w:tc>
              <w:tc>
                <w:tcPr>
                  <w:tcW w:w="459" w:type="pct"/>
                  <w:tcBorders>
                    <w:tl2br w:val="nil"/>
                    <w:tr2bl w:val="nil"/>
                  </w:tcBorders>
                  <w:vAlign w:val="center"/>
                </w:tcPr>
                <w:p w:rsidR="009A605D" w:rsidRDefault="00B018B6">
                  <w:pPr>
                    <w:pStyle w:val="51"/>
                    <w:rPr>
                      <w:rFonts w:eastAsia="宋体"/>
                      <w:lang w:val="en-US"/>
                    </w:rPr>
                  </w:pPr>
                  <w:r>
                    <w:rPr>
                      <w:rFonts w:eastAsia="宋体"/>
                      <w:lang w:val="en-US"/>
                    </w:rPr>
                    <w:t>西</w:t>
                  </w:r>
                </w:p>
              </w:tc>
              <w:tc>
                <w:tcPr>
                  <w:tcW w:w="392" w:type="pct"/>
                  <w:tcBorders>
                    <w:tl2br w:val="nil"/>
                    <w:tr2bl w:val="nil"/>
                  </w:tcBorders>
                  <w:vAlign w:val="center"/>
                </w:tcPr>
                <w:p w:rsidR="009A605D" w:rsidRDefault="00B018B6">
                  <w:pPr>
                    <w:pStyle w:val="51"/>
                    <w:rPr>
                      <w:rFonts w:eastAsia="宋体"/>
                      <w:lang w:val="en-US"/>
                    </w:rPr>
                  </w:pPr>
                  <w:r>
                    <w:rPr>
                      <w:rFonts w:eastAsia="宋体"/>
                      <w:lang w:val="en-US"/>
                    </w:rPr>
                    <w:t>北</w:t>
                  </w:r>
                </w:p>
              </w:tc>
            </w:tr>
            <w:tr w:rsidR="00283F02" w:rsidTr="00283F02">
              <w:tc>
                <w:tcPr>
                  <w:tcW w:w="1410" w:type="pct"/>
                  <w:tcBorders>
                    <w:tl2br w:val="nil"/>
                    <w:tr2bl w:val="nil"/>
                  </w:tcBorders>
                  <w:vAlign w:val="center"/>
                </w:tcPr>
                <w:p w:rsidR="00283F02" w:rsidRDefault="00283F02">
                  <w:pPr>
                    <w:jc w:val="center"/>
                    <w:rPr>
                      <w:kern w:val="24"/>
                      <w:szCs w:val="21"/>
                    </w:rPr>
                  </w:pPr>
                  <w:r>
                    <w:rPr>
                      <w:rFonts w:hint="eastAsia"/>
                      <w:szCs w:val="21"/>
                    </w:rPr>
                    <w:t>柔性</w:t>
                  </w:r>
                  <w:r>
                    <w:rPr>
                      <w:rFonts w:hint="eastAsia"/>
                      <w:szCs w:val="21"/>
                    </w:rPr>
                    <w:t>CNC</w:t>
                  </w:r>
                  <w:r>
                    <w:rPr>
                      <w:rFonts w:hint="eastAsia"/>
                      <w:szCs w:val="21"/>
                    </w:rPr>
                    <w:t>加工</w:t>
                  </w:r>
                  <w:proofErr w:type="gramStart"/>
                  <w:r>
                    <w:rPr>
                      <w:rFonts w:hint="eastAsia"/>
                      <w:szCs w:val="21"/>
                    </w:rPr>
                    <w:t>中心产线</w:t>
                  </w:r>
                  <w:proofErr w:type="gramEnd"/>
                </w:p>
              </w:tc>
              <w:tc>
                <w:tcPr>
                  <w:tcW w:w="429" w:type="pct"/>
                  <w:tcBorders>
                    <w:tl2br w:val="nil"/>
                    <w:tr2bl w:val="nil"/>
                  </w:tcBorders>
                  <w:vAlign w:val="center"/>
                </w:tcPr>
                <w:p w:rsidR="00283F02" w:rsidRDefault="00283F02">
                  <w:pPr>
                    <w:jc w:val="center"/>
                    <w:rPr>
                      <w:kern w:val="24"/>
                      <w:szCs w:val="21"/>
                    </w:rPr>
                  </w:pPr>
                  <w:r>
                    <w:rPr>
                      <w:rFonts w:hint="eastAsia"/>
                      <w:szCs w:val="21"/>
                    </w:rPr>
                    <w:t>50</w:t>
                  </w:r>
                </w:p>
              </w:tc>
              <w:tc>
                <w:tcPr>
                  <w:tcW w:w="823" w:type="pct"/>
                  <w:tcBorders>
                    <w:tl2br w:val="nil"/>
                    <w:tr2bl w:val="nil"/>
                  </w:tcBorders>
                  <w:vAlign w:val="center"/>
                </w:tcPr>
                <w:p w:rsidR="00283F02" w:rsidRDefault="00283F02" w:rsidP="005A65BF">
                  <w:pPr>
                    <w:pStyle w:val="51"/>
                    <w:rPr>
                      <w:rFonts w:eastAsia="宋体"/>
                      <w:lang w:val="en-US"/>
                    </w:rPr>
                  </w:pPr>
                  <w:r>
                    <w:rPr>
                      <w:rFonts w:eastAsia="宋体" w:hint="eastAsia"/>
                    </w:rPr>
                    <w:t>75</w:t>
                  </w:r>
                </w:p>
              </w:tc>
              <w:tc>
                <w:tcPr>
                  <w:tcW w:w="601" w:type="pct"/>
                  <w:vMerge w:val="restart"/>
                  <w:tcBorders>
                    <w:tl2br w:val="nil"/>
                    <w:tr2bl w:val="nil"/>
                  </w:tcBorders>
                  <w:vAlign w:val="center"/>
                </w:tcPr>
                <w:p w:rsidR="00283F02" w:rsidRDefault="00283F02">
                  <w:pPr>
                    <w:pStyle w:val="51"/>
                    <w:rPr>
                      <w:rFonts w:eastAsia="宋体"/>
                      <w:kern w:val="21"/>
                      <w:lang w:val="en-US"/>
                    </w:rPr>
                  </w:pPr>
                  <w:r>
                    <w:rPr>
                      <w:rFonts w:eastAsia="宋体"/>
                      <w:kern w:val="21"/>
                      <w:lang w:val="en-US"/>
                    </w:rPr>
                    <w:t>车间隔声</w:t>
                  </w:r>
                </w:p>
                <w:p w:rsidR="00283F02" w:rsidRDefault="00283F02">
                  <w:pPr>
                    <w:pStyle w:val="51"/>
                    <w:rPr>
                      <w:rFonts w:eastAsia="宋体"/>
                      <w:kern w:val="21"/>
                      <w:lang w:val="en-US"/>
                    </w:rPr>
                  </w:pPr>
                  <w:r>
                    <w:rPr>
                      <w:rFonts w:eastAsia="宋体" w:hint="eastAsia"/>
                      <w:kern w:val="21"/>
                      <w:lang w:val="en-US"/>
                    </w:rPr>
                    <w:t>20</w:t>
                  </w:r>
                  <w:r>
                    <w:rPr>
                      <w:rFonts w:eastAsia="宋体"/>
                      <w:kern w:val="21"/>
                      <w:lang w:val="en-US"/>
                    </w:rPr>
                    <w:t xml:space="preserve"> dB(A)</w:t>
                  </w:r>
                </w:p>
              </w:tc>
              <w:tc>
                <w:tcPr>
                  <w:tcW w:w="434"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30.93 </w:t>
                  </w:r>
                </w:p>
              </w:tc>
              <w:tc>
                <w:tcPr>
                  <w:tcW w:w="452"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29.13 </w:t>
                  </w:r>
                </w:p>
              </w:tc>
              <w:tc>
                <w:tcPr>
                  <w:tcW w:w="459"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34.96 </w:t>
                  </w:r>
                </w:p>
              </w:tc>
              <w:tc>
                <w:tcPr>
                  <w:tcW w:w="392"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30.33 </w:t>
                  </w:r>
                </w:p>
              </w:tc>
            </w:tr>
            <w:tr w:rsidR="00283F02" w:rsidTr="00283F02">
              <w:tc>
                <w:tcPr>
                  <w:tcW w:w="1410" w:type="pct"/>
                  <w:tcBorders>
                    <w:tl2br w:val="nil"/>
                    <w:tr2bl w:val="nil"/>
                  </w:tcBorders>
                  <w:vAlign w:val="center"/>
                </w:tcPr>
                <w:p w:rsidR="00283F02" w:rsidRDefault="00283F02">
                  <w:pPr>
                    <w:jc w:val="center"/>
                    <w:rPr>
                      <w:kern w:val="24"/>
                      <w:szCs w:val="21"/>
                    </w:rPr>
                  </w:pPr>
                  <w:r>
                    <w:rPr>
                      <w:rFonts w:hint="eastAsia"/>
                      <w:szCs w:val="21"/>
                    </w:rPr>
                    <w:t>复合式车辆型材精加工生产线</w:t>
                  </w:r>
                </w:p>
              </w:tc>
              <w:tc>
                <w:tcPr>
                  <w:tcW w:w="429" w:type="pct"/>
                  <w:tcBorders>
                    <w:tl2br w:val="nil"/>
                    <w:tr2bl w:val="nil"/>
                  </w:tcBorders>
                  <w:vAlign w:val="center"/>
                </w:tcPr>
                <w:p w:rsidR="00283F02" w:rsidRDefault="00283F02">
                  <w:pPr>
                    <w:jc w:val="center"/>
                    <w:rPr>
                      <w:kern w:val="24"/>
                      <w:szCs w:val="21"/>
                    </w:rPr>
                  </w:pPr>
                  <w:r>
                    <w:rPr>
                      <w:rFonts w:hint="eastAsia"/>
                      <w:szCs w:val="21"/>
                    </w:rPr>
                    <w:t>10</w:t>
                  </w:r>
                </w:p>
              </w:tc>
              <w:tc>
                <w:tcPr>
                  <w:tcW w:w="823" w:type="pct"/>
                  <w:tcBorders>
                    <w:tl2br w:val="nil"/>
                    <w:tr2bl w:val="nil"/>
                  </w:tcBorders>
                  <w:vAlign w:val="center"/>
                </w:tcPr>
                <w:p w:rsidR="00283F02" w:rsidRDefault="00283F02" w:rsidP="005A65BF">
                  <w:pPr>
                    <w:pStyle w:val="51"/>
                    <w:rPr>
                      <w:rFonts w:eastAsia="宋体"/>
                      <w:lang w:val="en-US"/>
                    </w:rPr>
                  </w:pPr>
                  <w:r>
                    <w:rPr>
                      <w:rFonts w:eastAsia="宋体" w:hint="eastAsia"/>
                    </w:rPr>
                    <w:t>75</w:t>
                  </w:r>
                </w:p>
              </w:tc>
              <w:tc>
                <w:tcPr>
                  <w:tcW w:w="601" w:type="pct"/>
                  <w:vMerge/>
                  <w:tcBorders>
                    <w:tl2br w:val="nil"/>
                    <w:tr2bl w:val="nil"/>
                  </w:tcBorders>
                  <w:vAlign w:val="center"/>
                </w:tcPr>
                <w:p w:rsidR="00283F02" w:rsidRDefault="00283F02">
                  <w:pPr>
                    <w:pStyle w:val="51"/>
                    <w:rPr>
                      <w:rFonts w:eastAsia="宋体"/>
                      <w:kern w:val="21"/>
                      <w:lang w:val="en-US"/>
                    </w:rPr>
                  </w:pPr>
                </w:p>
              </w:tc>
              <w:tc>
                <w:tcPr>
                  <w:tcW w:w="434"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30.51 </w:t>
                  </w:r>
                </w:p>
              </w:tc>
              <w:tc>
                <w:tcPr>
                  <w:tcW w:w="452"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23.20 </w:t>
                  </w:r>
                </w:p>
              </w:tc>
              <w:tc>
                <w:tcPr>
                  <w:tcW w:w="459"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23.06 </w:t>
                  </w:r>
                </w:p>
              </w:tc>
              <w:tc>
                <w:tcPr>
                  <w:tcW w:w="392"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22.27 </w:t>
                  </w:r>
                </w:p>
              </w:tc>
            </w:tr>
            <w:tr w:rsidR="00283F02" w:rsidTr="00283F02">
              <w:tc>
                <w:tcPr>
                  <w:tcW w:w="1410" w:type="pct"/>
                  <w:tcBorders>
                    <w:tl2br w:val="nil"/>
                    <w:tr2bl w:val="nil"/>
                  </w:tcBorders>
                  <w:vAlign w:val="center"/>
                </w:tcPr>
                <w:p w:rsidR="00283F02" w:rsidRDefault="00283F02">
                  <w:pPr>
                    <w:jc w:val="center"/>
                    <w:rPr>
                      <w:kern w:val="24"/>
                      <w:szCs w:val="21"/>
                    </w:rPr>
                  </w:pPr>
                  <w:r>
                    <w:rPr>
                      <w:rFonts w:hint="eastAsia"/>
                      <w:szCs w:val="21"/>
                    </w:rPr>
                    <w:t>新能源驱动系统零件全自动生产线</w:t>
                  </w:r>
                </w:p>
              </w:tc>
              <w:tc>
                <w:tcPr>
                  <w:tcW w:w="429" w:type="pct"/>
                  <w:tcBorders>
                    <w:tl2br w:val="nil"/>
                    <w:tr2bl w:val="nil"/>
                  </w:tcBorders>
                  <w:vAlign w:val="center"/>
                </w:tcPr>
                <w:p w:rsidR="00283F02" w:rsidRDefault="00283F02">
                  <w:pPr>
                    <w:jc w:val="center"/>
                    <w:rPr>
                      <w:kern w:val="24"/>
                      <w:szCs w:val="21"/>
                    </w:rPr>
                  </w:pPr>
                  <w:r>
                    <w:rPr>
                      <w:rFonts w:hint="eastAsia"/>
                      <w:szCs w:val="21"/>
                    </w:rPr>
                    <w:t>4</w:t>
                  </w:r>
                </w:p>
              </w:tc>
              <w:tc>
                <w:tcPr>
                  <w:tcW w:w="823" w:type="pct"/>
                  <w:tcBorders>
                    <w:tl2br w:val="nil"/>
                    <w:tr2bl w:val="nil"/>
                  </w:tcBorders>
                  <w:vAlign w:val="center"/>
                </w:tcPr>
                <w:p w:rsidR="00283F02" w:rsidRDefault="00283F02" w:rsidP="005A65BF">
                  <w:pPr>
                    <w:pStyle w:val="51"/>
                    <w:rPr>
                      <w:rFonts w:eastAsia="宋体"/>
                      <w:lang w:val="en-US"/>
                    </w:rPr>
                  </w:pPr>
                  <w:r>
                    <w:rPr>
                      <w:rFonts w:eastAsia="宋体"/>
                    </w:rPr>
                    <w:t>75</w:t>
                  </w:r>
                </w:p>
              </w:tc>
              <w:tc>
                <w:tcPr>
                  <w:tcW w:w="601" w:type="pct"/>
                  <w:vMerge/>
                  <w:tcBorders>
                    <w:tl2br w:val="nil"/>
                    <w:tr2bl w:val="nil"/>
                  </w:tcBorders>
                  <w:vAlign w:val="center"/>
                </w:tcPr>
                <w:p w:rsidR="00283F02" w:rsidRDefault="00283F02">
                  <w:pPr>
                    <w:pStyle w:val="51"/>
                    <w:rPr>
                      <w:rFonts w:eastAsia="宋体"/>
                      <w:kern w:val="21"/>
                      <w:lang w:val="en-US"/>
                    </w:rPr>
                  </w:pPr>
                </w:p>
              </w:tc>
              <w:tc>
                <w:tcPr>
                  <w:tcW w:w="434"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20.11 </w:t>
                  </w:r>
                </w:p>
              </w:tc>
              <w:tc>
                <w:tcPr>
                  <w:tcW w:w="452"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15.49 </w:t>
                  </w:r>
                </w:p>
              </w:tc>
              <w:tc>
                <w:tcPr>
                  <w:tcW w:w="459"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24.76 </w:t>
                  </w:r>
                </w:p>
              </w:tc>
              <w:tc>
                <w:tcPr>
                  <w:tcW w:w="392"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24.63 </w:t>
                  </w:r>
                </w:p>
              </w:tc>
            </w:tr>
            <w:tr w:rsidR="00283F02" w:rsidTr="00283F02">
              <w:tc>
                <w:tcPr>
                  <w:tcW w:w="1410" w:type="pct"/>
                  <w:tcBorders>
                    <w:tl2br w:val="nil"/>
                    <w:tr2bl w:val="nil"/>
                  </w:tcBorders>
                  <w:vAlign w:val="center"/>
                </w:tcPr>
                <w:p w:rsidR="00283F02" w:rsidRDefault="00283F02">
                  <w:pPr>
                    <w:jc w:val="center"/>
                    <w:rPr>
                      <w:kern w:val="24"/>
                      <w:szCs w:val="21"/>
                    </w:rPr>
                  </w:pPr>
                  <w:r>
                    <w:rPr>
                      <w:rFonts w:hint="eastAsia"/>
                      <w:kern w:val="0"/>
                      <w:szCs w:val="21"/>
                    </w:rPr>
                    <w:t>高效铝焊接单元及生产线</w:t>
                  </w:r>
                </w:p>
              </w:tc>
              <w:tc>
                <w:tcPr>
                  <w:tcW w:w="429" w:type="pct"/>
                  <w:tcBorders>
                    <w:tl2br w:val="nil"/>
                    <w:tr2bl w:val="nil"/>
                  </w:tcBorders>
                  <w:vAlign w:val="center"/>
                </w:tcPr>
                <w:p w:rsidR="00283F02" w:rsidRDefault="00283F02">
                  <w:pPr>
                    <w:jc w:val="center"/>
                    <w:rPr>
                      <w:kern w:val="24"/>
                      <w:szCs w:val="21"/>
                    </w:rPr>
                  </w:pPr>
                  <w:r>
                    <w:rPr>
                      <w:szCs w:val="21"/>
                    </w:rPr>
                    <w:t>1</w:t>
                  </w:r>
                  <w:r>
                    <w:rPr>
                      <w:rFonts w:hint="eastAsia"/>
                      <w:kern w:val="24"/>
                      <w:szCs w:val="21"/>
                    </w:rPr>
                    <w:t>5</w:t>
                  </w:r>
                </w:p>
              </w:tc>
              <w:tc>
                <w:tcPr>
                  <w:tcW w:w="823" w:type="pct"/>
                  <w:tcBorders>
                    <w:tl2br w:val="nil"/>
                    <w:tr2bl w:val="nil"/>
                  </w:tcBorders>
                  <w:vAlign w:val="center"/>
                </w:tcPr>
                <w:p w:rsidR="00283F02" w:rsidRDefault="00283F02" w:rsidP="005A65BF">
                  <w:pPr>
                    <w:pStyle w:val="51"/>
                    <w:rPr>
                      <w:rFonts w:eastAsia="宋体"/>
                      <w:lang w:val="en-US"/>
                    </w:rPr>
                  </w:pPr>
                  <w:r>
                    <w:rPr>
                      <w:rFonts w:eastAsia="宋体"/>
                    </w:rPr>
                    <w:t>75</w:t>
                  </w:r>
                </w:p>
              </w:tc>
              <w:tc>
                <w:tcPr>
                  <w:tcW w:w="601" w:type="pct"/>
                  <w:vMerge/>
                  <w:tcBorders>
                    <w:tl2br w:val="nil"/>
                    <w:tr2bl w:val="nil"/>
                  </w:tcBorders>
                  <w:vAlign w:val="center"/>
                </w:tcPr>
                <w:p w:rsidR="00283F02" w:rsidRDefault="00283F02">
                  <w:pPr>
                    <w:pStyle w:val="51"/>
                    <w:rPr>
                      <w:rFonts w:eastAsia="宋体"/>
                      <w:kern w:val="21"/>
                      <w:lang w:val="en-US"/>
                    </w:rPr>
                  </w:pPr>
                </w:p>
              </w:tc>
              <w:tc>
                <w:tcPr>
                  <w:tcW w:w="434"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31.64 </w:t>
                  </w:r>
                </w:p>
              </w:tc>
              <w:tc>
                <w:tcPr>
                  <w:tcW w:w="452"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22.73 </w:t>
                  </w:r>
                </w:p>
              </w:tc>
              <w:tc>
                <w:tcPr>
                  <w:tcW w:w="459"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25.03 </w:t>
                  </w:r>
                </w:p>
              </w:tc>
              <w:tc>
                <w:tcPr>
                  <w:tcW w:w="392"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26.76 </w:t>
                  </w:r>
                </w:p>
              </w:tc>
            </w:tr>
            <w:tr w:rsidR="00283F02" w:rsidTr="00283F02">
              <w:tc>
                <w:tcPr>
                  <w:tcW w:w="1410" w:type="pct"/>
                  <w:tcBorders>
                    <w:tl2br w:val="nil"/>
                    <w:tr2bl w:val="nil"/>
                  </w:tcBorders>
                  <w:vAlign w:val="center"/>
                </w:tcPr>
                <w:p w:rsidR="00283F02" w:rsidRDefault="00283F02">
                  <w:pPr>
                    <w:jc w:val="center"/>
                    <w:rPr>
                      <w:szCs w:val="21"/>
                    </w:rPr>
                  </w:pPr>
                  <w:r>
                    <w:rPr>
                      <w:rFonts w:hint="eastAsia"/>
                      <w:szCs w:val="21"/>
                    </w:rPr>
                    <w:t>冲压</w:t>
                  </w:r>
                  <w:proofErr w:type="gramStart"/>
                  <w:r>
                    <w:rPr>
                      <w:rFonts w:hint="eastAsia"/>
                      <w:szCs w:val="21"/>
                    </w:rPr>
                    <w:t>自动化产线</w:t>
                  </w:r>
                  <w:proofErr w:type="gramEnd"/>
                </w:p>
              </w:tc>
              <w:tc>
                <w:tcPr>
                  <w:tcW w:w="429" w:type="pct"/>
                  <w:tcBorders>
                    <w:tl2br w:val="nil"/>
                    <w:tr2bl w:val="nil"/>
                  </w:tcBorders>
                  <w:vAlign w:val="center"/>
                </w:tcPr>
                <w:p w:rsidR="00283F02" w:rsidRDefault="00283F02">
                  <w:pPr>
                    <w:jc w:val="center"/>
                    <w:rPr>
                      <w:szCs w:val="21"/>
                    </w:rPr>
                  </w:pPr>
                  <w:r>
                    <w:rPr>
                      <w:rFonts w:hint="eastAsia"/>
                      <w:szCs w:val="21"/>
                    </w:rPr>
                    <w:t>5</w:t>
                  </w:r>
                </w:p>
              </w:tc>
              <w:tc>
                <w:tcPr>
                  <w:tcW w:w="823" w:type="pct"/>
                  <w:tcBorders>
                    <w:tl2br w:val="nil"/>
                    <w:tr2bl w:val="nil"/>
                  </w:tcBorders>
                  <w:vAlign w:val="center"/>
                </w:tcPr>
                <w:p w:rsidR="00283F02" w:rsidRDefault="00283F02" w:rsidP="005A65BF">
                  <w:pPr>
                    <w:pStyle w:val="51"/>
                    <w:rPr>
                      <w:rFonts w:eastAsia="宋体"/>
                      <w:lang w:val="en-US"/>
                    </w:rPr>
                  </w:pPr>
                  <w:r>
                    <w:rPr>
                      <w:rFonts w:eastAsia="宋体" w:hint="eastAsia"/>
                    </w:rPr>
                    <w:t>75</w:t>
                  </w:r>
                </w:p>
              </w:tc>
              <w:tc>
                <w:tcPr>
                  <w:tcW w:w="601" w:type="pct"/>
                  <w:vMerge/>
                  <w:tcBorders>
                    <w:tl2br w:val="nil"/>
                    <w:tr2bl w:val="nil"/>
                  </w:tcBorders>
                  <w:vAlign w:val="center"/>
                </w:tcPr>
                <w:p w:rsidR="00283F02" w:rsidRDefault="00283F02">
                  <w:pPr>
                    <w:pStyle w:val="51"/>
                    <w:rPr>
                      <w:rFonts w:eastAsia="宋体"/>
                      <w:kern w:val="21"/>
                      <w:lang w:val="en-US"/>
                    </w:rPr>
                  </w:pPr>
                </w:p>
              </w:tc>
              <w:tc>
                <w:tcPr>
                  <w:tcW w:w="434"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21.32 </w:t>
                  </w:r>
                </w:p>
              </w:tc>
              <w:tc>
                <w:tcPr>
                  <w:tcW w:w="452"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17.96 </w:t>
                  </w:r>
                </w:p>
              </w:tc>
              <w:tc>
                <w:tcPr>
                  <w:tcW w:w="459"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24.96 </w:t>
                  </w:r>
                </w:p>
              </w:tc>
              <w:tc>
                <w:tcPr>
                  <w:tcW w:w="392"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21.99 </w:t>
                  </w:r>
                </w:p>
              </w:tc>
            </w:tr>
            <w:tr w:rsidR="00283F02" w:rsidTr="00283F02">
              <w:tc>
                <w:tcPr>
                  <w:tcW w:w="1410" w:type="pct"/>
                  <w:tcBorders>
                    <w:tl2br w:val="nil"/>
                    <w:tr2bl w:val="nil"/>
                  </w:tcBorders>
                  <w:vAlign w:val="center"/>
                </w:tcPr>
                <w:p w:rsidR="00283F02" w:rsidRDefault="00283F02">
                  <w:pPr>
                    <w:jc w:val="center"/>
                    <w:rPr>
                      <w:kern w:val="24"/>
                      <w:szCs w:val="21"/>
                    </w:rPr>
                  </w:pPr>
                  <w:proofErr w:type="gramStart"/>
                  <w:r>
                    <w:rPr>
                      <w:rFonts w:hint="eastAsia"/>
                      <w:szCs w:val="21"/>
                    </w:rPr>
                    <w:t>复合式锯切</w:t>
                  </w:r>
                  <w:proofErr w:type="gramEnd"/>
                  <w:r>
                    <w:rPr>
                      <w:rFonts w:hint="eastAsia"/>
                      <w:szCs w:val="21"/>
                    </w:rPr>
                    <w:t>生产线</w:t>
                  </w:r>
                </w:p>
              </w:tc>
              <w:tc>
                <w:tcPr>
                  <w:tcW w:w="429" w:type="pct"/>
                  <w:tcBorders>
                    <w:tl2br w:val="nil"/>
                    <w:tr2bl w:val="nil"/>
                  </w:tcBorders>
                  <w:vAlign w:val="center"/>
                </w:tcPr>
                <w:p w:rsidR="00283F02" w:rsidRDefault="00283F02">
                  <w:pPr>
                    <w:jc w:val="center"/>
                    <w:rPr>
                      <w:kern w:val="24"/>
                      <w:szCs w:val="21"/>
                    </w:rPr>
                  </w:pPr>
                  <w:r>
                    <w:rPr>
                      <w:szCs w:val="21"/>
                    </w:rPr>
                    <w:t>1</w:t>
                  </w:r>
                  <w:r>
                    <w:rPr>
                      <w:rFonts w:hint="eastAsia"/>
                      <w:kern w:val="24"/>
                      <w:szCs w:val="21"/>
                    </w:rPr>
                    <w:t>0</w:t>
                  </w:r>
                </w:p>
              </w:tc>
              <w:tc>
                <w:tcPr>
                  <w:tcW w:w="823" w:type="pct"/>
                  <w:tcBorders>
                    <w:tl2br w:val="nil"/>
                    <w:tr2bl w:val="nil"/>
                  </w:tcBorders>
                  <w:vAlign w:val="center"/>
                </w:tcPr>
                <w:p w:rsidR="00283F02" w:rsidRDefault="00283F02" w:rsidP="005A65BF">
                  <w:pPr>
                    <w:pStyle w:val="51"/>
                    <w:rPr>
                      <w:rFonts w:eastAsia="宋体"/>
                      <w:lang w:val="en-US"/>
                    </w:rPr>
                  </w:pPr>
                  <w:r>
                    <w:rPr>
                      <w:rFonts w:eastAsia="宋体"/>
                    </w:rPr>
                    <w:t>75</w:t>
                  </w:r>
                </w:p>
              </w:tc>
              <w:tc>
                <w:tcPr>
                  <w:tcW w:w="601" w:type="pct"/>
                  <w:vMerge/>
                  <w:tcBorders>
                    <w:tl2br w:val="nil"/>
                    <w:tr2bl w:val="nil"/>
                  </w:tcBorders>
                  <w:vAlign w:val="center"/>
                </w:tcPr>
                <w:p w:rsidR="00283F02" w:rsidRDefault="00283F02">
                  <w:pPr>
                    <w:pStyle w:val="51"/>
                    <w:rPr>
                      <w:rFonts w:eastAsia="宋体"/>
                      <w:kern w:val="21"/>
                      <w:lang w:val="en-US"/>
                    </w:rPr>
                  </w:pPr>
                </w:p>
              </w:tc>
              <w:tc>
                <w:tcPr>
                  <w:tcW w:w="434"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24.09 </w:t>
                  </w:r>
                </w:p>
              </w:tc>
              <w:tc>
                <w:tcPr>
                  <w:tcW w:w="452"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28.22 </w:t>
                  </w:r>
                </w:p>
              </w:tc>
              <w:tc>
                <w:tcPr>
                  <w:tcW w:w="459"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28.35 </w:t>
                  </w:r>
                </w:p>
              </w:tc>
              <w:tc>
                <w:tcPr>
                  <w:tcW w:w="392"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19.38 </w:t>
                  </w:r>
                </w:p>
              </w:tc>
            </w:tr>
            <w:tr w:rsidR="00283F02" w:rsidTr="00283F02">
              <w:tc>
                <w:tcPr>
                  <w:tcW w:w="1410" w:type="pct"/>
                  <w:tcBorders>
                    <w:tl2br w:val="nil"/>
                    <w:tr2bl w:val="nil"/>
                  </w:tcBorders>
                  <w:vAlign w:val="center"/>
                </w:tcPr>
                <w:p w:rsidR="00283F02" w:rsidRDefault="00283F02">
                  <w:pPr>
                    <w:jc w:val="center"/>
                    <w:rPr>
                      <w:kern w:val="24"/>
                      <w:szCs w:val="21"/>
                    </w:rPr>
                  </w:pPr>
                  <w:r>
                    <w:rPr>
                      <w:rFonts w:hint="eastAsia"/>
                      <w:szCs w:val="21"/>
                    </w:rPr>
                    <w:t>高精度复合材料压</w:t>
                  </w:r>
                  <w:proofErr w:type="gramStart"/>
                  <w:r>
                    <w:rPr>
                      <w:rFonts w:hint="eastAsia"/>
                      <w:szCs w:val="21"/>
                    </w:rPr>
                    <w:t>接系统</w:t>
                  </w:r>
                  <w:proofErr w:type="gramEnd"/>
                </w:p>
              </w:tc>
              <w:tc>
                <w:tcPr>
                  <w:tcW w:w="429" w:type="pct"/>
                  <w:tcBorders>
                    <w:tl2br w:val="nil"/>
                    <w:tr2bl w:val="nil"/>
                  </w:tcBorders>
                  <w:vAlign w:val="center"/>
                </w:tcPr>
                <w:p w:rsidR="00283F02" w:rsidRDefault="00283F02">
                  <w:pPr>
                    <w:jc w:val="center"/>
                    <w:rPr>
                      <w:kern w:val="24"/>
                      <w:szCs w:val="21"/>
                    </w:rPr>
                  </w:pPr>
                  <w:r>
                    <w:rPr>
                      <w:rFonts w:hint="eastAsia"/>
                      <w:bCs/>
                      <w:szCs w:val="21"/>
                    </w:rPr>
                    <w:t>4</w:t>
                  </w:r>
                </w:p>
              </w:tc>
              <w:tc>
                <w:tcPr>
                  <w:tcW w:w="823" w:type="pct"/>
                  <w:tcBorders>
                    <w:tl2br w:val="nil"/>
                    <w:tr2bl w:val="nil"/>
                  </w:tcBorders>
                  <w:vAlign w:val="center"/>
                </w:tcPr>
                <w:p w:rsidR="00283F02" w:rsidRDefault="00283F02" w:rsidP="005A65BF">
                  <w:pPr>
                    <w:pStyle w:val="51"/>
                    <w:rPr>
                      <w:rFonts w:eastAsia="宋体"/>
                      <w:lang w:val="en-US"/>
                    </w:rPr>
                  </w:pPr>
                  <w:r>
                    <w:rPr>
                      <w:rFonts w:eastAsia="宋体"/>
                    </w:rPr>
                    <w:t>75</w:t>
                  </w:r>
                </w:p>
              </w:tc>
              <w:tc>
                <w:tcPr>
                  <w:tcW w:w="601" w:type="pct"/>
                  <w:vMerge/>
                  <w:tcBorders>
                    <w:tl2br w:val="nil"/>
                    <w:tr2bl w:val="nil"/>
                  </w:tcBorders>
                  <w:vAlign w:val="center"/>
                </w:tcPr>
                <w:p w:rsidR="00283F02" w:rsidRDefault="00283F02">
                  <w:pPr>
                    <w:pStyle w:val="51"/>
                    <w:rPr>
                      <w:rFonts w:eastAsia="宋体"/>
                      <w:kern w:val="21"/>
                      <w:lang w:val="en-US"/>
                    </w:rPr>
                  </w:pPr>
                </w:p>
              </w:tc>
              <w:tc>
                <w:tcPr>
                  <w:tcW w:w="434"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25.90 </w:t>
                  </w:r>
                </w:p>
              </w:tc>
              <w:tc>
                <w:tcPr>
                  <w:tcW w:w="452"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24.24 </w:t>
                  </w:r>
                </w:p>
              </w:tc>
              <w:tc>
                <w:tcPr>
                  <w:tcW w:w="459"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19.08 </w:t>
                  </w:r>
                </w:p>
              </w:tc>
              <w:tc>
                <w:tcPr>
                  <w:tcW w:w="392"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15.58 </w:t>
                  </w:r>
                </w:p>
              </w:tc>
            </w:tr>
            <w:tr w:rsidR="00283F02" w:rsidTr="00283F02">
              <w:tc>
                <w:tcPr>
                  <w:tcW w:w="1410" w:type="pct"/>
                  <w:tcBorders>
                    <w:tl2br w:val="nil"/>
                    <w:tr2bl w:val="nil"/>
                  </w:tcBorders>
                  <w:vAlign w:val="center"/>
                </w:tcPr>
                <w:p w:rsidR="00283F02" w:rsidRDefault="00283F02">
                  <w:pPr>
                    <w:jc w:val="center"/>
                    <w:rPr>
                      <w:szCs w:val="21"/>
                    </w:rPr>
                  </w:pPr>
                  <w:r>
                    <w:rPr>
                      <w:rFonts w:hint="eastAsia"/>
                      <w:szCs w:val="21"/>
                    </w:rPr>
                    <w:t>快速打样专线</w:t>
                  </w:r>
                </w:p>
              </w:tc>
              <w:tc>
                <w:tcPr>
                  <w:tcW w:w="429" w:type="pct"/>
                  <w:tcBorders>
                    <w:tl2br w:val="nil"/>
                    <w:tr2bl w:val="nil"/>
                  </w:tcBorders>
                  <w:vAlign w:val="center"/>
                </w:tcPr>
                <w:p w:rsidR="00283F02" w:rsidRDefault="00283F02">
                  <w:pPr>
                    <w:jc w:val="center"/>
                    <w:rPr>
                      <w:szCs w:val="21"/>
                    </w:rPr>
                  </w:pPr>
                  <w:r>
                    <w:rPr>
                      <w:rFonts w:hint="eastAsia"/>
                      <w:szCs w:val="21"/>
                    </w:rPr>
                    <w:t>1</w:t>
                  </w:r>
                </w:p>
              </w:tc>
              <w:tc>
                <w:tcPr>
                  <w:tcW w:w="823" w:type="pct"/>
                  <w:tcBorders>
                    <w:tl2br w:val="nil"/>
                    <w:tr2bl w:val="nil"/>
                  </w:tcBorders>
                  <w:vAlign w:val="center"/>
                </w:tcPr>
                <w:p w:rsidR="00283F02" w:rsidRDefault="00283F02" w:rsidP="005A65BF">
                  <w:pPr>
                    <w:pStyle w:val="51"/>
                    <w:rPr>
                      <w:rFonts w:eastAsia="宋体"/>
                      <w:lang w:val="en-US"/>
                    </w:rPr>
                  </w:pPr>
                  <w:r>
                    <w:rPr>
                      <w:rFonts w:eastAsia="宋体"/>
                    </w:rPr>
                    <w:t>75</w:t>
                  </w:r>
                </w:p>
              </w:tc>
              <w:tc>
                <w:tcPr>
                  <w:tcW w:w="601" w:type="pct"/>
                  <w:vMerge/>
                  <w:tcBorders>
                    <w:tl2br w:val="nil"/>
                    <w:tr2bl w:val="nil"/>
                  </w:tcBorders>
                  <w:vAlign w:val="center"/>
                </w:tcPr>
                <w:p w:rsidR="00283F02" w:rsidRDefault="00283F02">
                  <w:pPr>
                    <w:pStyle w:val="51"/>
                    <w:rPr>
                      <w:rFonts w:eastAsia="宋体"/>
                      <w:kern w:val="21"/>
                      <w:lang w:val="en-US"/>
                    </w:rPr>
                  </w:pPr>
                </w:p>
              </w:tc>
              <w:tc>
                <w:tcPr>
                  <w:tcW w:w="434"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14.33 </w:t>
                  </w:r>
                </w:p>
              </w:tc>
              <w:tc>
                <w:tcPr>
                  <w:tcW w:w="452"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9.47 </w:t>
                  </w:r>
                </w:p>
              </w:tc>
              <w:tc>
                <w:tcPr>
                  <w:tcW w:w="459"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18.74 </w:t>
                  </w:r>
                </w:p>
              </w:tc>
              <w:tc>
                <w:tcPr>
                  <w:tcW w:w="392"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18.61 </w:t>
                  </w:r>
                </w:p>
              </w:tc>
            </w:tr>
            <w:tr w:rsidR="00283F02" w:rsidTr="00283F02">
              <w:tc>
                <w:tcPr>
                  <w:tcW w:w="1410" w:type="pct"/>
                  <w:tcBorders>
                    <w:tl2br w:val="nil"/>
                    <w:tr2bl w:val="nil"/>
                  </w:tcBorders>
                  <w:vAlign w:val="center"/>
                </w:tcPr>
                <w:p w:rsidR="00283F02" w:rsidRDefault="00283F02">
                  <w:pPr>
                    <w:jc w:val="center"/>
                    <w:rPr>
                      <w:kern w:val="24"/>
                      <w:szCs w:val="21"/>
                    </w:rPr>
                  </w:pPr>
                  <w:r>
                    <w:rPr>
                      <w:rFonts w:hint="eastAsia"/>
                      <w:szCs w:val="21"/>
                    </w:rPr>
                    <w:t>其它铝型材处理系统</w:t>
                  </w:r>
                </w:p>
              </w:tc>
              <w:tc>
                <w:tcPr>
                  <w:tcW w:w="429" w:type="pct"/>
                  <w:tcBorders>
                    <w:tl2br w:val="nil"/>
                    <w:tr2bl w:val="nil"/>
                  </w:tcBorders>
                  <w:vAlign w:val="center"/>
                </w:tcPr>
                <w:p w:rsidR="00283F02" w:rsidRDefault="00283F02">
                  <w:pPr>
                    <w:jc w:val="center"/>
                    <w:rPr>
                      <w:kern w:val="24"/>
                      <w:szCs w:val="21"/>
                    </w:rPr>
                  </w:pPr>
                  <w:r>
                    <w:rPr>
                      <w:rFonts w:hint="eastAsia"/>
                      <w:szCs w:val="21"/>
                    </w:rPr>
                    <w:t>1</w:t>
                  </w:r>
                  <w:r>
                    <w:rPr>
                      <w:szCs w:val="21"/>
                    </w:rPr>
                    <w:t>2</w:t>
                  </w:r>
                </w:p>
              </w:tc>
              <w:tc>
                <w:tcPr>
                  <w:tcW w:w="823" w:type="pct"/>
                  <w:tcBorders>
                    <w:tl2br w:val="nil"/>
                    <w:tr2bl w:val="nil"/>
                  </w:tcBorders>
                  <w:vAlign w:val="center"/>
                </w:tcPr>
                <w:p w:rsidR="00283F02" w:rsidRDefault="00283F02" w:rsidP="005A65BF">
                  <w:pPr>
                    <w:pStyle w:val="51"/>
                    <w:rPr>
                      <w:rFonts w:eastAsia="宋体"/>
                      <w:lang w:val="en-US"/>
                    </w:rPr>
                  </w:pPr>
                  <w:r>
                    <w:rPr>
                      <w:rFonts w:eastAsia="宋体"/>
                    </w:rPr>
                    <w:t>75</w:t>
                  </w:r>
                </w:p>
              </w:tc>
              <w:tc>
                <w:tcPr>
                  <w:tcW w:w="601" w:type="pct"/>
                  <w:vMerge/>
                  <w:tcBorders>
                    <w:tl2br w:val="nil"/>
                    <w:tr2bl w:val="nil"/>
                  </w:tcBorders>
                  <w:vAlign w:val="center"/>
                </w:tcPr>
                <w:p w:rsidR="00283F02" w:rsidRDefault="00283F02">
                  <w:pPr>
                    <w:pStyle w:val="51"/>
                    <w:rPr>
                      <w:rFonts w:eastAsia="宋体"/>
                      <w:kern w:val="21"/>
                      <w:lang w:val="en-US"/>
                    </w:rPr>
                  </w:pPr>
                </w:p>
              </w:tc>
              <w:tc>
                <w:tcPr>
                  <w:tcW w:w="434"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24.89 </w:t>
                  </w:r>
                </w:p>
              </w:tc>
              <w:tc>
                <w:tcPr>
                  <w:tcW w:w="452"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20.08 </w:t>
                  </w:r>
                </w:p>
              </w:tc>
              <w:tc>
                <w:tcPr>
                  <w:tcW w:w="459"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29.14 </w:t>
                  </w:r>
                </w:p>
              </w:tc>
              <w:tc>
                <w:tcPr>
                  <w:tcW w:w="392"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28.89 </w:t>
                  </w:r>
                </w:p>
              </w:tc>
            </w:tr>
            <w:tr w:rsidR="00283F02" w:rsidTr="00283F02">
              <w:tc>
                <w:tcPr>
                  <w:tcW w:w="1410" w:type="pct"/>
                  <w:tcBorders>
                    <w:tl2br w:val="nil"/>
                    <w:tr2bl w:val="nil"/>
                  </w:tcBorders>
                  <w:vAlign w:val="center"/>
                </w:tcPr>
                <w:p w:rsidR="00283F02" w:rsidRDefault="00283F02">
                  <w:pPr>
                    <w:jc w:val="center"/>
                    <w:rPr>
                      <w:kern w:val="24"/>
                      <w:szCs w:val="21"/>
                    </w:rPr>
                  </w:pPr>
                  <w:r>
                    <w:rPr>
                      <w:rFonts w:hint="eastAsia"/>
                      <w:szCs w:val="21"/>
                    </w:rPr>
                    <w:t>高效环保清洗系统</w:t>
                  </w:r>
                </w:p>
              </w:tc>
              <w:tc>
                <w:tcPr>
                  <w:tcW w:w="429" w:type="pct"/>
                  <w:tcBorders>
                    <w:tl2br w:val="nil"/>
                    <w:tr2bl w:val="nil"/>
                  </w:tcBorders>
                  <w:vAlign w:val="center"/>
                </w:tcPr>
                <w:p w:rsidR="00283F02" w:rsidRDefault="00283F02">
                  <w:pPr>
                    <w:jc w:val="center"/>
                    <w:rPr>
                      <w:kern w:val="24"/>
                      <w:szCs w:val="21"/>
                    </w:rPr>
                  </w:pPr>
                  <w:r>
                    <w:rPr>
                      <w:rFonts w:hint="eastAsia"/>
                      <w:szCs w:val="21"/>
                    </w:rPr>
                    <w:t>5</w:t>
                  </w:r>
                </w:p>
              </w:tc>
              <w:tc>
                <w:tcPr>
                  <w:tcW w:w="823" w:type="pct"/>
                  <w:tcBorders>
                    <w:tl2br w:val="nil"/>
                    <w:tr2bl w:val="nil"/>
                  </w:tcBorders>
                  <w:vAlign w:val="center"/>
                </w:tcPr>
                <w:p w:rsidR="00283F02" w:rsidRDefault="00283F02" w:rsidP="005A65BF">
                  <w:pPr>
                    <w:pStyle w:val="51"/>
                    <w:rPr>
                      <w:rFonts w:eastAsia="宋体"/>
                      <w:lang w:val="en-US"/>
                    </w:rPr>
                  </w:pPr>
                  <w:r>
                    <w:rPr>
                      <w:rFonts w:eastAsia="宋体" w:hint="eastAsia"/>
                    </w:rPr>
                    <w:t>75</w:t>
                  </w:r>
                </w:p>
              </w:tc>
              <w:tc>
                <w:tcPr>
                  <w:tcW w:w="601" w:type="pct"/>
                  <w:vMerge/>
                  <w:tcBorders>
                    <w:tl2br w:val="nil"/>
                    <w:tr2bl w:val="nil"/>
                  </w:tcBorders>
                  <w:vAlign w:val="center"/>
                </w:tcPr>
                <w:p w:rsidR="00283F02" w:rsidRDefault="00283F02">
                  <w:pPr>
                    <w:pStyle w:val="51"/>
                    <w:rPr>
                      <w:rFonts w:eastAsia="宋体"/>
                      <w:kern w:val="21"/>
                      <w:lang w:val="en-US"/>
                    </w:rPr>
                  </w:pPr>
                </w:p>
              </w:tc>
              <w:tc>
                <w:tcPr>
                  <w:tcW w:w="434"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27.34 </w:t>
                  </w:r>
                </w:p>
              </w:tc>
              <w:tc>
                <w:tcPr>
                  <w:tcW w:w="452"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24.84 </w:t>
                  </w:r>
                </w:p>
              </w:tc>
              <w:tc>
                <w:tcPr>
                  <w:tcW w:w="459"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19.98 </w:t>
                  </w:r>
                </w:p>
              </w:tc>
              <w:tc>
                <w:tcPr>
                  <w:tcW w:w="392"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16.55 </w:t>
                  </w:r>
                </w:p>
              </w:tc>
            </w:tr>
            <w:tr w:rsidR="00283F02" w:rsidTr="00283F02">
              <w:tc>
                <w:tcPr>
                  <w:tcW w:w="1410" w:type="pct"/>
                  <w:tcBorders>
                    <w:tl2br w:val="nil"/>
                    <w:tr2bl w:val="nil"/>
                  </w:tcBorders>
                  <w:vAlign w:val="center"/>
                </w:tcPr>
                <w:p w:rsidR="00283F02" w:rsidRDefault="00283F02">
                  <w:pPr>
                    <w:jc w:val="center"/>
                    <w:rPr>
                      <w:kern w:val="24"/>
                      <w:szCs w:val="21"/>
                    </w:rPr>
                  </w:pPr>
                  <w:r>
                    <w:rPr>
                      <w:rFonts w:hint="eastAsia"/>
                      <w:kern w:val="24"/>
                      <w:szCs w:val="21"/>
                    </w:rPr>
                    <w:t>材料热处理生产线</w:t>
                  </w:r>
                </w:p>
              </w:tc>
              <w:tc>
                <w:tcPr>
                  <w:tcW w:w="429" w:type="pct"/>
                  <w:tcBorders>
                    <w:tl2br w:val="nil"/>
                    <w:tr2bl w:val="nil"/>
                  </w:tcBorders>
                  <w:vAlign w:val="center"/>
                </w:tcPr>
                <w:p w:rsidR="00283F02" w:rsidRDefault="00283F02">
                  <w:pPr>
                    <w:jc w:val="center"/>
                    <w:rPr>
                      <w:kern w:val="24"/>
                      <w:szCs w:val="21"/>
                    </w:rPr>
                  </w:pPr>
                  <w:r>
                    <w:rPr>
                      <w:rFonts w:hint="eastAsia"/>
                      <w:szCs w:val="21"/>
                    </w:rPr>
                    <w:t>2</w:t>
                  </w:r>
                </w:p>
              </w:tc>
              <w:tc>
                <w:tcPr>
                  <w:tcW w:w="823" w:type="pct"/>
                  <w:tcBorders>
                    <w:tl2br w:val="nil"/>
                    <w:tr2bl w:val="nil"/>
                  </w:tcBorders>
                  <w:vAlign w:val="center"/>
                </w:tcPr>
                <w:p w:rsidR="00283F02" w:rsidRDefault="00283F02" w:rsidP="005A65BF">
                  <w:pPr>
                    <w:pStyle w:val="51"/>
                    <w:rPr>
                      <w:rFonts w:eastAsia="宋体"/>
                      <w:lang w:val="en-US"/>
                    </w:rPr>
                  </w:pPr>
                  <w:r>
                    <w:rPr>
                      <w:rFonts w:eastAsia="宋体" w:hint="eastAsia"/>
                    </w:rPr>
                    <w:t>80</w:t>
                  </w:r>
                </w:p>
              </w:tc>
              <w:tc>
                <w:tcPr>
                  <w:tcW w:w="601" w:type="pct"/>
                  <w:vMerge/>
                  <w:tcBorders>
                    <w:tl2br w:val="nil"/>
                    <w:tr2bl w:val="nil"/>
                  </w:tcBorders>
                  <w:vAlign w:val="center"/>
                </w:tcPr>
                <w:p w:rsidR="00283F02" w:rsidRDefault="00283F02">
                  <w:pPr>
                    <w:pStyle w:val="51"/>
                    <w:rPr>
                      <w:rFonts w:eastAsia="宋体"/>
                      <w:kern w:val="21"/>
                      <w:lang w:val="en-US"/>
                    </w:rPr>
                  </w:pPr>
                </w:p>
              </w:tc>
              <w:tc>
                <w:tcPr>
                  <w:tcW w:w="434"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30.75 </w:t>
                  </w:r>
                </w:p>
              </w:tc>
              <w:tc>
                <w:tcPr>
                  <w:tcW w:w="452"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28.69 </w:t>
                  </w:r>
                </w:p>
              </w:tc>
              <w:tc>
                <w:tcPr>
                  <w:tcW w:w="459"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19.84 </w:t>
                  </w:r>
                </w:p>
              </w:tc>
              <w:tc>
                <w:tcPr>
                  <w:tcW w:w="392"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16.52 </w:t>
                  </w:r>
                </w:p>
              </w:tc>
            </w:tr>
            <w:tr w:rsidR="00283F02" w:rsidTr="00283F02">
              <w:tc>
                <w:tcPr>
                  <w:tcW w:w="1410" w:type="pct"/>
                  <w:tcBorders>
                    <w:tl2br w:val="nil"/>
                    <w:tr2bl w:val="nil"/>
                  </w:tcBorders>
                  <w:vAlign w:val="center"/>
                </w:tcPr>
                <w:p w:rsidR="00283F02" w:rsidRDefault="00283F02">
                  <w:pPr>
                    <w:jc w:val="center"/>
                    <w:rPr>
                      <w:kern w:val="24"/>
                      <w:szCs w:val="21"/>
                    </w:rPr>
                  </w:pPr>
                  <w:proofErr w:type="gramStart"/>
                  <w:r>
                    <w:rPr>
                      <w:rFonts w:hint="eastAsia"/>
                      <w:kern w:val="24"/>
                      <w:szCs w:val="21"/>
                    </w:rPr>
                    <w:t>复合型模修工作站</w:t>
                  </w:r>
                  <w:proofErr w:type="gramEnd"/>
                </w:p>
              </w:tc>
              <w:tc>
                <w:tcPr>
                  <w:tcW w:w="429" w:type="pct"/>
                  <w:tcBorders>
                    <w:tl2br w:val="nil"/>
                    <w:tr2bl w:val="nil"/>
                  </w:tcBorders>
                  <w:vAlign w:val="center"/>
                </w:tcPr>
                <w:p w:rsidR="00283F02" w:rsidRDefault="00283F02">
                  <w:pPr>
                    <w:jc w:val="center"/>
                    <w:rPr>
                      <w:kern w:val="24"/>
                      <w:szCs w:val="21"/>
                    </w:rPr>
                  </w:pPr>
                  <w:r>
                    <w:rPr>
                      <w:rFonts w:hint="eastAsia"/>
                      <w:szCs w:val="21"/>
                    </w:rPr>
                    <w:t>1</w:t>
                  </w:r>
                </w:p>
              </w:tc>
              <w:tc>
                <w:tcPr>
                  <w:tcW w:w="823" w:type="pct"/>
                  <w:tcBorders>
                    <w:tl2br w:val="nil"/>
                    <w:tr2bl w:val="nil"/>
                  </w:tcBorders>
                  <w:vAlign w:val="center"/>
                </w:tcPr>
                <w:p w:rsidR="00283F02" w:rsidRDefault="00283F02" w:rsidP="005A65BF">
                  <w:pPr>
                    <w:pStyle w:val="51"/>
                    <w:rPr>
                      <w:rFonts w:eastAsia="宋体"/>
                      <w:lang w:val="en-US"/>
                    </w:rPr>
                  </w:pPr>
                  <w:r>
                    <w:rPr>
                      <w:rFonts w:eastAsia="宋体" w:hint="eastAsia"/>
                    </w:rPr>
                    <w:t>75</w:t>
                  </w:r>
                </w:p>
              </w:tc>
              <w:tc>
                <w:tcPr>
                  <w:tcW w:w="601" w:type="pct"/>
                  <w:vMerge/>
                  <w:tcBorders>
                    <w:tl2br w:val="nil"/>
                    <w:tr2bl w:val="nil"/>
                  </w:tcBorders>
                  <w:vAlign w:val="center"/>
                </w:tcPr>
                <w:p w:rsidR="00283F02" w:rsidRDefault="00283F02">
                  <w:pPr>
                    <w:pStyle w:val="51"/>
                    <w:rPr>
                      <w:rFonts w:eastAsia="宋体"/>
                      <w:kern w:val="21"/>
                      <w:lang w:val="en-US"/>
                    </w:rPr>
                  </w:pPr>
                </w:p>
              </w:tc>
              <w:tc>
                <w:tcPr>
                  <w:tcW w:w="434"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23.40 </w:t>
                  </w:r>
                </w:p>
              </w:tc>
              <w:tc>
                <w:tcPr>
                  <w:tcW w:w="452"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13.27 </w:t>
                  </w:r>
                </w:p>
              </w:tc>
              <w:tc>
                <w:tcPr>
                  <w:tcW w:w="459"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12.02 </w:t>
                  </w:r>
                </w:p>
              </w:tc>
              <w:tc>
                <w:tcPr>
                  <w:tcW w:w="392"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12.27 </w:t>
                  </w:r>
                </w:p>
              </w:tc>
            </w:tr>
            <w:tr w:rsidR="00283F02" w:rsidTr="00283F02">
              <w:tc>
                <w:tcPr>
                  <w:tcW w:w="1410" w:type="pct"/>
                  <w:tcBorders>
                    <w:tl2br w:val="nil"/>
                    <w:tr2bl w:val="nil"/>
                  </w:tcBorders>
                  <w:vAlign w:val="center"/>
                </w:tcPr>
                <w:p w:rsidR="00283F02" w:rsidRDefault="00283F02">
                  <w:pPr>
                    <w:jc w:val="center"/>
                    <w:rPr>
                      <w:kern w:val="24"/>
                      <w:szCs w:val="21"/>
                    </w:rPr>
                  </w:pPr>
                  <w:proofErr w:type="gramStart"/>
                  <w:r>
                    <w:rPr>
                      <w:rFonts w:hint="eastAsia"/>
                      <w:kern w:val="24"/>
                      <w:szCs w:val="21"/>
                    </w:rPr>
                    <w:t>打标及</w:t>
                  </w:r>
                  <w:proofErr w:type="gramEnd"/>
                  <w:r>
                    <w:rPr>
                      <w:rFonts w:hint="eastAsia"/>
                      <w:kern w:val="24"/>
                      <w:szCs w:val="21"/>
                    </w:rPr>
                    <w:t>自动检测系统</w:t>
                  </w:r>
                </w:p>
              </w:tc>
              <w:tc>
                <w:tcPr>
                  <w:tcW w:w="429" w:type="pct"/>
                  <w:tcBorders>
                    <w:tl2br w:val="nil"/>
                    <w:tr2bl w:val="nil"/>
                  </w:tcBorders>
                  <w:vAlign w:val="center"/>
                </w:tcPr>
                <w:p w:rsidR="00283F02" w:rsidRDefault="00283F02">
                  <w:pPr>
                    <w:jc w:val="center"/>
                    <w:rPr>
                      <w:kern w:val="24"/>
                      <w:szCs w:val="21"/>
                    </w:rPr>
                  </w:pPr>
                  <w:r>
                    <w:rPr>
                      <w:szCs w:val="21"/>
                    </w:rPr>
                    <w:t>1</w:t>
                  </w:r>
                  <w:r>
                    <w:rPr>
                      <w:rFonts w:hint="eastAsia"/>
                      <w:kern w:val="24"/>
                      <w:szCs w:val="21"/>
                    </w:rPr>
                    <w:t>3</w:t>
                  </w:r>
                </w:p>
              </w:tc>
              <w:tc>
                <w:tcPr>
                  <w:tcW w:w="823" w:type="pct"/>
                  <w:tcBorders>
                    <w:tl2br w:val="nil"/>
                    <w:tr2bl w:val="nil"/>
                  </w:tcBorders>
                  <w:vAlign w:val="center"/>
                </w:tcPr>
                <w:p w:rsidR="00283F02" w:rsidRDefault="00283F02" w:rsidP="005A65BF">
                  <w:pPr>
                    <w:pStyle w:val="51"/>
                    <w:rPr>
                      <w:rFonts w:eastAsia="宋体"/>
                      <w:lang w:val="en-US"/>
                    </w:rPr>
                  </w:pPr>
                  <w:r>
                    <w:rPr>
                      <w:rFonts w:eastAsia="宋体" w:hint="eastAsia"/>
                    </w:rPr>
                    <w:t>80</w:t>
                  </w:r>
                </w:p>
              </w:tc>
              <w:tc>
                <w:tcPr>
                  <w:tcW w:w="601" w:type="pct"/>
                  <w:vMerge/>
                  <w:tcBorders>
                    <w:tl2br w:val="nil"/>
                    <w:tr2bl w:val="nil"/>
                  </w:tcBorders>
                  <w:vAlign w:val="center"/>
                </w:tcPr>
                <w:p w:rsidR="00283F02" w:rsidRDefault="00283F02">
                  <w:pPr>
                    <w:pStyle w:val="51"/>
                    <w:rPr>
                      <w:rFonts w:eastAsia="宋体"/>
                      <w:kern w:val="21"/>
                      <w:lang w:val="en-US"/>
                    </w:rPr>
                  </w:pPr>
                </w:p>
              </w:tc>
              <w:tc>
                <w:tcPr>
                  <w:tcW w:w="434"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33.30 </w:t>
                  </w:r>
                </w:p>
              </w:tc>
              <w:tc>
                <w:tcPr>
                  <w:tcW w:w="452"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25.61 </w:t>
                  </w:r>
                </w:p>
              </w:tc>
              <w:tc>
                <w:tcPr>
                  <w:tcW w:w="459"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31.14 </w:t>
                  </w:r>
                </w:p>
              </w:tc>
              <w:tc>
                <w:tcPr>
                  <w:tcW w:w="392"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34.24 </w:t>
                  </w:r>
                </w:p>
              </w:tc>
            </w:tr>
            <w:tr w:rsidR="00283F02" w:rsidTr="00283F02">
              <w:tc>
                <w:tcPr>
                  <w:tcW w:w="1410" w:type="pct"/>
                  <w:tcBorders>
                    <w:tl2br w:val="nil"/>
                    <w:tr2bl w:val="nil"/>
                  </w:tcBorders>
                  <w:vAlign w:val="center"/>
                </w:tcPr>
                <w:p w:rsidR="00283F02" w:rsidRDefault="00283F02">
                  <w:pPr>
                    <w:jc w:val="center"/>
                    <w:rPr>
                      <w:kern w:val="24"/>
                      <w:szCs w:val="21"/>
                    </w:rPr>
                  </w:pPr>
                  <w:r>
                    <w:rPr>
                      <w:rFonts w:hint="eastAsia"/>
                      <w:kern w:val="24"/>
                      <w:szCs w:val="21"/>
                    </w:rPr>
                    <w:t>压缩空气系统</w:t>
                  </w:r>
                </w:p>
              </w:tc>
              <w:tc>
                <w:tcPr>
                  <w:tcW w:w="429" w:type="pct"/>
                  <w:tcBorders>
                    <w:tl2br w:val="nil"/>
                    <w:tr2bl w:val="nil"/>
                  </w:tcBorders>
                  <w:vAlign w:val="center"/>
                </w:tcPr>
                <w:p w:rsidR="00283F02" w:rsidRDefault="00283F02">
                  <w:pPr>
                    <w:jc w:val="center"/>
                    <w:rPr>
                      <w:kern w:val="24"/>
                      <w:szCs w:val="21"/>
                    </w:rPr>
                  </w:pPr>
                  <w:r>
                    <w:rPr>
                      <w:rFonts w:hint="eastAsia"/>
                      <w:szCs w:val="21"/>
                    </w:rPr>
                    <w:t>2</w:t>
                  </w:r>
                </w:p>
              </w:tc>
              <w:tc>
                <w:tcPr>
                  <w:tcW w:w="823" w:type="pct"/>
                  <w:tcBorders>
                    <w:tl2br w:val="nil"/>
                    <w:tr2bl w:val="nil"/>
                  </w:tcBorders>
                  <w:vAlign w:val="center"/>
                </w:tcPr>
                <w:p w:rsidR="00283F02" w:rsidRDefault="00283F02" w:rsidP="005A65BF">
                  <w:pPr>
                    <w:pStyle w:val="51"/>
                    <w:rPr>
                      <w:rFonts w:eastAsia="宋体"/>
                      <w:lang w:val="en-US"/>
                    </w:rPr>
                  </w:pPr>
                  <w:r>
                    <w:rPr>
                      <w:rFonts w:eastAsia="宋体" w:hint="eastAsia"/>
                    </w:rPr>
                    <w:t>85</w:t>
                  </w:r>
                </w:p>
              </w:tc>
              <w:tc>
                <w:tcPr>
                  <w:tcW w:w="601" w:type="pct"/>
                  <w:vMerge/>
                  <w:tcBorders>
                    <w:tl2br w:val="nil"/>
                    <w:tr2bl w:val="nil"/>
                  </w:tcBorders>
                  <w:vAlign w:val="center"/>
                </w:tcPr>
                <w:p w:rsidR="00283F02" w:rsidRDefault="00283F02">
                  <w:pPr>
                    <w:pStyle w:val="51"/>
                    <w:rPr>
                      <w:rFonts w:eastAsia="宋体"/>
                      <w:kern w:val="21"/>
                      <w:lang w:val="en-US"/>
                    </w:rPr>
                  </w:pPr>
                </w:p>
              </w:tc>
              <w:tc>
                <w:tcPr>
                  <w:tcW w:w="434"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43.40 </w:t>
                  </w:r>
                </w:p>
              </w:tc>
              <w:tc>
                <w:tcPr>
                  <w:tcW w:w="452"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37.64 </w:t>
                  </w:r>
                </w:p>
              </w:tc>
              <w:tc>
                <w:tcPr>
                  <w:tcW w:w="459"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23.40 </w:t>
                  </w:r>
                </w:p>
              </w:tc>
              <w:tc>
                <w:tcPr>
                  <w:tcW w:w="392"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21.32 </w:t>
                  </w:r>
                </w:p>
              </w:tc>
            </w:tr>
            <w:tr w:rsidR="00283F02" w:rsidTr="00283F02">
              <w:tc>
                <w:tcPr>
                  <w:tcW w:w="1410" w:type="pct"/>
                  <w:tcBorders>
                    <w:tl2br w:val="nil"/>
                    <w:tr2bl w:val="nil"/>
                  </w:tcBorders>
                  <w:vAlign w:val="center"/>
                </w:tcPr>
                <w:p w:rsidR="00283F02" w:rsidRDefault="00283F02">
                  <w:pPr>
                    <w:jc w:val="center"/>
                    <w:rPr>
                      <w:kern w:val="24"/>
                      <w:szCs w:val="21"/>
                    </w:rPr>
                  </w:pPr>
                  <w:r>
                    <w:rPr>
                      <w:rFonts w:hint="eastAsia"/>
                      <w:szCs w:val="21"/>
                    </w:rPr>
                    <w:t>风机</w:t>
                  </w:r>
                </w:p>
              </w:tc>
              <w:tc>
                <w:tcPr>
                  <w:tcW w:w="429" w:type="pct"/>
                  <w:tcBorders>
                    <w:tl2br w:val="nil"/>
                    <w:tr2bl w:val="nil"/>
                  </w:tcBorders>
                  <w:vAlign w:val="center"/>
                </w:tcPr>
                <w:p w:rsidR="00283F02" w:rsidRDefault="00283F02">
                  <w:pPr>
                    <w:pStyle w:val="51"/>
                    <w:rPr>
                      <w:rFonts w:eastAsia="宋体"/>
                      <w:kern w:val="21"/>
                      <w:lang w:val="en-US"/>
                    </w:rPr>
                  </w:pPr>
                  <w:r>
                    <w:rPr>
                      <w:rFonts w:eastAsia="宋体" w:hint="eastAsia"/>
                      <w:kern w:val="21"/>
                      <w:lang w:val="en-US"/>
                    </w:rPr>
                    <w:t>2</w:t>
                  </w:r>
                </w:p>
              </w:tc>
              <w:tc>
                <w:tcPr>
                  <w:tcW w:w="823" w:type="pct"/>
                  <w:tcBorders>
                    <w:tl2br w:val="nil"/>
                    <w:tr2bl w:val="nil"/>
                  </w:tcBorders>
                  <w:vAlign w:val="center"/>
                </w:tcPr>
                <w:p w:rsidR="00283F02" w:rsidRDefault="00283F02" w:rsidP="005A65BF">
                  <w:pPr>
                    <w:pStyle w:val="51"/>
                    <w:rPr>
                      <w:rFonts w:eastAsia="宋体"/>
                      <w:lang w:val="en-US"/>
                    </w:rPr>
                  </w:pPr>
                  <w:r>
                    <w:rPr>
                      <w:rFonts w:eastAsia="宋体" w:hint="eastAsia"/>
                      <w:lang w:val="en-US"/>
                    </w:rPr>
                    <w:t>85</w:t>
                  </w:r>
                </w:p>
              </w:tc>
              <w:tc>
                <w:tcPr>
                  <w:tcW w:w="601" w:type="pct"/>
                  <w:tcBorders>
                    <w:tl2br w:val="nil"/>
                    <w:tr2bl w:val="nil"/>
                  </w:tcBorders>
                  <w:vAlign w:val="center"/>
                </w:tcPr>
                <w:p w:rsidR="00283F02" w:rsidRDefault="00283F02">
                  <w:pPr>
                    <w:pStyle w:val="51"/>
                    <w:rPr>
                      <w:rFonts w:eastAsia="宋体"/>
                      <w:kern w:val="21"/>
                      <w:lang w:val="en-US"/>
                    </w:rPr>
                  </w:pPr>
                  <w:r>
                    <w:rPr>
                      <w:rFonts w:eastAsia="宋体"/>
                      <w:kern w:val="21"/>
                      <w:lang w:val="en-US"/>
                    </w:rPr>
                    <w:t>隔声</w:t>
                  </w:r>
                  <w:r>
                    <w:rPr>
                      <w:rFonts w:eastAsia="宋体" w:hint="eastAsia"/>
                      <w:kern w:val="21"/>
                      <w:lang w:val="en-US"/>
                    </w:rPr>
                    <w:t>消声</w:t>
                  </w:r>
                </w:p>
                <w:p w:rsidR="00283F02" w:rsidRDefault="00283F02">
                  <w:pPr>
                    <w:pStyle w:val="51"/>
                    <w:rPr>
                      <w:rFonts w:eastAsia="宋体"/>
                      <w:kern w:val="21"/>
                      <w:lang w:val="en-US"/>
                    </w:rPr>
                  </w:pPr>
                  <w:r>
                    <w:rPr>
                      <w:rFonts w:eastAsia="宋体" w:hint="eastAsia"/>
                      <w:kern w:val="21"/>
                      <w:lang w:val="en-US"/>
                    </w:rPr>
                    <w:t>20</w:t>
                  </w:r>
                  <w:r>
                    <w:rPr>
                      <w:rFonts w:eastAsia="宋体"/>
                      <w:kern w:val="21"/>
                      <w:lang w:val="en-US"/>
                    </w:rPr>
                    <w:t>dB(A)</w:t>
                  </w:r>
                </w:p>
              </w:tc>
              <w:tc>
                <w:tcPr>
                  <w:tcW w:w="434"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28.83 </w:t>
                  </w:r>
                </w:p>
              </w:tc>
              <w:tc>
                <w:tcPr>
                  <w:tcW w:w="452"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23.50 </w:t>
                  </w:r>
                </w:p>
              </w:tc>
              <w:tc>
                <w:tcPr>
                  <w:tcW w:w="459"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23.87 </w:t>
                  </w:r>
                </w:p>
              </w:tc>
              <w:tc>
                <w:tcPr>
                  <w:tcW w:w="392" w:type="pct"/>
                  <w:tcBorders>
                    <w:tl2br w:val="nil"/>
                    <w:tr2bl w:val="nil"/>
                  </w:tcBorders>
                  <w:vAlign w:val="center"/>
                </w:tcPr>
                <w:p w:rsidR="00283F02" w:rsidRDefault="00283F02">
                  <w:pPr>
                    <w:jc w:val="center"/>
                    <w:rPr>
                      <w:rFonts w:ascii="宋体" w:hAnsi="宋体" w:cs="宋体"/>
                      <w:color w:val="000000"/>
                      <w:sz w:val="22"/>
                      <w:szCs w:val="22"/>
                    </w:rPr>
                  </w:pPr>
                  <w:r>
                    <w:rPr>
                      <w:rFonts w:hint="eastAsia"/>
                      <w:color w:val="000000"/>
                      <w:sz w:val="22"/>
                      <w:szCs w:val="22"/>
                    </w:rPr>
                    <w:t xml:space="preserve">28.83 </w:t>
                  </w:r>
                </w:p>
              </w:tc>
            </w:tr>
            <w:tr w:rsidR="009A605D">
              <w:tc>
                <w:tcPr>
                  <w:tcW w:w="3263" w:type="pct"/>
                  <w:gridSpan w:val="4"/>
                  <w:tcBorders>
                    <w:tl2br w:val="nil"/>
                    <w:tr2bl w:val="nil"/>
                  </w:tcBorders>
                  <w:vAlign w:val="center"/>
                </w:tcPr>
                <w:p w:rsidR="009A605D" w:rsidRDefault="00B018B6">
                  <w:pPr>
                    <w:pStyle w:val="51"/>
                    <w:rPr>
                      <w:rFonts w:eastAsia="宋体"/>
                      <w:lang w:val="en-US"/>
                    </w:rPr>
                  </w:pPr>
                  <w:r>
                    <w:rPr>
                      <w:rFonts w:eastAsia="宋体"/>
                      <w:kern w:val="0"/>
                      <w:lang w:val="en-US"/>
                    </w:rPr>
                    <w:t>厂界噪声贡献</w:t>
                  </w:r>
                  <w:proofErr w:type="gramStart"/>
                  <w:r>
                    <w:rPr>
                      <w:rFonts w:eastAsia="宋体"/>
                      <w:kern w:val="0"/>
                      <w:lang w:val="en-US"/>
                    </w:rPr>
                    <w:t>叠加值</w:t>
                  </w:r>
                  <w:proofErr w:type="gramEnd"/>
                </w:p>
              </w:tc>
              <w:tc>
                <w:tcPr>
                  <w:tcW w:w="434" w:type="pct"/>
                  <w:tcBorders>
                    <w:tl2br w:val="nil"/>
                    <w:tr2bl w:val="nil"/>
                  </w:tcBorders>
                  <w:vAlign w:val="center"/>
                </w:tcPr>
                <w:p w:rsidR="009A605D" w:rsidRDefault="00B018B6">
                  <w:pPr>
                    <w:jc w:val="center"/>
                    <w:rPr>
                      <w:szCs w:val="21"/>
                    </w:rPr>
                  </w:pPr>
                  <w:r>
                    <w:rPr>
                      <w:rFonts w:hint="eastAsia"/>
                      <w:szCs w:val="21"/>
                    </w:rPr>
                    <w:t>36.73</w:t>
                  </w:r>
                </w:p>
              </w:tc>
              <w:tc>
                <w:tcPr>
                  <w:tcW w:w="452" w:type="pct"/>
                  <w:tcBorders>
                    <w:tl2br w:val="nil"/>
                    <w:tr2bl w:val="nil"/>
                  </w:tcBorders>
                  <w:vAlign w:val="center"/>
                </w:tcPr>
                <w:p w:rsidR="009A605D" w:rsidRDefault="00B018B6">
                  <w:pPr>
                    <w:jc w:val="center"/>
                    <w:rPr>
                      <w:szCs w:val="21"/>
                    </w:rPr>
                  </w:pPr>
                  <w:r>
                    <w:rPr>
                      <w:rFonts w:hint="eastAsia"/>
                      <w:szCs w:val="21"/>
                    </w:rPr>
                    <w:t>33.51</w:t>
                  </w:r>
                  <w:r>
                    <w:rPr>
                      <w:szCs w:val="21"/>
                    </w:rPr>
                    <w:t xml:space="preserve"> </w:t>
                  </w:r>
                </w:p>
              </w:tc>
              <w:tc>
                <w:tcPr>
                  <w:tcW w:w="459" w:type="pct"/>
                  <w:tcBorders>
                    <w:tl2br w:val="nil"/>
                    <w:tr2bl w:val="nil"/>
                  </w:tcBorders>
                  <w:vAlign w:val="center"/>
                </w:tcPr>
                <w:p w:rsidR="009A605D" w:rsidRDefault="00B018B6">
                  <w:pPr>
                    <w:jc w:val="center"/>
                    <w:rPr>
                      <w:szCs w:val="21"/>
                    </w:rPr>
                  </w:pPr>
                  <w:r>
                    <w:rPr>
                      <w:rFonts w:hint="eastAsia"/>
                      <w:szCs w:val="21"/>
                    </w:rPr>
                    <w:t>37.02</w:t>
                  </w:r>
                </w:p>
              </w:tc>
              <w:tc>
                <w:tcPr>
                  <w:tcW w:w="392" w:type="pct"/>
                  <w:tcBorders>
                    <w:tl2br w:val="nil"/>
                    <w:tr2bl w:val="nil"/>
                  </w:tcBorders>
                  <w:vAlign w:val="center"/>
                </w:tcPr>
                <w:p w:rsidR="009A605D" w:rsidRDefault="00B018B6">
                  <w:pPr>
                    <w:jc w:val="center"/>
                    <w:rPr>
                      <w:szCs w:val="21"/>
                    </w:rPr>
                  </w:pPr>
                  <w:r>
                    <w:rPr>
                      <w:rFonts w:hint="eastAsia"/>
                      <w:szCs w:val="21"/>
                    </w:rPr>
                    <w:t>33.61</w:t>
                  </w:r>
                </w:p>
              </w:tc>
            </w:tr>
            <w:tr w:rsidR="009A605D">
              <w:tc>
                <w:tcPr>
                  <w:tcW w:w="3263" w:type="pct"/>
                  <w:gridSpan w:val="4"/>
                  <w:tcBorders>
                    <w:tl2br w:val="nil"/>
                    <w:tr2bl w:val="nil"/>
                  </w:tcBorders>
                  <w:vAlign w:val="center"/>
                </w:tcPr>
                <w:p w:rsidR="009A605D" w:rsidRDefault="00B018B6">
                  <w:pPr>
                    <w:pStyle w:val="51"/>
                    <w:rPr>
                      <w:rFonts w:eastAsia="宋体"/>
                      <w:kern w:val="0"/>
                      <w:lang w:val="en-US"/>
                    </w:rPr>
                  </w:pPr>
                  <w:r>
                    <w:rPr>
                      <w:rFonts w:eastAsia="宋体"/>
                      <w:kern w:val="0"/>
                      <w:lang w:val="en-US"/>
                    </w:rPr>
                    <w:t>标准（昼间）</w:t>
                  </w:r>
                </w:p>
              </w:tc>
              <w:tc>
                <w:tcPr>
                  <w:tcW w:w="434" w:type="pct"/>
                  <w:tcBorders>
                    <w:tl2br w:val="nil"/>
                    <w:tr2bl w:val="nil"/>
                  </w:tcBorders>
                  <w:vAlign w:val="center"/>
                </w:tcPr>
                <w:p w:rsidR="009A605D" w:rsidRDefault="00B018B6">
                  <w:pPr>
                    <w:pStyle w:val="51"/>
                    <w:rPr>
                      <w:rFonts w:eastAsia="宋体"/>
                      <w:lang w:val="en-US"/>
                    </w:rPr>
                  </w:pPr>
                  <w:r>
                    <w:rPr>
                      <w:rFonts w:eastAsia="宋体"/>
                      <w:lang w:val="en-US"/>
                    </w:rPr>
                    <w:t>65</w:t>
                  </w:r>
                </w:p>
              </w:tc>
              <w:tc>
                <w:tcPr>
                  <w:tcW w:w="452" w:type="pct"/>
                  <w:tcBorders>
                    <w:tl2br w:val="nil"/>
                    <w:tr2bl w:val="nil"/>
                  </w:tcBorders>
                  <w:vAlign w:val="center"/>
                </w:tcPr>
                <w:p w:rsidR="009A605D" w:rsidRDefault="00B018B6">
                  <w:pPr>
                    <w:pStyle w:val="51"/>
                    <w:rPr>
                      <w:rFonts w:eastAsia="宋体"/>
                      <w:lang w:val="en-US"/>
                    </w:rPr>
                  </w:pPr>
                  <w:r>
                    <w:rPr>
                      <w:rFonts w:eastAsia="宋体"/>
                      <w:lang w:val="en-US"/>
                    </w:rPr>
                    <w:t>65</w:t>
                  </w:r>
                </w:p>
              </w:tc>
              <w:tc>
                <w:tcPr>
                  <w:tcW w:w="459" w:type="pct"/>
                  <w:tcBorders>
                    <w:tl2br w:val="nil"/>
                    <w:tr2bl w:val="nil"/>
                  </w:tcBorders>
                  <w:vAlign w:val="center"/>
                </w:tcPr>
                <w:p w:rsidR="009A605D" w:rsidRDefault="00B018B6">
                  <w:pPr>
                    <w:pStyle w:val="51"/>
                    <w:rPr>
                      <w:rFonts w:eastAsia="宋体"/>
                      <w:lang w:val="en-US"/>
                    </w:rPr>
                  </w:pPr>
                  <w:r>
                    <w:rPr>
                      <w:rFonts w:eastAsia="宋体"/>
                      <w:lang w:val="en-US"/>
                    </w:rPr>
                    <w:t>65</w:t>
                  </w:r>
                </w:p>
              </w:tc>
              <w:tc>
                <w:tcPr>
                  <w:tcW w:w="392" w:type="pct"/>
                  <w:tcBorders>
                    <w:tl2br w:val="nil"/>
                    <w:tr2bl w:val="nil"/>
                  </w:tcBorders>
                  <w:vAlign w:val="center"/>
                </w:tcPr>
                <w:p w:rsidR="009A605D" w:rsidRDefault="00B018B6">
                  <w:pPr>
                    <w:pStyle w:val="51"/>
                    <w:rPr>
                      <w:rFonts w:eastAsia="宋体"/>
                      <w:lang w:val="en-US"/>
                    </w:rPr>
                  </w:pPr>
                  <w:r>
                    <w:rPr>
                      <w:rFonts w:eastAsia="宋体"/>
                      <w:lang w:val="en-US"/>
                    </w:rPr>
                    <w:t>65</w:t>
                  </w:r>
                </w:p>
              </w:tc>
            </w:tr>
            <w:tr w:rsidR="009A605D">
              <w:tc>
                <w:tcPr>
                  <w:tcW w:w="3263" w:type="pct"/>
                  <w:gridSpan w:val="4"/>
                  <w:tcBorders>
                    <w:tl2br w:val="nil"/>
                    <w:tr2bl w:val="nil"/>
                  </w:tcBorders>
                  <w:vAlign w:val="center"/>
                </w:tcPr>
                <w:p w:rsidR="009A605D" w:rsidRDefault="00B018B6">
                  <w:pPr>
                    <w:pStyle w:val="51"/>
                    <w:rPr>
                      <w:rFonts w:eastAsia="宋体"/>
                      <w:kern w:val="0"/>
                      <w:lang w:val="en-US"/>
                    </w:rPr>
                  </w:pPr>
                  <w:r>
                    <w:rPr>
                      <w:rFonts w:eastAsia="宋体"/>
                      <w:kern w:val="0"/>
                      <w:lang w:val="en-US"/>
                    </w:rPr>
                    <w:t>标准（夜间）</w:t>
                  </w:r>
                </w:p>
              </w:tc>
              <w:tc>
                <w:tcPr>
                  <w:tcW w:w="434" w:type="pct"/>
                  <w:tcBorders>
                    <w:tl2br w:val="nil"/>
                    <w:tr2bl w:val="nil"/>
                  </w:tcBorders>
                  <w:vAlign w:val="center"/>
                </w:tcPr>
                <w:p w:rsidR="009A605D" w:rsidRDefault="00B018B6">
                  <w:pPr>
                    <w:pStyle w:val="51"/>
                    <w:rPr>
                      <w:rFonts w:eastAsia="宋体"/>
                      <w:lang w:val="en-US"/>
                    </w:rPr>
                  </w:pPr>
                  <w:r>
                    <w:rPr>
                      <w:rFonts w:eastAsia="宋体"/>
                      <w:lang w:val="en-US"/>
                    </w:rPr>
                    <w:t>55</w:t>
                  </w:r>
                </w:p>
              </w:tc>
              <w:tc>
                <w:tcPr>
                  <w:tcW w:w="452" w:type="pct"/>
                  <w:tcBorders>
                    <w:tl2br w:val="nil"/>
                    <w:tr2bl w:val="nil"/>
                  </w:tcBorders>
                  <w:vAlign w:val="center"/>
                </w:tcPr>
                <w:p w:rsidR="009A605D" w:rsidRDefault="00B018B6">
                  <w:pPr>
                    <w:pStyle w:val="51"/>
                    <w:rPr>
                      <w:rFonts w:eastAsia="宋体"/>
                      <w:lang w:val="en-US"/>
                    </w:rPr>
                  </w:pPr>
                  <w:r>
                    <w:rPr>
                      <w:rFonts w:eastAsia="宋体"/>
                      <w:lang w:val="en-US"/>
                    </w:rPr>
                    <w:t>55</w:t>
                  </w:r>
                </w:p>
              </w:tc>
              <w:tc>
                <w:tcPr>
                  <w:tcW w:w="459" w:type="pct"/>
                  <w:tcBorders>
                    <w:tl2br w:val="nil"/>
                    <w:tr2bl w:val="nil"/>
                  </w:tcBorders>
                  <w:vAlign w:val="center"/>
                </w:tcPr>
                <w:p w:rsidR="009A605D" w:rsidRDefault="00B018B6">
                  <w:pPr>
                    <w:pStyle w:val="51"/>
                    <w:rPr>
                      <w:rFonts w:eastAsia="宋体"/>
                      <w:lang w:val="en-US"/>
                    </w:rPr>
                  </w:pPr>
                  <w:r>
                    <w:rPr>
                      <w:rFonts w:eastAsia="宋体"/>
                      <w:lang w:val="en-US"/>
                    </w:rPr>
                    <w:t>55</w:t>
                  </w:r>
                </w:p>
              </w:tc>
              <w:tc>
                <w:tcPr>
                  <w:tcW w:w="392" w:type="pct"/>
                  <w:tcBorders>
                    <w:tl2br w:val="nil"/>
                    <w:tr2bl w:val="nil"/>
                  </w:tcBorders>
                  <w:vAlign w:val="center"/>
                </w:tcPr>
                <w:p w:rsidR="009A605D" w:rsidRDefault="00B018B6">
                  <w:pPr>
                    <w:pStyle w:val="51"/>
                    <w:rPr>
                      <w:rFonts w:eastAsia="宋体"/>
                      <w:lang w:val="en-US"/>
                    </w:rPr>
                  </w:pPr>
                  <w:r>
                    <w:rPr>
                      <w:rFonts w:eastAsia="宋体"/>
                      <w:lang w:val="en-US"/>
                    </w:rPr>
                    <w:t>55</w:t>
                  </w:r>
                </w:p>
              </w:tc>
            </w:tr>
          </w:tbl>
          <w:p w:rsidR="009A605D" w:rsidRDefault="00B018B6">
            <w:pPr>
              <w:pStyle w:val="52"/>
              <w:spacing w:line="500" w:lineRule="exact"/>
              <w:ind w:firstLine="480"/>
              <w:rPr>
                <w:szCs w:val="21"/>
              </w:rPr>
            </w:pPr>
            <w:r>
              <w:rPr>
                <w:szCs w:val="21"/>
              </w:rPr>
              <w:t>上表可知，在采取降噪措施和距离衰减后，项目各厂界噪声贡献</w:t>
            </w:r>
            <w:proofErr w:type="gramStart"/>
            <w:r>
              <w:rPr>
                <w:szCs w:val="21"/>
              </w:rPr>
              <w:t>值能够</w:t>
            </w:r>
            <w:proofErr w:type="gramEnd"/>
            <w:r>
              <w:rPr>
                <w:szCs w:val="21"/>
              </w:rPr>
              <w:t>达到《工业企业厂界环境噪声排放标准（</w:t>
            </w:r>
            <w:r>
              <w:rPr>
                <w:szCs w:val="21"/>
              </w:rPr>
              <w:t>GB12348-2008</w:t>
            </w:r>
            <w:r>
              <w:rPr>
                <w:szCs w:val="21"/>
              </w:rPr>
              <w:t>）》</w:t>
            </w:r>
            <w:r>
              <w:rPr>
                <w:szCs w:val="21"/>
              </w:rPr>
              <w:t>3</w:t>
            </w:r>
            <w:r>
              <w:rPr>
                <w:szCs w:val="21"/>
              </w:rPr>
              <w:t>类标准。</w:t>
            </w:r>
          </w:p>
          <w:p w:rsidR="009A605D" w:rsidRDefault="00B018B6">
            <w:pPr>
              <w:pStyle w:val="52"/>
              <w:spacing w:line="500" w:lineRule="exact"/>
              <w:ind w:firstLineChars="0" w:firstLine="0"/>
              <w:rPr>
                <w:b/>
              </w:rPr>
            </w:pPr>
            <w:r>
              <w:rPr>
                <w:b/>
              </w:rPr>
              <w:t>4.</w:t>
            </w:r>
            <w:r>
              <w:rPr>
                <w:b/>
              </w:rPr>
              <w:t>固体废物</w:t>
            </w:r>
          </w:p>
          <w:p w:rsidR="009A605D" w:rsidRDefault="00B018B6">
            <w:pPr>
              <w:pStyle w:val="110"/>
              <w:snapToGrid w:val="0"/>
              <w:spacing w:line="500" w:lineRule="exact"/>
              <w:ind w:firstLineChars="196" w:firstLine="472"/>
              <w:rPr>
                <w:rFonts w:ascii="Times New Roman" w:hAnsi="Times New Roman"/>
                <w:b/>
                <w:sz w:val="24"/>
                <w:szCs w:val="24"/>
              </w:rPr>
            </w:pPr>
            <w:r>
              <w:rPr>
                <w:rFonts w:ascii="Times New Roman" w:hAnsi="Times New Roman"/>
                <w:b/>
                <w:sz w:val="24"/>
                <w:szCs w:val="24"/>
              </w:rPr>
              <w:t>4.1</w:t>
            </w:r>
            <w:r>
              <w:rPr>
                <w:rFonts w:ascii="Times New Roman" w:hAnsi="Times New Roman" w:hint="eastAsia"/>
                <w:b/>
                <w:sz w:val="24"/>
                <w:szCs w:val="24"/>
              </w:rPr>
              <w:t>生产运营过程中副产物产生情况及类别判定</w:t>
            </w:r>
          </w:p>
          <w:p w:rsidR="009A605D" w:rsidRDefault="00B018B6">
            <w:pPr>
              <w:snapToGrid w:val="0"/>
              <w:spacing w:line="500" w:lineRule="exact"/>
              <w:ind w:firstLineChars="200" w:firstLine="480"/>
              <w:rPr>
                <w:sz w:val="24"/>
              </w:rPr>
            </w:pPr>
            <w:r>
              <w:rPr>
                <w:sz w:val="24"/>
              </w:rPr>
              <w:t>本项目</w:t>
            </w:r>
            <w:r>
              <w:rPr>
                <w:rFonts w:hint="eastAsia"/>
                <w:sz w:val="24"/>
              </w:rPr>
              <w:t>生产运营过程中产生的副产物主要有废金属边角料、废金属屑、废</w:t>
            </w:r>
            <w:r>
              <w:rPr>
                <w:rFonts w:hint="eastAsia"/>
                <w:sz w:val="24"/>
              </w:rPr>
              <w:t>RO</w:t>
            </w:r>
            <w:r>
              <w:rPr>
                <w:rFonts w:hint="eastAsia"/>
                <w:sz w:val="24"/>
              </w:rPr>
              <w:t>膜、</w:t>
            </w:r>
            <w:r w:rsidR="00F65627">
              <w:rPr>
                <w:rFonts w:hint="eastAsia"/>
                <w:sz w:val="24"/>
              </w:rPr>
              <w:t>、废填料、废离子交换树脂、</w:t>
            </w:r>
            <w:r>
              <w:rPr>
                <w:rFonts w:hint="eastAsia"/>
                <w:sz w:val="24"/>
              </w:rPr>
              <w:t>不合格品、截留的金属粉尘、含油废金属边角料、废切削油</w:t>
            </w:r>
            <w:r>
              <w:rPr>
                <w:rFonts w:hint="eastAsia"/>
                <w:sz w:val="24"/>
              </w:rPr>
              <w:t>/</w:t>
            </w:r>
            <w:r>
              <w:rPr>
                <w:rFonts w:hint="eastAsia"/>
                <w:sz w:val="24"/>
              </w:rPr>
              <w:t>液、</w:t>
            </w:r>
            <w:r w:rsidR="00F65627">
              <w:rPr>
                <w:rFonts w:hint="eastAsia"/>
                <w:sz w:val="24"/>
              </w:rPr>
              <w:t>废液压油、</w:t>
            </w:r>
            <w:r w:rsidR="00F94E38">
              <w:rPr>
                <w:rFonts w:hint="eastAsia"/>
                <w:sz w:val="24"/>
              </w:rPr>
              <w:t>污泥</w:t>
            </w:r>
            <w:r>
              <w:rPr>
                <w:rFonts w:hint="eastAsia"/>
                <w:sz w:val="24"/>
              </w:rPr>
              <w:t>、</w:t>
            </w:r>
            <w:proofErr w:type="gramStart"/>
            <w:r>
              <w:rPr>
                <w:rFonts w:hint="eastAsia"/>
                <w:sz w:val="24"/>
              </w:rPr>
              <w:t>废滤袋</w:t>
            </w:r>
            <w:proofErr w:type="gramEnd"/>
            <w:r>
              <w:rPr>
                <w:rFonts w:hint="eastAsia"/>
                <w:sz w:val="24"/>
              </w:rPr>
              <w:t>、</w:t>
            </w:r>
            <w:r w:rsidR="00F65627">
              <w:rPr>
                <w:rFonts w:hint="eastAsia"/>
                <w:sz w:val="24"/>
              </w:rPr>
              <w:t>废过滤棉、</w:t>
            </w:r>
            <w:r>
              <w:rPr>
                <w:rFonts w:hint="eastAsia"/>
                <w:sz w:val="24"/>
              </w:rPr>
              <w:t>废活性炭、废油</w:t>
            </w:r>
            <w:r>
              <w:rPr>
                <w:rFonts w:hint="eastAsia"/>
                <w:sz w:val="24"/>
              </w:rPr>
              <w:lastRenderedPageBreak/>
              <w:t>桶、含油抹布手套、废油、生活垃圾等。根据《固体废物鉴别标准</w:t>
            </w:r>
            <w:r>
              <w:rPr>
                <w:rFonts w:hint="eastAsia"/>
                <w:sz w:val="24"/>
              </w:rPr>
              <w:t xml:space="preserve"> </w:t>
            </w:r>
            <w:r>
              <w:rPr>
                <w:rFonts w:hint="eastAsia"/>
                <w:sz w:val="24"/>
              </w:rPr>
              <w:t>通则》（</w:t>
            </w:r>
            <w:r>
              <w:rPr>
                <w:rFonts w:hint="eastAsia"/>
                <w:sz w:val="24"/>
              </w:rPr>
              <w:t>GB34330-2017</w:t>
            </w:r>
            <w:r>
              <w:rPr>
                <w:rFonts w:hint="eastAsia"/>
                <w:sz w:val="24"/>
              </w:rPr>
              <w:t>），本项目副产物类别判定见下表。</w:t>
            </w:r>
          </w:p>
          <w:p w:rsidR="009A605D" w:rsidRDefault="00B018B6">
            <w:pPr>
              <w:snapToGrid w:val="0"/>
              <w:jc w:val="center"/>
              <w:rPr>
                <w:b/>
                <w:sz w:val="24"/>
              </w:rPr>
            </w:pPr>
            <w:r>
              <w:rPr>
                <w:b/>
                <w:sz w:val="24"/>
              </w:rPr>
              <w:t>表</w:t>
            </w:r>
            <w:r>
              <w:rPr>
                <w:b/>
                <w:sz w:val="24"/>
              </w:rPr>
              <w:t>4-1</w:t>
            </w:r>
            <w:r>
              <w:rPr>
                <w:rFonts w:hint="eastAsia"/>
                <w:b/>
                <w:sz w:val="24"/>
              </w:rPr>
              <w:t xml:space="preserve">9   </w:t>
            </w:r>
            <w:r>
              <w:rPr>
                <w:b/>
                <w:sz w:val="24"/>
              </w:rPr>
              <w:t xml:space="preserve"> </w:t>
            </w:r>
            <w:r>
              <w:rPr>
                <w:b/>
                <w:sz w:val="24"/>
              </w:rPr>
              <w:t>本项目</w:t>
            </w:r>
            <w:r>
              <w:rPr>
                <w:rFonts w:hint="eastAsia"/>
                <w:b/>
                <w:sz w:val="24"/>
              </w:rPr>
              <w:t>固体废物</w:t>
            </w:r>
            <w:r>
              <w:rPr>
                <w:b/>
                <w:sz w:val="24"/>
              </w:rPr>
              <w:t>产生量计算情况表</w:t>
            </w:r>
          </w:p>
          <w:tbl>
            <w:tblPr>
              <w:tblStyle w:val="af5"/>
              <w:tblW w:w="0" w:type="auto"/>
              <w:jc w:val="center"/>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1490"/>
              <w:gridCol w:w="1559"/>
              <w:gridCol w:w="1082"/>
              <w:gridCol w:w="1760"/>
              <w:gridCol w:w="996"/>
              <w:gridCol w:w="1378"/>
            </w:tblGrid>
            <w:tr w:rsidR="009A605D">
              <w:trPr>
                <w:jc w:val="center"/>
              </w:trPr>
              <w:tc>
                <w:tcPr>
                  <w:tcW w:w="1490" w:type="dxa"/>
                  <w:vAlign w:val="center"/>
                </w:tcPr>
                <w:p w:rsidR="009A605D" w:rsidRDefault="00B018B6">
                  <w:pPr>
                    <w:snapToGrid w:val="0"/>
                    <w:jc w:val="center"/>
                    <w:rPr>
                      <w:b/>
                      <w:szCs w:val="21"/>
                    </w:rPr>
                  </w:pPr>
                  <w:r>
                    <w:rPr>
                      <w:rFonts w:hint="eastAsia"/>
                      <w:b/>
                      <w:szCs w:val="21"/>
                    </w:rPr>
                    <w:t>产物名称</w:t>
                  </w:r>
                </w:p>
              </w:tc>
              <w:tc>
                <w:tcPr>
                  <w:tcW w:w="1559" w:type="dxa"/>
                  <w:vAlign w:val="center"/>
                </w:tcPr>
                <w:p w:rsidR="009A605D" w:rsidRDefault="00B018B6">
                  <w:pPr>
                    <w:snapToGrid w:val="0"/>
                    <w:jc w:val="center"/>
                    <w:rPr>
                      <w:b/>
                      <w:szCs w:val="21"/>
                    </w:rPr>
                  </w:pPr>
                  <w:r>
                    <w:rPr>
                      <w:rFonts w:hint="eastAsia"/>
                      <w:b/>
                      <w:szCs w:val="21"/>
                    </w:rPr>
                    <w:t>产生工序</w:t>
                  </w:r>
                </w:p>
              </w:tc>
              <w:tc>
                <w:tcPr>
                  <w:tcW w:w="1082" w:type="dxa"/>
                  <w:vAlign w:val="center"/>
                </w:tcPr>
                <w:p w:rsidR="009A605D" w:rsidRDefault="00B018B6">
                  <w:pPr>
                    <w:snapToGrid w:val="0"/>
                    <w:jc w:val="center"/>
                    <w:rPr>
                      <w:b/>
                      <w:szCs w:val="21"/>
                    </w:rPr>
                  </w:pPr>
                  <w:r>
                    <w:rPr>
                      <w:rFonts w:hint="eastAsia"/>
                      <w:b/>
                      <w:szCs w:val="21"/>
                    </w:rPr>
                    <w:t>形态</w:t>
                  </w:r>
                </w:p>
              </w:tc>
              <w:tc>
                <w:tcPr>
                  <w:tcW w:w="1760" w:type="dxa"/>
                  <w:vAlign w:val="center"/>
                </w:tcPr>
                <w:p w:rsidR="009A605D" w:rsidRDefault="00B018B6">
                  <w:pPr>
                    <w:snapToGrid w:val="0"/>
                    <w:jc w:val="center"/>
                    <w:rPr>
                      <w:b/>
                      <w:szCs w:val="21"/>
                    </w:rPr>
                  </w:pPr>
                  <w:r>
                    <w:rPr>
                      <w:rFonts w:hint="eastAsia"/>
                      <w:b/>
                      <w:szCs w:val="21"/>
                    </w:rPr>
                    <w:t>主要成分</w:t>
                  </w:r>
                </w:p>
              </w:tc>
              <w:tc>
                <w:tcPr>
                  <w:tcW w:w="996" w:type="dxa"/>
                  <w:vAlign w:val="center"/>
                </w:tcPr>
                <w:p w:rsidR="009A605D" w:rsidRDefault="00B018B6">
                  <w:pPr>
                    <w:snapToGrid w:val="0"/>
                    <w:jc w:val="center"/>
                    <w:rPr>
                      <w:b/>
                      <w:szCs w:val="21"/>
                    </w:rPr>
                  </w:pPr>
                  <w:r>
                    <w:rPr>
                      <w:rFonts w:hint="eastAsia"/>
                      <w:b/>
                      <w:szCs w:val="21"/>
                    </w:rPr>
                    <w:t>是否属于固废</w:t>
                  </w:r>
                </w:p>
              </w:tc>
              <w:tc>
                <w:tcPr>
                  <w:tcW w:w="1378" w:type="dxa"/>
                  <w:vAlign w:val="center"/>
                </w:tcPr>
                <w:p w:rsidR="009A605D" w:rsidRDefault="00B018B6">
                  <w:pPr>
                    <w:snapToGrid w:val="0"/>
                    <w:jc w:val="center"/>
                    <w:rPr>
                      <w:b/>
                      <w:szCs w:val="21"/>
                    </w:rPr>
                  </w:pPr>
                  <w:r>
                    <w:rPr>
                      <w:rFonts w:hint="eastAsia"/>
                      <w:b/>
                      <w:szCs w:val="21"/>
                    </w:rPr>
                    <w:t>判定依据</w:t>
                  </w:r>
                </w:p>
              </w:tc>
            </w:tr>
            <w:tr w:rsidR="009A605D">
              <w:trPr>
                <w:jc w:val="center"/>
              </w:trPr>
              <w:tc>
                <w:tcPr>
                  <w:tcW w:w="1490" w:type="dxa"/>
                  <w:vAlign w:val="center"/>
                </w:tcPr>
                <w:p w:rsidR="009A605D" w:rsidRDefault="00B018B6">
                  <w:pPr>
                    <w:snapToGrid w:val="0"/>
                    <w:jc w:val="center"/>
                    <w:rPr>
                      <w:szCs w:val="21"/>
                    </w:rPr>
                  </w:pPr>
                  <w:r>
                    <w:rPr>
                      <w:rFonts w:hint="eastAsia"/>
                      <w:szCs w:val="21"/>
                    </w:rPr>
                    <w:t>废金属边角料</w:t>
                  </w:r>
                </w:p>
              </w:tc>
              <w:tc>
                <w:tcPr>
                  <w:tcW w:w="1559" w:type="dxa"/>
                  <w:vAlign w:val="center"/>
                </w:tcPr>
                <w:p w:rsidR="009A605D" w:rsidRDefault="00B018B6">
                  <w:pPr>
                    <w:snapToGrid w:val="0"/>
                    <w:jc w:val="center"/>
                    <w:rPr>
                      <w:szCs w:val="21"/>
                    </w:rPr>
                  </w:pPr>
                  <w:r>
                    <w:rPr>
                      <w:rFonts w:hint="eastAsia"/>
                      <w:szCs w:val="21"/>
                    </w:rPr>
                    <w:t>精切、冲压、金加工</w:t>
                  </w:r>
                </w:p>
              </w:tc>
              <w:tc>
                <w:tcPr>
                  <w:tcW w:w="1082" w:type="dxa"/>
                  <w:vAlign w:val="center"/>
                </w:tcPr>
                <w:p w:rsidR="009A605D" w:rsidRDefault="00B018B6">
                  <w:pPr>
                    <w:snapToGrid w:val="0"/>
                    <w:jc w:val="center"/>
                    <w:rPr>
                      <w:szCs w:val="21"/>
                    </w:rPr>
                  </w:pPr>
                  <w:r>
                    <w:rPr>
                      <w:rFonts w:hint="eastAsia"/>
                      <w:szCs w:val="21"/>
                    </w:rPr>
                    <w:t>固态</w:t>
                  </w:r>
                </w:p>
              </w:tc>
              <w:tc>
                <w:tcPr>
                  <w:tcW w:w="1760" w:type="dxa"/>
                  <w:vAlign w:val="center"/>
                </w:tcPr>
                <w:p w:rsidR="009A605D" w:rsidRDefault="00B018B6">
                  <w:pPr>
                    <w:snapToGrid w:val="0"/>
                    <w:jc w:val="center"/>
                    <w:rPr>
                      <w:szCs w:val="21"/>
                    </w:rPr>
                  </w:pPr>
                  <w:r>
                    <w:rPr>
                      <w:rFonts w:hint="eastAsia"/>
                      <w:szCs w:val="21"/>
                    </w:rPr>
                    <w:t>铝</w:t>
                  </w:r>
                </w:p>
              </w:tc>
              <w:tc>
                <w:tcPr>
                  <w:tcW w:w="996" w:type="dxa"/>
                  <w:vAlign w:val="center"/>
                </w:tcPr>
                <w:p w:rsidR="009A605D" w:rsidRDefault="00B018B6">
                  <w:pPr>
                    <w:snapToGrid w:val="0"/>
                    <w:jc w:val="center"/>
                    <w:rPr>
                      <w:szCs w:val="21"/>
                    </w:rPr>
                  </w:pPr>
                  <w:r>
                    <w:rPr>
                      <w:rFonts w:hint="eastAsia"/>
                      <w:szCs w:val="21"/>
                    </w:rPr>
                    <w:t>是</w:t>
                  </w:r>
                </w:p>
              </w:tc>
              <w:tc>
                <w:tcPr>
                  <w:tcW w:w="1378" w:type="dxa"/>
                  <w:vAlign w:val="center"/>
                </w:tcPr>
                <w:p w:rsidR="009A605D" w:rsidRDefault="00B018B6">
                  <w:pPr>
                    <w:snapToGrid w:val="0"/>
                    <w:jc w:val="center"/>
                    <w:rPr>
                      <w:szCs w:val="21"/>
                    </w:rPr>
                  </w:pPr>
                  <w:r>
                    <w:rPr>
                      <w:rFonts w:hint="eastAsia"/>
                      <w:szCs w:val="21"/>
                    </w:rPr>
                    <w:t>4.2a</w:t>
                  </w:r>
                </w:p>
              </w:tc>
            </w:tr>
            <w:tr w:rsidR="009A605D">
              <w:trPr>
                <w:jc w:val="center"/>
              </w:trPr>
              <w:tc>
                <w:tcPr>
                  <w:tcW w:w="1490" w:type="dxa"/>
                  <w:vAlign w:val="center"/>
                </w:tcPr>
                <w:p w:rsidR="009A605D" w:rsidRDefault="00B018B6">
                  <w:pPr>
                    <w:snapToGrid w:val="0"/>
                    <w:jc w:val="center"/>
                    <w:rPr>
                      <w:szCs w:val="21"/>
                    </w:rPr>
                  </w:pPr>
                  <w:r>
                    <w:rPr>
                      <w:rFonts w:hint="eastAsia"/>
                      <w:szCs w:val="21"/>
                    </w:rPr>
                    <w:t>废金属屑</w:t>
                  </w:r>
                </w:p>
              </w:tc>
              <w:tc>
                <w:tcPr>
                  <w:tcW w:w="1559" w:type="dxa"/>
                  <w:vAlign w:val="center"/>
                </w:tcPr>
                <w:p w:rsidR="009A605D" w:rsidRDefault="00B018B6">
                  <w:pPr>
                    <w:snapToGrid w:val="0"/>
                    <w:jc w:val="center"/>
                    <w:rPr>
                      <w:szCs w:val="21"/>
                    </w:rPr>
                  </w:pPr>
                  <w:r>
                    <w:rPr>
                      <w:rFonts w:hint="eastAsia"/>
                      <w:szCs w:val="21"/>
                    </w:rPr>
                    <w:t>激光打标、去毛刺</w:t>
                  </w:r>
                </w:p>
              </w:tc>
              <w:tc>
                <w:tcPr>
                  <w:tcW w:w="1082" w:type="dxa"/>
                  <w:vAlign w:val="center"/>
                </w:tcPr>
                <w:p w:rsidR="009A605D" w:rsidRDefault="00B018B6">
                  <w:pPr>
                    <w:snapToGrid w:val="0"/>
                    <w:jc w:val="center"/>
                    <w:rPr>
                      <w:szCs w:val="21"/>
                    </w:rPr>
                  </w:pPr>
                  <w:r>
                    <w:rPr>
                      <w:rFonts w:hint="eastAsia"/>
                      <w:szCs w:val="21"/>
                    </w:rPr>
                    <w:t>固态</w:t>
                  </w:r>
                </w:p>
              </w:tc>
              <w:tc>
                <w:tcPr>
                  <w:tcW w:w="1760" w:type="dxa"/>
                  <w:vAlign w:val="center"/>
                </w:tcPr>
                <w:p w:rsidR="009A605D" w:rsidRDefault="00B018B6">
                  <w:pPr>
                    <w:snapToGrid w:val="0"/>
                    <w:jc w:val="center"/>
                    <w:rPr>
                      <w:szCs w:val="21"/>
                    </w:rPr>
                  </w:pPr>
                  <w:r>
                    <w:rPr>
                      <w:rFonts w:hint="eastAsia"/>
                      <w:szCs w:val="21"/>
                    </w:rPr>
                    <w:t>铝</w:t>
                  </w:r>
                </w:p>
              </w:tc>
              <w:tc>
                <w:tcPr>
                  <w:tcW w:w="996" w:type="dxa"/>
                  <w:vAlign w:val="center"/>
                </w:tcPr>
                <w:p w:rsidR="009A605D" w:rsidRDefault="00B018B6">
                  <w:pPr>
                    <w:snapToGrid w:val="0"/>
                    <w:jc w:val="center"/>
                    <w:rPr>
                      <w:szCs w:val="21"/>
                    </w:rPr>
                  </w:pPr>
                  <w:r>
                    <w:rPr>
                      <w:rFonts w:hint="eastAsia"/>
                      <w:szCs w:val="21"/>
                    </w:rPr>
                    <w:t>是</w:t>
                  </w:r>
                </w:p>
              </w:tc>
              <w:tc>
                <w:tcPr>
                  <w:tcW w:w="1378" w:type="dxa"/>
                  <w:vAlign w:val="center"/>
                </w:tcPr>
                <w:p w:rsidR="009A605D" w:rsidRDefault="00B018B6">
                  <w:pPr>
                    <w:snapToGrid w:val="0"/>
                    <w:jc w:val="center"/>
                    <w:rPr>
                      <w:szCs w:val="21"/>
                    </w:rPr>
                  </w:pPr>
                  <w:r>
                    <w:rPr>
                      <w:rFonts w:hint="eastAsia"/>
                      <w:szCs w:val="21"/>
                    </w:rPr>
                    <w:t>4.2a</w:t>
                  </w:r>
                </w:p>
              </w:tc>
            </w:tr>
            <w:tr w:rsidR="009A605D">
              <w:trPr>
                <w:jc w:val="center"/>
              </w:trPr>
              <w:tc>
                <w:tcPr>
                  <w:tcW w:w="1490" w:type="dxa"/>
                  <w:vAlign w:val="center"/>
                </w:tcPr>
                <w:p w:rsidR="009A605D" w:rsidRDefault="00B018B6">
                  <w:pPr>
                    <w:snapToGrid w:val="0"/>
                    <w:jc w:val="center"/>
                    <w:rPr>
                      <w:szCs w:val="21"/>
                    </w:rPr>
                  </w:pPr>
                  <w:r>
                    <w:rPr>
                      <w:rFonts w:hint="eastAsia"/>
                      <w:szCs w:val="21"/>
                    </w:rPr>
                    <w:t>废</w:t>
                  </w:r>
                  <w:r>
                    <w:rPr>
                      <w:rFonts w:hint="eastAsia"/>
                      <w:szCs w:val="21"/>
                    </w:rPr>
                    <w:t>RO</w:t>
                  </w:r>
                  <w:r>
                    <w:rPr>
                      <w:rFonts w:hint="eastAsia"/>
                      <w:szCs w:val="21"/>
                    </w:rPr>
                    <w:t>膜、废填料</w:t>
                  </w:r>
                  <w:r w:rsidR="00F65627">
                    <w:rPr>
                      <w:rFonts w:hint="eastAsia"/>
                      <w:szCs w:val="21"/>
                    </w:rPr>
                    <w:t>、废离子交换树脂</w:t>
                  </w:r>
                </w:p>
              </w:tc>
              <w:tc>
                <w:tcPr>
                  <w:tcW w:w="1559" w:type="dxa"/>
                  <w:vAlign w:val="center"/>
                </w:tcPr>
                <w:p w:rsidR="009A605D" w:rsidRDefault="00B018B6">
                  <w:pPr>
                    <w:snapToGrid w:val="0"/>
                    <w:jc w:val="center"/>
                    <w:rPr>
                      <w:szCs w:val="21"/>
                    </w:rPr>
                  </w:pPr>
                  <w:r>
                    <w:rPr>
                      <w:rFonts w:hint="eastAsia"/>
                      <w:szCs w:val="21"/>
                    </w:rPr>
                    <w:t>制纯</w:t>
                  </w:r>
                </w:p>
              </w:tc>
              <w:tc>
                <w:tcPr>
                  <w:tcW w:w="1082" w:type="dxa"/>
                  <w:vAlign w:val="center"/>
                </w:tcPr>
                <w:p w:rsidR="009A605D" w:rsidRDefault="00B018B6">
                  <w:pPr>
                    <w:snapToGrid w:val="0"/>
                    <w:jc w:val="center"/>
                    <w:rPr>
                      <w:szCs w:val="21"/>
                    </w:rPr>
                  </w:pPr>
                  <w:r>
                    <w:rPr>
                      <w:rFonts w:hint="eastAsia"/>
                      <w:szCs w:val="21"/>
                    </w:rPr>
                    <w:t>固态</w:t>
                  </w:r>
                </w:p>
              </w:tc>
              <w:tc>
                <w:tcPr>
                  <w:tcW w:w="1760" w:type="dxa"/>
                  <w:vAlign w:val="center"/>
                </w:tcPr>
                <w:p w:rsidR="009A605D" w:rsidRDefault="00B018B6">
                  <w:pPr>
                    <w:snapToGrid w:val="0"/>
                    <w:jc w:val="center"/>
                    <w:rPr>
                      <w:szCs w:val="21"/>
                    </w:rPr>
                  </w:pPr>
                  <w:r>
                    <w:rPr>
                      <w:rFonts w:hint="eastAsia"/>
                      <w:szCs w:val="21"/>
                    </w:rPr>
                    <w:t>膜、无机盐、填料</w:t>
                  </w:r>
                </w:p>
              </w:tc>
              <w:tc>
                <w:tcPr>
                  <w:tcW w:w="996" w:type="dxa"/>
                  <w:vAlign w:val="center"/>
                </w:tcPr>
                <w:p w:rsidR="009A605D" w:rsidRDefault="00B018B6">
                  <w:pPr>
                    <w:snapToGrid w:val="0"/>
                    <w:jc w:val="center"/>
                    <w:rPr>
                      <w:szCs w:val="21"/>
                    </w:rPr>
                  </w:pPr>
                  <w:r>
                    <w:rPr>
                      <w:rFonts w:hint="eastAsia"/>
                      <w:szCs w:val="21"/>
                    </w:rPr>
                    <w:t>是</w:t>
                  </w:r>
                </w:p>
              </w:tc>
              <w:tc>
                <w:tcPr>
                  <w:tcW w:w="1378" w:type="dxa"/>
                  <w:vAlign w:val="center"/>
                </w:tcPr>
                <w:p w:rsidR="009A605D" w:rsidRDefault="00B018B6">
                  <w:pPr>
                    <w:snapToGrid w:val="0"/>
                    <w:jc w:val="center"/>
                    <w:rPr>
                      <w:szCs w:val="21"/>
                    </w:rPr>
                  </w:pPr>
                  <w:r>
                    <w:rPr>
                      <w:rFonts w:hint="eastAsia"/>
                      <w:szCs w:val="21"/>
                    </w:rPr>
                    <w:t>4.3e</w:t>
                  </w:r>
                </w:p>
              </w:tc>
            </w:tr>
            <w:tr w:rsidR="005B445E">
              <w:trPr>
                <w:jc w:val="center"/>
              </w:trPr>
              <w:tc>
                <w:tcPr>
                  <w:tcW w:w="1490" w:type="dxa"/>
                  <w:vAlign w:val="center"/>
                </w:tcPr>
                <w:p w:rsidR="005B445E" w:rsidRDefault="005B445E">
                  <w:pPr>
                    <w:snapToGrid w:val="0"/>
                    <w:jc w:val="center"/>
                    <w:rPr>
                      <w:szCs w:val="21"/>
                    </w:rPr>
                  </w:pPr>
                  <w:r>
                    <w:rPr>
                      <w:rFonts w:hint="eastAsia"/>
                      <w:szCs w:val="21"/>
                    </w:rPr>
                    <w:t>废</w:t>
                  </w:r>
                  <w:r>
                    <w:rPr>
                      <w:rFonts w:hint="eastAsia"/>
                      <w:szCs w:val="21"/>
                    </w:rPr>
                    <w:t>DTRO</w:t>
                  </w:r>
                  <w:r>
                    <w:rPr>
                      <w:rFonts w:hint="eastAsia"/>
                      <w:szCs w:val="21"/>
                    </w:rPr>
                    <w:t>膜</w:t>
                  </w:r>
                </w:p>
              </w:tc>
              <w:tc>
                <w:tcPr>
                  <w:tcW w:w="1559" w:type="dxa"/>
                  <w:vAlign w:val="center"/>
                </w:tcPr>
                <w:p w:rsidR="005B445E" w:rsidRDefault="005B445E">
                  <w:pPr>
                    <w:snapToGrid w:val="0"/>
                    <w:jc w:val="center"/>
                    <w:rPr>
                      <w:szCs w:val="21"/>
                    </w:rPr>
                  </w:pPr>
                  <w:r>
                    <w:rPr>
                      <w:rFonts w:hint="eastAsia"/>
                      <w:szCs w:val="21"/>
                    </w:rPr>
                    <w:t>清洗</w:t>
                  </w:r>
                </w:p>
              </w:tc>
              <w:tc>
                <w:tcPr>
                  <w:tcW w:w="1082" w:type="dxa"/>
                  <w:vAlign w:val="center"/>
                </w:tcPr>
                <w:p w:rsidR="005B445E" w:rsidRDefault="005B445E">
                  <w:pPr>
                    <w:snapToGrid w:val="0"/>
                    <w:jc w:val="center"/>
                    <w:rPr>
                      <w:szCs w:val="21"/>
                    </w:rPr>
                  </w:pPr>
                  <w:r>
                    <w:rPr>
                      <w:rFonts w:hint="eastAsia"/>
                      <w:szCs w:val="21"/>
                    </w:rPr>
                    <w:t>固态</w:t>
                  </w:r>
                </w:p>
              </w:tc>
              <w:tc>
                <w:tcPr>
                  <w:tcW w:w="1760" w:type="dxa"/>
                  <w:vAlign w:val="center"/>
                </w:tcPr>
                <w:p w:rsidR="005B445E" w:rsidRDefault="005B445E">
                  <w:pPr>
                    <w:snapToGrid w:val="0"/>
                    <w:jc w:val="center"/>
                    <w:rPr>
                      <w:szCs w:val="21"/>
                    </w:rPr>
                  </w:pPr>
                  <w:r>
                    <w:rPr>
                      <w:rFonts w:hint="eastAsia"/>
                      <w:szCs w:val="21"/>
                    </w:rPr>
                    <w:t>膜、吸附的有机物质</w:t>
                  </w:r>
                </w:p>
              </w:tc>
              <w:tc>
                <w:tcPr>
                  <w:tcW w:w="996" w:type="dxa"/>
                  <w:vAlign w:val="center"/>
                </w:tcPr>
                <w:p w:rsidR="005B445E" w:rsidRDefault="005B445E" w:rsidP="00D93EAB">
                  <w:pPr>
                    <w:snapToGrid w:val="0"/>
                    <w:jc w:val="center"/>
                    <w:rPr>
                      <w:szCs w:val="21"/>
                    </w:rPr>
                  </w:pPr>
                  <w:r>
                    <w:rPr>
                      <w:rFonts w:hint="eastAsia"/>
                      <w:szCs w:val="21"/>
                    </w:rPr>
                    <w:t>是</w:t>
                  </w:r>
                </w:p>
              </w:tc>
              <w:tc>
                <w:tcPr>
                  <w:tcW w:w="1378" w:type="dxa"/>
                  <w:vAlign w:val="center"/>
                </w:tcPr>
                <w:p w:rsidR="005B445E" w:rsidRDefault="005B445E" w:rsidP="00D93EAB">
                  <w:pPr>
                    <w:snapToGrid w:val="0"/>
                    <w:jc w:val="center"/>
                    <w:rPr>
                      <w:szCs w:val="21"/>
                    </w:rPr>
                  </w:pPr>
                  <w:r>
                    <w:rPr>
                      <w:rFonts w:hint="eastAsia"/>
                      <w:szCs w:val="21"/>
                    </w:rPr>
                    <w:t>4.3e</w:t>
                  </w:r>
                </w:p>
              </w:tc>
            </w:tr>
            <w:tr w:rsidR="005B445E">
              <w:trPr>
                <w:jc w:val="center"/>
              </w:trPr>
              <w:tc>
                <w:tcPr>
                  <w:tcW w:w="1490" w:type="dxa"/>
                  <w:vAlign w:val="center"/>
                </w:tcPr>
                <w:p w:rsidR="005B445E" w:rsidRDefault="005B445E">
                  <w:pPr>
                    <w:snapToGrid w:val="0"/>
                    <w:jc w:val="center"/>
                    <w:rPr>
                      <w:szCs w:val="21"/>
                    </w:rPr>
                  </w:pPr>
                  <w:r>
                    <w:rPr>
                      <w:rFonts w:hint="eastAsia"/>
                      <w:szCs w:val="21"/>
                    </w:rPr>
                    <w:t>不合格品</w:t>
                  </w:r>
                </w:p>
              </w:tc>
              <w:tc>
                <w:tcPr>
                  <w:tcW w:w="1559" w:type="dxa"/>
                  <w:vAlign w:val="center"/>
                </w:tcPr>
                <w:p w:rsidR="005B445E" w:rsidRDefault="005B445E">
                  <w:pPr>
                    <w:snapToGrid w:val="0"/>
                    <w:jc w:val="center"/>
                    <w:rPr>
                      <w:szCs w:val="21"/>
                    </w:rPr>
                  </w:pPr>
                  <w:r>
                    <w:rPr>
                      <w:rFonts w:hint="eastAsia"/>
                      <w:szCs w:val="21"/>
                    </w:rPr>
                    <w:t>检测</w:t>
                  </w:r>
                </w:p>
              </w:tc>
              <w:tc>
                <w:tcPr>
                  <w:tcW w:w="1082" w:type="dxa"/>
                  <w:vAlign w:val="center"/>
                </w:tcPr>
                <w:p w:rsidR="005B445E" w:rsidRDefault="005B445E">
                  <w:pPr>
                    <w:snapToGrid w:val="0"/>
                    <w:jc w:val="center"/>
                    <w:rPr>
                      <w:szCs w:val="21"/>
                    </w:rPr>
                  </w:pPr>
                  <w:r>
                    <w:rPr>
                      <w:rFonts w:hint="eastAsia"/>
                      <w:szCs w:val="21"/>
                    </w:rPr>
                    <w:t>固态</w:t>
                  </w:r>
                </w:p>
              </w:tc>
              <w:tc>
                <w:tcPr>
                  <w:tcW w:w="1760" w:type="dxa"/>
                  <w:vAlign w:val="center"/>
                </w:tcPr>
                <w:p w:rsidR="005B445E" w:rsidRDefault="005B445E">
                  <w:pPr>
                    <w:snapToGrid w:val="0"/>
                    <w:jc w:val="center"/>
                    <w:rPr>
                      <w:szCs w:val="21"/>
                    </w:rPr>
                  </w:pPr>
                  <w:r>
                    <w:rPr>
                      <w:rFonts w:hint="eastAsia"/>
                      <w:szCs w:val="21"/>
                    </w:rPr>
                    <w:t>铝</w:t>
                  </w:r>
                </w:p>
              </w:tc>
              <w:tc>
                <w:tcPr>
                  <w:tcW w:w="996" w:type="dxa"/>
                  <w:vAlign w:val="center"/>
                </w:tcPr>
                <w:p w:rsidR="005B445E" w:rsidRDefault="005B445E">
                  <w:pPr>
                    <w:snapToGrid w:val="0"/>
                    <w:jc w:val="center"/>
                    <w:rPr>
                      <w:szCs w:val="21"/>
                    </w:rPr>
                  </w:pPr>
                  <w:r>
                    <w:rPr>
                      <w:rFonts w:hint="eastAsia"/>
                      <w:szCs w:val="21"/>
                    </w:rPr>
                    <w:t>是</w:t>
                  </w:r>
                </w:p>
              </w:tc>
              <w:tc>
                <w:tcPr>
                  <w:tcW w:w="1378" w:type="dxa"/>
                  <w:vAlign w:val="center"/>
                </w:tcPr>
                <w:p w:rsidR="005B445E" w:rsidRDefault="005B445E">
                  <w:pPr>
                    <w:snapToGrid w:val="0"/>
                    <w:jc w:val="center"/>
                    <w:rPr>
                      <w:szCs w:val="21"/>
                    </w:rPr>
                  </w:pPr>
                  <w:r>
                    <w:rPr>
                      <w:rFonts w:hint="eastAsia"/>
                      <w:szCs w:val="21"/>
                    </w:rPr>
                    <w:t>4.2a</w:t>
                  </w:r>
                </w:p>
              </w:tc>
            </w:tr>
            <w:tr w:rsidR="005B445E">
              <w:trPr>
                <w:jc w:val="center"/>
              </w:trPr>
              <w:tc>
                <w:tcPr>
                  <w:tcW w:w="1490" w:type="dxa"/>
                  <w:vAlign w:val="center"/>
                </w:tcPr>
                <w:p w:rsidR="005B445E" w:rsidRDefault="005B445E">
                  <w:pPr>
                    <w:snapToGrid w:val="0"/>
                    <w:jc w:val="center"/>
                    <w:rPr>
                      <w:szCs w:val="21"/>
                    </w:rPr>
                  </w:pPr>
                  <w:r>
                    <w:rPr>
                      <w:rFonts w:hint="eastAsia"/>
                      <w:szCs w:val="21"/>
                    </w:rPr>
                    <w:t>截留的金属粉尘</w:t>
                  </w:r>
                </w:p>
              </w:tc>
              <w:tc>
                <w:tcPr>
                  <w:tcW w:w="1559" w:type="dxa"/>
                  <w:vAlign w:val="center"/>
                </w:tcPr>
                <w:p w:rsidR="005B445E" w:rsidRDefault="005B445E">
                  <w:pPr>
                    <w:snapToGrid w:val="0"/>
                    <w:jc w:val="center"/>
                    <w:rPr>
                      <w:szCs w:val="21"/>
                    </w:rPr>
                  </w:pPr>
                  <w:r>
                    <w:rPr>
                      <w:rFonts w:hint="eastAsia"/>
                      <w:szCs w:val="21"/>
                    </w:rPr>
                    <w:t>除尘器</w:t>
                  </w:r>
                </w:p>
              </w:tc>
              <w:tc>
                <w:tcPr>
                  <w:tcW w:w="1082" w:type="dxa"/>
                  <w:vAlign w:val="center"/>
                </w:tcPr>
                <w:p w:rsidR="005B445E" w:rsidRDefault="005B445E">
                  <w:pPr>
                    <w:snapToGrid w:val="0"/>
                    <w:jc w:val="center"/>
                    <w:rPr>
                      <w:szCs w:val="21"/>
                    </w:rPr>
                  </w:pPr>
                  <w:r>
                    <w:rPr>
                      <w:rFonts w:hint="eastAsia"/>
                      <w:szCs w:val="21"/>
                    </w:rPr>
                    <w:t>固态</w:t>
                  </w:r>
                </w:p>
              </w:tc>
              <w:tc>
                <w:tcPr>
                  <w:tcW w:w="1760" w:type="dxa"/>
                  <w:vAlign w:val="center"/>
                </w:tcPr>
                <w:p w:rsidR="005B445E" w:rsidRDefault="005B445E">
                  <w:pPr>
                    <w:snapToGrid w:val="0"/>
                    <w:jc w:val="center"/>
                    <w:rPr>
                      <w:szCs w:val="21"/>
                    </w:rPr>
                  </w:pPr>
                  <w:r>
                    <w:rPr>
                      <w:rFonts w:hint="eastAsia"/>
                      <w:szCs w:val="21"/>
                    </w:rPr>
                    <w:t>铝</w:t>
                  </w:r>
                </w:p>
              </w:tc>
              <w:tc>
                <w:tcPr>
                  <w:tcW w:w="996" w:type="dxa"/>
                  <w:vAlign w:val="center"/>
                </w:tcPr>
                <w:p w:rsidR="005B445E" w:rsidRDefault="005B445E">
                  <w:pPr>
                    <w:snapToGrid w:val="0"/>
                    <w:jc w:val="center"/>
                    <w:rPr>
                      <w:szCs w:val="21"/>
                    </w:rPr>
                  </w:pPr>
                  <w:r>
                    <w:rPr>
                      <w:rFonts w:hint="eastAsia"/>
                      <w:szCs w:val="21"/>
                    </w:rPr>
                    <w:t>是</w:t>
                  </w:r>
                </w:p>
              </w:tc>
              <w:tc>
                <w:tcPr>
                  <w:tcW w:w="1378" w:type="dxa"/>
                  <w:vAlign w:val="center"/>
                </w:tcPr>
                <w:p w:rsidR="005B445E" w:rsidRDefault="005B445E">
                  <w:pPr>
                    <w:snapToGrid w:val="0"/>
                    <w:jc w:val="center"/>
                    <w:rPr>
                      <w:szCs w:val="21"/>
                    </w:rPr>
                  </w:pPr>
                  <w:r>
                    <w:rPr>
                      <w:rFonts w:hint="eastAsia"/>
                      <w:szCs w:val="21"/>
                    </w:rPr>
                    <w:t>4.3a</w:t>
                  </w:r>
                </w:p>
              </w:tc>
            </w:tr>
            <w:tr w:rsidR="005B445E">
              <w:trPr>
                <w:jc w:val="center"/>
              </w:trPr>
              <w:tc>
                <w:tcPr>
                  <w:tcW w:w="1490" w:type="dxa"/>
                  <w:vAlign w:val="center"/>
                </w:tcPr>
                <w:p w:rsidR="005B445E" w:rsidRDefault="005B445E">
                  <w:pPr>
                    <w:snapToGrid w:val="0"/>
                    <w:jc w:val="center"/>
                    <w:rPr>
                      <w:szCs w:val="21"/>
                    </w:rPr>
                  </w:pPr>
                  <w:r>
                    <w:rPr>
                      <w:rFonts w:hint="eastAsia"/>
                      <w:szCs w:val="21"/>
                    </w:rPr>
                    <w:t>含油废金属边角料</w:t>
                  </w:r>
                </w:p>
              </w:tc>
              <w:tc>
                <w:tcPr>
                  <w:tcW w:w="1559" w:type="dxa"/>
                  <w:vAlign w:val="center"/>
                </w:tcPr>
                <w:p w:rsidR="005B445E" w:rsidRDefault="005B445E">
                  <w:pPr>
                    <w:snapToGrid w:val="0"/>
                    <w:jc w:val="center"/>
                    <w:rPr>
                      <w:szCs w:val="21"/>
                    </w:rPr>
                  </w:pPr>
                  <w:r>
                    <w:rPr>
                      <w:rFonts w:hint="eastAsia"/>
                      <w:szCs w:val="21"/>
                    </w:rPr>
                    <w:t>精切、金加工</w:t>
                  </w:r>
                </w:p>
              </w:tc>
              <w:tc>
                <w:tcPr>
                  <w:tcW w:w="1082" w:type="dxa"/>
                  <w:vAlign w:val="center"/>
                </w:tcPr>
                <w:p w:rsidR="005B445E" w:rsidRDefault="005B445E">
                  <w:pPr>
                    <w:snapToGrid w:val="0"/>
                    <w:jc w:val="center"/>
                    <w:rPr>
                      <w:szCs w:val="21"/>
                    </w:rPr>
                  </w:pPr>
                  <w:r>
                    <w:rPr>
                      <w:rFonts w:hint="eastAsia"/>
                      <w:szCs w:val="21"/>
                    </w:rPr>
                    <w:t>固态</w:t>
                  </w:r>
                </w:p>
              </w:tc>
              <w:tc>
                <w:tcPr>
                  <w:tcW w:w="1760" w:type="dxa"/>
                  <w:vAlign w:val="center"/>
                </w:tcPr>
                <w:p w:rsidR="005B445E" w:rsidRDefault="005B445E">
                  <w:pPr>
                    <w:snapToGrid w:val="0"/>
                    <w:jc w:val="center"/>
                    <w:rPr>
                      <w:szCs w:val="21"/>
                    </w:rPr>
                  </w:pPr>
                  <w:r>
                    <w:rPr>
                      <w:rFonts w:hint="eastAsia"/>
                      <w:szCs w:val="21"/>
                    </w:rPr>
                    <w:t>铝、切削液、矿物油</w:t>
                  </w:r>
                </w:p>
              </w:tc>
              <w:tc>
                <w:tcPr>
                  <w:tcW w:w="996" w:type="dxa"/>
                  <w:vAlign w:val="center"/>
                </w:tcPr>
                <w:p w:rsidR="005B445E" w:rsidRDefault="005B445E">
                  <w:pPr>
                    <w:snapToGrid w:val="0"/>
                    <w:jc w:val="center"/>
                    <w:rPr>
                      <w:szCs w:val="21"/>
                    </w:rPr>
                  </w:pPr>
                  <w:r>
                    <w:rPr>
                      <w:rFonts w:hint="eastAsia"/>
                      <w:szCs w:val="21"/>
                    </w:rPr>
                    <w:t>是</w:t>
                  </w:r>
                </w:p>
              </w:tc>
              <w:tc>
                <w:tcPr>
                  <w:tcW w:w="1378" w:type="dxa"/>
                  <w:vAlign w:val="center"/>
                </w:tcPr>
                <w:p w:rsidR="005B445E" w:rsidRDefault="005B445E">
                  <w:pPr>
                    <w:snapToGrid w:val="0"/>
                    <w:jc w:val="center"/>
                    <w:rPr>
                      <w:szCs w:val="21"/>
                    </w:rPr>
                  </w:pPr>
                  <w:r>
                    <w:rPr>
                      <w:rFonts w:hint="eastAsia"/>
                      <w:szCs w:val="21"/>
                    </w:rPr>
                    <w:t>4.1c</w:t>
                  </w:r>
                </w:p>
              </w:tc>
            </w:tr>
            <w:tr w:rsidR="005B445E">
              <w:trPr>
                <w:jc w:val="center"/>
              </w:trPr>
              <w:tc>
                <w:tcPr>
                  <w:tcW w:w="1490" w:type="dxa"/>
                  <w:vAlign w:val="center"/>
                </w:tcPr>
                <w:p w:rsidR="005B445E" w:rsidRDefault="005B445E">
                  <w:pPr>
                    <w:snapToGrid w:val="0"/>
                    <w:jc w:val="center"/>
                    <w:rPr>
                      <w:szCs w:val="21"/>
                    </w:rPr>
                  </w:pPr>
                  <w:r>
                    <w:rPr>
                      <w:rFonts w:hint="eastAsia"/>
                      <w:szCs w:val="21"/>
                    </w:rPr>
                    <w:t>废切削液</w:t>
                  </w:r>
                  <w:r>
                    <w:rPr>
                      <w:rFonts w:hint="eastAsia"/>
                      <w:szCs w:val="21"/>
                    </w:rPr>
                    <w:t>/</w:t>
                  </w:r>
                  <w:r>
                    <w:rPr>
                      <w:rFonts w:hint="eastAsia"/>
                      <w:szCs w:val="21"/>
                    </w:rPr>
                    <w:t>油</w:t>
                  </w:r>
                </w:p>
              </w:tc>
              <w:tc>
                <w:tcPr>
                  <w:tcW w:w="1559" w:type="dxa"/>
                  <w:vAlign w:val="center"/>
                </w:tcPr>
                <w:p w:rsidR="005B445E" w:rsidRDefault="005B445E">
                  <w:pPr>
                    <w:snapToGrid w:val="0"/>
                    <w:jc w:val="center"/>
                    <w:rPr>
                      <w:szCs w:val="21"/>
                    </w:rPr>
                  </w:pPr>
                  <w:r>
                    <w:rPr>
                      <w:rFonts w:hint="eastAsia"/>
                      <w:szCs w:val="21"/>
                    </w:rPr>
                    <w:t>精切、金加工</w:t>
                  </w:r>
                </w:p>
              </w:tc>
              <w:tc>
                <w:tcPr>
                  <w:tcW w:w="1082" w:type="dxa"/>
                  <w:vAlign w:val="center"/>
                </w:tcPr>
                <w:p w:rsidR="005B445E" w:rsidRDefault="005B445E">
                  <w:pPr>
                    <w:snapToGrid w:val="0"/>
                    <w:jc w:val="center"/>
                    <w:rPr>
                      <w:szCs w:val="21"/>
                    </w:rPr>
                  </w:pPr>
                  <w:r>
                    <w:rPr>
                      <w:rFonts w:hint="eastAsia"/>
                      <w:szCs w:val="21"/>
                    </w:rPr>
                    <w:t>液态</w:t>
                  </w:r>
                </w:p>
              </w:tc>
              <w:tc>
                <w:tcPr>
                  <w:tcW w:w="1760" w:type="dxa"/>
                  <w:vAlign w:val="center"/>
                </w:tcPr>
                <w:p w:rsidR="005B445E" w:rsidRDefault="005B445E">
                  <w:pPr>
                    <w:snapToGrid w:val="0"/>
                    <w:jc w:val="center"/>
                    <w:rPr>
                      <w:szCs w:val="21"/>
                    </w:rPr>
                  </w:pPr>
                  <w:r>
                    <w:rPr>
                      <w:rFonts w:hint="eastAsia"/>
                      <w:szCs w:val="21"/>
                    </w:rPr>
                    <w:t>切削液、矿物油</w:t>
                  </w:r>
                </w:p>
              </w:tc>
              <w:tc>
                <w:tcPr>
                  <w:tcW w:w="996" w:type="dxa"/>
                  <w:vAlign w:val="center"/>
                </w:tcPr>
                <w:p w:rsidR="005B445E" w:rsidRDefault="005B445E">
                  <w:pPr>
                    <w:snapToGrid w:val="0"/>
                    <w:jc w:val="center"/>
                    <w:rPr>
                      <w:szCs w:val="21"/>
                    </w:rPr>
                  </w:pPr>
                  <w:r>
                    <w:rPr>
                      <w:rFonts w:hint="eastAsia"/>
                      <w:szCs w:val="21"/>
                    </w:rPr>
                    <w:t>是</w:t>
                  </w:r>
                </w:p>
              </w:tc>
              <w:tc>
                <w:tcPr>
                  <w:tcW w:w="1378" w:type="dxa"/>
                  <w:vAlign w:val="center"/>
                </w:tcPr>
                <w:p w:rsidR="005B445E" w:rsidRDefault="005B445E">
                  <w:pPr>
                    <w:snapToGrid w:val="0"/>
                    <w:jc w:val="center"/>
                    <w:rPr>
                      <w:szCs w:val="21"/>
                    </w:rPr>
                  </w:pPr>
                  <w:r>
                    <w:rPr>
                      <w:rFonts w:hint="eastAsia"/>
                      <w:szCs w:val="21"/>
                    </w:rPr>
                    <w:t>4.1i</w:t>
                  </w:r>
                </w:p>
              </w:tc>
            </w:tr>
            <w:tr w:rsidR="005B445E">
              <w:trPr>
                <w:jc w:val="center"/>
              </w:trPr>
              <w:tc>
                <w:tcPr>
                  <w:tcW w:w="1490" w:type="dxa"/>
                  <w:vAlign w:val="center"/>
                </w:tcPr>
                <w:p w:rsidR="005B445E" w:rsidRDefault="005B445E">
                  <w:pPr>
                    <w:snapToGrid w:val="0"/>
                    <w:jc w:val="center"/>
                    <w:rPr>
                      <w:szCs w:val="21"/>
                    </w:rPr>
                  </w:pPr>
                  <w:r>
                    <w:rPr>
                      <w:rFonts w:hint="eastAsia"/>
                      <w:szCs w:val="21"/>
                    </w:rPr>
                    <w:t>废液压油</w:t>
                  </w:r>
                </w:p>
              </w:tc>
              <w:tc>
                <w:tcPr>
                  <w:tcW w:w="1559" w:type="dxa"/>
                  <w:vAlign w:val="center"/>
                </w:tcPr>
                <w:p w:rsidR="005B445E" w:rsidRDefault="005B445E">
                  <w:pPr>
                    <w:snapToGrid w:val="0"/>
                    <w:jc w:val="center"/>
                    <w:rPr>
                      <w:szCs w:val="21"/>
                    </w:rPr>
                  </w:pPr>
                  <w:r>
                    <w:rPr>
                      <w:rFonts w:hint="eastAsia"/>
                      <w:szCs w:val="21"/>
                    </w:rPr>
                    <w:t>精切、金加工、冲压</w:t>
                  </w:r>
                </w:p>
              </w:tc>
              <w:tc>
                <w:tcPr>
                  <w:tcW w:w="1082" w:type="dxa"/>
                  <w:vAlign w:val="center"/>
                </w:tcPr>
                <w:p w:rsidR="005B445E" w:rsidRDefault="005B445E">
                  <w:pPr>
                    <w:snapToGrid w:val="0"/>
                    <w:jc w:val="center"/>
                    <w:rPr>
                      <w:szCs w:val="21"/>
                    </w:rPr>
                  </w:pPr>
                  <w:r>
                    <w:rPr>
                      <w:rFonts w:hint="eastAsia"/>
                      <w:szCs w:val="21"/>
                    </w:rPr>
                    <w:t>液态</w:t>
                  </w:r>
                </w:p>
              </w:tc>
              <w:tc>
                <w:tcPr>
                  <w:tcW w:w="1760" w:type="dxa"/>
                  <w:vAlign w:val="center"/>
                </w:tcPr>
                <w:p w:rsidR="005B445E" w:rsidRDefault="005B445E">
                  <w:pPr>
                    <w:snapToGrid w:val="0"/>
                    <w:jc w:val="center"/>
                    <w:rPr>
                      <w:szCs w:val="21"/>
                    </w:rPr>
                  </w:pPr>
                  <w:r>
                    <w:rPr>
                      <w:rFonts w:hint="eastAsia"/>
                      <w:szCs w:val="21"/>
                    </w:rPr>
                    <w:t>矿物油</w:t>
                  </w:r>
                </w:p>
              </w:tc>
              <w:tc>
                <w:tcPr>
                  <w:tcW w:w="996" w:type="dxa"/>
                  <w:vAlign w:val="center"/>
                </w:tcPr>
                <w:p w:rsidR="005B445E" w:rsidRDefault="005B445E">
                  <w:pPr>
                    <w:snapToGrid w:val="0"/>
                    <w:jc w:val="center"/>
                    <w:rPr>
                      <w:szCs w:val="21"/>
                    </w:rPr>
                  </w:pPr>
                  <w:r>
                    <w:rPr>
                      <w:rFonts w:hint="eastAsia"/>
                      <w:szCs w:val="21"/>
                    </w:rPr>
                    <w:t>是</w:t>
                  </w:r>
                </w:p>
              </w:tc>
              <w:tc>
                <w:tcPr>
                  <w:tcW w:w="1378" w:type="dxa"/>
                  <w:vAlign w:val="center"/>
                </w:tcPr>
                <w:p w:rsidR="005B445E" w:rsidRDefault="005B445E">
                  <w:pPr>
                    <w:snapToGrid w:val="0"/>
                    <w:jc w:val="center"/>
                    <w:rPr>
                      <w:szCs w:val="21"/>
                    </w:rPr>
                  </w:pPr>
                  <w:r>
                    <w:rPr>
                      <w:rFonts w:hint="eastAsia"/>
                      <w:szCs w:val="21"/>
                    </w:rPr>
                    <w:t>4.2m</w:t>
                  </w:r>
                </w:p>
              </w:tc>
            </w:tr>
            <w:tr w:rsidR="005B445E">
              <w:trPr>
                <w:jc w:val="center"/>
              </w:trPr>
              <w:tc>
                <w:tcPr>
                  <w:tcW w:w="1490" w:type="dxa"/>
                  <w:vAlign w:val="center"/>
                </w:tcPr>
                <w:p w:rsidR="005B445E" w:rsidRDefault="00F94E38">
                  <w:pPr>
                    <w:snapToGrid w:val="0"/>
                    <w:jc w:val="center"/>
                    <w:rPr>
                      <w:szCs w:val="21"/>
                    </w:rPr>
                  </w:pPr>
                  <w:r>
                    <w:rPr>
                      <w:rFonts w:hint="eastAsia"/>
                      <w:szCs w:val="21"/>
                    </w:rPr>
                    <w:t>污泥</w:t>
                  </w:r>
                </w:p>
              </w:tc>
              <w:tc>
                <w:tcPr>
                  <w:tcW w:w="1559" w:type="dxa"/>
                  <w:vAlign w:val="center"/>
                </w:tcPr>
                <w:p w:rsidR="005B445E" w:rsidRDefault="005B445E">
                  <w:pPr>
                    <w:snapToGrid w:val="0"/>
                    <w:jc w:val="center"/>
                    <w:rPr>
                      <w:szCs w:val="21"/>
                    </w:rPr>
                  </w:pPr>
                  <w:r>
                    <w:rPr>
                      <w:rFonts w:hint="eastAsia"/>
                      <w:szCs w:val="21"/>
                    </w:rPr>
                    <w:t>清洗</w:t>
                  </w:r>
                </w:p>
              </w:tc>
              <w:tc>
                <w:tcPr>
                  <w:tcW w:w="1082" w:type="dxa"/>
                  <w:vAlign w:val="center"/>
                </w:tcPr>
                <w:p w:rsidR="005B445E" w:rsidRDefault="005B445E">
                  <w:pPr>
                    <w:snapToGrid w:val="0"/>
                    <w:jc w:val="center"/>
                    <w:rPr>
                      <w:szCs w:val="21"/>
                    </w:rPr>
                  </w:pPr>
                  <w:r>
                    <w:rPr>
                      <w:rFonts w:hint="eastAsia"/>
                      <w:szCs w:val="21"/>
                    </w:rPr>
                    <w:t>液态</w:t>
                  </w:r>
                </w:p>
              </w:tc>
              <w:tc>
                <w:tcPr>
                  <w:tcW w:w="1760" w:type="dxa"/>
                  <w:vAlign w:val="center"/>
                </w:tcPr>
                <w:p w:rsidR="005B445E" w:rsidRDefault="005B445E">
                  <w:pPr>
                    <w:snapToGrid w:val="0"/>
                    <w:jc w:val="center"/>
                    <w:rPr>
                      <w:szCs w:val="21"/>
                    </w:rPr>
                  </w:pPr>
                  <w:r>
                    <w:rPr>
                      <w:rFonts w:hint="eastAsia"/>
                      <w:szCs w:val="21"/>
                    </w:rPr>
                    <w:t>有机物</w:t>
                  </w:r>
                </w:p>
              </w:tc>
              <w:tc>
                <w:tcPr>
                  <w:tcW w:w="996" w:type="dxa"/>
                  <w:vAlign w:val="center"/>
                </w:tcPr>
                <w:p w:rsidR="005B445E" w:rsidRDefault="005B445E">
                  <w:pPr>
                    <w:snapToGrid w:val="0"/>
                    <w:jc w:val="center"/>
                    <w:rPr>
                      <w:szCs w:val="21"/>
                    </w:rPr>
                  </w:pPr>
                  <w:r>
                    <w:rPr>
                      <w:rFonts w:hint="eastAsia"/>
                      <w:szCs w:val="21"/>
                    </w:rPr>
                    <w:t>是</w:t>
                  </w:r>
                </w:p>
              </w:tc>
              <w:tc>
                <w:tcPr>
                  <w:tcW w:w="1378" w:type="dxa"/>
                  <w:vAlign w:val="center"/>
                </w:tcPr>
                <w:p w:rsidR="005B445E" w:rsidRDefault="005B445E">
                  <w:pPr>
                    <w:snapToGrid w:val="0"/>
                    <w:jc w:val="center"/>
                    <w:rPr>
                      <w:szCs w:val="21"/>
                    </w:rPr>
                  </w:pPr>
                  <w:r>
                    <w:rPr>
                      <w:rFonts w:hint="eastAsia"/>
                      <w:szCs w:val="21"/>
                    </w:rPr>
                    <w:t>4.3f</w:t>
                  </w:r>
                </w:p>
              </w:tc>
            </w:tr>
            <w:tr w:rsidR="005B445E">
              <w:trPr>
                <w:jc w:val="center"/>
              </w:trPr>
              <w:tc>
                <w:tcPr>
                  <w:tcW w:w="1490" w:type="dxa"/>
                  <w:vAlign w:val="center"/>
                </w:tcPr>
                <w:p w:rsidR="005B445E" w:rsidRDefault="005B445E">
                  <w:pPr>
                    <w:snapToGrid w:val="0"/>
                    <w:jc w:val="center"/>
                    <w:rPr>
                      <w:szCs w:val="21"/>
                    </w:rPr>
                  </w:pPr>
                  <w:proofErr w:type="gramStart"/>
                  <w:r>
                    <w:rPr>
                      <w:rFonts w:hint="eastAsia"/>
                      <w:szCs w:val="21"/>
                    </w:rPr>
                    <w:t>废滤袋</w:t>
                  </w:r>
                  <w:proofErr w:type="gramEnd"/>
                </w:p>
              </w:tc>
              <w:tc>
                <w:tcPr>
                  <w:tcW w:w="1559" w:type="dxa"/>
                  <w:vAlign w:val="center"/>
                </w:tcPr>
                <w:p w:rsidR="005B445E" w:rsidRDefault="005B445E">
                  <w:pPr>
                    <w:snapToGrid w:val="0"/>
                    <w:jc w:val="center"/>
                    <w:rPr>
                      <w:szCs w:val="21"/>
                    </w:rPr>
                  </w:pPr>
                  <w:r>
                    <w:rPr>
                      <w:rFonts w:hint="eastAsia"/>
                      <w:szCs w:val="21"/>
                    </w:rPr>
                    <w:t>清洗</w:t>
                  </w:r>
                </w:p>
              </w:tc>
              <w:tc>
                <w:tcPr>
                  <w:tcW w:w="1082" w:type="dxa"/>
                  <w:vAlign w:val="center"/>
                </w:tcPr>
                <w:p w:rsidR="005B445E" w:rsidRDefault="005B445E">
                  <w:pPr>
                    <w:snapToGrid w:val="0"/>
                    <w:jc w:val="center"/>
                    <w:rPr>
                      <w:szCs w:val="21"/>
                    </w:rPr>
                  </w:pPr>
                  <w:r>
                    <w:rPr>
                      <w:rFonts w:hint="eastAsia"/>
                      <w:szCs w:val="21"/>
                    </w:rPr>
                    <w:t>固态</w:t>
                  </w:r>
                </w:p>
              </w:tc>
              <w:tc>
                <w:tcPr>
                  <w:tcW w:w="1760" w:type="dxa"/>
                  <w:vAlign w:val="center"/>
                </w:tcPr>
                <w:p w:rsidR="005B445E" w:rsidRDefault="005B445E">
                  <w:pPr>
                    <w:snapToGrid w:val="0"/>
                    <w:jc w:val="center"/>
                    <w:rPr>
                      <w:szCs w:val="21"/>
                    </w:rPr>
                  </w:pPr>
                  <w:r>
                    <w:rPr>
                      <w:rFonts w:hint="eastAsia"/>
                      <w:szCs w:val="21"/>
                    </w:rPr>
                    <w:t>矿物油</w:t>
                  </w:r>
                </w:p>
              </w:tc>
              <w:tc>
                <w:tcPr>
                  <w:tcW w:w="996" w:type="dxa"/>
                  <w:vAlign w:val="center"/>
                </w:tcPr>
                <w:p w:rsidR="005B445E" w:rsidRDefault="005B445E">
                  <w:pPr>
                    <w:snapToGrid w:val="0"/>
                    <w:jc w:val="center"/>
                    <w:rPr>
                      <w:szCs w:val="21"/>
                    </w:rPr>
                  </w:pPr>
                  <w:r>
                    <w:rPr>
                      <w:rFonts w:hint="eastAsia"/>
                      <w:szCs w:val="21"/>
                    </w:rPr>
                    <w:t>是</w:t>
                  </w:r>
                </w:p>
              </w:tc>
              <w:tc>
                <w:tcPr>
                  <w:tcW w:w="1378" w:type="dxa"/>
                  <w:vAlign w:val="center"/>
                </w:tcPr>
                <w:p w:rsidR="005B445E" w:rsidRDefault="005B445E">
                  <w:pPr>
                    <w:snapToGrid w:val="0"/>
                    <w:jc w:val="center"/>
                    <w:rPr>
                      <w:szCs w:val="21"/>
                    </w:rPr>
                  </w:pPr>
                  <w:r>
                    <w:rPr>
                      <w:rFonts w:hint="eastAsia"/>
                      <w:szCs w:val="21"/>
                    </w:rPr>
                    <w:t>4.3e</w:t>
                  </w:r>
                </w:p>
              </w:tc>
            </w:tr>
            <w:tr w:rsidR="005B445E">
              <w:trPr>
                <w:jc w:val="center"/>
              </w:trPr>
              <w:tc>
                <w:tcPr>
                  <w:tcW w:w="1490" w:type="dxa"/>
                  <w:vAlign w:val="center"/>
                </w:tcPr>
                <w:p w:rsidR="005B445E" w:rsidRDefault="005B445E">
                  <w:pPr>
                    <w:snapToGrid w:val="0"/>
                    <w:jc w:val="center"/>
                    <w:rPr>
                      <w:szCs w:val="21"/>
                    </w:rPr>
                  </w:pPr>
                  <w:r>
                    <w:rPr>
                      <w:rFonts w:hint="eastAsia"/>
                      <w:szCs w:val="21"/>
                    </w:rPr>
                    <w:t>废过滤棉</w:t>
                  </w:r>
                </w:p>
              </w:tc>
              <w:tc>
                <w:tcPr>
                  <w:tcW w:w="1559" w:type="dxa"/>
                  <w:vAlign w:val="center"/>
                </w:tcPr>
                <w:p w:rsidR="005B445E" w:rsidRDefault="005B445E">
                  <w:pPr>
                    <w:snapToGrid w:val="0"/>
                    <w:jc w:val="center"/>
                    <w:rPr>
                      <w:szCs w:val="21"/>
                    </w:rPr>
                  </w:pPr>
                  <w:r>
                    <w:rPr>
                      <w:rFonts w:hint="eastAsia"/>
                      <w:szCs w:val="21"/>
                    </w:rPr>
                    <w:t>清洗废气处理</w:t>
                  </w:r>
                </w:p>
              </w:tc>
              <w:tc>
                <w:tcPr>
                  <w:tcW w:w="1082" w:type="dxa"/>
                  <w:vAlign w:val="center"/>
                </w:tcPr>
                <w:p w:rsidR="005B445E" w:rsidRDefault="005B445E">
                  <w:pPr>
                    <w:snapToGrid w:val="0"/>
                    <w:jc w:val="center"/>
                    <w:rPr>
                      <w:szCs w:val="21"/>
                    </w:rPr>
                  </w:pPr>
                  <w:r>
                    <w:rPr>
                      <w:rFonts w:hint="eastAsia"/>
                      <w:szCs w:val="21"/>
                    </w:rPr>
                    <w:t>固态</w:t>
                  </w:r>
                </w:p>
              </w:tc>
              <w:tc>
                <w:tcPr>
                  <w:tcW w:w="1760" w:type="dxa"/>
                  <w:vAlign w:val="center"/>
                </w:tcPr>
                <w:p w:rsidR="005B445E" w:rsidRDefault="005B445E">
                  <w:pPr>
                    <w:snapToGrid w:val="0"/>
                    <w:jc w:val="center"/>
                    <w:rPr>
                      <w:szCs w:val="21"/>
                    </w:rPr>
                  </w:pPr>
                  <w:r>
                    <w:rPr>
                      <w:rFonts w:hint="eastAsia"/>
                      <w:szCs w:val="21"/>
                    </w:rPr>
                    <w:t>/</w:t>
                  </w:r>
                </w:p>
              </w:tc>
              <w:tc>
                <w:tcPr>
                  <w:tcW w:w="996" w:type="dxa"/>
                  <w:vAlign w:val="center"/>
                </w:tcPr>
                <w:p w:rsidR="005B445E" w:rsidRDefault="005B445E">
                  <w:pPr>
                    <w:snapToGrid w:val="0"/>
                    <w:jc w:val="center"/>
                    <w:rPr>
                      <w:szCs w:val="21"/>
                    </w:rPr>
                  </w:pPr>
                  <w:r>
                    <w:rPr>
                      <w:rFonts w:hint="eastAsia"/>
                      <w:szCs w:val="21"/>
                    </w:rPr>
                    <w:t>是</w:t>
                  </w:r>
                </w:p>
              </w:tc>
              <w:tc>
                <w:tcPr>
                  <w:tcW w:w="1378" w:type="dxa"/>
                  <w:vAlign w:val="center"/>
                </w:tcPr>
                <w:p w:rsidR="005B445E" w:rsidRDefault="005B445E">
                  <w:pPr>
                    <w:snapToGrid w:val="0"/>
                    <w:jc w:val="center"/>
                    <w:rPr>
                      <w:szCs w:val="21"/>
                    </w:rPr>
                  </w:pPr>
                  <w:r>
                    <w:rPr>
                      <w:rFonts w:hint="eastAsia"/>
                      <w:szCs w:val="21"/>
                    </w:rPr>
                    <w:t>4.3l</w:t>
                  </w:r>
                </w:p>
              </w:tc>
            </w:tr>
            <w:tr w:rsidR="005B445E">
              <w:trPr>
                <w:jc w:val="center"/>
              </w:trPr>
              <w:tc>
                <w:tcPr>
                  <w:tcW w:w="1490" w:type="dxa"/>
                  <w:vAlign w:val="center"/>
                </w:tcPr>
                <w:p w:rsidR="005B445E" w:rsidRDefault="005B445E">
                  <w:pPr>
                    <w:snapToGrid w:val="0"/>
                    <w:jc w:val="center"/>
                    <w:rPr>
                      <w:szCs w:val="21"/>
                    </w:rPr>
                  </w:pPr>
                  <w:r>
                    <w:rPr>
                      <w:rFonts w:hint="eastAsia"/>
                      <w:szCs w:val="21"/>
                    </w:rPr>
                    <w:t>废活性炭</w:t>
                  </w:r>
                </w:p>
              </w:tc>
              <w:tc>
                <w:tcPr>
                  <w:tcW w:w="1559" w:type="dxa"/>
                  <w:vAlign w:val="center"/>
                </w:tcPr>
                <w:p w:rsidR="005B445E" w:rsidRDefault="005B445E">
                  <w:pPr>
                    <w:snapToGrid w:val="0"/>
                    <w:jc w:val="center"/>
                    <w:rPr>
                      <w:szCs w:val="21"/>
                    </w:rPr>
                  </w:pPr>
                  <w:r>
                    <w:rPr>
                      <w:rFonts w:hint="eastAsia"/>
                      <w:szCs w:val="21"/>
                    </w:rPr>
                    <w:t>清洗废气处理</w:t>
                  </w:r>
                </w:p>
              </w:tc>
              <w:tc>
                <w:tcPr>
                  <w:tcW w:w="1082" w:type="dxa"/>
                  <w:vAlign w:val="center"/>
                </w:tcPr>
                <w:p w:rsidR="005B445E" w:rsidRDefault="005B445E">
                  <w:pPr>
                    <w:snapToGrid w:val="0"/>
                    <w:jc w:val="center"/>
                    <w:rPr>
                      <w:szCs w:val="21"/>
                    </w:rPr>
                  </w:pPr>
                  <w:r>
                    <w:rPr>
                      <w:rFonts w:hint="eastAsia"/>
                      <w:szCs w:val="21"/>
                    </w:rPr>
                    <w:t>固态</w:t>
                  </w:r>
                </w:p>
              </w:tc>
              <w:tc>
                <w:tcPr>
                  <w:tcW w:w="1760" w:type="dxa"/>
                  <w:vAlign w:val="center"/>
                </w:tcPr>
                <w:p w:rsidR="005B445E" w:rsidRDefault="005B445E">
                  <w:pPr>
                    <w:snapToGrid w:val="0"/>
                    <w:jc w:val="center"/>
                    <w:rPr>
                      <w:szCs w:val="21"/>
                    </w:rPr>
                  </w:pPr>
                  <w:r>
                    <w:rPr>
                      <w:rFonts w:hint="eastAsia"/>
                      <w:szCs w:val="21"/>
                    </w:rPr>
                    <w:t>吸附的有机物质</w:t>
                  </w:r>
                </w:p>
              </w:tc>
              <w:tc>
                <w:tcPr>
                  <w:tcW w:w="996" w:type="dxa"/>
                  <w:vAlign w:val="center"/>
                </w:tcPr>
                <w:p w:rsidR="005B445E" w:rsidRDefault="005B445E">
                  <w:pPr>
                    <w:snapToGrid w:val="0"/>
                    <w:jc w:val="center"/>
                    <w:rPr>
                      <w:szCs w:val="21"/>
                    </w:rPr>
                  </w:pPr>
                  <w:r>
                    <w:rPr>
                      <w:rFonts w:hint="eastAsia"/>
                      <w:szCs w:val="21"/>
                    </w:rPr>
                    <w:t>是</w:t>
                  </w:r>
                </w:p>
              </w:tc>
              <w:tc>
                <w:tcPr>
                  <w:tcW w:w="1378" w:type="dxa"/>
                  <w:vAlign w:val="center"/>
                </w:tcPr>
                <w:p w:rsidR="005B445E" w:rsidRDefault="005B445E">
                  <w:pPr>
                    <w:snapToGrid w:val="0"/>
                    <w:jc w:val="center"/>
                    <w:rPr>
                      <w:szCs w:val="21"/>
                    </w:rPr>
                  </w:pPr>
                  <w:r>
                    <w:rPr>
                      <w:rFonts w:hint="eastAsia"/>
                      <w:szCs w:val="21"/>
                    </w:rPr>
                    <w:t>4.3l</w:t>
                  </w:r>
                </w:p>
              </w:tc>
            </w:tr>
            <w:tr w:rsidR="005B445E">
              <w:trPr>
                <w:jc w:val="center"/>
              </w:trPr>
              <w:tc>
                <w:tcPr>
                  <w:tcW w:w="1490" w:type="dxa"/>
                  <w:vAlign w:val="center"/>
                </w:tcPr>
                <w:p w:rsidR="005B445E" w:rsidRDefault="005B445E">
                  <w:pPr>
                    <w:snapToGrid w:val="0"/>
                    <w:jc w:val="center"/>
                    <w:rPr>
                      <w:szCs w:val="21"/>
                    </w:rPr>
                  </w:pPr>
                  <w:r>
                    <w:rPr>
                      <w:rFonts w:hint="eastAsia"/>
                      <w:szCs w:val="21"/>
                    </w:rPr>
                    <w:t>废油桶</w:t>
                  </w:r>
                </w:p>
              </w:tc>
              <w:tc>
                <w:tcPr>
                  <w:tcW w:w="1559" w:type="dxa"/>
                  <w:vAlign w:val="center"/>
                </w:tcPr>
                <w:p w:rsidR="005B445E" w:rsidRDefault="005B445E">
                  <w:pPr>
                    <w:snapToGrid w:val="0"/>
                    <w:jc w:val="center"/>
                    <w:rPr>
                      <w:szCs w:val="21"/>
                    </w:rPr>
                  </w:pPr>
                  <w:r>
                    <w:rPr>
                      <w:rFonts w:hint="eastAsia"/>
                      <w:szCs w:val="21"/>
                    </w:rPr>
                    <w:t>物料使用</w:t>
                  </w:r>
                </w:p>
              </w:tc>
              <w:tc>
                <w:tcPr>
                  <w:tcW w:w="1082" w:type="dxa"/>
                  <w:vAlign w:val="center"/>
                </w:tcPr>
                <w:p w:rsidR="005B445E" w:rsidRDefault="005B445E">
                  <w:pPr>
                    <w:snapToGrid w:val="0"/>
                    <w:jc w:val="center"/>
                    <w:rPr>
                      <w:szCs w:val="21"/>
                    </w:rPr>
                  </w:pPr>
                  <w:r>
                    <w:rPr>
                      <w:rFonts w:hint="eastAsia"/>
                      <w:szCs w:val="21"/>
                    </w:rPr>
                    <w:t>固态</w:t>
                  </w:r>
                </w:p>
              </w:tc>
              <w:tc>
                <w:tcPr>
                  <w:tcW w:w="1760" w:type="dxa"/>
                  <w:vAlign w:val="center"/>
                </w:tcPr>
                <w:p w:rsidR="005B445E" w:rsidRDefault="005B445E">
                  <w:pPr>
                    <w:snapToGrid w:val="0"/>
                    <w:jc w:val="center"/>
                    <w:rPr>
                      <w:szCs w:val="21"/>
                    </w:rPr>
                  </w:pPr>
                  <w:r>
                    <w:rPr>
                      <w:rFonts w:hint="eastAsia"/>
                      <w:szCs w:val="21"/>
                    </w:rPr>
                    <w:t>矿物油</w:t>
                  </w:r>
                </w:p>
              </w:tc>
              <w:tc>
                <w:tcPr>
                  <w:tcW w:w="996" w:type="dxa"/>
                  <w:vAlign w:val="center"/>
                </w:tcPr>
                <w:p w:rsidR="005B445E" w:rsidRDefault="005B445E">
                  <w:pPr>
                    <w:snapToGrid w:val="0"/>
                    <w:jc w:val="center"/>
                    <w:rPr>
                      <w:szCs w:val="21"/>
                    </w:rPr>
                  </w:pPr>
                  <w:r>
                    <w:rPr>
                      <w:rFonts w:hint="eastAsia"/>
                      <w:szCs w:val="21"/>
                    </w:rPr>
                    <w:t>是</w:t>
                  </w:r>
                </w:p>
              </w:tc>
              <w:tc>
                <w:tcPr>
                  <w:tcW w:w="1378" w:type="dxa"/>
                  <w:vAlign w:val="center"/>
                </w:tcPr>
                <w:p w:rsidR="005B445E" w:rsidRDefault="005B445E">
                  <w:pPr>
                    <w:snapToGrid w:val="0"/>
                    <w:jc w:val="center"/>
                    <w:rPr>
                      <w:szCs w:val="21"/>
                    </w:rPr>
                  </w:pPr>
                  <w:r>
                    <w:rPr>
                      <w:rFonts w:hint="eastAsia"/>
                      <w:szCs w:val="21"/>
                    </w:rPr>
                    <w:t>4.1i</w:t>
                  </w:r>
                </w:p>
              </w:tc>
            </w:tr>
            <w:tr w:rsidR="005B445E">
              <w:trPr>
                <w:jc w:val="center"/>
              </w:trPr>
              <w:tc>
                <w:tcPr>
                  <w:tcW w:w="1490" w:type="dxa"/>
                  <w:vAlign w:val="center"/>
                </w:tcPr>
                <w:p w:rsidR="005B445E" w:rsidRDefault="005B445E">
                  <w:pPr>
                    <w:snapToGrid w:val="0"/>
                    <w:jc w:val="center"/>
                    <w:rPr>
                      <w:szCs w:val="21"/>
                    </w:rPr>
                  </w:pPr>
                  <w:r>
                    <w:rPr>
                      <w:rFonts w:hint="eastAsia"/>
                      <w:szCs w:val="21"/>
                    </w:rPr>
                    <w:t>含油抹布手套</w:t>
                  </w:r>
                </w:p>
              </w:tc>
              <w:tc>
                <w:tcPr>
                  <w:tcW w:w="1559" w:type="dxa"/>
                  <w:vAlign w:val="center"/>
                </w:tcPr>
                <w:p w:rsidR="005B445E" w:rsidRDefault="005B445E">
                  <w:pPr>
                    <w:snapToGrid w:val="0"/>
                    <w:jc w:val="center"/>
                    <w:rPr>
                      <w:szCs w:val="21"/>
                    </w:rPr>
                  </w:pPr>
                  <w:r>
                    <w:rPr>
                      <w:rFonts w:hint="eastAsia"/>
                      <w:szCs w:val="21"/>
                    </w:rPr>
                    <w:t>设备维护</w:t>
                  </w:r>
                </w:p>
              </w:tc>
              <w:tc>
                <w:tcPr>
                  <w:tcW w:w="1082" w:type="dxa"/>
                  <w:vAlign w:val="center"/>
                </w:tcPr>
                <w:p w:rsidR="005B445E" w:rsidRDefault="005B445E">
                  <w:pPr>
                    <w:snapToGrid w:val="0"/>
                    <w:jc w:val="center"/>
                    <w:rPr>
                      <w:szCs w:val="21"/>
                    </w:rPr>
                  </w:pPr>
                  <w:r>
                    <w:rPr>
                      <w:rFonts w:hint="eastAsia"/>
                      <w:szCs w:val="21"/>
                    </w:rPr>
                    <w:t>固态</w:t>
                  </w:r>
                </w:p>
              </w:tc>
              <w:tc>
                <w:tcPr>
                  <w:tcW w:w="1760" w:type="dxa"/>
                  <w:vAlign w:val="center"/>
                </w:tcPr>
                <w:p w:rsidR="005B445E" w:rsidRDefault="005B445E">
                  <w:pPr>
                    <w:snapToGrid w:val="0"/>
                    <w:jc w:val="center"/>
                    <w:rPr>
                      <w:szCs w:val="21"/>
                    </w:rPr>
                  </w:pPr>
                  <w:r>
                    <w:rPr>
                      <w:rFonts w:hint="eastAsia"/>
                      <w:szCs w:val="21"/>
                    </w:rPr>
                    <w:t>矿物油</w:t>
                  </w:r>
                </w:p>
              </w:tc>
              <w:tc>
                <w:tcPr>
                  <w:tcW w:w="996" w:type="dxa"/>
                  <w:vAlign w:val="center"/>
                </w:tcPr>
                <w:p w:rsidR="005B445E" w:rsidRDefault="005B445E">
                  <w:pPr>
                    <w:snapToGrid w:val="0"/>
                    <w:jc w:val="center"/>
                    <w:rPr>
                      <w:szCs w:val="21"/>
                    </w:rPr>
                  </w:pPr>
                  <w:r>
                    <w:rPr>
                      <w:rFonts w:hint="eastAsia"/>
                      <w:szCs w:val="21"/>
                    </w:rPr>
                    <w:t>是</w:t>
                  </w:r>
                </w:p>
              </w:tc>
              <w:tc>
                <w:tcPr>
                  <w:tcW w:w="1378" w:type="dxa"/>
                  <w:vAlign w:val="center"/>
                </w:tcPr>
                <w:p w:rsidR="005B445E" w:rsidRDefault="005B445E">
                  <w:pPr>
                    <w:snapToGrid w:val="0"/>
                    <w:jc w:val="center"/>
                    <w:rPr>
                      <w:szCs w:val="21"/>
                    </w:rPr>
                  </w:pPr>
                  <w:r>
                    <w:rPr>
                      <w:rFonts w:hint="eastAsia"/>
                      <w:szCs w:val="21"/>
                    </w:rPr>
                    <w:t>4.1i</w:t>
                  </w:r>
                </w:p>
              </w:tc>
            </w:tr>
            <w:tr w:rsidR="005B445E">
              <w:trPr>
                <w:jc w:val="center"/>
              </w:trPr>
              <w:tc>
                <w:tcPr>
                  <w:tcW w:w="1490" w:type="dxa"/>
                  <w:vAlign w:val="center"/>
                </w:tcPr>
                <w:p w:rsidR="005B445E" w:rsidRDefault="005B445E">
                  <w:pPr>
                    <w:snapToGrid w:val="0"/>
                    <w:jc w:val="center"/>
                    <w:rPr>
                      <w:szCs w:val="21"/>
                    </w:rPr>
                  </w:pPr>
                  <w:r>
                    <w:rPr>
                      <w:rFonts w:hint="eastAsia"/>
                      <w:szCs w:val="21"/>
                    </w:rPr>
                    <w:t>废油</w:t>
                  </w:r>
                </w:p>
              </w:tc>
              <w:tc>
                <w:tcPr>
                  <w:tcW w:w="1559" w:type="dxa"/>
                  <w:vAlign w:val="center"/>
                </w:tcPr>
                <w:p w:rsidR="005B445E" w:rsidRDefault="005B445E">
                  <w:pPr>
                    <w:snapToGrid w:val="0"/>
                    <w:jc w:val="center"/>
                    <w:rPr>
                      <w:szCs w:val="21"/>
                    </w:rPr>
                  </w:pPr>
                  <w:r>
                    <w:rPr>
                      <w:rFonts w:hint="eastAsia"/>
                      <w:szCs w:val="21"/>
                    </w:rPr>
                    <w:t>设备维护、</w:t>
                  </w:r>
                  <w:proofErr w:type="gramStart"/>
                  <w:r>
                    <w:rPr>
                      <w:rFonts w:hint="eastAsia"/>
                      <w:szCs w:val="21"/>
                    </w:rPr>
                    <w:t>油雾净化器</w:t>
                  </w:r>
                  <w:proofErr w:type="gramEnd"/>
                </w:p>
              </w:tc>
              <w:tc>
                <w:tcPr>
                  <w:tcW w:w="1082" w:type="dxa"/>
                  <w:vAlign w:val="center"/>
                </w:tcPr>
                <w:p w:rsidR="005B445E" w:rsidRDefault="005B445E">
                  <w:pPr>
                    <w:snapToGrid w:val="0"/>
                    <w:jc w:val="center"/>
                    <w:rPr>
                      <w:szCs w:val="21"/>
                    </w:rPr>
                  </w:pPr>
                  <w:r>
                    <w:rPr>
                      <w:rFonts w:hint="eastAsia"/>
                      <w:szCs w:val="21"/>
                    </w:rPr>
                    <w:t>液态</w:t>
                  </w:r>
                </w:p>
              </w:tc>
              <w:tc>
                <w:tcPr>
                  <w:tcW w:w="1760" w:type="dxa"/>
                  <w:vAlign w:val="center"/>
                </w:tcPr>
                <w:p w:rsidR="005B445E" w:rsidRDefault="005B445E">
                  <w:pPr>
                    <w:snapToGrid w:val="0"/>
                    <w:jc w:val="center"/>
                    <w:rPr>
                      <w:szCs w:val="21"/>
                    </w:rPr>
                  </w:pPr>
                  <w:r>
                    <w:rPr>
                      <w:rFonts w:hint="eastAsia"/>
                      <w:szCs w:val="21"/>
                    </w:rPr>
                    <w:t>矿物油</w:t>
                  </w:r>
                </w:p>
              </w:tc>
              <w:tc>
                <w:tcPr>
                  <w:tcW w:w="996" w:type="dxa"/>
                  <w:vAlign w:val="center"/>
                </w:tcPr>
                <w:p w:rsidR="005B445E" w:rsidRDefault="005B445E">
                  <w:pPr>
                    <w:snapToGrid w:val="0"/>
                    <w:jc w:val="center"/>
                    <w:rPr>
                      <w:szCs w:val="21"/>
                    </w:rPr>
                  </w:pPr>
                  <w:r>
                    <w:rPr>
                      <w:rFonts w:hint="eastAsia"/>
                      <w:szCs w:val="21"/>
                    </w:rPr>
                    <w:t>是</w:t>
                  </w:r>
                </w:p>
              </w:tc>
              <w:tc>
                <w:tcPr>
                  <w:tcW w:w="1378" w:type="dxa"/>
                  <w:vAlign w:val="center"/>
                </w:tcPr>
                <w:p w:rsidR="005B445E" w:rsidRDefault="005B445E">
                  <w:pPr>
                    <w:snapToGrid w:val="0"/>
                    <w:jc w:val="center"/>
                    <w:rPr>
                      <w:szCs w:val="21"/>
                    </w:rPr>
                  </w:pPr>
                  <w:r>
                    <w:rPr>
                      <w:rFonts w:hint="eastAsia"/>
                      <w:szCs w:val="21"/>
                    </w:rPr>
                    <w:t>4.2m</w:t>
                  </w:r>
                </w:p>
              </w:tc>
            </w:tr>
            <w:tr w:rsidR="005B445E">
              <w:trPr>
                <w:jc w:val="center"/>
              </w:trPr>
              <w:tc>
                <w:tcPr>
                  <w:tcW w:w="1490" w:type="dxa"/>
                  <w:vAlign w:val="center"/>
                </w:tcPr>
                <w:p w:rsidR="005B445E" w:rsidRDefault="005B445E">
                  <w:pPr>
                    <w:snapToGrid w:val="0"/>
                    <w:jc w:val="center"/>
                    <w:rPr>
                      <w:szCs w:val="21"/>
                    </w:rPr>
                  </w:pPr>
                  <w:r>
                    <w:rPr>
                      <w:rFonts w:hint="eastAsia"/>
                      <w:szCs w:val="21"/>
                    </w:rPr>
                    <w:t>生活垃圾</w:t>
                  </w:r>
                </w:p>
              </w:tc>
              <w:tc>
                <w:tcPr>
                  <w:tcW w:w="1559" w:type="dxa"/>
                  <w:vAlign w:val="center"/>
                </w:tcPr>
                <w:p w:rsidR="005B445E" w:rsidRDefault="005B445E">
                  <w:pPr>
                    <w:snapToGrid w:val="0"/>
                    <w:jc w:val="center"/>
                    <w:rPr>
                      <w:szCs w:val="21"/>
                    </w:rPr>
                  </w:pPr>
                  <w:r>
                    <w:rPr>
                      <w:rFonts w:hint="eastAsia"/>
                      <w:szCs w:val="21"/>
                    </w:rPr>
                    <w:t>员工生活</w:t>
                  </w:r>
                </w:p>
              </w:tc>
              <w:tc>
                <w:tcPr>
                  <w:tcW w:w="1082" w:type="dxa"/>
                  <w:vAlign w:val="center"/>
                </w:tcPr>
                <w:p w:rsidR="005B445E" w:rsidRDefault="005B445E">
                  <w:pPr>
                    <w:snapToGrid w:val="0"/>
                    <w:jc w:val="center"/>
                    <w:rPr>
                      <w:szCs w:val="21"/>
                    </w:rPr>
                  </w:pPr>
                  <w:r>
                    <w:rPr>
                      <w:rFonts w:hint="eastAsia"/>
                      <w:szCs w:val="21"/>
                    </w:rPr>
                    <w:t>固态</w:t>
                  </w:r>
                </w:p>
              </w:tc>
              <w:tc>
                <w:tcPr>
                  <w:tcW w:w="1760" w:type="dxa"/>
                  <w:vAlign w:val="center"/>
                </w:tcPr>
                <w:p w:rsidR="005B445E" w:rsidRDefault="005B445E">
                  <w:pPr>
                    <w:snapToGrid w:val="0"/>
                    <w:jc w:val="center"/>
                    <w:rPr>
                      <w:szCs w:val="21"/>
                    </w:rPr>
                  </w:pPr>
                  <w:r>
                    <w:rPr>
                      <w:rFonts w:hint="eastAsia"/>
                      <w:szCs w:val="21"/>
                    </w:rPr>
                    <w:t>/</w:t>
                  </w:r>
                </w:p>
              </w:tc>
              <w:tc>
                <w:tcPr>
                  <w:tcW w:w="996" w:type="dxa"/>
                  <w:vAlign w:val="center"/>
                </w:tcPr>
                <w:p w:rsidR="005B445E" w:rsidRDefault="005B445E">
                  <w:pPr>
                    <w:snapToGrid w:val="0"/>
                    <w:jc w:val="center"/>
                    <w:rPr>
                      <w:szCs w:val="21"/>
                    </w:rPr>
                  </w:pPr>
                  <w:r>
                    <w:rPr>
                      <w:rFonts w:hint="eastAsia"/>
                      <w:szCs w:val="21"/>
                    </w:rPr>
                    <w:t>是</w:t>
                  </w:r>
                </w:p>
              </w:tc>
              <w:tc>
                <w:tcPr>
                  <w:tcW w:w="1378" w:type="dxa"/>
                  <w:vAlign w:val="center"/>
                </w:tcPr>
                <w:p w:rsidR="005B445E" w:rsidRDefault="005B445E">
                  <w:pPr>
                    <w:snapToGrid w:val="0"/>
                    <w:jc w:val="center"/>
                    <w:rPr>
                      <w:szCs w:val="21"/>
                    </w:rPr>
                  </w:pPr>
                  <w:r>
                    <w:rPr>
                      <w:rFonts w:hint="eastAsia"/>
                      <w:szCs w:val="21"/>
                    </w:rPr>
                    <w:t>4.1h</w:t>
                  </w:r>
                </w:p>
              </w:tc>
            </w:tr>
          </w:tbl>
          <w:p w:rsidR="009A605D" w:rsidRDefault="00B018B6">
            <w:pPr>
              <w:pStyle w:val="110"/>
              <w:snapToGrid w:val="0"/>
              <w:spacing w:line="500" w:lineRule="exact"/>
              <w:ind w:firstLineChars="200" w:firstLine="482"/>
              <w:rPr>
                <w:rFonts w:ascii="Times New Roman" w:hAnsi="Times New Roman"/>
                <w:b/>
                <w:sz w:val="24"/>
                <w:szCs w:val="24"/>
              </w:rPr>
            </w:pPr>
            <w:r>
              <w:rPr>
                <w:rFonts w:ascii="Times New Roman" w:hAnsi="Times New Roman"/>
                <w:b/>
                <w:sz w:val="24"/>
                <w:szCs w:val="24"/>
              </w:rPr>
              <w:t>4.</w:t>
            </w:r>
            <w:r>
              <w:rPr>
                <w:rFonts w:ascii="Times New Roman" w:hAnsi="Times New Roman" w:hint="eastAsia"/>
                <w:b/>
                <w:sz w:val="24"/>
                <w:szCs w:val="24"/>
              </w:rPr>
              <w:t>2</w:t>
            </w:r>
            <w:r>
              <w:rPr>
                <w:rFonts w:ascii="Times New Roman" w:hAnsi="Times New Roman" w:hint="eastAsia"/>
                <w:b/>
                <w:sz w:val="24"/>
                <w:szCs w:val="24"/>
              </w:rPr>
              <w:t>固体废物属性判别和</w:t>
            </w:r>
            <w:proofErr w:type="gramStart"/>
            <w:r>
              <w:rPr>
                <w:rFonts w:ascii="Times New Roman" w:hAnsi="Times New Roman" w:hint="eastAsia"/>
                <w:b/>
                <w:sz w:val="24"/>
                <w:szCs w:val="24"/>
              </w:rPr>
              <w:t>源强</w:t>
            </w:r>
            <w:proofErr w:type="gramEnd"/>
            <w:r>
              <w:rPr>
                <w:rFonts w:ascii="Times New Roman" w:hAnsi="Times New Roman" w:hint="eastAsia"/>
                <w:b/>
                <w:sz w:val="24"/>
                <w:szCs w:val="24"/>
              </w:rPr>
              <w:t>计算</w:t>
            </w:r>
          </w:p>
          <w:p w:rsidR="009A605D" w:rsidRDefault="00B018B6">
            <w:pPr>
              <w:pStyle w:val="110"/>
              <w:snapToGrid w:val="0"/>
              <w:spacing w:line="500" w:lineRule="exact"/>
              <w:ind w:firstLineChars="200" w:firstLine="480"/>
              <w:rPr>
                <w:rFonts w:ascii="Times New Roman" w:hAnsi="Times New Roman"/>
                <w:sz w:val="24"/>
                <w:szCs w:val="24"/>
              </w:rPr>
            </w:pPr>
            <w:r>
              <w:rPr>
                <w:rFonts w:ascii="Times New Roman" w:hAnsi="Times New Roman" w:hint="eastAsia"/>
                <w:sz w:val="24"/>
                <w:szCs w:val="24"/>
              </w:rPr>
              <w:t>根据《国家危险废物名录》（</w:t>
            </w:r>
            <w:r>
              <w:rPr>
                <w:rFonts w:ascii="Times New Roman" w:hAnsi="Times New Roman" w:hint="eastAsia"/>
                <w:sz w:val="24"/>
                <w:szCs w:val="24"/>
              </w:rPr>
              <w:t>2021</w:t>
            </w:r>
            <w:r>
              <w:rPr>
                <w:rFonts w:ascii="Times New Roman" w:hAnsi="Times New Roman" w:hint="eastAsia"/>
                <w:sz w:val="24"/>
                <w:szCs w:val="24"/>
              </w:rPr>
              <w:t>年版）以及《危险废物鉴别标准</w:t>
            </w:r>
            <w:r>
              <w:rPr>
                <w:rFonts w:ascii="Times New Roman" w:hAnsi="Times New Roman" w:hint="eastAsia"/>
                <w:sz w:val="24"/>
                <w:szCs w:val="24"/>
              </w:rPr>
              <w:t xml:space="preserve"> </w:t>
            </w:r>
            <w:r>
              <w:rPr>
                <w:rFonts w:ascii="Times New Roman" w:hAnsi="Times New Roman" w:hint="eastAsia"/>
                <w:sz w:val="24"/>
                <w:szCs w:val="24"/>
              </w:rPr>
              <w:t>通则》（</w:t>
            </w:r>
            <w:r>
              <w:rPr>
                <w:rFonts w:ascii="Times New Roman" w:hAnsi="Times New Roman" w:hint="eastAsia"/>
                <w:sz w:val="24"/>
                <w:szCs w:val="24"/>
              </w:rPr>
              <w:t>GB5085.7-2019</w:t>
            </w:r>
            <w:r>
              <w:rPr>
                <w:rFonts w:ascii="Times New Roman" w:hAnsi="Times New Roman" w:hint="eastAsia"/>
                <w:sz w:val="24"/>
                <w:szCs w:val="24"/>
              </w:rPr>
              <w:t>），判定建设项目的固体废物是否属于危险废物。根据副产物产生情况分析和副产物属性判定，本项目固体废物分析结果见下表。</w:t>
            </w:r>
          </w:p>
          <w:p w:rsidR="009A605D" w:rsidRDefault="00B018B6">
            <w:pPr>
              <w:adjustRightInd w:val="0"/>
              <w:snapToGrid w:val="0"/>
              <w:jc w:val="center"/>
              <w:rPr>
                <w:b/>
                <w:bCs/>
                <w:spacing w:val="-10"/>
                <w:sz w:val="24"/>
                <w:szCs w:val="21"/>
              </w:rPr>
            </w:pPr>
            <w:r>
              <w:rPr>
                <w:rFonts w:hint="eastAsia"/>
                <w:b/>
                <w:bCs/>
                <w:spacing w:val="-10"/>
                <w:sz w:val="24"/>
                <w:szCs w:val="21"/>
              </w:rPr>
              <w:t>表</w:t>
            </w:r>
            <w:r>
              <w:rPr>
                <w:rFonts w:hint="eastAsia"/>
                <w:b/>
                <w:bCs/>
                <w:spacing w:val="-10"/>
                <w:sz w:val="24"/>
                <w:szCs w:val="21"/>
              </w:rPr>
              <w:t>4-20</w:t>
            </w:r>
            <w:r>
              <w:rPr>
                <w:b/>
                <w:bCs/>
                <w:spacing w:val="-10"/>
                <w:sz w:val="24"/>
                <w:szCs w:val="21"/>
              </w:rPr>
              <w:t xml:space="preserve">  </w:t>
            </w:r>
            <w:r>
              <w:rPr>
                <w:rFonts w:hint="eastAsia"/>
                <w:b/>
                <w:bCs/>
                <w:spacing w:val="-10"/>
                <w:sz w:val="24"/>
                <w:szCs w:val="21"/>
              </w:rPr>
              <w:t xml:space="preserve"> </w:t>
            </w:r>
            <w:r>
              <w:rPr>
                <w:b/>
                <w:bCs/>
                <w:spacing w:val="-10"/>
                <w:sz w:val="24"/>
                <w:szCs w:val="21"/>
              </w:rPr>
              <w:t xml:space="preserve"> </w:t>
            </w:r>
            <w:r w:rsidR="00281CF9">
              <w:rPr>
                <w:rFonts w:hint="eastAsia"/>
                <w:b/>
                <w:bCs/>
                <w:spacing w:val="-10"/>
                <w:sz w:val="24"/>
                <w:szCs w:val="21"/>
              </w:rPr>
              <w:t xml:space="preserve"> </w:t>
            </w:r>
            <w:r>
              <w:rPr>
                <w:rFonts w:hint="eastAsia"/>
                <w:b/>
                <w:bCs/>
                <w:spacing w:val="-10"/>
                <w:sz w:val="24"/>
                <w:szCs w:val="21"/>
              </w:rPr>
              <w:t>本项目固体废物属性识别表</w:t>
            </w:r>
          </w:p>
          <w:tbl>
            <w:tblPr>
              <w:tblStyle w:val="af5"/>
              <w:tblW w:w="0" w:type="auto"/>
              <w:jc w:val="center"/>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1213"/>
              <w:gridCol w:w="426"/>
              <w:gridCol w:w="1134"/>
              <w:gridCol w:w="425"/>
              <w:gridCol w:w="1134"/>
              <w:gridCol w:w="992"/>
              <w:gridCol w:w="567"/>
              <w:gridCol w:w="709"/>
              <w:gridCol w:w="1013"/>
              <w:gridCol w:w="667"/>
            </w:tblGrid>
            <w:tr w:rsidR="009A605D" w:rsidTr="00277057">
              <w:trPr>
                <w:jc w:val="center"/>
              </w:trPr>
              <w:tc>
                <w:tcPr>
                  <w:tcW w:w="1213" w:type="dxa"/>
                  <w:vAlign w:val="center"/>
                </w:tcPr>
                <w:p w:rsidR="009A605D" w:rsidRDefault="00B018B6">
                  <w:pPr>
                    <w:adjustRightInd w:val="0"/>
                    <w:snapToGrid w:val="0"/>
                    <w:jc w:val="center"/>
                    <w:rPr>
                      <w:b/>
                      <w:bCs/>
                      <w:spacing w:val="-10"/>
                      <w:sz w:val="18"/>
                      <w:szCs w:val="18"/>
                    </w:rPr>
                  </w:pPr>
                  <w:r>
                    <w:rPr>
                      <w:rFonts w:hint="eastAsia"/>
                      <w:b/>
                      <w:bCs/>
                      <w:spacing w:val="-10"/>
                      <w:sz w:val="18"/>
                      <w:szCs w:val="18"/>
                    </w:rPr>
                    <w:t>固废名称</w:t>
                  </w:r>
                </w:p>
              </w:tc>
              <w:tc>
                <w:tcPr>
                  <w:tcW w:w="426" w:type="dxa"/>
                  <w:vAlign w:val="center"/>
                </w:tcPr>
                <w:p w:rsidR="009A605D" w:rsidRDefault="00B018B6">
                  <w:pPr>
                    <w:adjustRightInd w:val="0"/>
                    <w:snapToGrid w:val="0"/>
                    <w:jc w:val="center"/>
                    <w:rPr>
                      <w:b/>
                      <w:bCs/>
                      <w:spacing w:val="-10"/>
                      <w:sz w:val="18"/>
                      <w:szCs w:val="18"/>
                    </w:rPr>
                  </w:pPr>
                  <w:r>
                    <w:rPr>
                      <w:rFonts w:hint="eastAsia"/>
                      <w:b/>
                      <w:bCs/>
                      <w:spacing w:val="-10"/>
                      <w:sz w:val="18"/>
                      <w:szCs w:val="18"/>
                    </w:rPr>
                    <w:t>属性</w:t>
                  </w:r>
                </w:p>
              </w:tc>
              <w:tc>
                <w:tcPr>
                  <w:tcW w:w="1134" w:type="dxa"/>
                  <w:vAlign w:val="center"/>
                </w:tcPr>
                <w:p w:rsidR="009A605D" w:rsidRDefault="00B018B6">
                  <w:pPr>
                    <w:adjustRightInd w:val="0"/>
                    <w:snapToGrid w:val="0"/>
                    <w:jc w:val="center"/>
                    <w:rPr>
                      <w:b/>
                      <w:bCs/>
                      <w:spacing w:val="-10"/>
                      <w:sz w:val="18"/>
                      <w:szCs w:val="18"/>
                    </w:rPr>
                  </w:pPr>
                  <w:r>
                    <w:rPr>
                      <w:rFonts w:hint="eastAsia"/>
                      <w:b/>
                      <w:bCs/>
                      <w:spacing w:val="-10"/>
                      <w:sz w:val="18"/>
                      <w:szCs w:val="18"/>
                    </w:rPr>
                    <w:t>产生工序</w:t>
                  </w:r>
                </w:p>
              </w:tc>
              <w:tc>
                <w:tcPr>
                  <w:tcW w:w="425" w:type="dxa"/>
                  <w:vAlign w:val="center"/>
                </w:tcPr>
                <w:p w:rsidR="009A605D" w:rsidRDefault="00B018B6">
                  <w:pPr>
                    <w:adjustRightInd w:val="0"/>
                    <w:snapToGrid w:val="0"/>
                    <w:jc w:val="center"/>
                    <w:rPr>
                      <w:b/>
                      <w:bCs/>
                      <w:spacing w:val="-10"/>
                      <w:sz w:val="18"/>
                      <w:szCs w:val="18"/>
                    </w:rPr>
                  </w:pPr>
                  <w:r>
                    <w:rPr>
                      <w:rFonts w:hint="eastAsia"/>
                      <w:b/>
                      <w:bCs/>
                      <w:spacing w:val="-10"/>
                      <w:sz w:val="18"/>
                      <w:szCs w:val="18"/>
                    </w:rPr>
                    <w:t>形态</w:t>
                  </w:r>
                </w:p>
              </w:tc>
              <w:tc>
                <w:tcPr>
                  <w:tcW w:w="1134" w:type="dxa"/>
                  <w:vAlign w:val="center"/>
                </w:tcPr>
                <w:p w:rsidR="009A605D" w:rsidRDefault="00B018B6">
                  <w:pPr>
                    <w:adjustRightInd w:val="0"/>
                    <w:snapToGrid w:val="0"/>
                    <w:jc w:val="center"/>
                    <w:rPr>
                      <w:b/>
                      <w:bCs/>
                      <w:spacing w:val="-10"/>
                      <w:sz w:val="18"/>
                      <w:szCs w:val="18"/>
                    </w:rPr>
                  </w:pPr>
                  <w:r>
                    <w:rPr>
                      <w:rFonts w:hint="eastAsia"/>
                      <w:b/>
                      <w:bCs/>
                      <w:spacing w:val="-10"/>
                      <w:sz w:val="18"/>
                      <w:szCs w:val="18"/>
                    </w:rPr>
                    <w:t>主要成分</w:t>
                  </w:r>
                </w:p>
              </w:tc>
              <w:tc>
                <w:tcPr>
                  <w:tcW w:w="992" w:type="dxa"/>
                  <w:vAlign w:val="center"/>
                </w:tcPr>
                <w:p w:rsidR="009A605D" w:rsidRDefault="00B018B6">
                  <w:pPr>
                    <w:adjustRightInd w:val="0"/>
                    <w:snapToGrid w:val="0"/>
                    <w:jc w:val="center"/>
                    <w:rPr>
                      <w:b/>
                      <w:bCs/>
                      <w:spacing w:val="-10"/>
                      <w:sz w:val="18"/>
                      <w:szCs w:val="18"/>
                    </w:rPr>
                  </w:pPr>
                  <w:r>
                    <w:rPr>
                      <w:rFonts w:hint="eastAsia"/>
                      <w:b/>
                      <w:bCs/>
                      <w:spacing w:val="-10"/>
                      <w:sz w:val="18"/>
                      <w:szCs w:val="18"/>
                    </w:rPr>
                    <w:t>危险特性鉴别方法</w:t>
                  </w:r>
                </w:p>
              </w:tc>
              <w:tc>
                <w:tcPr>
                  <w:tcW w:w="567" w:type="dxa"/>
                  <w:vAlign w:val="center"/>
                </w:tcPr>
                <w:p w:rsidR="009A605D" w:rsidRDefault="00B018B6">
                  <w:pPr>
                    <w:adjustRightInd w:val="0"/>
                    <w:snapToGrid w:val="0"/>
                    <w:jc w:val="center"/>
                    <w:rPr>
                      <w:b/>
                      <w:bCs/>
                      <w:spacing w:val="-10"/>
                      <w:sz w:val="18"/>
                      <w:szCs w:val="18"/>
                    </w:rPr>
                  </w:pPr>
                  <w:r>
                    <w:rPr>
                      <w:rFonts w:hint="eastAsia"/>
                      <w:b/>
                      <w:bCs/>
                      <w:spacing w:val="-10"/>
                      <w:sz w:val="18"/>
                      <w:szCs w:val="18"/>
                    </w:rPr>
                    <w:t>危险特性</w:t>
                  </w:r>
                </w:p>
              </w:tc>
              <w:tc>
                <w:tcPr>
                  <w:tcW w:w="709" w:type="dxa"/>
                  <w:vAlign w:val="center"/>
                </w:tcPr>
                <w:p w:rsidR="009A605D" w:rsidRDefault="00B018B6">
                  <w:pPr>
                    <w:adjustRightInd w:val="0"/>
                    <w:snapToGrid w:val="0"/>
                    <w:jc w:val="center"/>
                    <w:rPr>
                      <w:b/>
                      <w:bCs/>
                      <w:spacing w:val="-10"/>
                      <w:sz w:val="18"/>
                      <w:szCs w:val="18"/>
                    </w:rPr>
                  </w:pPr>
                  <w:r>
                    <w:rPr>
                      <w:rFonts w:hint="eastAsia"/>
                      <w:b/>
                      <w:bCs/>
                      <w:spacing w:val="-10"/>
                      <w:sz w:val="18"/>
                      <w:szCs w:val="18"/>
                    </w:rPr>
                    <w:t>废物类别</w:t>
                  </w:r>
                </w:p>
              </w:tc>
              <w:tc>
                <w:tcPr>
                  <w:tcW w:w="1013" w:type="dxa"/>
                  <w:vAlign w:val="center"/>
                </w:tcPr>
                <w:p w:rsidR="009A605D" w:rsidRDefault="00B018B6">
                  <w:pPr>
                    <w:adjustRightInd w:val="0"/>
                    <w:snapToGrid w:val="0"/>
                    <w:jc w:val="center"/>
                    <w:rPr>
                      <w:b/>
                      <w:bCs/>
                      <w:spacing w:val="-10"/>
                      <w:sz w:val="18"/>
                      <w:szCs w:val="18"/>
                    </w:rPr>
                  </w:pPr>
                  <w:r>
                    <w:rPr>
                      <w:rFonts w:hint="eastAsia"/>
                      <w:b/>
                      <w:bCs/>
                      <w:spacing w:val="-10"/>
                      <w:sz w:val="18"/>
                      <w:szCs w:val="18"/>
                    </w:rPr>
                    <w:t>废物代码</w:t>
                  </w:r>
                </w:p>
              </w:tc>
              <w:tc>
                <w:tcPr>
                  <w:tcW w:w="667" w:type="dxa"/>
                  <w:vAlign w:val="center"/>
                </w:tcPr>
                <w:p w:rsidR="009A605D" w:rsidRDefault="00B018B6">
                  <w:pPr>
                    <w:adjustRightInd w:val="0"/>
                    <w:snapToGrid w:val="0"/>
                    <w:jc w:val="center"/>
                    <w:rPr>
                      <w:b/>
                      <w:bCs/>
                      <w:spacing w:val="-10"/>
                      <w:sz w:val="18"/>
                      <w:szCs w:val="18"/>
                    </w:rPr>
                  </w:pPr>
                  <w:r>
                    <w:rPr>
                      <w:rFonts w:hint="eastAsia"/>
                      <w:b/>
                      <w:bCs/>
                      <w:spacing w:val="-10"/>
                      <w:sz w:val="18"/>
                      <w:szCs w:val="18"/>
                    </w:rPr>
                    <w:t>产生量</w:t>
                  </w:r>
                  <w:r>
                    <w:rPr>
                      <w:rFonts w:hint="eastAsia"/>
                      <w:b/>
                      <w:bCs/>
                      <w:spacing w:val="-10"/>
                      <w:sz w:val="18"/>
                      <w:szCs w:val="18"/>
                    </w:rPr>
                    <w:t>t/a</w:t>
                  </w:r>
                </w:p>
              </w:tc>
            </w:tr>
            <w:tr w:rsidR="009A605D" w:rsidTr="00277057">
              <w:trPr>
                <w:jc w:val="center"/>
              </w:trPr>
              <w:tc>
                <w:tcPr>
                  <w:tcW w:w="1213" w:type="dxa"/>
                  <w:vAlign w:val="center"/>
                </w:tcPr>
                <w:p w:rsidR="009A605D" w:rsidRDefault="00B018B6">
                  <w:pPr>
                    <w:adjustRightInd w:val="0"/>
                    <w:snapToGrid w:val="0"/>
                    <w:jc w:val="center"/>
                    <w:rPr>
                      <w:bCs/>
                      <w:spacing w:val="-10"/>
                      <w:sz w:val="18"/>
                      <w:szCs w:val="18"/>
                    </w:rPr>
                  </w:pPr>
                  <w:r>
                    <w:rPr>
                      <w:rFonts w:hint="eastAsia"/>
                      <w:sz w:val="18"/>
                      <w:szCs w:val="18"/>
                    </w:rPr>
                    <w:t>废金属边角料</w:t>
                  </w:r>
                </w:p>
              </w:tc>
              <w:tc>
                <w:tcPr>
                  <w:tcW w:w="426" w:type="dxa"/>
                  <w:vMerge w:val="restart"/>
                  <w:vAlign w:val="center"/>
                </w:tcPr>
                <w:p w:rsidR="009A605D" w:rsidRDefault="00B018B6">
                  <w:pPr>
                    <w:adjustRightInd w:val="0"/>
                    <w:snapToGrid w:val="0"/>
                    <w:jc w:val="center"/>
                    <w:rPr>
                      <w:bCs/>
                      <w:spacing w:val="-10"/>
                      <w:sz w:val="18"/>
                      <w:szCs w:val="18"/>
                    </w:rPr>
                  </w:pPr>
                  <w:r>
                    <w:rPr>
                      <w:rFonts w:hint="eastAsia"/>
                      <w:bCs/>
                      <w:spacing w:val="-10"/>
                      <w:sz w:val="18"/>
                      <w:szCs w:val="18"/>
                    </w:rPr>
                    <w:t>一般工业</w:t>
                  </w:r>
                  <w:r>
                    <w:rPr>
                      <w:rFonts w:hint="eastAsia"/>
                      <w:bCs/>
                      <w:spacing w:val="-10"/>
                      <w:sz w:val="18"/>
                      <w:szCs w:val="18"/>
                    </w:rPr>
                    <w:lastRenderedPageBreak/>
                    <w:t>固废</w:t>
                  </w:r>
                </w:p>
              </w:tc>
              <w:tc>
                <w:tcPr>
                  <w:tcW w:w="1134" w:type="dxa"/>
                  <w:vAlign w:val="center"/>
                </w:tcPr>
                <w:p w:rsidR="009A605D" w:rsidRDefault="00B018B6">
                  <w:pPr>
                    <w:adjustRightInd w:val="0"/>
                    <w:snapToGrid w:val="0"/>
                    <w:jc w:val="center"/>
                    <w:rPr>
                      <w:bCs/>
                      <w:spacing w:val="-10"/>
                      <w:sz w:val="18"/>
                      <w:szCs w:val="18"/>
                    </w:rPr>
                  </w:pPr>
                  <w:r>
                    <w:rPr>
                      <w:rFonts w:hint="eastAsia"/>
                      <w:sz w:val="18"/>
                      <w:szCs w:val="18"/>
                    </w:rPr>
                    <w:lastRenderedPageBreak/>
                    <w:t>精切、冲压、金加工</w:t>
                  </w:r>
                </w:p>
              </w:tc>
              <w:tc>
                <w:tcPr>
                  <w:tcW w:w="425" w:type="dxa"/>
                  <w:vAlign w:val="center"/>
                </w:tcPr>
                <w:p w:rsidR="009A605D" w:rsidRDefault="00B018B6">
                  <w:pPr>
                    <w:snapToGrid w:val="0"/>
                    <w:jc w:val="center"/>
                    <w:rPr>
                      <w:sz w:val="18"/>
                      <w:szCs w:val="18"/>
                    </w:rPr>
                  </w:pPr>
                  <w:r>
                    <w:rPr>
                      <w:rFonts w:hint="eastAsia"/>
                      <w:sz w:val="18"/>
                      <w:szCs w:val="18"/>
                    </w:rPr>
                    <w:t>固态</w:t>
                  </w:r>
                </w:p>
              </w:tc>
              <w:tc>
                <w:tcPr>
                  <w:tcW w:w="1134" w:type="dxa"/>
                  <w:vAlign w:val="center"/>
                </w:tcPr>
                <w:p w:rsidR="009A605D" w:rsidRDefault="00B018B6">
                  <w:pPr>
                    <w:snapToGrid w:val="0"/>
                    <w:jc w:val="center"/>
                    <w:rPr>
                      <w:sz w:val="18"/>
                      <w:szCs w:val="18"/>
                    </w:rPr>
                  </w:pPr>
                  <w:r>
                    <w:rPr>
                      <w:rFonts w:hint="eastAsia"/>
                      <w:sz w:val="18"/>
                      <w:szCs w:val="18"/>
                    </w:rPr>
                    <w:t>铝</w:t>
                  </w:r>
                </w:p>
              </w:tc>
              <w:tc>
                <w:tcPr>
                  <w:tcW w:w="992" w:type="dxa"/>
                  <w:vMerge w:val="restart"/>
                  <w:vAlign w:val="center"/>
                </w:tcPr>
                <w:p w:rsidR="009A605D" w:rsidRDefault="00B018B6">
                  <w:pPr>
                    <w:adjustRightInd w:val="0"/>
                    <w:snapToGrid w:val="0"/>
                    <w:jc w:val="center"/>
                    <w:rPr>
                      <w:bCs/>
                      <w:spacing w:val="-10"/>
                      <w:sz w:val="18"/>
                      <w:szCs w:val="18"/>
                    </w:rPr>
                  </w:pPr>
                  <w:r>
                    <w:rPr>
                      <w:rFonts w:hint="eastAsia"/>
                      <w:bCs/>
                      <w:spacing w:val="-10"/>
                      <w:sz w:val="18"/>
                      <w:szCs w:val="18"/>
                    </w:rPr>
                    <w:t>《国家危险废物名录》（</w:t>
                  </w:r>
                  <w:r>
                    <w:rPr>
                      <w:rFonts w:hint="eastAsia"/>
                      <w:bCs/>
                      <w:spacing w:val="-10"/>
                      <w:sz w:val="18"/>
                      <w:szCs w:val="18"/>
                    </w:rPr>
                    <w:t>2021</w:t>
                  </w:r>
                  <w:r>
                    <w:rPr>
                      <w:rFonts w:hint="eastAsia"/>
                      <w:bCs/>
                      <w:spacing w:val="-10"/>
                      <w:sz w:val="18"/>
                      <w:szCs w:val="18"/>
                    </w:rPr>
                    <w:t>年版）以</w:t>
                  </w:r>
                  <w:r>
                    <w:rPr>
                      <w:rFonts w:hint="eastAsia"/>
                      <w:bCs/>
                      <w:spacing w:val="-10"/>
                      <w:sz w:val="18"/>
                      <w:szCs w:val="18"/>
                    </w:rPr>
                    <w:lastRenderedPageBreak/>
                    <w:t>及《危险废物鉴别标准</w:t>
                  </w:r>
                  <w:r>
                    <w:rPr>
                      <w:rFonts w:hint="eastAsia"/>
                      <w:bCs/>
                      <w:spacing w:val="-10"/>
                      <w:sz w:val="18"/>
                      <w:szCs w:val="18"/>
                    </w:rPr>
                    <w:t xml:space="preserve"> </w:t>
                  </w:r>
                  <w:r>
                    <w:rPr>
                      <w:rFonts w:hint="eastAsia"/>
                      <w:bCs/>
                      <w:spacing w:val="-10"/>
                      <w:sz w:val="18"/>
                      <w:szCs w:val="18"/>
                    </w:rPr>
                    <w:t>通则》（</w:t>
                  </w:r>
                  <w:r>
                    <w:rPr>
                      <w:rFonts w:hint="eastAsia"/>
                      <w:bCs/>
                      <w:spacing w:val="-10"/>
                      <w:sz w:val="18"/>
                      <w:szCs w:val="18"/>
                    </w:rPr>
                    <w:t>GB5085.7-2019</w:t>
                  </w:r>
                  <w:r>
                    <w:rPr>
                      <w:rFonts w:hint="eastAsia"/>
                      <w:bCs/>
                      <w:spacing w:val="-10"/>
                      <w:sz w:val="18"/>
                      <w:szCs w:val="18"/>
                    </w:rPr>
                    <w:t>）</w:t>
                  </w:r>
                </w:p>
              </w:tc>
              <w:tc>
                <w:tcPr>
                  <w:tcW w:w="567" w:type="dxa"/>
                  <w:vAlign w:val="center"/>
                </w:tcPr>
                <w:p w:rsidR="009A605D" w:rsidRPr="005B445E" w:rsidRDefault="00B018B6">
                  <w:pPr>
                    <w:adjustRightInd w:val="0"/>
                    <w:snapToGrid w:val="0"/>
                    <w:jc w:val="center"/>
                    <w:rPr>
                      <w:bCs/>
                      <w:color w:val="000000" w:themeColor="text1"/>
                      <w:spacing w:val="-10"/>
                      <w:sz w:val="18"/>
                      <w:szCs w:val="18"/>
                    </w:rPr>
                  </w:pPr>
                  <w:r w:rsidRPr="005B445E">
                    <w:rPr>
                      <w:rFonts w:hint="eastAsia"/>
                      <w:bCs/>
                      <w:color w:val="000000" w:themeColor="text1"/>
                      <w:spacing w:val="-10"/>
                      <w:sz w:val="18"/>
                      <w:szCs w:val="18"/>
                    </w:rPr>
                    <w:lastRenderedPageBreak/>
                    <w:t>/</w:t>
                  </w:r>
                </w:p>
              </w:tc>
              <w:tc>
                <w:tcPr>
                  <w:tcW w:w="709" w:type="dxa"/>
                  <w:vAlign w:val="center"/>
                </w:tcPr>
                <w:p w:rsidR="009A605D" w:rsidRPr="005B445E" w:rsidRDefault="00281CF9">
                  <w:pPr>
                    <w:adjustRightInd w:val="0"/>
                    <w:snapToGrid w:val="0"/>
                    <w:jc w:val="center"/>
                    <w:rPr>
                      <w:bCs/>
                      <w:color w:val="000000" w:themeColor="text1"/>
                      <w:spacing w:val="-10"/>
                      <w:sz w:val="18"/>
                      <w:szCs w:val="18"/>
                    </w:rPr>
                  </w:pPr>
                  <w:r w:rsidRPr="005B445E">
                    <w:rPr>
                      <w:rFonts w:hint="eastAsia"/>
                      <w:bCs/>
                      <w:color w:val="000000" w:themeColor="text1"/>
                      <w:spacing w:val="-10"/>
                      <w:sz w:val="18"/>
                      <w:szCs w:val="18"/>
                    </w:rPr>
                    <w:t>10</w:t>
                  </w:r>
                </w:p>
              </w:tc>
              <w:tc>
                <w:tcPr>
                  <w:tcW w:w="1013" w:type="dxa"/>
                  <w:vAlign w:val="center"/>
                </w:tcPr>
                <w:p w:rsidR="009A605D" w:rsidRPr="005B445E" w:rsidRDefault="00281CF9" w:rsidP="00FA5E1C">
                  <w:pPr>
                    <w:adjustRightInd w:val="0"/>
                    <w:snapToGrid w:val="0"/>
                    <w:jc w:val="center"/>
                    <w:rPr>
                      <w:bCs/>
                      <w:color w:val="000000" w:themeColor="text1"/>
                      <w:spacing w:val="-10"/>
                      <w:sz w:val="18"/>
                      <w:szCs w:val="18"/>
                    </w:rPr>
                  </w:pPr>
                  <w:r w:rsidRPr="005B445E">
                    <w:rPr>
                      <w:rFonts w:hint="eastAsia"/>
                      <w:bCs/>
                      <w:color w:val="000000" w:themeColor="text1"/>
                      <w:spacing w:val="-10"/>
                      <w:sz w:val="18"/>
                      <w:szCs w:val="18"/>
                    </w:rPr>
                    <w:t>3</w:t>
                  </w:r>
                  <w:r w:rsidR="00FA5E1C" w:rsidRPr="005B445E">
                    <w:rPr>
                      <w:rFonts w:hint="eastAsia"/>
                      <w:bCs/>
                      <w:color w:val="000000" w:themeColor="text1"/>
                      <w:spacing w:val="-10"/>
                      <w:sz w:val="18"/>
                      <w:szCs w:val="18"/>
                    </w:rPr>
                    <w:t>67</w:t>
                  </w:r>
                  <w:r w:rsidRPr="005B445E">
                    <w:rPr>
                      <w:rFonts w:hint="eastAsia"/>
                      <w:bCs/>
                      <w:color w:val="000000" w:themeColor="text1"/>
                      <w:spacing w:val="-10"/>
                      <w:sz w:val="18"/>
                      <w:szCs w:val="18"/>
                    </w:rPr>
                    <w:t>-001-10</w:t>
                  </w:r>
                </w:p>
              </w:tc>
              <w:tc>
                <w:tcPr>
                  <w:tcW w:w="667" w:type="dxa"/>
                  <w:vAlign w:val="center"/>
                </w:tcPr>
                <w:p w:rsidR="009A605D" w:rsidRDefault="00B018B6">
                  <w:pPr>
                    <w:adjustRightInd w:val="0"/>
                    <w:snapToGrid w:val="0"/>
                    <w:jc w:val="center"/>
                    <w:rPr>
                      <w:bCs/>
                      <w:spacing w:val="-10"/>
                      <w:sz w:val="18"/>
                      <w:szCs w:val="18"/>
                    </w:rPr>
                  </w:pPr>
                  <w:r>
                    <w:rPr>
                      <w:rFonts w:hint="eastAsia"/>
                      <w:bCs/>
                      <w:spacing w:val="-10"/>
                      <w:sz w:val="18"/>
                      <w:szCs w:val="18"/>
                    </w:rPr>
                    <w:t>121.94</w:t>
                  </w:r>
                </w:p>
              </w:tc>
            </w:tr>
            <w:tr w:rsidR="00281CF9" w:rsidTr="00277057">
              <w:trPr>
                <w:jc w:val="center"/>
              </w:trPr>
              <w:tc>
                <w:tcPr>
                  <w:tcW w:w="1213" w:type="dxa"/>
                  <w:vAlign w:val="center"/>
                </w:tcPr>
                <w:p w:rsidR="00281CF9" w:rsidRDefault="00281CF9">
                  <w:pPr>
                    <w:adjustRightInd w:val="0"/>
                    <w:snapToGrid w:val="0"/>
                    <w:jc w:val="center"/>
                    <w:rPr>
                      <w:bCs/>
                      <w:spacing w:val="-10"/>
                      <w:sz w:val="18"/>
                      <w:szCs w:val="18"/>
                    </w:rPr>
                  </w:pPr>
                  <w:r>
                    <w:rPr>
                      <w:rFonts w:hint="eastAsia"/>
                      <w:sz w:val="18"/>
                      <w:szCs w:val="18"/>
                    </w:rPr>
                    <w:t>废金属屑</w:t>
                  </w:r>
                </w:p>
              </w:tc>
              <w:tc>
                <w:tcPr>
                  <w:tcW w:w="426" w:type="dxa"/>
                  <w:vMerge/>
                  <w:vAlign w:val="center"/>
                </w:tcPr>
                <w:p w:rsidR="00281CF9" w:rsidRDefault="00281CF9">
                  <w:pPr>
                    <w:adjustRightInd w:val="0"/>
                    <w:snapToGrid w:val="0"/>
                    <w:jc w:val="center"/>
                    <w:rPr>
                      <w:bCs/>
                      <w:spacing w:val="-10"/>
                      <w:sz w:val="18"/>
                      <w:szCs w:val="18"/>
                    </w:rPr>
                  </w:pPr>
                </w:p>
              </w:tc>
              <w:tc>
                <w:tcPr>
                  <w:tcW w:w="1134" w:type="dxa"/>
                  <w:vAlign w:val="center"/>
                </w:tcPr>
                <w:p w:rsidR="00281CF9" w:rsidRDefault="00281CF9">
                  <w:pPr>
                    <w:adjustRightInd w:val="0"/>
                    <w:snapToGrid w:val="0"/>
                    <w:jc w:val="center"/>
                    <w:rPr>
                      <w:bCs/>
                      <w:spacing w:val="-10"/>
                      <w:sz w:val="18"/>
                      <w:szCs w:val="18"/>
                    </w:rPr>
                  </w:pPr>
                  <w:r>
                    <w:rPr>
                      <w:rFonts w:hint="eastAsia"/>
                      <w:sz w:val="18"/>
                      <w:szCs w:val="18"/>
                    </w:rPr>
                    <w:t>激光打标、去毛刺</w:t>
                  </w:r>
                </w:p>
              </w:tc>
              <w:tc>
                <w:tcPr>
                  <w:tcW w:w="425" w:type="dxa"/>
                  <w:vAlign w:val="center"/>
                </w:tcPr>
                <w:p w:rsidR="00281CF9" w:rsidRDefault="00281CF9">
                  <w:pPr>
                    <w:snapToGrid w:val="0"/>
                    <w:jc w:val="center"/>
                    <w:rPr>
                      <w:sz w:val="18"/>
                      <w:szCs w:val="18"/>
                    </w:rPr>
                  </w:pPr>
                  <w:r>
                    <w:rPr>
                      <w:rFonts w:hint="eastAsia"/>
                      <w:sz w:val="18"/>
                      <w:szCs w:val="18"/>
                    </w:rPr>
                    <w:t>固态</w:t>
                  </w:r>
                </w:p>
              </w:tc>
              <w:tc>
                <w:tcPr>
                  <w:tcW w:w="1134" w:type="dxa"/>
                  <w:vAlign w:val="center"/>
                </w:tcPr>
                <w:p w:rsidR="00281CF9" w:rsidRDefault="00281CF9">
                  <w:pPr>
                    <w:snapToGrid w:val="0"/>
                    <w:jc w:val="center"/>
                    <w:rPr>
                      <w:sz w:val="18"/>
                      <w:szCs w:val="18"/>
                    </w:rPr>
                  </w:pPr>
                  <w:r>
                    <w:rPr>
                      <w:rFonts w:hint="eastAsia"/>
                      <w:sz w:val="18"/>
                      <w:szCs w:val="18"/>
                    </w:rPr>
                    <w:t>铝</w:t>
                  </w:r>
                </w:p>
              </w:tc>
              <w:tc>
                <w:tcPr>
                  <w:tcW w:w="992" w:type="dxa"/>
                  <w:vMerge/>
                  <w:vAlign w:val="center"/>
                </w:tcPr>
                <w:p w:rsidR="00281CF9" w:rsidRDefault="00281CF9">
                  <w:pPr>
                    <w:adjustRightInd w:val="0"/>
                    <w:snapToGrid w:val="0"/>
                    <w:jc w:val="center"/>
                    <w:rPr>
                      <w:bCs/>
                      <w:spacing w:val="-10"/>
                      <w:sz w:val="18"/>
                      <w:szCs w:val="18"/>
                    </w:rPr>
                  </w:pPr>
                </w:p>
              </w:tc>
              <w:tc>
                <w:tcPr>
                  <w:tcW w:w="567" w:type="dxa"/>
                  <w:vAlign w:val="center"/>
                </w:tcPr>
                <w:p w:rsidR="00281CF9" w:rsidRPr="005B445E" w:rsidRDefault="00281CF9">
                  <w:pPr>
                    <w:adjustRightInd w:val="0"/>
                    <w:snapToGrid w:val="0"/>
                    <w:jc w:val="center"/>
                    <w:rPr>
                      <w:bCs/>
                      <w:color w:val="000000" w:themeColor="text1"/>
                      <w:spacing w:val="-10"/>
                      <w:sz w:val="18"/>
                      <w:szCs w:val="18"/>
                    </w:rPr>
                  </w:pPr>
                  <w:r w:rsidRPr="005B445E">
                    <w:rPr>
                      <w:rFonts w:hint="eastAsia"/>
                      <w:bCs/>
                      <w:color w:val="000000" w:themeColor="text1"/>
                      <w:spacing w:val="-10"/>
                      <w:sz w:val="18"/>
                      <w:szCs w:val="18"/>
                    </w:rPr>
                    <w:t>/</w:t>
                  </w:r>
                </w:p>
              </w:tc>
              <w:tc>
                <w:tcPr>
                  <w:tcW w:w="709" w:type="dxa"/>
                  <w:vAlign w:val="center"/>
                </w:tcPr>
                <w:p w:rsidR="00281CF9" w:rsidRPr="005B445E" w:rsidRDefault="00281CF9" w:rsidP="00E3359D">
                  <w:pPr>
                    <w:adjustRightInd w:val="0"/>
                    <w:snapToGrid w:val="0"/>
                    <w:jc w:val="center"/>
                    <w:rPr>
                      <w:bCs/>
                      <w:color w:val="000000" w:themeColor="text1"/>
                      <w:spacing w:val="-10"/>
                      <w:sz w:val="18"/>
                      <w:szCs w:val="18"/>
                    </w:rPr>
                  </w:pPr>
                  <w:r w:rsidRPr="005B445E">
                    <w:rPr>
                      <w:rFonts w:hint="eastAsia"/>
                      <w:bCs/>
                      <w:color w:val="000000" w:themeColor="text1"/>
                      <w:spacing w:val="-10"/>
                      <w:sz w:val="18"/>
                      <w:szCs w:val="18"/>
                    </w:rPr>
                    <w:t>10</w:t>
                  </w:r>
                </w:p>
              </w:tc>
              <w:tc>
                <w:tcPr>
                  <w:tcW w:w="1013" w:type="dxa"/>
                  <w:vAlign w:val="center"/>
                </w:tcPr>
                <w:p w:rsidR="00281CF9" w:rsidRPr="005B445E" w:rsidRDefault="00FA5E1C" w:rsidP="00E3359D">
                  <w:pPr>
                    <w:adjustRightInd w:val="0"/>
                    <w:snapToGrid w:val="0"/>
                    <w:jc w:val="center"/>
                    <w:rPr>
                      <w:bCs/>
                      <w:color w:val="000000" w:themeColor="text1"/>
                      <w:spacing w:val="-10"/>
                      <w:sz w:val="18"/>
                      <w:szCs w:val="18"/>
                    </w:rPr>
                  </w:pPr>
                  <w:r w:rsidRPr="005B445E">
                    <w:rPr>
                      <w:rFonts w:hint="eastAsia"/>
                      <w:bCs/>
                      <w:color w:val="000000" w:themeColor="text1"/>
                      <w:spacing w:val="-10"/>
                      <w:sz w:val="18"/>
                      <w:szCs w:val="18"/>
                    </w:rPr>
                    <w:t>367</w:t>
                  </w:r>
                  <w:r w:rsidR="00281CF9" w:rsidRPr="005B445E">
                    <w:rPr>
                      <w:rFonts w:hint="eastAsia"/>
                      <w:bCs/>
                      <w:color w:val="000000" w:themeColor="text1"/>
                      <w:spacing w:val="-10"/>
                      <w:sz w:val="18"/>
                      <w:szCs w:val="18"/>
                    </w:rPr>
                    <w:t>-001-10</w:t>
                  </w:r>
                </w:p>
              </w:tc>
              <w:tc>
                <w:tcPr>
                  <w:tcW w:w="667" w:type="dxa"/>
                  <w:vAlign w:val="center"/>
                </w:tcPr>
                <w:p w:rsidR="00281CF9" w:rsidRDefault="00281CF9">
                  <w:pPr>
                    <w:adjustRightInd w:val="0"/>
                    <w:snapToGrid w:val="0"/>
                    <w:jc w:val="center"/>
                    <w:rPr>
                      <w:bCs/>
                      <w:spacing w:val="-10"/>
                      <w:sz w:val="18"/>
                      <w:szCs w:val="18"/>
                    </w:rPr>
                  </w:pPr>
                  <w:r>
                    <w:rPr>
                      <w:rFonts w:hint="eastAsia"/>
                      <w:bCs/>
                      <w:spacing w:val="-10"/>
                      <w:sz w:val="18"/>
                      <w:szCs w:val="18"/>
                    </w:rPr>
                    <w:t>1.22</w:t>
                  </w:r>
                </w:p>
              </w:tc>
            </w:tr>
            <w:tr w:rsidR="00FA5E1C" w:rsidTr="00277057">
              <w:trPr>
                <w:jc w:val="center"/>
              </w:trPr>
              <w:tc>
                <w:tcPr>
                  <w:tcW w:w="1213" w:type="dxa"/>
                  <w:vAlign w:val="center"/>
                </w:tcPr>
                <w:p w:rsidR="00FA5E1C" w:rsidRDefault="00FA5E1C">
                  <w:pPr>
                    <w:adjustRightInd w:val="0"/>
                    <w:snapToGrid w:val="0"/>
                    <w:jc w:val="center"/>
                    <w:rPr>
                      <w:bCs/>
                      <w:spacing w:val="-10"/>
                      <w:sz w:val="18"/>
                      <w:szCs w:val="18"/>
                    </w:rPr>
                  </w:pPr>
                  <w:r>
                    <w:rPr>
                      <w:rFonts w:hint="eastAsia"/>
                      <w:sz w:val="18"/>
                      <w:szCs w:val="18"/>
                    </w:rPr>
                    <w:lastRenderedPageBreak/>
                    <w:t>废</w:t>
                  </w:r>
                  <w:r>
                    <w:rPr>
                      <w:rFonts w:hint="eastAsia"/>
                      <w:sz w:val="18"/>
                      <w:szCs w:val="18"/>
                    </w:rPr>
                    <w:t>RO</w:t>
                  </w:r>
                  <w:r>
                    <w:rPr>
                      <w:rFonts w:hint="eastAsia"/>
                      <w:sz w:val="18"/>
                      <w:szCs w:val="18"/>
                    </w:rPr>
                    <w:t>膜、废填料</w:t>
                  </w:r>
                  <w:r w:rsidR="00BC5946">
                    <w:rPr>
                      <w:rFonts w:hint="eastAsia"/>
                      <w:bCs/>
                      <w:spacing w:val="-10"/>
                      <w:sz w:val="18"/>
                      <w:szCs w:val="18"/>
                    </w:rPr>
                    <w:t>、废离子交换树脂</w:t>
                  </w:r>
                </w:p>
              </w:tc>
              <w:tc>
                <w:tcPr>
                  <w:tcW w:w="426" w:type="dxa"/>
                  <w:vMerge/>
                  <w:vAlign w:val="center"/>
                </w:tcPr>
                <w:p w:rsidR="00FA5E1C" w:rsidRDefault="00FA5E1C">
                  <w:pPr>
                    <w:adjustRightInd w:val="0"/>
                    <w:snapToGrid w:val="0"/>
                    <w:jc w:val="center"/>
                    <w:rPr>
                      <w:bCs/>
                      <w:spacing w:val="-10"/>
                      <w:sz w:val="18"/>
                      <w:szCs w:val="18"/>
                    </w:rPr>
                  </w:pPr>
                </w:p>
              </w:tc>
              <w:tc>
                <w:tcPr>
                  <w:tcW w:w="1134" w:type="dxa"/>
                  <w:vAlign w:val="center"/>
                </w:tcPr>
                <w:p w:rsidR="00FA5E1C" w:rsidRDefault="00FA5E1C">
                  <w:pPr>
                    <w:adjustRightInd w:val="0"/>
                    <w:snapToGrid w:val="0"/>
                    <w:jc w:val="center"/>
                    <w:rPr>
                      <w:bCs/>
                      <w:spacing w:val="-10"/>
                      <w:sz w:val="18"/>
                      <w:szCs w:val="18"/>
                    </w:rPr>
                  </w:pPr>
                  <w:r>
                    <w:rPr>
                      <w:rFonts w:hint="eastAsia"/>
                      <w:sz w:val="18"/>
                      <w:szCs w:val="18"/>
                    </w:rPr>
                    <w:t>制纯</w:t>
                  </w:r>
                </w:p>
              </w:tc>
              <w:tc>
                <w:tcPr>
                  <w:tcW w:w="425" w:type="dxa"/>
                  <w:vAlign w:val="center"/>
                </w:tcPr>
                <w:p w:rsidR="00FA5E1C" w:rsidRDefault="00FA5E1C">
                  <w:pPr>
                    <w:snapToGrid w:val="0"/>
                    <w:jc w:val="center"/>
                    <w:rPr>
                      <w:sz w:val="18"/>
                      <w:szCs w:val="18"/>
                    </w:rPr>
                  </w:pPr>
                  <w:r>
                    <w:rPr>
                      <w:rFonts w:hint="eastAsia"/>
                      <w:sz w:val="18"/>
                      <w:szCs w:val="18"/>
                    </w:rPr>
                    <w:t>固态</w:t>
                  </w:r>
                </w:p>
              </w:tc>
              <w:tc>
                <w:tcPr>
                  <w:tcW w:w="1134" w:type="dxa"/>
                  <w:vAlign w:val="center"/>
                </w:tcPr>
                <w:p w:rsidR="00FA5E1C" w:rsidRDefault="00FA5E1C">
                  <w:pPr>
                    <w:snapToGrid w:val="0"/>
                    <w:jc w:val="center"/>
                    <w:rPr>
                      <w:sz w:val="18"/>
                      <w:szCs w:val="18"/>
                    </w:rPr>
                  </w:pPr>
                  <w:r>
                    <w:rPr>
                      <w:rFonts w:hint="eastAsia"/>
                      <w:sz w:val="18"/>
                      <w:szCs w:val="18"/>
                    </w:rPr>
                    <w:t>膜、无机盐、填料</w:t>
                  </w:r>
                </w:p>
              </w:tc>
              <w:tc>
                <w:tcPr>
                  <w:tcW w:w="992" w:type="dxa"/>
                  <w:vMerge/>
                  <w:vAlign w:val="center"/>
                </w:tcPr>
                <w:p w:rsidR="00FA5E1C" w:rsidRDefault="00FA5E1C">
                  <w:pPr>
                    <w:adjustRightInd w:val="0"/>
                    <w:snapToGrid w:val="0"/>
                    <w:jc w:val="center"/>
                    <w:rPr>
                      <w:bCs/>
                      <w:spacing w:val="-10"/>
                      <w:sz w:val="18"/>
                      <w:szCs w:val="18"/>
                    </w:rPr>
                  </w:pPr>
                </w:p>
              </w:tc>
              <w:tc>
                <w:tcPr>
                  <w:tcW w:w="567" w:type="dxa"/>
                  <w:vAlign w:val="center"/>
                </w:tcPr>
                <w:p w:rsidR="00FA5E1C" w:rsidRPr="005B445E" w:rsidRDefault="00FA5E1C">
                  <w:pPr>
                    <w:adjustRightInd w:val="0"/>
                    <w:snapToGrid w:val="0"/>
                    <w:jc w:val="center"/>
                    <w:rPr>
                      <w:bCs/>
                      <w:color w:val="000000" w:themeColor="text1"/>
                      <w:spacing w:val="-10"/>
                      <w:sz w:val="18"/>
                      <w:szCs w:val="18"/>
                    </w:rPr>
                  </w:pPr>
                  <w:r w:rsidRPr="005B445E">
                    <w:rPr>
                      <w:rFonts w:hint="eastAsia"/>
                      <w:bCs/>
                      <w:color w:val="000000" w:themeColor="text1"/>
                      <w:spacing w:val="-10"/>
                      <w:sz w:val="18"/>
                      <w:szCs w:val="18"/>
                    </w:rPr>
                    <w:t>/</w:t>
                  </w:r>
                </w:p>
              </w:tc>
              <w:tc>
                <w:tcPr>
                  <w:tcW w:w="709" w:type="dxa"/>
                  <w:vAlign w:val="center"/>
                </w:tcPr>
                <w:p w:rsidR="00FA5E1C" w:rsidRPr="005B445E" w:rsidRDefault="00FA5E1C" w:rsidP="00E3359D">
                  <w:pPr>
                    <w:adjustRightInd w:val="0"/>
                    <w:snapToGrid w:val="0"/>
                    <w:jc w:val="center"/>
                    <w:rPr>
                      <w:bCs/>
                      <w:color w:val="000000" w:themeColor="text1"/>
                      <w:spacing w:val="-10"/>
                      <w:sz w:val="18"/>
                      <w:szCs w:val="18"/>
                    </w:rPr>
                  </w:pPr>
                  <w:r w:rsidRPr="005B445E">
                    <w:rPr>
                      <w:rFonts w:hint="eastAsia"/>
                      <w:bCs/>
                      <w:color w:val="000000" w:themeColor="text1"/>
                      <w:spacing w:val="-10"/>
                      <w:sz w:val="18"/>
                      <w:szCs w:val="18"/>
                    </w:rPr>
                    <w:t>99</w:t>
                  </w:r>
                </w:p>
              </w:tc>
              <w:tc>
                <w:tcPr>
                  <w:tcW w:w="1013" w:type="dxa"/>
                  <w:vAlign w:val="center"/>
                </w:tcPr>
                <w:p w:rsidR="00FA5E1C" w:rsidRPr="005B445E" w:rsidRDefault="00FA5E1C" w:rsidP="00E3359D">
                  <w:pPr>
                    <w:adjustRightInd w:val="0"/>
                    <w:snapToGrid w:val="0"/>
                    <w:jc w:val="center"/>
                    <w:rPr>
                      <w:bCs/>
                      <w:color w:val="000000" w:themeColor="text1"/>
                      <w:spacing w:val="-10"/>
                      <w:sz w:val="18"/>
                      <w:szCs w:val="18"/>
                    </w:rPr>
                  </w:pPr>
                  <w:r w:rsidRPr="005B445E">
                    <w:rPr>
                      <w:rFonts w:hint="eastAsia"/>
                      <w:bCs/>
                      <w:color w:val="000000" w:themeColor="text1"/>
                      <w:spacing w:val="-10"/>
                      <w:sz w:val="18"/>
                      <w:szCs w:val="18"/>
                    </w:rPr>
                    <w:t>900-999-99</w:t>
                  </w:r>
                </w:p>
              </w:tc>
              <w:tc>
                <w:tcPr>
                  <w:tcW w:w="667" w:type="dxa"/>
                  <w:vAlign w:val="center"/>
                </w:tcPr>
                <w:p w:rsidR="00FA5E1C" w:rsidRDefault="00FA5E1C">
                  <w:pPr>
                    <w:adjustRightInd w:val="0"/>
                    <w:snapToGrid w:val="0"/>
                    <w:jc w:val="center"/>
                    <w:rPr>
                      <w:bCs/>
                      <w:spacing w:val="-10"/>
                      <w:sz w:val="18"/>
                      <w:szCs w:val="18"/>
                    </w:rPr>
                  </w:pPr>
                  <w:r>
                    <w:rPr>
                      <w:rFonts w:hint="eastAsia"/>
                      <w:bCs/>
                      <w:spacing w:val="-10"/>
                      <w:sz w:val="18"/>
                      <w:szCs w:val="18"/>
                    </w:rPr>
                    <w:t>2.7</w:t>
                  </w:r>
                </w:p>
              </w:tc>
            </w:tr>
            <w:tr w:rsidR="005B445E" w:rsidTr="00277057">
              <w:trPr>
                <w:jc w:val="center"/>
              </w:trPr>
              <w:tc>
                <w:tcPr>
                  <w:tcW w:w="1213" w:type="dxa"/>
                  <w:vAlign w:val="center"/>
                </w:tcPr>
                <w:p w:rsidR="005B445E" w:rsidRDefault="005B445E">
                  <w:pPr>
                    <w:adjustRightInd w:val="0"/>
                    <w:snapToGrid w:val="0"/>
                    <w:jc w:val="center"/>
                    <w:rPr>
                      <w:sz w:val="18"/>
                      <w:szCs w:val="18"/>
                    </w:rPr>
                  </w:pPr>
                  <w:r>
                    <w:rPr>
                      <w:rFonts w:hint="eastAsia"/>
                      <w:sz w:val="18"/>
                      <w:szCs w:val="18"/>
                    </w:rPr>
                    <w:lastRenderedPageBreak/>
                    <w:t>废</w:t>
                  </w:r>
                  <w:r>
                    <w:rPr>
                      <w:rFonts w:hint="eastAsia"/>
                      <w:sz w:val="18"/>
                      <w:szCs w:val="18"/>
                    </w:rPr>
                    <w:t>DTRO</w:t>
                  </w:r>
                  <w:r>
                    <w:rPr>
                      <w:rFonts w:hint="eastAsia"/>
                      <w:sz w:val="18"/>
                      <w:szCs w:val="18"/>
                    </w:rPr>
                    <w:t>膜</w:t>
                  </w:r>
                </w:p>
              </w:tc>
              <w:tc>
                <w:tcPr>
                  <w:tcW w:w="426" w:type="dxa"/>
                  <w:vMerge/>
                  <w:vAlign w:val="center"/>
                </w:tcPr>
                <w:p w:rsidR="005B445E" w:rsidRDefault="005B445E">
                  <w:pPr>
                    <w:adjustRightInd w:val="0"/>
                    <w:snapToGrid w:val="0"/>
                    <w:jc w:val="center"/>
                    <w:rPr>
                      <w:bCs/>
                      <w:spacing w:val="-10"/>
                      <w:sz w:val="18"/>
                      <w:szCs w:val="18"/>
                    </w:rPr>
                  </w:pPr>
                </w:p>
              </w:tc>
              <w:tc>
                <w:tcPr>
                  <w:tcW w:w="1134" w:type="dxa"/>
                  <w:vAlign w:val="center"/>
                </w:tcPr>
                <w:p w:rsidR="005B445E" w:rsidRDefault="005B445E">
                  <w:pPr>
                    <w:adjustRightInd w:val="0"/>
                    <w:snapToGrid w:val="0"/>
                    <w:jc w:val="center"/>
                    <w:rPr>
                      <w:sz w:val="18"/>
                      <w:szCs w:val="18"/>
                    </w:rPr>
                  </w:pPr>
                  <w:r>
                    <w:rPr>
                      <w:rFonts w:hint="eastAsia"/>
                      <w:sz w:val="18"/>
                      <w:szCs w:val="18"/>
                    </w:rPr>
                    <w:t>清洗</w:t>
                  </w:r>
                </w:p>
              </w:tc>
              <w:tc>
                <w:tcPr>
                  <w:tcW w:w="425" w:type="dxa"/>
                  <w:vAlign w:val="center"/>
                </w:tcPr>
                <w:p w:rsidR="005B445E" w:rsidRDefault="005B445E">
                  <w:pPr>
                    <w:snapToGrid w:val="0"/>
                    <w:jc w:val="center"/>
                    <w:rPr>
                      <w:sz w:val="18"/>
                      <w:szCs w:val="18"/>
                    </w:rPr>
                  </w:pPr>
                  <w:r>
                    <w:rPr>
                      <w:rFonts w:hint="eastAsia"/>
                      <w:sz w:val="18"/>
                      <w:szCs w:val="18"/>
                    </w:rPr>
                    <w:t>固态</w:t>
                  </w:r>
                </w:p>
              </w:tc>
              <w:tc>
                <w:tcPr>
                  <w:tcW w:w="1134" w:type="dxa"/>
                  <w:vAlign w:val="center"/>
                </w:tcPr>
                <w:p w:rsidR="005B445E" w:rsidRDefault="005B445E">
                  <w:pPr>
                    <w:snapToGrid w:val="0"/>
                    <w:jc w:val="center"/>
                    <w:rPr>
                      <w:sz w:val="18"/>
                      <w:szCs w:val="18"/>
                    </w:rPr>
                  </w:pPr>
                  <w:r>
                    <w:rPr>
                      <w:rFonts w:hint="eastAsia"/>
                      <w:sz w:val="18"/>
                      <w:szCs w:val="18"/>
                    </w:rPr>
                    <w:t>膜、吸附的有机物质</w:t>
                  </w:r>
                </w:p>
              </w:tc>
              <w:tc>
                <w:tcPr>
                  <w:tcW w:w="992" w:type="dxa"/>
                  <w:vMerge/>
                  <w:vAlign w:val="center"/>
                </w:tcPr>
                <w:p w:rsidR="005B445E" w:rsidRDefault="005B445E">
                  <w:pPr>
                    <w:adjustRightInd w:val="0"/>
                    <w:snapToGrid w:val="0"/>
                    <w:jc w:val="center"/>
                    <w:rPr>
                      <w:bCs/>
                      <w:spacing w:val="-10"/>
                      <w:sz w:val="18"/>
                      <w:szCs w:val="18"/>
                    </w:rPr>
                  </w:pPr>
                </w:p>
              </w:tc>
              <w:tc>
                <w:tcPr>
                  <w:tcW w:w="567" w:type="dxa"/>
                  <w:vAlign w:val="center"/>
                </w:tcPr>
                <w:p w:rsidR="005B445E" w:rsidRPr="005B445E" w:rsidRDefault="005B445E" w:rsidP="00D93EAB">
                  <w:pPr>
                    <w:adjustRightInd w:val="0"/>
                    <w:snapToGrid w:val="0"/>
                    <w:jc w:val="center"/>
                    <w:rPr>
                      <w:bCs/>
                      <w:color w:val="000000" w:themeColor="text1"/>
                      <w:spacing w:val="-10"/>
                      <w:sz w:val="18"/>
                      <w:szCs w:val="18"/>
                    </w:rPr>
                  </w:pPr>
                  <w:r w:rsidRPr="005B445E">
                    <w:rPr>
                      <w:rFonts w:hint="eastAsia"/>
                      <w:bCs/>
                      <w:color w:val="000000" w:themeColor="text1"/>
                      <w:spacing w:val="-10"/>
                      <w:sz w:val="18"/>
                      <w:szCs w:val="18"/>
                    </w:rPr>
                    <w:t>/</w:t>
                  </w:r>
                </w:p>
              </w:tc>
              <w:tc>
                <w:tcPr>
                  <w:tcW w:w="709" w:type="dxa"/>
                  <w:vAlign w:val="center"/>
                </w:tcPr>
                <w:p w:rsidR="005B445E" w:rsidRPr="005B445E" w:rsidRDefault="005B445E" w:rsidP="00D93EAB">
                  <w:pPr>
                    <w:adjustRightInd w:val="0"/>
                    <w:snapToGrid w:val="0"/>
                    <w:jc w:val="center"/>
                    <w:rPr>
                      <w:bCs/>
                      <w:color w:val="000000" w:themeColor="text1"/>
                      <w:spacing w:val="-10"/>
                      <w:sz w:val="18"/>
                      <w:szCs w:val="18"/>
                    </w:rPr>
                  </w:pPr>
                  <w:r w:rsidRPr="005B445E">
                    <w:rPr>
                      <w:rFonts w:hint="eastAsia"/>
                      <w:bCs/>
                      <w:color w:val="000000" w:themeColor="text1"/>
                      <w:spacing w:val="-10"/>
                      <w:sz w:val="18"/>
                      <w:szCs w:val="18"/>
                    </w:rPr>
                    <w:t>99</w:t>
                  </w:r>
                </w:p>
              </w:tc>
              <w:tc>
                <w:tcPr>
                  <w:tcW w:w="1013" w:type="dxa"/>
                  <w:vAlign w:val="center"/>
                </w:tcPr>
                <w:p w:rsidR="005B445E" w:rsidRPr="005B445E" w:rsidRDefault="005B445E" w:rsidP="00D93EAB">
                  <w:pPr>
                    <w:adjustRightInd w:val="0"/>
                    <w:snapToGrid w:val="0"/>
                    <w:jc w:val="center"/>
                    <w:rPr>
                      <w:bCs/>
                      <w:color w:val="000000" w:themeColor="text1"/>
                      <w:spacing w:val="-10"/>
                      <w:sz w:val="18"/>
                      <w:szCs w:val="18"/>
                    </w:rPr>
                  </w:pPr>
                  <w:r w:rsidRPr="005B445E">
                    <w:rPr>
                      <w:rFonts w:hint="eastAsia"/>
                      <w:bCs/>
                      <w:color w:val="000000" w:themeColor="text1"/>
                      <w:spacing w:val="-10"/>
                      <w:sz w:val="18"/>
                      <w:szCs w:val="18"/>
                    </w:rPr>
                    <w:t>900-999-99</w:t>
                  </w:r>
                </w:p>
              </w:tc>
              <w:tc>
                <w:tcPr>
                  <w:tcW w:w="667" w:type="dxa"/>
                  <w:vAlign w:val="center"/>
                </w:tcPr>
                <w:p w:rsidR="005B445E" w:rsidRDefault="005B445E">
                  <w:pPr>
                    <w:adjustRightInd w:val="0"/>
                    <w:snapToGrid w:val="0"/>
                    <w:jc w:val="center"/>
                    <w:rPr>
                      <w:bCs/>
                      <w:spacing w:val="-10"/>
                      <w:sz w:val="18"/>
                      <w:szCs w:val="18"/>
                    </w:rPr>
                  </w:pPr>
                  <w:r>
                    <w:rPr>
                      <w:rFonts w:hint="eastAsia"/>
                      <w:bCs/>
                      <w:spacing w:val="-10"/>
                      <w:sz w:val="18"/>
                      <w:szCs w:val="18"/>
                    </w:rPr>
                    <w:t>0.2</w:t>
                  </w:r>
                </w:p>
              </w:tc>
            </w:tr>
            <w:tr w:rsidR="005B445E" w:rsidTr="00277057">
              <w:trPr>
                <w:jc w:val="center"/>
              </w:trPr>
              <w:tc>
                <w:tcPr>
                  <w:tcW w:w="1213" w:type="dxa"/>
                  <w:vAlign w:val="center"/>
                </w:tcPr>
                <w:p w:rsidR="005B445E" w:rsidRDefault="005B445E">
                  <w:pPr>
                    <w:adjustRightInd w:val="0"/>
                    <w:snapToGrid w:val="0"/>
                    <w:jc w:val="center"/>
                    <w:rPr>
                      <w:bCs/>
                      <w:spacing w:val="-10"/>
                      <w:sz w:val="18"/>
                      <w:szCs w:val="18"/>
                    </w:rPr>
                  </w:pPr>
                  <w:r>
                    <w:rPr>
                      <w:rFonts w:hint="eastAsia"/>
                      <w:sz w:val="18"/>
                      <w:szCs w:val="18"/>
                    </w:rPr>
                    <w:t>不合格品</w:t>
                  </w:r>
                </w:p>
              </w:tc>
              <w:tc>
                <w:tcPr>
                  <w:tcW w:w="426" w:type="dxa"/>
                  <w:vMerge/>
                  <w:vAlign w:val="center"/>
                </w:tcPr>
                <w:p w:rsidR="005B445E" w:rsidRDefault="005B445E">
                  <w:pPr>
                    <w:adjustRightInd w:val="0"/>
                    <w:snapToGrid w:val="0"/>
                    <w:jc w:val="center"/>
                    <w:rPr>
                      <w:bCs/>
                      <w:spacing w:val="-10"/>
                      <w:sz w:val="18"/>
                      <w:szCs w:val="18"/>
                    </w:rPr>
                  </w:pPr>
                </w:p>
              </w:tc>
              <w:tc>
                <w:tcPr>
                  <w:tcW w:w="1134" w:type="dxa"/>
                  <w:vAlign w:val="center"/>
                </w:tcPr>
                <w:p w:rsidR="005B445E" w:rsidRDefault="005B445E">
                  <w:pPr>
                    <w:adjustRightInd w:val="0"/>
                    <w:snapToGrid w:val="0"/>
                    <w:jc w:val="center"/>
                    <w:rPr>
                      <w:bCs/>
                      <w:spacing w:val="-10"/>
                      <w:sz w:val="18"/>
                      <w:szCs w:val="18"/>
                    </w:rPr>
                  </w:pPr>
                  <w:r>
                    <w:rPr>
                      <w:rFonts w:hint="eastAsia"/>
                      <w:sz w:val="18"/>
                      <w:szCs w:val="18"/>
                    </w:rPr>
                    <w:t>检测</w:t>
                  </w:r>
                </w:p>
              </w:tc>
              <w:tc>
                <w:tcPr>
                  <w:tcW w:w="425" w:type="dxa"/>
                  <w:vAlign w:val="center"/>
                </w:tcPr>
                <w:p w:rsidR="005B445E" w:rsidRDefault="005B445E">
                  <w:pPr>
                    <w:snapToGrid w:val="0"/>
                    <w:jc w:val="center"/>
                    <w:rPr>
                      <w:sz w:val="18"/>
                      <w:szCs w:val="18"/>
                    </w:rPr>
                  </w:pPr>
                  <w:r>
                    <w:rPr>
                      <w:rFonts w:hint="eastAsia"/>
                      <w:sz w:val="18"/>
                      <w:szCs w:val="18"/>
                    </w:rPr>
                    <w:t>固态</w:t>
                  </w:r>
                </w:p>
              </w:tc>
              <w:tc>
                <w:tcPr>
                  <w:tcW w:w="1134" w:type="dxa"/>
                  <w:vAlign w:val="center"/>
                </w:tcPr>
                <w:p w:rsidR="005B445E" w:rsidRDefault="005B445E">
                  <w:pPr>
                    <w:snapToGrid w:val="0"/>
                    <w:jc w:val="center"/>
                    <w:rPr>
                      <w:sz w:val="18"/>
                      <w:szCs w:val="18"/>
                    </w:rPr>
                  </w:pPr>
                  <w:r>
                    <w:rPr>
                      <w:rFonts w:hint="eastAsia"/>
                      <w:sz w:val="18"/>
                      <w:szCs w:val="18"/>
                    </w:rPr>
                    <w:t>铝</w:t>
                  </w:r>
                </w:p>
              </w:tc>
              <w:tc>
                <w:tcPr>
                  <w:tcW w:w="992" w:type="dxa"/>
                  <w:vMerge/>
                  <w:vAlign w:val="center"/>
                </w:tcPr>
                <w:p w:rsidR="005B445E" w:rsidRDefault="005B445E">
                  <w:pPr>
                    <w:adjustRightInd w:val="0"/>
                    <w:snapToGrid w:val="0"/>
                    <w:jc w:val="center"/>
                    <w:rPr>
                      <w:bCs/>
                      <w:spacing w:val="-10"/>
                      <w:sz w:val="18"/>
                      <w:szCs w:val="18"/>
                    </w:rPr>
                  </w:pPr>
                </w:p>
              </w:tc>
              <w:tc>
                <w:tcPr>
                  <w:tcW w:w="567" w:type="dxa"/>
                  <w:vAlign w:val="center"/>
                </w:tcPr>
                <w:p w:rsidR="005B445E" w:rsidRPr="005B445E" w:rsidRDefault="005B445E">
                  <w:pPr>
                    <w:adjustRightInd w:val="0"/>
                    <w:snapToGrid w:val="0"/>
                    <w:jc w:val="center"/>
                    <w:rPr>
                      <w:bCs/>
                      <w:color w:val="000000" w:themeColor="text1"/>
                      <w:spacing w:val="-10"/>
                      <w:sz w:val="18"/>
                      <w:szCs w:val="18"/>
                    </w:rPr>
                  </w:pPr>
                  <w:r w:rsidRPr="005B445E">
                    <w:rPr>
                      <w:rFonts w:hint="eastAsia"/>
                      <w:bCs/>
                      <w:color w:val="000000" w:themeColor="text1"/>
                      <w:spacing w:val="-10"/>
                      <w:sz w:val="18"/>
                      <w:szCs w:val="18"/>
                    </w:rPr>
                    <w:t>/</w:t>
                  </w:r>
                </w:p>
              </w:tc>
              <w:tc>
                <w:tcPr>
                  <w:tcW w:w="709" w:type="dxa"/>
                  <w:vAlign w:val="center"/>
                </w:tcPr>
                <w:p w:rsidR="005B445E" w:rsidRPr="005B445E" w:rsidRDefault="005B445E">
                  <w:pPr>
                    <w:adjustRightInd w:val="0"/>
                    <w:snapToGrid w:val="0"/>
                    <w:jc w:val="center"/>
                    <w:rPr>
                      <w:bCs/>
                      <w:color w:val="000000" w:themeColor="text1"/>
                      <w:spacing w:val="-10"/>
                      <w:sz w:val="18"/>
                      <w:szCs w:val="18"/>
                    </w:rPr>
                  </w:pPr>
                  <w:r w:rsidRPr="005B445E">
                    <w:rPr>
                      <w:rFonts w:hint="eastAsia"/>
                      <w:bCs/>
                      <w:color w:val="000000" w:themeColor="text1"/>
                      <w:spacing w:val="-10"/>
                      <w:sz w:val="18"/>
                      <w:szCs w:val="18"/>
                    </w:rPr>
                    <w:t>99</w:t>
                  </w:r>
                </w:p>
              </w:tc>
              <w:tc>
                <w:tcPr>
                  <w:tcW w:w="1013" w:type="dxa"/>
                  <w:vAlign w:val="center"/>
                </w:tcPr>
                <w:p w:rsidR="005B445E" w:rsidRPr="005B445E" w:rsidRDefault="005B445E">
                  <w:pPr>
                    <w:adjustRightInd w:val="0"/>
                    <w:snapToGrid w:val="0"/>
                    <w:jc w:val="center"/>
                    <w:rPr>
                      <w:bCs/>
                      <w:color w:val="000000" w:themeColor="text1"/>
                      <w:spacing w:val="-10"/>
                      <w:sz w:val="18"/>
                      <w:szCs w:val="18"/>
                    </w:rPr>
                  </w:pPr>
                  <w:r w:rsidRPr="005B445E">
                    <w:rPr>
                      <w:rFonts w:hint="eastAsia"/>
                      <w:bCs/>
                      <w:color w:val="000000" w:themeColor="text1"/>
                      <w:spacing w:val="-10"/>
                      <w:sz w:val="18"/>
                      <w:szCs w:val="18"/>
                    </w:rPr>
                    <w:t>900-999-99</w:t>
                  </w:r>
                </w:p>
              </w:tc>
              <w:tc>
                <w:tcPr>
                  <w:tcW w:w="667" w:type="dxa"/>
                  <w:vAlign w:val="center"/>
                </w:tcPr>
                <w:p w:rsidR="005B445E" w:rsidRDefault="005B445E">
                  <w:pPr>
                    <w:adjustRightInd w:val="0"/>
                    <w:snapToGrid w:val="0"/>
                    <w:jc w:val="center"/>
                    <w:rPr>
                      <w:bCs/>
                      <w:spacing w:val="-10"/>
                      <w:sz w:val="18"/>
                      <w:szCs w:val="18"/>
                    </w:rPr>
                  </w:pPr>
                  <w:r>
                    <w:rPr>
                      <w:rFonts w:hint="eastAsia"/>
                      <w:bCs/>
                      <w:spacing w:val="-10"/>
                      <w:sz w:val="18"/>
                      <w:szCs w:val="18"/>
                    </w:rPr>
                    <w:t>12.194</w:t>
                  </w:r>
                </w:p>
              </w:tc>
            </w:tr>
            <w:tr w:rsidR="005B445E" w:rsidTr="00277057">
              <w:trPr>
                <w:jc w:val="center"/>
              </w:trPr>
              <w:tc>
                <w:tcPr>
                  <w:tcW w:w="1213" w:type="dxa"/>
                  <w:vAlign w:val="center"/>
                </w:tcPr>
                <w:p w:rsidR="005B445E" w:rsidRDefault="005B445E">
                  <w:pPr>
                    <w:adjustRightInd w:val="0"/>
                    <w:snapToGrid w:val="0"/>
                    <w:jc w:val="center"/>
                    <w:rPr>
                      <w:bCs/>
                      <w:spacing w:val="-10"/>
                      <w:sz w:val="18"/>
                      <w:szCs w:val="18"/>
                    </w:rPr>
                  </w:pPr>
                  <w:r>
                    <w:rPr>
                      <w:rFonts w:hint="eastAsia"/>
                      <w:sz w:val="18"/>
                      <w:szCs w:val="18"/>
                    </w:rPr>
                    <w:t>截留的金属粉尘</w:t>
                  </w:r>
                </w:p>
              </w:tc>
              <w:tc>
                <w:tcPr>
                  <w:tcW w:w="426" w:type="dxa"/>
                  <w:vMerge/>
                  <w:vAlign w:val="center"/>
                </w:tcPr>
                <w:p w:rsidR="005B445E" w:rsidRDefault="005B445E">
                  <w:pPr>
                    <w:adjustRightInd w:val="0"/>
                    <w:snapToGrid w:val="0"/>
                    <w:jc w:val="center"/>
                    <w:rPr>
                      <w:bCs/>
                      <w:spacing w:val="-10"/>
                      <w:sz w:val="18"/>
                      <w:szCs w:val="18"/>
                    </w:rPr>
                  </w:pPr>
                </w:p>
              </w:tc>
              <w:tc>
                <w:tcPr>
                  <w:tcW w:w="1134" w:type="dxa"/>
                  <w:vAlign w:val="center"/>
                </w:tcPr>
                <w:p w:rsidR="005B445E" w:rsidRDefault="005B445E">
                  <w:pPr>
                    <w:adjustRightInd w:val="0"/>
                    <w:snapToGrid w:val="0"/>
                    <w:jc w:val="center"/>
                    <w:rPr>
                      <w:bCs/>
                      <w:spacing w:val="-10"/>
                      <w:sz w:val="18"/>
                      <w:szCs w:val="18"/>
                    </w:rPr>
                  </w:pPr>
                  <w:r>
                    <w:rPr>
                      <w:rFonts w:hint="eastAsia"/>
                      <w:sz w:val="18"/>
                      <w:szCs w:val="18"/>
                    </w:rPr>
                    <w:t>除尘器</w:t>
                  </w:r>
                </w:p>
              </w:tc>
              <w:tc>
                <w:tcPr>
                  <w:tcW w:w="425" w:type="dxa"/>
                  <w:vAlign w:val="center"/>
                </w:tcPr>
                <w:p w:rsidR="005B445E" w:rsidRDefault="005B445E">
                  <w:pPr>
                    <w:snapToGrid w:val="0"/>
                    <w:jc w:val="center"/>
                    <w:rPr>
                      <w:sz w:val="18"/>
                      <w:szCs w:val="18"/>
                    </w:rPr>
                  </w:pPr>
                  <w:r>
                    <w:rPr>
                      <w:rFonts w:hint="eastAsia"/>
                      <w:sz w:val="18"/>
                      <w:szCs w:val="18"/>
                    </w:rPr>
                    <w:t>固态</w:t>
                  </w:r>
                </w:p>
              </w:tc>
              <w:tc>
                <w:tcPr>
                  <w:tcW w:w="1134" w:type="dxa"/>
                  <w:vAlign w:val="center"/>
                </w:tcPr>
                <w:p w:rsidR="005B445E" w:rsidRDefault="005B445E">
                  <w:pPr>
                    <w:snapToGrid w:val="0"/>
                    <w:jc w:val="center"/>
                    <w:rPr>
                      <w:sz w:val="18"/>
                      <w:szCs w:val="18"/>
                    </w:rPr>
                  </w:pPr>
                  <w:r>
                    <w:rPr>
                      <w:rFonts w:hint="eastAsia"/>
                      <w:sz w:val="18"/>
                      <w:szCs w:val="18"/>
                    </w:rPr>
                    <w:t>铝</w:t>
                  </w:r>
                </w:p>
              </w:tc>
              <w:tc>
                <w:tcPr>
                  <w:tcW w:w="992" w:type="dxa"/>
                  <w:vMerge/>
                  <w:vAlign w:val="center"/>
                </w:tcPr>
                <w:p w:rsidR="005B445E" w:rsidRDefault="005B445E">
                  <w:pPr>
                    <w:adjustRightInd w:val="0"/>
                    <w:snapToGrid w:val="0"/>
                    <w:jc w:val="center"/>
                    <w:rPr>
                      <w:bCs/>
                      <w:spacing w:val="-10"/>
                      <w:sz w:val="18"/>
                      <w:szCs w:val="18"/>
                    </w:rPr>
                  </w:pPr>
                </w:p>
              </w:tc>
              <w:tc>
                <w:tcPr>
                  <w:tcW w:w="567" w:type="dxa"/>
                  <w:vAlign w:val="center"/>
                </w:tcPr>
                <w:p w:rsidR="005B445E" w:rsidRPr="005B445E" w:rsidRDefault="005B445E">
                  <w:pPr>
                    <w:adjustRightInd w:val="0"/>
                    <w:snapToGrid w:val="0"/>
                    <w:jc w:val="center"/>
                    <w:rPr>
                      <w:bCs/>
                      <w:color w:val="000000" w:themeColor="text1"/>
                      <w:spacing w:val="-10"/>
                      <w:sz w:val="18"/>
                      <w:szCs w:val="18"/>
                    </w:rPr>
                  </w:pPr>
                  <w:r w:rsidRPr="005B445E">
                    <w:rPr>
                      <w:rFonts w:hint="eastAsia"/>
                      <w:bCs/>
                      <w:color w:val="000000" w:themeColor="text1"/>
                      <w:spacing w:val="-10"/>
                      <w:sz w:val="18"/>
                      <w:szCs w:val="18"/>
                    </w:rPr>
                    <w:t>/</w:t>
                  </w:r>
                </w:p>
              </w:tc>
              <w:tc>
                <w:tcPr>
                  <w:tcW w:w="709" w:type="dxa"/>
                  <w:vAlign w:val="center"/>
                </w:tcPr>
                <w:p w:rsidR="005B445E" w:rsidRPr="005B445E" w:rsidRDefault="005B445E">
                  <w:pPr>
                    <w:adjustRightInd w:val="0"/>
                    <w:snapToGrid w:val="0"/>
                    <w:jc w:val="center"/>
                    <w:rPr>
                      <w:bCs/>
                      <w:color w:val="000000" w:themeColor="text1"/>
                      <w:spacing w:val="-10"/>
                      <w:sz w:val="18"/>
                      <w:szCs w:val="18"/>
                    </w:rPr>
                  </w:pPr>
                  <w:r w:rsidRPr="005B445E">
                    <w:rPr>
                      <w:rFonts w:hint="eastAsia"/>
                      <w:bCs/>
                      <w:color w:val="000000" w:themeColor="text1"/>
                      <w:spacing w:val="-10"/>
                      <w:sz w:val="18"/>
                      <w:szCs w:val="18"/>
                    </w:rPr>
                    <w:t>66</w:t>
                  </w:r>
                </w:p>
              </w:tc>
              <w:tc>
                <w:tcPr>
                  <w:tcW w:w="1013" w:type="dxa"/>
                  <w:vAlign w:val="center"/>
                </w:tcPr>
                <w:p w:rsidR="005B445E" w:rsidRPr="005B445E" w:rsidRDefault="005B445E">
                  <w:pPr>
                    <w:adjustRightInd w:val="0"/>
                    <w:snapToGrid w:val="0"/>
                    <w:jc w:val="center"/>
                    <w:rPr>
                      <w:bCs/>
                      <w:color w:val="000000" w:themeColor="text1"/>
                      <w:spacing w:val="-10"/>
                      <w:sz w:val="18"/>
                      <w:szCs w:val="18"/>
                    </w:rPr>
                  </w:pPr>
                  <w:r w:rsidRPr="005B445E">
                    <w:rPr>
                      <w:rFonts w:hint="eastAsia"/>
                      <w:bCs/>
                      <w:color w:val="000000" w:themeColor="text1"/>
                      <w:spacing w:val="-10"/>
                      <w:sz w:val="18"/>
                      <w:szCs w:val="18"/>
                    </w:rPr>
                    <w:t>900-999-66</w:t>
                  </w:r>
                </w:p>
              </w:tc>
              <w:tc>
                <w:tcPr>
                  <w:tcW w:w="667" w:type="dxa"/>
                  <w:vAlign w:val="center"/>
                </w:tcPr>
                <w:p w:rsidR="005B445E" w:rsidRDefault="005B445E">
                  <w:pPr>
                    <w:adjustRightInd w:val="0"/>
                    <w:snapToGrid w:val="0"/>
                    <w:jc w:val="center"/>
                    <w:rPr>
                      <w:bCs/>
                      <w:spacing w:val="-10"/>
                      <w:sz w:val="18"/>
                      <w:szCs w:val="18"/>
                    </w:rPr>
                  </w:pPr>
                  <w:r>
                    <w:rPr>
                      <w:rFonts w:hint="eastAsia"/>
                      <w:bCs/>
                      <w:spacing w:val="-10"/>
                      <w:sz w:val="18"/>
                      <w:szCs w:val="18"/>
                    </w:rPr>
                    <w:t>0.5123</w:t>
                  </w:r>
                </w:p>
              </w:tc>
            </w:tr>
            <w:tr w:rsidR="005B445E" w:rsidTr="00277057">
              <w:trPr>
                <w:jc w:val="center"/>
              </w:trPr>
              <w:tc>
                <w:tcPr>
                  <w:tcW w:w="1213" w:type="dxa"/>
                  <w:vAlign w:val="center"/>
                </w:tcPr>
                <w:p w:rsidR="005B445E" w:rsidRDefault="005B445E">
                  <w:pPr>
                    <w:snapToGrid w:val="0"/>
                    <w:jc w:val="center"/>
                    <w:rPr>
                      <w:sz w:val="18"/>
                      <w:szCs w:val="18"/>
                    </w:rPr>
                  </w:pPr>
                  <w:r>
                    <w:rPr>
                      <w:rFonts w:hint="eastAsia"/>
                      <w:sz w:val="18"/>
                      <w:szCs w:val="18"/>
                    </w:rPr>
                    <w:t>含油废金属边角料</w:t>
                  </w:r>
                </w:p>
              </w:tc>
              <w:tc>
                <w:tcPr>
                  <w:tcW w:w="426" w:type="dxa"/>
                  <w:vMerge w:val="restart"/>
                  <w:vAlign w:val="center"/>
                </w:tcPr>
                <w:p w:rsidR="005B445E" w:rsidRDefault="005B445E">
                  <w:pPr>
                    <w:adjustRightInd w:val="0"/>
                    <w:snapToGrid w:val="0"/>
                    <w:jc w:val="center"/>
                    <w:rPr>
                      <w:bCs/>
                      <w:spacing w:val="-10"/>
                      <w:sz w:val="18"/>
                      <w:szCs w:val="18"/>
                    </w:rPr>
                  </w:pPr>
                  <w:r>
                    <w:rPr>
                      <w:rFonts w:hint="eastAsia"/>
                      <w:bCs/>
                      <w:spacing w:val="-10"/>
                      <w:sz w:val="18"/>
                      <w:szCs w:val="18"/>
                    </w:rPr>
                    <w:t>危险固废</w:t>
                  </w:r>
                </w:p>
              </w:tc>
              <w:tc>
                <w:tcPr>
                  <w:tcW w:w="1134" w:type="dxa"/>
                  <w:vAlign w:val="center"/>
                </w:tcPr>
                <w:p w:rsidR="005B445E" w:rsidRDefault="005B445E">
                  <w:pPr>
                    <w:snapToGrid w:val="0"/>
                    <w:jc w:val="center"/>
                    <w:rPr>
                      <w:sz w:val="18"/>
                      <w:szCs w:val="18"/>
                    </w:rPr>
                  </w:pPr>
                  <w:r>
                    <w:rPr>
                      <w:rFonts w:hint="eastAsia"/>
                      <w:sz w:val="18"/>
                      <w:szCs w:val="18"/>
                    </w:rPr>
                    <w:t>精切、金加工</w:t>
                  </w:r>
                </w:p>
              </w:tc>
              <w:tc>
                <w:tcPr>
                  <w:tcW w:w="425" w:type="dxa"/>
                  <w:vAlign w:val="center"/>
                </w:tcPr>
                <w:p w:rsidR="005B445E" w:rsidRDefault="005B445E">
                  <w:pPr>
                    <w:snapToGrid w:val="0"/>
                    <w:jc w:val="center"/>
                    <w:rPr>
                      <w:sz w:val="18"/>
                      <w:szCs w:val="18"/>
                    </w:rPr>
                  </w:pPr>
                  <w:r>
                    <w:rPr>
                      <w:rFonts w:hint="eastAsia"/>
                      <w:sz w:val="18"/>
                      <w:szCs w:val="18"/>
                    </w:rPr>
                    <w:t>固态</w:t>
                  </w:r>
                </w:p>
              </w:tc>
              <w:tc>
                <w:tcPr>
                  <w:tcW w:w="1134" w:type="dxa"/>
                  <w:vAlign w:val="center"/>
                </w:tcPr>
                <w:p w:rsidR="005B445E" w:rsidRDefault="005B445E">
                  <w:pPr>
                    <w:snapToGrid w:val="0"/>
                    <w:jc w:val="center"/>
                    <w:rPr>
                      <w:sz w:val="18"/>
                      <w:szCs w:val="18"/>
                    </w:rPr>
                  </w:pPr>
                  <w:r>
                    <w:rPr>
                      <w:rFonts w:hint="eastAsia"/>
                      <w:sz w:val="18"/>
                      <w:szCs w:val="18"/>
                    </w:rPr>
                    <w:t>铝、切削液、矿物油</w:t>
                  </w:r>
                </w:p>
              </w:tc>
              <w:tc>
                <w:tcPr>
                  <w:tcW w:w="992" w:type="dxa"/>
                  <w:vMerge/>
                  <w:vAlign w:val="center"/>
                </w:tcPr>
                <w:p w:rsidR="005B445E" w:rsidRDefault="005B445E">
                  <w:pPr>
                    <w:adjustRightInd w:val="0"/>
                    <w:snapToGrid w:val="0"/>
                    <w:jc w:val="center"/>
                    <w:rPr>
                      <w:bCs/>
                      <w:spacing w:val="-10"/>
                      <w:sz w:val="18"/>
                      <w:szCs w:val="18"/>
                    </w:rPr>
                  </w:pPr>
                </w:p>
              </w:tc>
              <w:tc>
                <w:tcPr>
                  <w:tcW w:w="567" w:type="dxa"/>
                  <w:vAlign w:val="center"/>
                </w:tcPr>
                <w:p w:rsidR="005B445E" w:rsidRPr="005B445E" w:rsidRDefault="005B445E">
                  <w:pPr>
                    <w:adjustRightInd w:val="0"/>
                    <w:snapToGrid w:val="0"/>
                    <w:jc w:val="center"/>
                    <w:rPr>
                      <w:bCs/>
                      <w:color w:val="000000" w:themeColor="text1"/>
                      <w:spacing w:val="-10"/>
                      <w:sz w:val="18"/>
                      <w:szCs w:val="18"/>
                    </w:rPr>
                  </w:pPr>
                  <w:r w:rsidRPr="005B445E">
                    <w:rPr>
                      <w:rFonts w:hint="eastAsia"/>
                      <w:bCs/>
                      <w:color w:val="000000" w:themeColor="text1"/>
                      <w:spacing w:val="-10"/>
                      <w:sz w:val="18"/>
                      <w:szCs w:val="18"/>
                    </w:rPr>
                    <w:t>T</w:t>
                  </w:r>
                </w:p>
              </w:tc>
              <w:tc>
                <w:tcPr>
                  <w:tcW w:w="709" w:type="dxa"/>
                  <w:vAlign w:val="center"/>
                </w:tcPr>
                <w:p w:rsidR="005B445E" w:rsidRPr="005B445E" w:rsidRDefault="005B445E">
                  <w:pPr>
                    <w:adjustRightInd w:val="0"/>
                    <w:snapToGrid w:val="0"/>
                    <w:jc w:val="center"/>
                    <w:rPr>
                      <w:bCs/>
                      <w:color w:val="000000" w:themeColor="text1"/>
                      <w:spacing w:val="-10"/>
                      <w:sz w:val="18"/>
                      <w:szCs w:val="18"/>
                    </w:rPr>
                  </w:pPr>
                  <w:r w:rsidRPr="005B445E">
                    <w:rPr>
                      <w:rFonts w:hint="eastAsia"/>
                      <w:bCs/>
                      <w:color w:val="000000" w:themeColor="text1"/>
                      <w:spacing w:val="-10"/>
                      <w:sz w:val="18"/>
                      <w:szCs w:val="18"/>
                    </w:rPr>
                    <w:t>HW49</w:t>
                  </w:r>
                </w:p>
              </w:tc>
              <w:tc>
                <w:tcPr>
                  <w:tcW w:w="1013" w:type="dxa"/>
                  <w:vAlign w:val="center"/>
                </w:tcPr>
                <w:p w:rsidR="005B445E" w:rsidRPr="005B445E" w:rsidRDefault="005B445E">
                  <w:pPr>
                    <w:adjustRightInd w:val="0"/>
                    <w:snapToGrid w:val="0"/>
                    <w:jc w:val="center"/>
                    <w:rPr>
                      <w:bCs/>
                      <w:color w:val="000000" w:themeColor="text1"/>
                      <w:spacing w:val="-10"/>
                      <w:sz w:val="18"/>
                      <w:szCs w:val="18"/>
                    </w:rPr>
                  </w:pPr>
                  <w:r w:rsidRPr="005B445E">
                    <w:rPr>
                      <w:rFonts w:hint="eastAsia"/>
                      <w:bCs/>
                      <w:color w:val="000000" w:themeColor="text1"/>
                      <w:spacing w:val="-10"/>
                      <w:sz w:val="18"/>
                      <w:szCs w:val="18"/>
                    </w:rPr>
                    <w:t>900-041-49</w:t>
                  </w:r>
                </w:p>
              </w:tc>
              <w:tc>
                <w:tcPr>
                  <w:tcW w:w="667" w:type="dxa"/>
                  <w:vAlign w:val="center"/>
                </w:tcPr>
                <w:p w:rsidR="005B445E" w:rsidRDefault="005B445E">
                  <w:pPr>
                    <w:adjustRightInd w:val="0"/>
                    <w:snapToGrid w:val="0"/>
                    <w:jc w:val="center"/>
                    <w:rPr>
                      <w:bCs/>
                      <w:spacing w:val="-10"/>
                      <w:sz w:val="18"/>
                      <w:szCs w:val="18"/>
                    </w:rPr>
                  </w:pPr>
                  <w:r>
                    <w:rPr>
                      <w:rFonts w:hint="eastAsia"/>
                      <w:bCs/>
                      <w:spacing w:val="-10"/>
                      <w:sz w:val="18"/>
                      <w:szCs w:val="18"/>
                    </w:rPr>
                    <w:t>52.26</w:t>
                  </w:r>
                </w:p>
              </w:tc>
            </w:tr>
            <w:tr w:rsidR="005B445E" w:rsidTr="00277057">
              <w:trPr>
                <w:jc w:val="center"/>
              </w:trPr>
              <w:tc>
                <w:tcPr>
                  <w:tcW w:w="1213" w:type="dxa"/>
                  <w:vAlign w:val="center"/>
                </w:tcPr>
                <w:p w:rsidR="005B445E" w:rsidRDefault="005B445E">
                  <w:pPr>
                    <w:snapToGrid w:val="0"/>
                    <w:jc w:val="center"/>
                    <w:rPr>
                      <w:sz w:val="18"/>
                      <w:szCs w:val="18"/>
                    </w:rPr>
                  </w:pPr>
                  <w:r>
                    <w:rPr>
                      <w:rFonts w:hint="eastAsia"/>
                      <w:sz w:val="18"/>
                      <w:szCs w:val="18"/>
                    </w:rPr>
                    <w:t>废切削液</w:t>
                  </w:r>
                  <w:r>
                    <w:rPr>
                      <w:rFonts w:hint="eastAsia"/>
                      <w:sz w:val="18"/>
                      <w:szCs w:val="18"/>
                    </w:rPr>
                    <w:t>/</w:t>
                  </w:r>
                  <w:r>
                    <w:rPr>
                      <w:rFonts w:hint="eastAsia"/>
                      <w:sz w:val="18"/>
                      <w:szCs w:val="18"/>
                    </w:rPr>
                    <w:t>油</w:t>
                  </w:r>
                </w:p>
              </w:tc>
              <w:tc>
                <w:tcPr>
                  <w:tcW w:w="426" w:type="dxa"/>
                  <w:vMerge/>
                  <w:vAlign w:val="center"/>
                </w:tcPr>
                <w:p w:rsidR="005B445E" w:rsidRDefault="005B445E">
                  <w:pPr>
                    <w:adjustRightInd w:val="0"/>
                    <w:snapToGrid w:val="0"/>
                    <w:jc w:val="center"/>
                    <w:rPr>
                      <w:bCs/>
                      <w:spacing w:val="-10"/>
                      <w:sz w:val="18"/>
                      <w:szCs w:val="18"/>
                    </w:rPr>
                  </w:pPr>
                </w:p>
              </w:tc>
              <w:tc>
                <w:tcPr>
                  <w:tcW w:w="1134" w:type="dxa"/>
                  <w:vAlign w:val="center"/>
                </w:tcPr>
                <w:p w:rsidR="005B445E" w:rsidRDefault="005B445E">
                  <w:pPr>
                    <w:snapToGrid w:val="0"/>
                    <w:jc w:val="center"/>
                    <w:rPr>
                      <w:sz w:val="18"/>
                      <w:szCs w:val="18"/>
                    </w:rPr>
                  </w:pPr>
                  <w:r>
                    <w:rPr>
                      <w:rFonts w:hint="eastAsia"/>
                      <w:sz w:val="18"/>
                      <w:szCs w:val="18"/>
                    </w:rPr>
                    <w:t>精切、金加工</w:t>
                  </w:r>
                </w:p>
              </w:tc>
              <w:tc>
                <w:tcPr>
                  <w:tcW w:w="425" w:type="dxa"/>
                  <w:vAlign w:val="center"/>
                </w:tcPr>
                <w:p w:rsidR="005B445E" w:rsidRDefault="005B445E">
                  <w:pPr>
                    <w:snapToGrid w:val="0"/>
                    <w:jc w:val="center"/>
                    <w:rPr>
                      <w:sz w:val="18"/>
                      <w:szCs w:val="18"/>
                    </w:rPr>
                  </w:pPr>
                  <w:r>
                    <w:rPr>
                      <w:rFonts w:hint="eastAsia"/>
                      <w:sz w:val="18"/>
                      <w:szCs w:val="18"/>
                    </w:rPr>
                    <w:t>液态</w:t>
                  </w:r>
                </w:p>
              </w:tc>
              <w:tc>
                <w:tcPr>
                  <w:tcW w:w="1134" w:type="dxa"/>
                  <w:vAlign w:val="center"/>
                </w:tcPr>
                <w:p w:rsidR="005B445E" w:rsidRDefault="005B445E">
                  <w:pPr>
                    <w:snapToGrid w:val="0"/>
                    <w:jc w:val="center"/>
                    <w:rPr>
                      <w:sz w:val="18"/>
                      <w:szCs w:val="18"/>
                    </w:rPr>
                  </w:pPr>
                  <w:r>
                    <w:rPr>
                      <w:rFonts w:hint="eastAsia"/>
                      <w:sz w:val="18"/>
                      <w:szCs w:val="18"/>
                    </w:rPr>
                    <w:t>切削液、矿物油</w:t>
                  </w:r>
                </w:p>
              </w:tc>
              <w:tc>
                <w:tcPr>
                  <w:tcW w:w="992" w:type="dxa"/>
                  <w:vMerge/>
                  <w:vAlign w:val="center"/>
                </w:tcPr>
                <w:p w:rsidR="005B445E" w:rsidRDefault="005B445E">
                  <w:pPr>
                    <w:adjustRightInd w:val="0"/>
                    <w:snapToGrid w:val="0"/>
                    <w:jc w:val="center"/>
                    <w:rPr>
                      <w:bCs/>
                      <w:spacing w:val="-10"/>
                      <w:sz w:val="18"/>
                      <w:szCs w:val="18"/>
                    </w:rPr>
                  </w:pPr>
                </w:p>
              </w:tc>
              <w:tc>
                <w:tcPr>
                  <w:tcW w:w="567" w:type="dxa"/>
                  <w:vAlign w:val="center"/>
                </w:tcPr>
                <w:p w:rsidR="005B445E" w:rsidRPr="005B445E" w:rsidRDefault="005B445E">
                  <w:pPr>
                    <w:adjustRightInd w:val="0"/>
                    <w:snapToGrid w:val="0"/>
                    <w:jc w:val="center"/>
                    <w:rPr>
                      <w:bCs/>
                      <w:color w:val="000000" w:themeColor="text1"/>
                      <w:spacing w:val="-10"/>
                      <w:sz w:val="18"/>
                      <w:szCs w:val="18"/>
                    </w:rPr>
                  </w:pPr>
                  <w:r w:rsidRPr="005B445E">
                    <w:rPr>
                      <w:rFonts w:hint="eastAsia"/>
                      <w:bCs/>
                      <w:color w:val="000000" w:themeColor="text1"/>
                      <w:spacing w:val="-10"/>
                      <w:sz w:val="18"/>
                      <w:szCs w:val="18"/>
                    </w:rPr>
                    <w:t>T</w:t>
                  </w:r>
                </w:p>
              </w:tc>
              <w:tc>
                <w:tcPr>
                  <w:tcW w:w="709" w:type="dxa"/>
                  <w:vAlign w:val="center"/>
                </w:tcPr>
                <w:p w:rsidR="005B445E" w:rsidRPr="005B445E" w:rsidRDefault="005B445E">
                  <w:pPr>
                    <w:adjustRightInd w:val="0"/>
                    <w:snapToGrid w:val="0"/>
                    <w:jc w:val="center"/>
                    <w:rPr>
                      <w:bCs/>
                      <w:color w:val="000000" w:themeColor="text1"/>
                      <w:spacing w:val="-10"/>
                      <w:sz w:val="18"/>
                      <w:szCs w:val="18"/>
                    </w:rPr>
                  </w:pPr>
                  <w:r w:rsidRPr="005B445E">
                    <w:rPr>
                      <w:rFonts w:hint="eastAsia"/>
                      <w:bCs/>
                      <w:color w:val="000000" w:themeColor="text1"/>
                      <w:spacing w:val="-10"/>
                      <w:sz w:val="18"/>
                      <w:szCs w:val="18"/>
                    </w:rPr>
                    <w:t>HW09</w:t>
                  </w:r>
                </w:p>
              </w:tc>
              <w:tc>
                <w:tcPr>
                  <w:tcW w:w="1013" w:type="dxa"/>
                  <w:vAlign w:val="center"/>
                </w:tcPr>
                <w:p w:rsidR="005B445E" w:rsidRPr="005B445E" w:rsidRDefault="005B445E">
                  <w:pPr>
                    <w:adjustRightInd w:val="0"/>
                    <w:snapToGrid w:val="0"/>
                    <w:jc w:val="center"/>
                    <w:rPr>
                      <w:bCs/>
                      <w:color w:val="000000" w:themeColor="text1"/>
                      <w:spacing w:val="-10"/>
                      <w:sz w:val="18"/>
                      <w:szCs w:val="18"/>
                    </w:rPr>
                  </w:pPr>
                  <w:r w:rsidRPr="005B445E">
                    <w:rPr>
                      <w:rFonts w:hint="eastAsia"/>
                      <w:bCs/>
                      <w:color w:val="000000" w:themeColor="text1"/>
                      <w:spacing w:val="-10"/>
                      <w:sz w:val="18"/>
                      <w:szCs w:val="18"/>
                    </w:rPr>
                    <w:t>900-007-09</w:t>
                  </w:r>
                </w:p>
              </w:tc>
              <w:tc>
                <w:tcPr>
                  <w:tcW w:w="667" w:type="dxa"/>
                  <w:vAlign w:val="center"/>
                </w:tcPr>
                <w:p w:rsidR="005B445E" w:rsidRDefault="005B445E">
                  <w:pPr>
                    <w:adjustRightInd w:val="0"/>
                    <w:snapToGrid w:val="0"/>
                    <w:jc w:val="center"/>
                    <w:rPr>
                      <w:bCs/>
                      <w:spacing w:val="-10"/>
                      <w:sz w:val="18"/>
                      <w:szCs w:val="18"/>
                    </w:rPr>
                  </w:pPr>
                  <w:r>
                    <w:rPr>
                      <w:rFonts w:hint="eastAsia"/>
                      <w:bCs/>
                      <w:spacing w:val="-10"/>
                      <w:sz w:val="18"/>
                      <w:szCs w:val="18"/>
                    </w:rPr>
                    <w:t>124.1</w:t>
                  </w:r>
                </w:p>
              </w:tc>
            </w:tr>
            <w:tr w:rsidR="005B445E" w:rsidTr="00277057">
              <w:trPr>
                <w:jc w:val="center"/>
              </w:trPr>
              <w:tc>
                <w:tcPr>
                  <w:tcW w:w="1213" w:type="dxa"/>
                  <w:vAlign w:val="center"/>
                </w:tcPr>
                <w:p w:rsidR="005B445E" w:rsidRDefault="005B445E">
                  <w:pPr>
                    <w:snapToGrid w:val="0"/>
                    <w:jc w:val="center"/>
                    <w:rPr>
                      <w:sz w:val="18"/>
                      <w:szCs w:val="18"/>
                    </w:rPr>
                  </w:pPr>
                  <w:r>
                    <w:rPr>
                      <w:rFonts w:hint="eastAsia"/>
                      <w:sz w:val="18"/>
                      <w:szCs w:val="18"/>
                    </w:rPr>
                    <w:t>废液压油</w:t>
                  </w:r>
                </w:p>
              </w:tc>
              <w:tc>
                <w:tcPr>
                  <w:tcW w:w="426" w:type="dxa"/>
                  <w:vMerge/>
                  <w:vAlign w:val="center"/>
                </w:tcPr>
                <w:p w:rsidR="005B445E" w:rsidRDefault="005B445E">
                  <w:pPr>
                    <w:adjustRightInd w:val="0"/>
                    <w:snapToGrid w:val="0"/>
                    <w:jc w:val="center"/>
                    <w:rPr>
                      <w:bCs/>
                      <w:spacing w:val="-10"/>
                      <w:sz w:val="18"/>
                      <w:szCs w:val="18"/>
                    </w:rPr>
                  </w:pPr>
                </w:p>
              </w:tc>
              <w:tc>
                <w:tcPr>
                  <w:tcW w:w="1134" w:type="dxa"/>
                  <w:vAlign w:val="center"/>
                </w:tcPr>
                <w:p w:rsidR="005B445E" w:rsidRDefault="005B445E">
                  <w:pPr>
                    <w:snapToGrid w:val="0"/>
                    <w:jc w:val="center"/>
                    <w:rPr>
                      <w:sz w:val="18"/>
                      <w:szCs w:val="18"/>
                    </w:rPr>
                  </w:pPr>
                  <w:r>
                    <w:rPr>
                      <w:rFonts w:hint="eastAsia"/>
                      <w:sz w:val="18"/>
                      <w:szCs w:val="18"/>
                    </w:rPr>
                    <w:t>精切、金加工</w:t>
                  </w:r>
                </w:p>
              </w:tc>
              <w:tc>
                <w:tcPr>
                  <w:tcW w:w="425" w:type="dxa"/>
                  <w:vAlign w:val="center"/>
                </w:tcPr>
                <w:p w:rsidR="005B445E" w:rsidRDefault="005B445E">
                  <w:pPr>
                    <w:snapToGrid w:val="0"/>
                    <w:jc w:val="center"/>
                    <w:rPr>
                      <w:sz w:val="18"/>
                      <w:szCs w:val="18"/>
                    </w:rPr>
                  </w:pPr>
                  <w:r>
                    <w:rPr>
                      <w:rFonts w:hint="eastAsia"/>
                      <w:sz w:val="18"/>
                      <w:szCs w:val="18"/>
                    </w:rPr>
                    <w:t>液态</w:t>
                  </w:r>
                </w:p>
              </w:tc>
              <w:tc>
                <w:tcPr>
                  <w:tcW w:w="1134" w:type="dxa"/>
                  <w:vAlign w:val="center"/>
                </w:tcPr>
                <w:p w:rsidR="005B445E" w:rsidRDefault="005B445E">
                  <w:pPr>
                    <w:snapToGrid w:val="0"/>
                    <w:jc w:val="center"/>
                    <w:rPr>
                      <w:sz w:val="18"/>
                      <w:szCs w:val="18"/>
                    </w:rPr>
                  </w:pPr>
                  <w:r>
                    <w:rPr>
                      <w:rFonts w:hint="eastAsia"/>
                      <w:sz w:val="18"/>
                      <w:szCs w:val="18"/>
                    </w:rPr>
                    <w:t>矿物油</w:t>
                  </w:r>
                </w:p>
              </w:tc>
              <w:tc>
                <w:tcPr>
                  <w:tcW w:w="992" w:type="dxa"/>
                  <w:vMerge/>
                  <w:vAlign w:val="center"/>
                </w:tcPr>
                <w:p w:rsidR="005B445E" w:rsidRDefault="005B445E">
                  <w:pPr>
                    <w:adjustRightInd w:val="0"/>
                    <w:snapToGrid w:val="0"/>
                    <w:jc w:val="center"/>
                    <w:rPr>
                      <w:bCs/>
                      <w:spacing w:val="-10"/>
                      <w:sz w:val="18"/>
                      <w:szCs w:val="18"/>
                    </w:rPr>
                  </w:pPr>
                </w:p>
              </w:tc>
              <w:tc>
                <w:tcPr>
                  <w:tcW w:w="567" w:type="dxa"/>
                  <w:vAlign w:val="center"/>
                </w:tcPr>
                <w:p w:rsidR="005B445E" w:rsidRPr="005B445E" w:rsidRDefault="005B445E">
                  <w:pPr>
                    <w:adjustRightInd w:val="0"/>
                    <w:snapToGrid w:val="0"/>
                    <w:jc w:val="center"/>
                    <w:rPr>
                      <w:bCs/>
                      <w:color w:val="000000" w:themeColor="text1"/>
                      <w:spacing w:val="-10"/>
                      <w:sz w:val="18"/>
                      <w:szCs w:val="18"/>
                    </w:rPr>
                  </w:pPr>
                  <w:r w:rsidRPr="005B445E">
                    <w:rPr>
                      <w:rFonts w:hint="eastAsia"/>
                      <w:bCs/>
                      <w:color w:val="000000" w:themeColor="text1"/>
                      <w:spacing w:val="-10"/>
                      <w:sz w:val="18"/>
                      <w:szCs w:val="18"/>
                    </w:rPr>
                    <w:t>T</w:t>
                  </w:r>
                </w:p>
              </w:tc>
              <w:tc>
                <w:tcPr>
                  <w:tcW w:w="709" w:type="dxa"/>
                  <w:vAlign w:val="center"/>
                </w:tcPr>
                <w:p w:rsidR="005B445E" w:rsidRPr="005B445E" w:rsidRDefault="005B445E">
                  <w:pPr>
                    <w:adjustRightInd w:val="0"/>
                    <w:snapToGrid w:val="0"/>
                    <w:jc w:val="center"/>
                    <w:rPr>
                      <w:bCs/>
                      <w:color w:val="000000" w:themeColor="text1"/>
                      <w:spacing w:val="-10"/>
                      <w:sz w:val="18"/>
                      <w:szCs w:val="18"/>
                    </w:rPr>
                  </w:pPr>
                  <w:r w:rsidRPr="005B445E">
                    <w:rPr>
                      <w:rFonts w:hint="eastAsia"/>
                      <w:bCs/>
                      <w:color w:val="000000" w:themeColor="text1"/>
                      <w:spacing w:val="-10"/>
                      <w:sz w:val="18"/>
                      <w:szCs w:val="18"/>
                    </w:rPr>
                    <w:t>HW08</w:t>
                  </w:r>
                </w:p>
              </w:tc>
              <w:tc>
                <w:tcPr>
                  <w:tcW w:w="1013" w:type="dxa"/>
                  <w:vAlign w:val="center"/>
                </w:tcPr>
                <w:p w:rsidR="005B445E" w:rsidRPr="005B445E" w:rsidRDefault="005B445E">
                  <w:pPr>
                    <w:adjustRightInd w:val="0"/>
                    <w:snapToGrid w:val="0"/>
                    <w:jc w:val="center"/>
                    <w:rPr>
                      <w:bCs/>
                      <w:color w:val="000000" w:themeColor="text1"/>
                      <w:spacing w:val="-10"/>
                      <w:sz w:val="18"/>
                      <w:szCs w:val="18"/>
                    </w:rPr>
                  </w:pPr>
                  <w:r w:rsidRPr="005B445E">
                    <w:rPr>
                      <w:rFonts w:hint="eastAsia"/>
                      <w:bCs/>
                      <w:color w:val="000000" w:themeColor="text1"/>
                      <w:spacing w:val="-10"/>
                      <w:sz w:val="18"/>
                      <w:szCs w:val="18"/>
                    </w:rPr>
                    <w:t>900-218-08</w:t>
                  </w:r>
                </w:p>
              </w:tc>
              <w:tc>
                <w:tcPr>
                  <w:tcW w:w="667" w:type="dxa"/>
                  <w:vAlign w:val="center"/>
                </w:tcPr>
                <w:p w:rsidR="005B445E" w:rsidRDefault="005B445E">
                  <w:pPr>
                    <w:adjustRightInd w:val="0"/>
                    <w:snapToGrid w:val="0"/>
                    <w:jc w:val="center"/>
                    <w:rPr>
                      <w:bCs/>
                      <w:spacing w:val="-10"/>
                      <w:sz w:val="18"/>
                      <w:szCs w:val="18"/>
                    </w:rPr>
                  </w:pPr>
                  <w:r>
                    <w:rPr>
                      <w:rFonts w:hint="eastAsia"/>
                      <w:bCs/>
                      <w:spacing w:val="-10"/>
                      <w:sz w:val="18"/>
                      <w:szCs w:val="18"/>
                    </w:rPr>
                    <w:t>20</w:t>
                  </w:r>
                </w:p>
              </w:tc>
            </w:tr>
            <w:tr w:rsidR="005B445E" w:rsidTr="00277057">
              <w:trPr>
                <w:jc w:val="center"/>
              </w:trPr>
              <w:tc>
                <w:tcPr>
                  <w:tcW w:w="1213" w:type="dxa"/>
                  <w:vAlign w:val="center"/>
                </w:tcPr>
                <w:p w:rsidR="005B445E" w:rsidRDefault="00F94E38">
                  <w:pPr>
                    <w:snapToGrid w:val="0"/>
                    <w:jc w:val="center"/>
                    <w:rPr>
                      <w:sz w:val="18"/>
                      <w:szCs w:val="18"/>
                    </w:rPr>
                  </w:pPr>
                  <w:r>
                    <w:rPr>
                      <w:rFonts w:hint="eastAsia"/>
                      <w:sz w:val="18"/>
                      <w:szCs w:val="18"/>
                    </w:rPr>
                    <w:t>污泥</w:t>
                  </w:r>
                </w:p>
              </w:tc>
              <w:tc>
                <w:tcPr>
                  <w:tcW w:w="426" w:type="dxa"/>
                  <w:vMerge/>
                  <w:vAlign w:val="center"/>
                </w:tcPr>
                <w:p w:rsidR="005B445E" w:rsidRDefault="005B445E">
                  <w:pPr>
                    <w:adjustRightInd w:val="0"/>
                    <w:snapToGrid w:val="0"/>
                    <w:jc w:val="center"/>
                    <w:rPr>
                      <w:bCs/>
                      <w:spacing w:val="-10"/>
                      <w:sz w:val="18"/>
                      <w:szCs w:val="18"/>
                    </w:rPr>
                  </w:pPr>
                </w:p>
              </w:tc>
              <w:tc>
                <w:tcPr>
                  <w:tcW w:w="1134" w:type="dxa"/>
                  <w:vAlign w:val="center"/>
                </w:tcPr>
                <w:p w:rsidR="005B445E" w:rsidRDefault="005B445E">
                  <w:pPr>
                    <w:snapToGrid w:val="0"/>
                    <w:jc w:val="center"/>
                    <w:rPr>
                      <w:sz w:val="18"/>
                      <w:szCs w:val="18"/>
                    </w:rPr>
                  </w:pPr>
                  <w:r>
                    <w:rPr>
                      <w:rFonts w:hint="eastAsia"/>
                      <w:sz w:val="18"/>
                      <w:szCs w:val="18"/>
                    </w:rPr>
                    <w:t>中水回用</w:t>
                  </w:r>
                </w:p>
              </w:tc>
              <w:tc>
                <w:tcPr>
                  <w:tcW w:w="425" w:type="dxa"/>
                  <w:vAlign w:val="center"/>
                </w:tcPr>
                <w:p w:rsidR="005B445E" w:rsidRDefault="005B445E">
                  <w:pPr>
                    <w:snapToGrid w:val="0"/>
                    <w:jc w:val="center"/>
                    <w:rPr>
                      <w:sz w:val="18"/>
                      <w:szCs w:val="18"/>
                    </w:rPr>
                  </w:pPr>
                  <w:r>
                    <w:rPr>
                      <w:rFonts w:hint="eastAsia"/>
                      <w:sz w:val="18"/>
                      <w:szCs w:val="18"/>
                    </w:rPr>
                    <w:t>液态</w:t>
                  </w:r>
                </w:p>
              </w:tc>
              <w:tc>
                <w:tcPr>
                  <w:tcW w:w="1134" w:type="dxa"/>
                  <w:vAlign w:val="center"/>
                </w:tcPr>
                <w:p w:rsidR="005B445E" w:rsidRDefault="005B445E">
                  <w:pPr>
                    <w:snapToGrid w:val="0"/>
                    <w:jc w:val="center"/>
                    <w:rPr>
                      <w:sz w:val="18"/>
                      <w:szCs w:val="18"/>
                    </w:rPr>
                  </w:pPr>
                  <w:r>
                    <w:rPr>
                      <w:rFonts w:hint="eastAsia"/>
                      <w:sz w:val="18"/>
                      <w:szCs w:val="18"/>
                    </w:rPr>
                    <w:t>有机物</w:t>
                  </w:r>
                </w:p>
              </w:tc>
              <w:tc>
                <w:tcPr>
                  <w:tcW w:w="992" w:type="dxa"/>
                  <w:vMerge/>
                  <w:vAlign w:val="center"/>
                </w:tcPr>
                <w:p w:rsidR="005B445E" w:rsidRDefault="005B445E">
                  <w:pPr>
                    <w:adjustRightInd w:val="0"/>
                    <w:snapToGrid w:val="0"/>
                    <w:jc w:val="center"/>
                    <w:rPr>
                      <w:bCs/>
                      <w:spacing w:val="-10"/>
                      <w:sz w:val="18"/>
                      <w:szCs w:val="18"/>
                    </w:rPr>
                  </w:pPr>
                </w:p>
              </w:tc>
              <w:tc>
                <w:tcPr>
                  <w:tcW w:w="567" w:type="dxa"/>
                  <w:vAlign w:val="center"/>
                </w:tcPr>
                <w:p w:rsidR="005B445E" w:rsidRPr="005B445E" w:rsidRDefault="005B445E">
                  <w:pPr>
                    <w:adjustRightInd w:val="0"/>
                    <w:snapToGrid w:val="0"/>
                    <w:jc w:val="center"/>
                    <w:rPr>
                      <w:bCs/>
                      <w:color w:val="000000" w:themeColor="text1"/>
                      <w:spacing w:val="-10"/>
                      <w:sz w:val="18"/>
                      <w:szCs w:val="18"/>
                    </w:rPr>
                  </w:pPr>
                  <w:r w:rsidRPr="005B445E">
                    <w:rPr>
                      <w:rFonts w:hint="eastAsia"/>
                      <w:bCs/>
                      <w:color w:val="000000" w:themeColor="text1"/>
                      <w:spacing w:val="-10"/>
                      <w:sz w:val="18"/>
                      <w:szCs w:val="18"/>
                    </w:rPr>
                    <w:t>T</w:t>
                  </w:r>
                </w:p>
              </w:tc>
              <w:tc>
                <w:tcPr>
                  <w:tcW w:w="709" w:type="dxa"/>
                  <w:vAlign w:val="center"/>
                </w:tcPr>
                <w:p w:rsidR="005B445E" w:rsidRPr="005B445E" w:rsidRDefault="005B445E" w:rsidP="002079AD">
                  <w:pPr>
                    <w:adjustRightInd w:val="0"/>
                    <w:snapToGrid w:val="0"/>
                    <w:jc w:val="center"/>
                    <w:rPr>
                      <w:bCs/>
                      <w:color w:val="000000" w:themeColor="text1"/>
                      <w:spacing w:val="-10"/>
                      <w:sz w:val="18"/>
                      <w:szCs w:val="18"/>
                    </w:rPr>
                  </w:pPr>
                  <w:r w:rsidRPr="005B445E">
                    <w:rPr>
                      <w:rFonts w:hint="eastAsia"/>
                      <w:bCs/>
                      <w:color w:val="000000" w:themeColor="text1"/>
                      <w:spacing w:val="-10"/>
                      <w:sz w:val="18"/>
                      <w:szCs w:val="18"/>
                    </w:rPr>
                    <w:t>HW09</w:t>
                  </w:r>
                </w:p>
              </w:tc>
              <w:tc>
                <w:tcPr>
                  <w:tcW w:w="1013" w:type="dxa"/>
                  <w:vAlign w:val="center"/>
                </w:tcPr>
                <w:p w:rsidR="005B445E" w:rsidRPr="005B445E" w:rsidRDefault="005B445E">
                  <w:pPr>
                    <w:adjustRightInd w:val="0"/>
                    <w:snapToGrid w:val="0"/>
                    <w:jc w:val="center"/>
                    <w:rPr>
                      <w:bCs/>
                      <w:color w:val="000000" w:themeColor="text1"/>
                      <w:spacing w:val="-10"/>
                      <w:sz w:val="18"/>
                      <w:szCs w:val="18"/>
                    </w:rPr>
                  </w:pPr>
                  <w:r w:rsidRPr="005B445E">
                    <w:rPr>
                      <w:rFonts w:hint="eastAsia"/>
                      <w:bCs/>
                      <w:color w:val="000000" w:themeColor="text1"/>
                      <w:spacing w:val="-10"/>
                      <w:sz w:val="18"/>
                      <w:szCs w:val="18"/>
                    </w:rPr>
                    <w:t>900-007-09</w:t>
                  </w:r>
                </w:p>
              </w:tc>
              <w:tc>
                <w:tcPr>
                  <w:tcW w:w="667" w:type="dxa"/>
                  <w:vAlign w:val="center"/>
                </w:tcPr>
                <w:p w:rsidR="005B445E" w:rsidRDefault="005B445E" w:rsidP="00440C42">
                  <w:pPr>
                    <w:adjustRightInd w:val="0"/>
                    <w:snapToGrid w:val="0"/>
                    <w:jc w:val="center"/>
                    <w:rPr>
                      <w:bCs/>
                      <w:spacing w:val="-10"/>
                      <w:sz w:val="18"/>
                      <w:szCs w:val="18"/>
                    </w:rPr>
                  </w:pPr>
                  <w:r>
                    <w:rPr>
                      <w:rFonts w:hint="eastAsia"/>
                      <w:bCs/>
                      <w:spacing w:val="-10"/>
                      <w:sz w:val="18"/>
                      <w:szCs w:val="18"/>
                    </w:rPr>
                    <w:t>25.</w:t>
                  </w:r>
                  <w:r w:rsidR="00440C42">
                    <w:rPr>
                      <w:rFonts w:hint="eastAsia"/>
                      <w:bCs/>
                      <w:spacing w:val="-10"/>
                      <w:sz w:val="18"/>
                      <w:szCs w:val="18"/>
                    </w:rPr>
                    <w:t>4</w:t>
                  </w:r>
                </w:p>
              </w:tc>
            </w:tr>
            <w:tr w:rsidR="005B445E" w:rsidTr="00277057">
              <w:trPr>
                <w:jc w:val="center"/>
              </w:trPr>
              <w:tc>
                <w:tcPr>
                  <w:tcW w:w="1213" w:type="dxa"/>
                  <w:vAlign w:val="center"/>
                </w:tcPr>
                <w:p w:rsidR="005B445E" w:rsidRDefault="005B445E">
                  <w:pPr>
                    <w:snapToGrid w:val="0"/>
                    <w:jc w:val="center"/>
                    <w:rPr>
                      <w:sz w:val="18"/>
                      <w:szCs w:val="18"/>
                    </w:rPr>
                  </w:pPr>
                  <w:proofErr w:type="gramStart"/>
                  <w:r>
                    <w:rPr>
                      <w:rFonts w:hint="eastAsia"/>
                      <w:sz w:val="18"/>
                      <w:szCs w:val="18"/>
                    </w:rPr>
                    <w:t>废滤袋</w:t>
                  </w:r>
                  <w:proofErr w:type="gramEnd"/>
                </w:p>
              </w:tc>
              <w:tc>
                <w:tcPr>
                  <w:tcW w:w="426" w:type="dxa"/>
                  <w:vMerge/>
                  <w:vAlign w:val="center"/>
                </w:tcPr>
                <w:p w:rsidR="005B445E" w:rsidRDefault="005B445E">
                  <w:pPr>
                    <w:adjustRightInd w:val="0"/>
                    <w:snapToGrid w:val="0"/>
                    <w:jc w:val="center"/>
                    <w:rPr>
                      <w:bCs/>
                      <w:spacing w:val="-10"/>
                      <w:sz w:val="18"/>
                      <w:szCs w:val="18"/>
                    </w:rPr>
                  </w:pPr>
                </w:p>
              </w:tc>
              <w:tc>
                <w:tcPr>
                  <w:tcW w:w="1134" w:type="dxa"/>
                  <w:vAlign w:val="center"/>
                </w:tcPr>
                <w:p w:rsidR="005B445E" w:rsidRDefault="005B445E">
                  <w:pPr>
                    <w:snapToGrid w:val="0"/>
                    <w:jc w:val="center"/>
                    <w:rPr>
                      <w:sz w:val="18"/>
                      <w:szCs w:val="18"/>
                    </w:rPr>
                  </w:pPr>
                  <w:r>
                    <w:rPr>
                      <w:rFonts w:hint="eastAsia"/>
                      <w:sz w:val="18"/>
                      <w:szCs w:val="18"/>
                    </w:rPr>
                    <w:t>中水回用</w:t>
                  </w:r>
                </w:p>
              </w:tc>
              <w:tc>
                <w:tcPr>
                  <w:tcW w:w="425" w:type="dxa"/>
                  <w:vAlign w:val="center"/>
                </w:tcPr>
                <w:p w:rsidR="005B445E" w:rsidRDefault="005B445E">
                  <w:pPr>
                    <w:snapToGrid w:val="0"/>
                    <w:jc w:val="center"/>
                    <w:rPr>
                      <w:sz w:val="18"/>
                      <w:szCs w:val="18"/>
                    </w:rPr>
                  </w:pPr>
                  <w:r>
                    <w:rPr>
                      <w:rFonts w:hint="eastAsia"/>
                      <w:sz w:val="18"/>
                      <w:szCs w:val="18"/>
                    </w:rPr>
                    <w:t>固态</w:t>
                  </w:r>
                </w:p>
              </w:tc>
              <w:tc>
                <w:tcPr>
                  <w:tcW w:w="1134" w:type="dxa"/>
                  <w:vAlign w:val="center"/>
                </w:tcPr>
                <w:p w:rsidR="005B445E" w:rsidRDefault="005B445E">
                  <w:pPr>
                    <w:snapToGrid w:val="0"/>
                    <w:jc w:val="center"/>
                    <w:rPr>
                      <w:sz w:val="18"/>
                      <w:szCs w:val="18"/>
                    </w:rPr>
                  </w:pPr>
                  <w:r>
                    <w:rPr>
                      <w:rFonts w:hint="eastAsia"/>
                      <w:sz w:val="18"/>
                      <w:szCs w:val="18"/>
                    </w:rPr>
                    <w:t>矿物油</w:t>
                  </w:r>
                </w:p>
              </w:tc>
              <w:tc>
                <w:tcPr>
                  <w:tcW w:w="992" w:type="dxa"/>
                  <w:vMerge/>
                  <w:vAlign w:val="center"/>
                </w:tcPr>
                <w:p w:rsidR="005B445E" w:rsidRDefault="005B445E">
                  <w:pPr>
                    <w:adjustRightInd w:val="0"/>
                    <w:snapToGrid w:val="0"/>
                    <w:jc w:val="center"/>
                    <w:rPr>
                      <w:bCs/>
                      <w:spacing w:val="-10"/>
                      <w:sz w:val="18"/>
                      <w:szCs w:val="18"/>
                    </w:rPr>
                  </w:pPr>
                </w:p>
              </w:tc>
              <w:tc>
                <w:tcPr>
                  <w:tcW w:w="567" w:type="dxa"/>
                  <w:vAlign w:val="center"/>
                </w:tcPr>
                <w:p w:rsidR="005B445E" w:rsidRPr="005B445E" w:rsidRDefault="005B445E">
                  <w:pPr>
                    <w:adjustRightInd w:val="0"/>
                    <w:snapToGrid w:val="0"/>
                    <w:jc w:val="center"/>
                    <w:rPr>
                      <w:bCs/>
                      <w:color w:val="000000" w:themeColor="text1"/>
                      <w:spacing w:val="-10"/>
                      <w:sz w:val="18"/>
                      <w:szCs w:val="18"/>
                    </w:rPr>
                  </w:pPr>
                  <w:r w:rsidRPr="005B445E">
                    <w:rPr>
                      <w:rFonts w:hint="eastAsia"/>
                      <w:bCs/>
                      <w:color w:val="000000" w:themeColor="text1"/>
                      <w:spacing w:val="-10"/>
                      <w:sz w:val="18"/>
                      <w:szCs w:val="18"/>
                    </w:rPr>
                    <w:t>T</w:t>
                  </w:r>
                </w:p>
              </w:tc>
              <w:tc>
                <w:tcPr>
                  <w:tcW w:w="709" w:type="dxa"/>
                  <w:vAlign w:val="center"/>
                </w:tcPr>
                <w:p w:rsidR="005B445E" w:rsidRPr="005B445E" w:rsidRDefault="005B445E" w:rsidP="003E7893">
                  <w:pPr>
                    <w:adjustRightInd w:val="0"/>
                    <w:snapToGrid w:val="0"/>
                    <w:jc w:val="center"/>
                    <w:rPr>
                      <w:bCs/>
                      <w:color w:val="000000" w:themeColor="text1"/>
                      <w:spacing w:val="-10"/>
                      <w:sz w:val="18"/>
                      <w:szCs w:val="18"/>
                    </w:rPr>
                  </w:pPr>
                  <w:r w:rsidRPr="005B445E">
                    <w:rPr>
                      <w:rFonts w:hint="eastAsia"/>
                      <w:bCs/>
                      <w:color w:val="000000" w:themeColor="text1"/>
                      <w:spacing w:val="-10"/>
                      <w:sz w:val="18"/>
                      <w:szCs w:val="18"/>
                    </w:rPr>
                    <w:t>HW49</w:t>
                  </w:r>
                </w:p>
              </w:tc>
              <w:tc>
                <w:tcPr>
                  <w:tcW w:w="1013" w:type="dxa"/>
                  <w:vAlign w:val="center"/>
                </w:tcPr>
                <w:p w:rsidR="005B445E" w:rsidRPr="005B445E" w:rsidRDefault="005B445E" w:rsidP="003E7893">
                  <w:pPr>
                    <w:adjustRightInd w:val="0"/>
                    <w:snapToGrid w:val="0"/>
                    <w:jc w:val="center"/>
                    <w:rPr>
                      <w:bCs/>
                      <w:color w:val="000000" w:themeColor="text1"/>
                      <w:spacing w:val="-10"/>
                      <w:sz w:val="18"/>
                      <w:szCs w:val="18"/>
                    </w:rPr>
                  </w:pPr>
                  <w:r w:rsidRPr="005B445E">
                    <w:rPr>
                      <w:rFonts w:hint="eastAsia"/>
                      <w:bCs/>
                      <w:color w:val="000000" w:themeColor="text1"/>
                      <w:spacing w:val="-10"/>
                      <w:sz w:val="18"/>
                      <w:szCs w:val="18"/>
                    </w:rPr>
                    <w:t>900-041-49</w:t>
                  </w:r>
                </w:p>
              </w:tc>
              <w:tc>
                <w:tcPr>
                  <w:tcW w:w="667" w:type="dxa"/>
                  <w:vAlign w:val="center"/>
                </w:tcPr>
                <w:p w:rsidR="005B445E" w:rsidRDefault="005B445E">
                  <w:pPr>
                    <w:adjustRightInd w:val="0"/>
                    <w:snapToGrid w:val="0"/>
                    <w:jc w:val="center"/>
                    <w:rPr>
                      <w:bCs/>
                      <w:spacing w:val="-10"/>
                      <w:sz w:val="18"/>
                      <w:szCs w:val="18"/>
                    </w:rPr>
                  </w:pPr>
                  <w:r>
                    <w:rPr>
                      <w:rFonts w:hint="eastAsia"/>
                      <w:bCs/>
                      <w:spacing w:val="-10"/>
                      <w:sz w:val="18"/>
                      <w:szCs w:val="18"/>
                    </w:rPr>
                    <w:t>0.45</w:t>
                  </w:r>
                </w:p>
              </w:tc>
            </w:tr>
            <w:tr w:rsidR="005B445E" w:rsidTr="00277057">
              <w:trPr>
                <w:jc w:val="center"/>
              </w:trPr>
              <w:tc>
                <w:tcPr>
                  <w:tcW w:w="1213" w:type="dxa"/>
                  <w:vAlign w:val="center"/>
                </w:tcPr>
                <w:p w:rsidR="005B445E" w:rsidRDefault="005B445E">
                  <w:pPr>
                    <w:snapToGrid w:val="0"/>
                    <w:jc w:val="center"/>
                    <w:rPr>
                      <w:sz w:val="18"/>
                      <w:szCs w:val="18"/>
                    </w:rPr>
                  </w:pPr>
                  <w:r>
                    <w:rPr>
                      <w:rFonts w:hint="eastAsia"/>
                      <w:sz w:val="18"/>
                      <w:szCs w:val="18"/>
                    </w:rPr>
                    <w:t>废过滤棉</w:t>
                  </w:r>
                </w:p>
              </w:tc>
              <w:tc>
                <w:tcPr>
                  <w:tcW w:w="426" w:type="dxa"/>
                  <w:vMerge/>
                  <w:vAlign w:val="center"/>
                </w:tcPr>
                <w:p w:rsidR="005B445E" w:rsidRDefault="005B445E">
                  <w:pPr>
                    <w:adjustRightInd w:val="0"/>
                    <w:snapToGrid w:val="0"/>
                    <w:jc w:val="center"/>
                    <w:rPr>
                      <w:bCs/>
                      <w:spacing w:val="-10"/>
                      <w:sz w:val="18"/>
                      <w:szCs w:val="18"/>
                    </w:rPr>
                  </w:pPr>
                </w:p>
              </w:tc>
              <w:tc>
                <w:tcPr>
                  <w:tcW w:w="1134" w:type="dxa"/>
                  <w:vAlign w:val="center"/>
                </w:tcPr>
                <w:p w:rsidR="005B445E" w:rsidRDefault="005B445E">
                  <w:pPr>
                    <w:snapToGrid w:val="0"/>
                    <w:jc w:val="center"/>
                    <w:rPr>
                      <w:sz w:val="18"/>
                      <w:szCs w:val="18"/>
                    </w:rPr>
                  </w:pPr>
                  <w:r>
                    <w:rPr>
                      <w:rFonts w:hint="eastAsia"/>
                      <w:sz w:val="18"/>
                      <w:szCs w:val="18"/>
                    </w:rPr>
                    <w:t>清洗废气处理</w:t>
                  </w:r>
                </w:p>
              </w:tc>
              <w:tc>
                <w:tcPr>
                  <w:tcW w:w="425" w:type="dxa"/>
                  <w:vAlign w:val="center"/>
                </w:tcPr>
                <w:p w:rsidR="005B445E" w:rsidRDefault="005B445E">
                  <w:pPr>
                    <w:snapToGrid w:val="0"/>
                    <w:jc w:val="center"/>
                    <w:rPr>
                      <w:sz w:val="18"/>
                      <w:szCs w:val="18"/>
                    </w:rPr>
                  </w:pPr>
                  <w:r>
                    <w:rPr>
                      <w:rFonts w:hint="eastAsia"/>
                      <w:sz w:val="18"/>
                      <w:szCs w:val="18"/>
                    </w:rPr>
                    <w:t>固态</w:t>
                  </w:r>
                </w:p>
              </w:tc>
              <w:tc>
                <w:tcPr>
                  <w:tcW w:w="1134" w:type="dxa"/>
                  <w:vAlign w:val="center"/>
                </w:tcPr>
                <w:p w:rsidR="005B445E" w:rsidRDefault="005B445E">
                  <w:pPr>
                    <w:snapToGrid w:val="0"/>
                    <w:jc w:val="center"/>
                    <w:rPr>
                      <w:sz w:val="18"/>
                      <w:szCs w:val="18"/>
                    </w:rPr>
                  </w:pPr>
                  <w:r>
                    <w:rPr>
                      <w:rFonts w:hint="eastAsia"/>
                      <w:sz w:val="18"/>
                      <w:szCs w:val="18"/>
                    </w:rPr>
                    <w:t>/</w:t>
                  </w:r>
                </w:p>
              </w:tc>
              <w:tc>
                <w:tcPr>
                  <w:tcW w:w="992" w:type="dxa"/>
                  <w:vMerge/>
                  <w:vAlign w:val="center"/>
                </w:tcPr>
                <w:p w:rsidR="005B445E" w:rsidRDefault="005B445E">
                  <w:pPr>
                    <w:adjustRightInd w:val="0"/>
                    <w:snapToGrid w:val="0"/>
                    <w:jc w:val="center"/>
                    <w:rPr>
                      <w:bCs/>
                      <w:spacing w:val="-10"/>
                      <w:sz w:val="18"/>
                      <w:szCs w:val="18"/>
                    </w:rPr>
                  </w:pPr>
                </w:p>
              </w:tc>
              <w:tc>
                <w:tcPr>
                  <w:tcW w:w="567" w:type="dxa"/>
                  <w:vAlign w:val="center"/>
                </w:tcPr>
                <w:p w:rsidR="005B445E" w:rsidRPr="005B445E" w:rsidRDefault="005B445E">
                  <w:pPr>
                    <w:adjustRightInd w:val="0"/>
                    <w:snapToGrid w:val="0"/>
                    <w:jc w:val="center"/>
                    <w:rPr>
                      <w:bCs/>
                      <w:color w:val="000000" w:themeColor="text1"/>
                      <w:spacing w:val="-10"/>
                      <w:sz w:val="18"/>
                      <w:szCs w:val="18"/>
                    </w:rPr>
                  </w:pPr>
                  <w:r w:rsidRPr="005B445E">
                    <w:rPr>
                      <w:rFonts w:hint="eastAsia"/>
                      <w:bCs/>
                      <w:color w:val="000000" w:themeColor="text1"/>
                      <w:spacing w:val="-10"/>
                      <w:sz w:val="18"/>
                      <w:szCs w:val="18"/>
                    </w:rPr>
                    <w:t>T</w:t>
                  </w:r>
                </w:p>
              </w:tc>
              <w:tc>
                <w:tcPr>
                  <w:tcW w:w="709" w:type="dxa"/>
                  <w:vAlign w:val="center"/>
                </w:tcPr>
                <w:p w:rsidR="005B445E" w:rsidRPr="005B445E" w:rsidRDefault="005B445E" w:rsidP="003E7893">
                  <w:pPr>
                    <w:adjustRightInd w:val="0"/>
                    <w:snapToGrid w:val="0"/>
                    <w:jc w:val="center"/>
                    <w:rPr>
                      <w:bCs/>
                      <w:color w:val="000000" w:themeColor="text1"/>
                      <w:spacing w:val="-10"/>
                      <w:sz w:val="18"/>
                      <w:szCs w:val="18"/>
                    </w:rPr>
                  </w:pPr>
                  <w:r w:rsidRPr="005B445E">
                    <w:rPr>
                      <w:rFonts w:hint="eastAsia"/>
                      <w:bCs/>
                      <w:color w:val="000000" w:themeColor="text1"/>
                      <w:spacing w:val="-10"/>
                      <w:sz w:val="18"/>
                      <w:szCs w:val="18"/>
                    </w:rPr>
                    <w:t>HW49</w:t>
                  </w:r>
                </w:p>
              </w:tc>
              <w:tc>
                <w:tcPr>
                  <w:tcW w:w="1013" w:type="dxa"/>
                  <w:vAlign w:val="center"/>
                </w:tcPr>
                <w:p w:rsidR="005B445E" w:rsidRPr="005B445E" w:rsidRDefault="005B445E" w:rsidP="003E7893">
                  <w:pPr>
                    <w:adjustRightInd w:val="0"/>
                    <w:snapToGrid w:val="0"/>
                    <w:jc w:val="center"/>
                    <w:rPr>
                      <w:bCs/>
                      <w:color w:val="000000" w:themeColor="text1"/>
                      <w:spacing w:val="-10"/>
                      <w:sz w:val="18"/>
                      <w:szCs w:val="18"/>
                    </w:rPr>
                  </w:pPr>
                  <w:r w:rsidRPr="005B445E">
                    <w:rPr>
                      <w:rFonts w:hint="eastAsia"/>
                      <w:bCs/>
                      <w:color w:val="000000" w:themeColor="text1"/>
                      <w:spacing w:val="-10"/>
                      <w:sz w:val="18"/>
                      <w:szCs w:val="18"/>
                    </w:rPr>
                    <w:t>900-041-49</w:t>
                  </w:r>
                </w:p>
              </w:tc>
              <w:tc>
                <w:tcPr>
                  <w:tcW w:w="667" w:type="dxa"/>
                  <w:vAlign w:val="center"/>
                </w:tcPr>
                <w:p w:rsidR="005B445E" w:rsidRDefault="005B445E" w:rsidP="00501D92">
                  <w:pPr>
                    <w:adjustRightInd w:val="0"/>
                    <w:snapToGrid w:val="0"/>
                    <w:jc w:val="center"/>
                    <w:rPr>
                      <w:bCs/>
                      <w:spacing w:val="-10"/>
                      <w:sz w:val="18"/>
                      <w:szCs w:val="18"/>
                    </w:rPr>
                  </w:pPr>
                  <w:r>
                    <w:rPr>
                      <w:rFonts w:hint="eastAsia"/>
                      <w:bCs/>
                      <w:spacing w:val="-10"/>
                      <w:sz w:val="18"/>
                      <w:szCs w:val="18"/>
                    </w:rPr>
                    <w:t>0.0</w:t>
                  </w:r>
                  <w:r w:rsidR="00501D92">
                    <w:rPr>
                      <w:rFonts w:hint="eastAsia"/>
                      <w:bCs/>
                      <w:spacing w:val="-10"/>
                      <w:sz w:val="18"/>
                      <w:szCs w:val="18"/>
                    </w:rPr>
                    <w:t>2</w:t>
                  </w:r>
                </w:p>
              </w:tc>
            </w:tr>
            <w:tr w:rsidR="005B445E" w:rsidTr="00277057">
              <w:trPr>
                <w:jc w:val="center"/>
              </w:trPr>
              <w:tc>
                <w:tcPr>
                  <w:tcW w:w="1213" w:type="dxa"/>
                  <w:vAlign w:val="center"/>
                </w:tcPr>
                <w:p w:rsidR="005B445E" w:rsidRDefault="005B445E">
                  <w:pPr>
                    <w:snapToGrid w:val="0"/>
                    <w:jc w:val="center"/>
                    <w:rPr>
                      <w:sz w:val="18"/>
                      <w:szCs w:val="18"/>
                    </w:rPr>
                  </w:pPr>
                  <w:r>
                    <w:rPr>
                      <w:rFonts w:hint="eastAsia"/>
                      <w:sz w:val="18"/>
                      <w:szCs w:val="18"/>
                    </w:rPr>
                    <w:t>废活性炭</w:t>
                  </w:r>
                </w:p>
              </w:tc>
              <w:tc>
                <w:tcPr>
                  <w:tcW w:w="426" w:type="dxa"/>
                  <w:vMerge/>
                  <w:vAlign w:val="center"/>
                </w:tcPr>
                <w:p w:rsidR="005B445E" w:rsidRDefault="005B445E">
                  <w:pPr>
                    <w:adjustRightInd w:val="0"/>
                    <w:snapToGrid w:val="0"/>
                    <w:jc w:val="center"/>
                    <w:rPr>
                      <w:bCs/>
                      <w:spacing w:val="-10"/>
                      <w:sz w:val="18"/>
                      <w:szCs w:val="18"/>
                    </w:rPr>
                  </w:pPr>
                </w:p>
              </w:tc>
              <w:tc>
                <w:tcPr>
                  <w:tcW w:w="1134" w:type="dxa"/>
                  <w:vAlign w:val="center"/>
                </w:tcPr>
                <w:p w:rsidR="005B445E" w:rsidRDefault="005B445E">
                  <w:pPr>
                    <w:snapToGrid w:val="0"/>
                    <w:jc w:val="center"/>
                    <w:rPr>
                      <w:sz w:val="18"/>
                      <w:szCs w:val="18"/>
                    </w:rPr>
                  </w:pPr>
                  <w:r>
                    <w:rPr>
                      <w:rFonts w:hint="eastAsia"/>
                      <w:sz w:val="18"/>
                      <w:szCs w:val="18"/>
                    </w:rPr>
                    <w:t>清洗废气处理</w:t>
                  </w:r>
                </w:p>
              </w:tc>
              <w:tc>
                <w:tcPr>
                  <w:tcW w:w="425" w:type="dxa"/>
                  <w:vAlign w:val="center"/>
                </w:tcPr>
                <w:p w:rsidR="005B445E" w:rsidRDefault="005B445E">
                  <w:pPr>
                    <w:snapToGrid w:val="0"/>
                    <w:jc w:val="center"/>
                    <w:rPr>
                      <w:sz w:val="18"/>
                      <w:szCs w:val="18"/>
                    </w:rPr>
                  </w:pPr>
                  <w:r>
                    <w:rPr>
                      <w:rFonts w:hint="eastAsia"/>
                      <w:sz w:val="18"/>
                      <w:szCs w:val="18"/>
                    </w:rPr>
                    <w:t>固态</w:t>
                  </w:r>
                </w:p>
              </w:tc>
              <w:tc>
                <w:tcPr>
                  <w:tcW w:w="1134" w:type="dxa"/>
                  <w:vAlign w:val="center"/>
                </w:tcPr>
                <w:p w:rsidR="005B445E" w:rsidRDefault="005B445E">
                  <w:pPr>
                    <w:snapToGrid w:val="0"/>
                    <w:jc w:val="center"/>
                    <w:rPr>
                      <w:sz w:val="18"/>
                      <w:szCs w:val="18"/>
                    </w:rPr>
                  </w:pPr>
                  <w:r>
                    <w:rPr>
                      <w:rFonts w:hint="eastAsia"/>
                      <w:sz w:val="18"/>
                      <w:szCs w:val="18"/>
                    </w:rPr>
                    <w:t>吸附的有机物</w:t>
                  </w:r>
                </w:p>
              </w:tc>
              <w:tc>
                <w:tcPr>
                  <w:tcW w:w="992" w:type="dxa"/>
                  <w:vMerge/>
                  <w:vAlign w:val="center"/>
                </w:tcPr>
                <w:p w:rsidR="005B445E" w:rsidRDefault="005B445E">
                  <w:pPr>
                    <w:adjustRightInd w:val="0"/>
                    <w:snapToGrid w:val="0"/>
                    <w:jc w:val="center"/>
                    <w:rPr>
                      <w:bCs/>
                      <w:spacing w:val="-10"/>
                      <w:sz w:val="18"/>
                      <w:szCs w:val="18"/>
                    </w:rPr>
                  </w:pPr>
                </w:p>
              </w:tc>
              <w:tc>
                <w:tcPr>
                  <w:tcW w:w="567" w:type="dxa"/>
                  <w:vAlign w:val="center"/>
                </w:tcPr>
                <w:p w:rsidR="005B445E" w:rsidRPr="005B445E" w:rsidRDefault="005B445E">
                  <w:pPr>
                    <w:adjustRightInd w:val="0"/>
                    <w:snapToGrid w:val="0"/>
                    <w:jc w:val="center"/>
                    <w:rPr>
                      <w:bCs/>
                      <w:color w:val="000000" w:themeColor="text1"/>
                      <w:spacing w:val="-10"/>
                      <w:sz w:val="18"/>
                      <w:szCs w:val="18"/>
                    </w:rPr>
                  </w:pPr>
                  <w:r w:rsidRPr="005B445E">
                    <w:rPr>
                      <w:rFonts w:hint="eastAsia"/>
                      <w:bCs/>
                      <w:color w:val="000000" w:themeColor="text1"/>
                      <w:spacing w:val="-10"/>
                      <w:sz w:val="18"/>
                      <w:szCs w:val="18"/>
                    </w:rPr>
                    <w:t>T</w:t>
                  </w:r>
                </w:p>
              </w:tc>
              <w:tc>
                <w:tcPr>
                  <w:tcW w:w="709" w:type="dxa"/>
                  <w:vAlign w:val="center"/>
                </w:tcPr>
                <w:p w:rsidR="005B445E" w:rsidRPr="005B445E" w:rsidRDefault="005B445E">
                  <w:pPr>
                    <w:adjustRightInd w:val="0"/>
                    <w:snapToGrid w:val="0"/>
                    <w:jc w:val="center"/>
                    <w:rPr>
                      <w:bCs/>
                      <w:color w:val="000000" w:themeColor="text1"/>
                      <w:spacing w:val="-10"/>
                      <w:sz w:val="18"/>
                      <w:szCs w:val="18"/>
                    </w:rPr>
                  </w:pPr>
                  <w:r w:rsidRPr="005B445E">
                    <w:rPr>
                      <w:rFonts w:hint="eastAsia"/>
                      <w:bCs/>
                      <w:color w:val="000000" w:themeColor="text1"/>
                      <w:spacing w:val="-10"/>
                      <w:sz w:val="18"/>
                      <w:szCs w:val="18"/>
                    </w:rPr>
                    <w:t>HW49</w:t>
                  </w:r>
                </w:p>
              </w:tc>
              <w:tc>
                <w:tcPr>
                  <w:tcW w:w="1013" w:type="dxa"/>
                  <w:vAlign w:val="center"/>
                </w:tcPr>
                <w:p w:rsidR="005B445E" w:rsidRPr="005B445E" w:rsidRDefault="005B445E">
                  <w:pPr>
                    <w:adjustRightInd w:val="0"/>
                    <w:snapToGrid w:val="0"/>
                    <w:jc w:val="center"/>
                    <w:rPr>
                      <w:bCs/>
                      <w:color w:val="000000" w:themeColor="text1"/>
                      <w:spacing w:val="-10"/>
                      <w:sz w:val="18"/>
                      <w:szCs w:val="18"/>
                    </w:rPr>
                  </w:pPr>
                  <w:r w:rsidRPr="005B445E">
                    <w:rPr>
                      <w:rFonts w:hint="eastAsia"/>
                      <w:bCs/>
                      <w:color w:val="000000" w:themeColor="text1"/>
                      <w:spacing w:val="-10"/>
                      <w:sz w:val="18"/>
                      <w:szCs w:val="18"/>
                    </w:rPr>
                    <w:t>900-039-49</w:t>
                  </w:r>
                </w:p>
              </w:tc>
              <w:tc>
                <w:tcPr>
                  <w:tcW w:w="667" w:type="dxa"/>
                  <w:vAlign w:val="center"/>
                </w:tcPr>
                <w:p w:rsidR="005B445E" w:rsidRDefault="005B445E" w:rsidP="00E404AC">
                  <w:pPr>
                    <w:adjustRightInd w:val="0"/>
                    <w:snapToGrid w:val="0"/>
                    <w:jc w:val="center"/>
                    <w:rPr>
                      <w:bCs/>
                      <w:spacing w:val="-10"/>
                      <w:sz w:val="18"/>
                      <w:szCs w:val="18"/>
                    </w:rPr>
                  </w:pPr>
                  <w:r>
                    <w:rPr>
                      <w:rFonts w:hint="eastAsia"/>
                      <w:bCs/>
                      <w:spacing w:val="-10"/>
                      <w:sz w:val="18"/>
                      <w:szCs w:val="18"/>
                    </w:rPr>
                    <w:t>1.</w:t>
                  </w:r>
                  <w:r w:rsidR="00E404AC">
                    <w:rPr>
                      <w:rFonts w:hint="eastAsia"/>
                      <w:bCs/>
                      <w:spacing w:val="-10"/>
                      <w:sz w:val="18"/>
                      <w:szCs w:val="18"/>
                    </w:rPr>
                    <w:t>6493</w:t>
                  </w:r>
                </w:p>
              </w:tc>
            </w:tr>
            <w:tr w:rsidR="005B445E" w:rsidTr="00277057">
              <w:trPr>
                <w:jc w:val="center"/>
              </w:trPr>
              <w:tc>
                <w:tcPr>
                  <w:tcW w:w="1213" w:type="dxa"/>
                  <w:vMerge w:val="restart"/>
                  <w:vAlign w:val="center"/>
                </w:tcPr>
                <w:p w:rsidR="005B445E" w:rsidRDefault="005B445E">
                  <w:pPr>
                    <w:snapToGrid w:val="0"/>
                    <w:jc w:val="center"/>
                    <w:rPr>
                      <w:sz w:val="18"/>
                      <w:szCs w:val="18"/>
                    </w:rPr>
                  </w:pPr>
                  <w:r>
                    <w:rPr>
                      <w:rFonts w:hint="eastAsia"/>
                      <w:sz w:val="18"/>
                      <w:szCs w:val="18"/>
                    </w:rPr>
                    <w:t>废油桶</w:t>
                  </w:r>
                </w:p>
              </w:tc>
              <w:tc>
                <w:tcPr>
                  <w:tcW w:w="426" w:type="dxa"/>
                  <w:vMerge/>
                  <w:vAlign w:val="center"/>
                </w:tcPr>
                <w:p w:rsidR="005B445E" w:rsidRDefault="005B445E">
                  <w:pPr>
                    <w:adjustRightInd w:val="0"/>
                    <w:snapToGrid w:val="0"/>
                    <w:jc w:val="center"/>
                    <w:rPr>
                      <w:bCs/>
                      <w:spacing w:val="-10"/>
                      <w:sz w:val="18"/>
                      <w:szCs w:val="18"/>
                    </w:rPr>
                  </w:pPr>
                </w:p>
              </w:tc>
              <w:tc>
                <w:tcPr>
                  <w:tcW w:w="1134" w:type="dxa"/>
                  <w:vMerge w:val="restart"/>
                  <w:vAlign w:val="center"/>
                </w:tcPr>
                <w:p w:rsidR="005B445E" w:rsidRDefault="005B445E">
                  <w:pPr>
                    <w:snapToGrid w:val="0"/>
                    <w:jc w:val="center"/>
                    <w:rPr>
                      <w:sz w:val="18"/>
                      <w:szCs w:val="18"/>
                    </w:rPr>
                  </w:pPr>
                  <w:r>
                    <w:rPr>
                      <w:rFonts w:hint="eastAsia"/>
                      <w:sz w:val="18"/>
                      <w:szCs w:val="18"/>
                    </w:rPr>
                    <w:t>物料使用</w:t>
                  </w:r>
                </w:p>
              </w:tc>
              <w:tc>
                <w:tcPr>
                  <w:tcW w:w="425" w:type="dxa"/>
                  <w:vMerge w:val="restart"/>
                  <w:vAlign w:val="center"/>
                </w:tcPr>
                <w:p w:rsidR="005B445E" w:rsidRDefault="005B445E">
                  <w:pPr>
                    <w:snapToGrid w:val="0"/>
                    <w:jc w:val="center"/>
                    <w:rPr>
                      <w:sz w:val="18"/>
                      <w:szCs w:val="18"/>
                    </w:rPr>
                  </w:pPr>
                  <w:r>
                    <w:rPr>
                      <w:rFonts w:hint="eastAsia"/>
                      <w:sz w:val="18"/>
                      <w:szCs w:val="18"/>
                    </w:rPr>
                    <w:t>固态</w:t>
                  </w:r>
                </w:p>
              </w:tc>
              <w:tc>
                <w:tcPr>
                  <w:tcW w:w="1134" w:type="dxa"/>
                  <w:vAlign w:val="center"/>
                </w:tcPr>
                <w:p w:rsidR="005B445E" w:rsidRDefault="005B445E">
                  <w:pPr>
                    <w:snapToGrid w:val="0"/>
                    <w:jc w:val="center"/>
                    <w:rPr>
                      <w:sz w:val="18"/>
                      <w:szCs w:val="18"/>
                    </w:rPr>
                  </w:pPr>
                  <w:r>
                    <w:rPr>
                      <w:rFonts w:hint="eastAsia"/>
                      <w:sz w:val="18"/>
                      <w:szCs w:val="18"/>
                    </w:rPr>
                    <w:t>矿物油</w:t>
                  </w:r>
                </w:p>
              </w:tc>
              <w:tc>
                <w:tcPr>
                  <w:tcW w:w="992" w:type="dxa"/>
                  <w:vMerge/>
                  <w:vAlign w:val="center"/>
                </w:tcPr>
                <w:p w:rsidR="005B445E" w:rsidRDefault="005B445E">
                  <w:pPr>
                    <w:adjustRightInd w:val="0"/>
                    <w:snapToGrid w:val="0"/>
                    <w:jc w:val="center"/>
                    <w:rPr>
                      <w:bCs/>
                      <w:spacing w:val="-10"/>
                      <w:sz w:val="18"/>
                      <w:szCs w:val="18"/>
                    </w:rPr>
                  </w:pPr>
                </w:p>
              </w:tc>
              <w:tc>
                <w:tcPr>
                  <w:tcW w:w="567" w:type="dxa"/>
                  <w:vAlign w:val="center"/>
                </w:tcPr>
                <w:p w:rsidR="005B445E" w:rsidRDefault="005B445E">
                  <w:pPr>
                    <w:adjustRightInd w:val="0"/>
                    <w:snapToGrid w:val="0"/>
                    <w:jc w:val="center"/>
                    <w:rPr>
                      <w:bCs/>
                      <w:spacing w:val="-10"/>
                      <w:sz w:val="18"/>
                      <w:szCs w:val="18"/>
                    </w:rPr>
                  </w:pPr>
                  <w:r>
                    <w:rPr>
                      <w:rFonts w:hint="eastAsia"/>
                      <w:bCs/>
                      <w:spacing w:val="-10"/>
                      <w:sz w:val="18"/>
                      <w:szCs w:val="18"/>
                    </w:rPr>
                    <w:t>T</w:t>
                  </w:r>
                </w:p>
              </w:tc>
              <w:tc>
                <w:tcPr>
                  <w:tcW w:w="709" w:type="dxa"/>
                  <w:vAlign w:val="center"/>
                </w:tcPr>
                <w:p w:rsidR="005B445E" w:rsidRDefault="005B445E">
                  <w:pPr>
                    <w:adjustRightInd w:val="0"/>
                    <w:snapToGrid w:val="0"/>
                    <w:jc w:val="center"/>
                    <w:rPr>
                      <w:bCs/>
                      <w:spacing w:val="-10"/>
                      <w:sz w:val="18"/>
                      <w:szCs w:val="18"/>
                    </w:rPr>
                  </w:pPr>
                  <w:r>
                    <w:rPr>
                      <w:rFonts w:hint="eastAsia"/>
                      <w:bCs/>
                      <w:spacing w:val="-10"/>
                      <w:sz w:val="18"/>
                      <w:szCs w:val="18"/>
                    </w:rPr>
                    <w:t>HW08</w:t>
                  </w:r>
                </w:p>
              </w:tc>
              <w:tc>
                <w:tcPr>
                  <w:tcW w:w="1013" w:type="dxa"/>
                  <w:vAlign w:val="center"/>
                </w:tcPr>
                <w:p w:rsidR="005B445E" w:rsidRDefault="005B445E">
                  <w:pPr>
                    <w:adjustRightInd w:val="0"/>
                    <w:snapToGrid w:val="0"/>
                    <w:jc w:val="center"/>
                    <w:rPr>
                      <w:bCs/>
                      <w:spacing w:val="-10"/>
                      <w:sz w:val="18"/>
                      <w:szCs w:val="18"/>
                    </w:rPr>
                  </w:pPr>
                  <w:r>
                    <w:rPr>
                      <w:rFonts w:hint="eastAsia"/>
                      <w:bCs/>
                      <w:spacing w:val="-10"/>
                      <w:sz w:val="18"/>
                      <w:szCs w:val="18"/>
                    </w:rPr>
                    <w:t>900-249-08</w:t>
                  </w:r>
                </w:p>
              </w:tc>
              <w:tc>
                <w:tcPr>
                  <w:tcW w:w="667" w:type="dxa"/>
                  <w:vAlign w:val="center"/>
                </w:tcPr>
                <w:p w:rsidR="005B445E" w:rsidRDefault="005B445E">
                  <w:pPr>
                    <w:adjustRightInd w:val="0"/>
                    <w:snapToGrid w:val="0"/>
                    <w:jc w:val="center"/>
                    <w:rPr>
                      <w:bCs/>
                      <w:spacing w:val="-10"/>
                      <w:sz w:val="18"/>
                      <w:szCs w:val="18"/>
                    </w:rPr>
                  </w:pPr>
                  <w:r>
                    <w:rPr>
                      <w:rFonts w:hint="eastAsia"/>
                      <w:bCs/>
                      <w:spacing w:val="-10"/>
                      <w:sz w:val="18"/>
                      <w:szCs w:val="18"/>
                    </w:rPr>
                    <w:t>4</w:t>
                  </w:r>
                </w:p>
              </w:tc>
            </w:tr>
            <w:tr w:rsidR="005B445E" w:rsidTr="00277057">
              <w:trPr>
                <w:jc w:val="center"/>
              </w:trPr>
              <w:tc>
                <w:tcPr>
                  <w:tcW w:w="1213" w:type="dxa"/>
                  <w:vMerge/>
                  <w:vAlign w:val="center"/>
                </w:tcPr>
                <w:p w:rsidR="005B445E" w:rsidRDefault="005B445E">
                  <w:pPr>
                    <w:snapToGrid w:val="0"/>
                    <w:jc w:val="center"/>
                    <w:rPr>
                      <w:sz w:val="18"/>
                      <w:szCs w:val="18"/>
                    </w:rPr>
                  </w:pPr>
                </w:p>
              </w:tc>
              <w:tc>
                <w:tcPr>
                  <w:tcW w:w="426" w:type="dxa"/>
                  <w:vMerge/>
                  <w:vAlign w:val="center"/>
                </w:tcPr>
                <w:p w:rsidR="005B445E" w:rsidRDefault="005B445E">
                  <w:pPr>
                    <w:adjustRightInd w:val="0"/>
                    <w:snapToGrid w:val="0"/>
                    <w:jc w:val="center"/>
                    <w:rPr>
                      <w:bCs/>
                      <w:spacing w:val="-10"/>
                      <w:sz w:val="18"/>
                      <w:szCs w:val="18"/>
                    </w:rPr>
                  </w:pPr>
                </w:p>
              </w:tc>
              <w:tc>
                <w:tcPr>
                  <w:tcW w:w="1134" w:type="dxa"/>
                  <w:vMerge/>
                  <w:vAlign w:val="center"/>
                </w:tcPr>
                <w:p w:rsidR="005B445E" w:rsidRDefault="005B445E">
                  <w:pPr>
                    <w:snapToGrid w:val="0"/>
                    <w:jc w:val="center"/>
                    <w:rPr>
                      <w:sz w:val="18"/>
                      <w:szCs w:val="18"/>
                    </w:rPr>
                  </w:pPr>
                </w:p>
              </w:tc>
              <w:tc>
                <w:tcPr>
                  <w:tcW w:w="425" w:type="dxa"/>
                  <w:vMerge/>
                  <w:vAlign w:val="center"/>
                </w:tcPr>
                <w:p w:rsidR="005B445E" w:rsidRDefault="005B445E">
                  <w:pPr>
                    <w:snapToGrid w:val="0"/>
                    <w:jc w:val="center"/>
                    <w:rPr>
                      <w:sz w:val="18"/>
                      <w:szCs w:val="18"/>
                    </w:rPr>
                  </w:pPr>
                </w:p>
              </w:tc>
              <w:tc>
                <w:tcPr>
                  <w:tcW w:w="1134" w:type="dxa"/>
                  <w:vAlign w:val="center"/>
                </w:tcPr>
                <w:p w:rsidR="005B445E" w:rsidRDefault="005B445E">
                  <w:pPr>
                    <w:snapToGrid w:val="0"/>
                    <w:jc w:val="center"/>
                    <w:rPr>
                      <w:sz w:val="18"/>
                      <w:szCs w:val="18"/>
                    </w:rPr>
                  </w:pPr>
                  <w:r>
                    <w:rPr>
                      <w:rFonts w:hint="eastAsia"/>
                      <w:sz w:val="18"/>
                      <w:szCs w:val="18"/>
                    </w:rPr>
                    <w:t>切削液、清洗剂等</w:t>
                  </w:r>
                </w:p>
              </w:tc>
              <w:tc>
                <w:tcPr>
                  <w:tcW w:w="992" w:type="dxa"/>
                  <w:vMerge/>
                  <w:vAlign w:val="center"/>
                </w:tcPr>
                <w:p w:rsidR="005B445E" w:rsidRDefault="005B445E">
                  <w:pPr>
                    <w:adjustRightInd w:val="0"/>
                    <w:snapToGrid w:val="0"/>
                    <w:jc w:val="center"/>
                    <w:rPr>
                      <w:bCs/>
                      <w:spacing w:val="-10"/>
                      <w:sz w:val="18"/>
                      <w:szCs w:val="18"/>
                    </w:rPr>
                  </w:pPr>
                </w:p>
              </w:tc>
              <w:tc>
                <w:tcPr>
                  <w:tcW w:w="567" w:type="dxa"/>
                  <w:vAlign w:val="center"/>
                </w:tcPr>
                <w:p w:rsidR="005B445E" w:rsidRDefault="005B445E">
                  <w:pPr>
                    <w:adjustRightInd w:val="0"/>
                    <w:snapToGrid w:val="0"/>
                    <w:jc w:val="center"/>
                    <w:rPr>
                      <w:bCs/>
                      <w:spacing w:val="-10"/>
                      <w:sz w:val="18"/>
                      <w:szCs w:val="18"/>
                    </w:rPr>
                  </w:pPr>
                  <w:r>
                    <w:rPr>
                      <w:rFonts w:hint="eastAsia"/>
                      <w:bCs/>
                      <w:spacing w:val="-10"/>
                      <w:sz w:val="18"/>
                      <w:szCs w:val="18"/>
                    </w:rPr>
                    <w:t>T</w:t>
                  </w:r>
                </w:p>
              </w:tc>
              <w:tc>
                <w:tcPr>
                  <w:tcW w:w="709" w:type="dxa"/>
                  <w:vAlign w:val="center"/>
                </w:tcPr>
                <w:p w:rsidR="005B445E" w:rsidRDefault="005B445E">
                  <w:pPr>
                    <w:adjustRightInd w:val="0"/>
                    <w:snapToGrid w:val="0"/>
                    <w:jc w:val="center"/>
                    <w:rPr>
                      <w:bCs/>
                      <w:spacing w:val="-10"/>
                      <w:sz w:val="18"/>
                      <w:szCs w:val="18"/>
                    </w:rPr>
                  </w:pPr>
                  <w:r>
                    <w:rPr>
                      <w:rFonts w:hint="eastAsia"/>
                      <w:bCs/>
                      <w:spacing w:val="-10"/>
                      <w:sz w:val="18"/>
                      <w:szCs w:val="18"/>
                    </w:rPr>
                    <w:t>HW49</w:t>
                  </w:r>
                </w:p>
              </w:tc>
              <w:tc>
                <w:tcPr>
                  <w:tcW w:w="1013" w:type="dxa"/>
                  <w:vAlign w:val="center"/>
                </w:tcPr>
                <w:p w:rsidR="005B445E" w:rsidRDefault="005B445E">
                  <w:pPr>
                    <w:adjustRightInd w:val="0"/>
                    <w:snapToGrid w:val="0"/>
                    <w:jc w:val="center"/>
                    <w:rPr>
                      <w:bCs/>
                      <w:spacing w:val="-10"/>
                      <w:sz w:val="18"/>
                      <w:szCs w:val="18"/>
                    </w:rPr>
                  </w:pPr>
                  <w:r>
                    <w:rPr>
                      <w:rFonts w:hint="eastAsia"/>
                      <w:bCs/>
                      <w:spacing w:val="-10"/>
                      <w:sz w:val="18"/>
                      <w:szCs w:val="18"/>
                    </w:rPr>
                    <w:t>900-041-49</w:t>
                  </w:r>
                </w:p>
              </w:tc>
              <w:tc>
                <w:tcPr>
                  <w:tcW w:w="667" w:type="dxa"/>
                  <w:vAlign w:val="center"/>
                </w:tcPr>
                <w:p w:rsidR="005B445E" w:rsidRDefault="005B445E">
                  <w:pPr>
                    <w:adjustRightInd w:val="0"/>
                    <w:snapToGrid w:val="0"/>
                    <w:jc w:val="center"/>
                    <w:rPr>
                      <w:bCs/>
                      <w:spacing w:val="-10"/>
                      <w:sz w:val="18"/>
                      <w:szCs w:val="18"/>
                    </w:rPr>
                  </w:pPr>
                  <w:r>
                    <w:rPr>
                      <w:rFonts w:hint="eastAsia"/>
                      <w:bCs/>
                      <w:spacing w:val="-10"/>
                      <w:sz w:val="18"/>
                      <w:szCs w:val="18"/>
                    </w:rPr>
                    <w:t>4.5</w:t>
                  </w:r>
                </w:p>
              </w:tc>
            </w:tr>
            <w:tr w:rsidR="005B445E" w:rsidTr="00277057">
              <w:trPr>
                <w:jc w:val="center"/>
              </w:trPr>
              <w:tc>
                <w:tcPr>
                  <w:tcW w:w="1213" w:type="dxa"/>
                  <w:vAlign w:val="center"/>
                </w:tcPr>
                <w:p w:rsidR="005B445E" w:rsidRDefault="005B445E">
                  <w:pPr>
                    <w:snapToGrid w:val="0"/>
                    <w:jc w:val="center"/>
                    <w:rPr>
                      <w:sz w:val="18"/>
                      <w:szCs w:val="18"/>
                    </w:rPr>
                  </w:pPr>
                  <w:r>
                    <w:rPr>
                      <w:rFonts w:hint="eastAsia"/>
                      <w:sz w:val="18"/>
                      <w:szCs w:val="18"/>
                    </w:rPr>
                    <w:t>含油抹布手套</w:t>
                  </w:r>
                </w:p>
              </w:tc>
              <w:tc>
                <w:tcPr>
                  <w:tcW w:w="426" w:type="dxa"/>
                  <w:vMerge/>
                  <w:vAlign w:val="center"/>
                </w:tcPr>
                <w:p w:rsidR="005B445E" w:rsidRDefault="005B445E">
                  <w:pPr>
                    <w:adjustRightInd w:val="0"/>
                    <w:snapToGrid w:val="0"/>
                    <w:jc w:val="center"/>
                    <w:rPr>
                      <w:bCs/>
                      <w:spacing w:val="-10"/>
                      <w:sz w:val="18"/>
                      <w:szCs w:val="18"/>
                    </w:rPr>
                  </w:pPr>
                </w:p>
              </w:tc>
              <w:tc>
                <w:tcPr>
                  <w:tcW w:w="1134" w:type="dxa"/>
                  <w:vAlign w:val="center"/>
                </w:tcPr>
                <w:p w:rsidR="005B445E" w:rsidRDefault="005B445E">
                  <w:pPr>
                    <w:snapToGrid w:val="0"/>
                    <w:jc w:val="center"/>
                    <w:rPr>
                      <w:sz w:val="18"/>
                      <w:szCs w:val="18"/>
                    </w:rPr>
                  </w:pPr>
                  <w:r>
                    <w:rPr>
                      <w:rFonts w:hint="eastAsia"/>
                      <w:sz w:val="18"/>
                      <w:szCs w:val="18"/>
                    </w:rPr>
                    <w:t>设备维护</w:t>
                  </w:r>
                </w:p>
              </w:tc>
              <w:tc>
                <w:tcPr>
                  <w:tcW w:w="425" w:type="dxa"/>
                  <w:vAlign w:val="center"/>
                </w:tcPr>
                <w:p w:rsidR="005B445E" w:rsidRDefault="005B445E">
                  <w:pPr>
                    <w:snapToGrid w:val="0"/>
                    <w:jc w:val="center"/>
                    <w:rPr>
                      <w:sz w:val="18"/>
                      <w:szCs w:val="18"/>
                    </w:rPr>
                  </w:pPr>
                  <w:r>
                    <w:rPr>
                      <w:rFonts w:hint="eastAsia"/>
                      <w:sz w:val="18"/>
                      <w:szCs w:val="18"/>
                    </w:rPr>
                    <w:t>固态</w:t>
                  </w:r>
                </w:p>
              </w:tc>
              <w:tc>
                <w:tcPr>
                  <w:tcW w:w="1134" w:type="dxa"/>
                  <w:vAlign w:val="center"/>
                </w:tcPr>
                <w:p w:rsidR="005B445E" w:rsidRDefault="005B445E">
                  <w:pPr>
                    <w:snapToGrid w:val="0"/>
                    <w:jc w:val="center"/>
                    <w:rPr>
                      <w:sz w:val="18"/>
                      <w:szCs w:val="18"/>
                    </w:rPr>
                  </w:pPr>
                  <w:r>
                    <w:rPr>
                      <w:rFonts w:hint="eastAsia"/>
                      <w:sz w:val="18"/>
                      <w:szCs w:val="18"/>
                    </w:rPr>
                    <w:t>矿物油</w:t>
                  </w:r>
                </w:p>
              </w:tc>
              <w:tc>
                <w:tcPr>
                  <w:tcW w:w="992" w:type="dxa"/>
                  <w:vMerge/>
                  <w:vAlign w:val="center"/>
                </w:tcPr>
                <w:p w:rsidR="005B445E" w:rsidRDefault="005B445E">
                  <w:pPr>
                    <w:adjustRightInd w:val="0"/>
                    <w:snapToGrid w:val="0"/>
                    <w:jc w:val="center"/>
                    <w:rPr>
                      <w:bCs/>
                      <w:spacing w:val="-10"/>
                      <w:sz w:val="18"/>
                      <w:szCs w:val="18"/>
                    </w:rPr>
                  </w:pPr>
                </w:p>
              </w:tc>
              <w:tc>
                <w:tcPr>
                  <w:tcW w:w="567" w:type="dxa"/>
                  <w:vAlign w:val="center"/>
                </w:tcPr>
                <w:p w:rsidR="005B445E" w:rsidRDefault="005B445E">
                  <w:pPr>
                    <w:adjustRightInd w:val="0"/>
                    <w:snapToGrid w:val="0"/>
                    <w:jc w:val="center"/>
                    <w:rPr>
                      <w:bCs/>
                      <w:spacing w:val="-10"/>
                      <w:sz w:val="18"/>
                      <w:szCs w:val="18"/>
                    </w:rPr>
                  </w:pPr>
                  <w:r>
                    <w:rPr>
                      <w:rFonts w:hint="eastAsia"/>
                      <w:bCs/>
                      <w:spacing w:val="-10"/>
                      <w:sz w:val="18"/>
                      <w:szCs w:val="18"/>
                    </w:rPr>
                    <w:t>T</w:t>
                  </w:r>
                </w:p>
              </w:tc>
              <w:tc>
                <w:tcPr>
                  <w:tcW w:w="709" w:type="dxa"/>
                  <w:vAlign w:val="center"/>
                </w:tcPr>
                <w:p w:rsidR="005B445E" w:rsidRDefault="005B445E">
                  <w:pPr>
                    <w:adjustRightInd w:val="0"/>
                    <w:snapToGrid w:val="0"/>
                    <w:jc w:val="center"/>
                    <w:rPr>
                      <w:bCs/>
                      <w:spacing w:val="-10"/>
                      <w:sz w:val="18"/>
                      <w:szCs w:val="18"/>
                    </w:rPr>
                  </w:pPr>
                  <w:r>
                    <w:rPr>
                      <w:rFonts w:hint="eastAsia"/>
                      <w:bCs/>
                      <w:spacing w:val="-10"/>
                      <w:sz w:val="18"/>
                      <w:szCs w:val="18"/>
                    </w:rPr>
                    <w:t>HW49</w:t>
                  </w:r>
                </w:p>
              </w:tc>
              <w:tc>
                <w:tcPr>
                  <w:tcW w:w="1013" w:type="dxa"/>
                  <w:vAlign w:val="center"/>
                </w:tcPr>
                <w:p w:rsidR="005B445E" w:rsidRDefault="005B445E">
                  <w:pPr>
                    <w:adjustRightInd w:val="0"/>
                    <w:snapToGrid w:val="0"/>
                    <w:jc w:val="center"/>
                    <w:rPr>
                      <w:bCs/>
                      <w:spacing w:val="-10"/>
                      <w:sz w:val="18"/>
                      <w:szCs w:val="18"/>
                    </w:rPr>
                  </w:pPr>
                  <w:r>
                    <w:rPr>
                      <w:rFonts w:hint="eastAsia"/>
                      <w:bCs/>
                      <w:spacing w:val="-10"/>
                      <w:sz w:val="18"/>
                      <w:szCs w:val="18"/>
                    </w:rPr>
                    <w:t>900-041-49</w:t>
                  </w:r>
                </w:p>
              </w:tc>
              <w:tc>
                <w:tcPr>
                  <w:tcW w:w="667" w:type="dxa"/>
                  <w:vAlign w:val="center"/>
                </w:tcPr>
                <w:p w:rsidR="005B445E" w:rsidRDefault="00501D92">
                  <w:pPr>
                    <w:adjustRightInd w:val="0"/>
                    <w:snapToGrid w:val="0"/>
                    <w:jc w:val="center"/>
                    <w:rPr>
                      <w:bCs/>
                      <w:spacing w:val="-10"/>
                      <w:sz w:val="18"/>
                      <w:szCs w:val="18"/>
                    </w:rPr>
                  </w:pPr>
                  <w:r>
                    <w:rPr>
                      <w:rFonts w:hint="eastAsia"/>
                      <w:bCs/>
                      <w:spacing w:val="-10"/>
                      <w:sz w:val="18"/>
                      <w:szCs w:val="18"/>
                    </w:rPr>
                    <w:t>1</w:t>
                  </w:r>
                </w:p>
              </w:tc>
            </w:tr>
            <w:tr w:rsidR="005B445E" w:rsidTr="00277057">
              <w:trPr>
                <w:jc w:val="center"/>
              </w:trPr>
              <w:tc>
                <w:tcPr>
                  <w:tcW w:w="1213" w:type="dxa"/>
                  <w:vAlign w:val="center"/>
                </w:tcPr>
                <w:p w:rsidR="005B445E" w:rsidRDefault="005B445E">
                  <w:pPr>
                    <w:snapToGrid w:val="0"/>
                    <w:jc w:val="center"/>
                    <w:rPr>
                      <w:sz w:val="18"/>
                      <w:szCs w:val="18"/>
                    </w:rPr>
                  </w:pPr>
                  <w:r>
                    <w:rPr>
                      <w:rFonts w:hint="eastAsia"/>
                      <w:sz w:val="18"/>
                      <w:szCs w:val="18"/>
                    </w:rPr>
                    <w:t>废油</w:t>
                  </w:r>
                </w:p>
              </w:tc>
              <w:tc>
                <w:tcPr>
                  <w:tcW w:w="426" w:type="dxa"/>
                  <w:vMerge/>
                  <w:vAlign w:val="center"/>
                </w:tcPr>
                <w:p w:rsidR="005B445E" w:rsidRDefault="005B445E">
                  <w:pPr>
                    <w:adjustRightInd w:val="0"/>
                    <w:snapToGrid w:val="0"/>
                    <w:jc w:val="center"/>
                    <w:rPr>
                      <w:b/>
                      <w:bCs/>
                      <w:spacing w:val="-10"/>
                      <w:sz w:val="18"/>
                      <w:szCs w:val="18"/>
                    </w:rPr>
                  </w:pPr>
                </w:p>
              </w:tc>
              <w:tc>
                <w:tcPr>
                  <w:tcW w:w="1134" w:type="dxa"/>
                  <w:vAlign w:val="center"/>
                </w:tcPr>
                <w:p w:rsidR="005B445E" w:rsidRDefault="005B445E">
                  <w:pPr>
                    <w:snapToGrid w:val="0"/>
                    <w:jc w:val="center"/>
                    <w:rPr>
                      <w:sz w:val="18"/>
                      <w:szCs w:val="18"/>
                    </w:rPr>
                  </w:pPr>
                  <w:r>
                    <w:rPr>
                      <w:rFonts w:hint="eastAsia"/>
                      <w:sz w:val="18"/>
                      <w:szCs w:val="18"/>
                    </w:rPr>
                    <w:t>设备维护、</w:t>
                  </w:r>
                  <w:proofErr w:type="gramStart"/>
                  <w:r>
                    <w:rPr>
                      <w:rFonts w:hint="eastAsia"/>
                      <w:sz w:val="18"/>
                      <w:szCs w:val="18"/>
                    </w:rPr>
                    <w:t>油雾净化器</w:t>
                  </w:r>
                  <w:proofErr w:type="gramEnd"/>
                </w:p>
              </w:tc>
              <w:tc>
                <w:tcPr>
                  <w:tcW w:w="425" w:type="dxa"/>
                  <w:vAlign w:val="center"/>
                </w:tcPr>
                <w:p w:rsidR="005B445E" w:rsidRDefault="005B445E">
                  <w:pPr>
                    <w:snapToGrid w:val="0"/>
                    <w:jc w:val="center"/>
                    <w:rPr>
                      <w:sz w:val="18"/>
                      <w:szCs w:val="18"/>
                    </w:rPr>
                  </w:pPr>
                  <w:r>
                    <w:rPr>
                      <w:rFonts w:hint="eastAsia"/>
                      <w:sz w:val="18"/>
                      <w:szCs w:val="18"/>
                    </w:rPr>
                    <w:t>液态</w:t>
                  </w:r>
                </w:p>
              </w:tc>
              <w:tc>
                <w:tcPr>
                  <w:tcW w:w="1134" w:type="dxa"/>
                  <w:vAlign w:val="center"/>
                </w:tcPr>
                <w:p w:rsidR="005B445E" w:rsidRDefault="005B445E">
                  <w:pPr>
                    <w:snapToGrid w:val="0"/>
                    <w:jc w:val="center"/>
                    <w:rPr>
                      <w:sz w:val="18"/>
                      <w:szCs w:val="18"/>
                    </w:rPr>
                  </w:pPr>
                  <w:r>
                    <w:rPr>
                      <w:rFonts w:hint="eastAsia"/>
                      <w:sz w:val="18"/>
                      <w:szCs w:val="18"/>
                    </w:rPr>
                    <w:t>矿物油</w:t>
                  </w:r>
                </w:p>
              </w:tc>
              <w:tc>
                <w:tcPr>
                  <w:tcW w:w="992" w:type="dxa"/>
                  <w:vMerge/>
                  <w:vAlign w:val="center"/>
                </w:tcPr>
                <w:p w:rsidR="005B445E" w:rsidRDefault="005B445E">
                  <w:pPr>
                    <w:adjustRightInd w:val="0"/>
                    <w:snapToGrid w:val="0"/>
                    <w:jc w:val="center"/>
                    <w:rPr>
                      <w:b/>
                      <w:bCs/>
                      <w:spacing w:val="-10"/>
                      <w:sz w:val="18"/>
                      <w:szCs w:val="18"/>
                    </w:rPr>
                  </w:pPr>
                </w:p>
              </w:tc>
              <w:tc>
                <w:tcPr>
                  <w:tcW w:w="567" w:type="dxa"/>
                  <w:vAlign w:val="center"/>
                </w:tcPr>
                <w:p w:rsidR="005B445E" w:rsidRDefault="005B445E">
                  <w:pPr>
                    <w:adjustRightInd w:val="0"/>
                    <w:snapToGrid w:val="0"/>
                    <w:jc w:val="center"/>
                    <w:rPr>
                      <w:bCs/>
                      <w:spacing w:val="-10"/>
                      <w:sz w:val="18"/>
                      <w:szCs w:val="18"/>
                    </w:rPr>
                  </w:pPr>
                  <w:r>
                    <w:rPr>
                      <w:rFonts w:hint="eastAsia"/>
                      <w:bCs/>
                      <w:spacing w:val="-10"/>
                      <w:sz w:val="18"/>
                      <w:szCs w:val="18"/>
                    </w:rPr>
                    <w:t>T</w:t>
                  </w:r>
                </w:p>
              </w:tc>
              <w:tc>
                <w:tcPr>
                  <w:tcW w:w="709" w:type="dxa"/>
                  <w:vAlign w:val="center"/>
                </w:tcPr>
                <w:p w:rsidR="005B445E" w:rsidRDefault="005B445E">
                  <w:pPr>
                    <w:adjustRightInd w:val="0"/>
                    <w:snapToGrid w:val="0"/>
                    <w:jc w:val="center"/>
                    <w:rPr>
                      <w:bCs/>
                      <w:spacing w:val="-10"/>
                      <w:sz w:val="18"/>
                      <w:szCs w:val="18"/>
                    </w:rPr>
                  </w:pPr>
                  <w:r>
                    <w:rPr>
                      <w:rFonts w:hint="eastAsia"/>
                      <w:bCs/>
                      <w:spacing w:val="-10"/>
                      <w:sz w:val="18"/>
                      <w:szCs w:val="18"/>
                    </w:rPr>
                    <w:t>HW08</w:t>
                  </w:r>
                </w:p>
              </w:tc>
              <w:tc>
                <w:tcPr>
                  <w:tcW w:w="1013" w:type="dxa"/>
                  <w:vAlign w:val="center"/>
                </w:tcPr>
                <w:p w:rsidR="005B445E" w:rsidRDefault="005B445E">
                  <w:pPr>
                    <w:adjustRightInd w:val="0"/>
                    <w:snapToGrid w:val="0"/>
                    <w:jc w:val="center"/>
                    <w:rPr>
                      <w:bCs/>
                      <w:spacing w:val="-10"/>
                      <w:sz w:val="18"/>
                      <w:szCs w:val="18"/>
                    </w:rPr>
                  </w:pPr>
                  <w:r>
                    <w:rPr>
                      <w:rFonts w:hint="eastAsia"/>
                      <w:bCs/>
                      <w:spacing w:val="-10"/>
                      <w:sz w:val="18"/>
                      <w:szCs w:val="18"/>
                    </w:rPr>
                    <w:t>900-249-08</w:t>
                  </w:r>
                </w:p>
              </w:tc>
              <w:tc>
                <w:tcPr>
                  <w:tcW w:w="667" w:type="dxa"/>
                  <w:vAlign w:val="center"/>
                </w:tcPr>
                <w:p w:rsidR="005B445E" w:rsidRDefault="005B445E">
                  <w:pPr>
                    <w:adjustRightInd w:val="0"/>
                    <w:snapToGrid w:val="0"/>
                    <w:jc w:val="center"/>
                    <w:rPr>
                      <w:bCs/>
                      <w:spacing w:val="-10"/>
                      <w:sz w:val="18"/>
                      <w:szCs w:val="18"/>
                    </w:rPr>
                  </w:pPr>
                  <w:r>
                    <w:rPr>
                      <w:rFonts w:hint="eastAsia"/>
                      <w:bCs/>
                      <w:spacing w:val="-10"/>
                      <w:sz w:val="18"/>
                      <w:szCs w:val="18"/>
                    </w:rPr>
                    <w:t>2.9358</w:t>
                  </w:r>
                </w:p>
              </w:tc>
            </w:tr>
            <w:tr w:rsidR="005B445E" w:rsidTr="00277057">
              <w:trPr>
                <w:jc w:val="center"/>
              </w:trPr>
              <w:tc>
                <w:tcPr>
                  <w:tcW w:w="1213" w:type="dxa"/>
                  <w:vAlign w:val="center"/>
                </w:tcPr>
                <w:p w:rsidR="005B445E" w:rsidRDefault="005B445E">
                  <w:pPr>
                    <w:snapToGrid w:val="0"/>
                    <w:jc w:val="center"/>
                    <w:rPr>
                      <w:sz w:val="18"/>
                      <w:szCs w:val="18"/>
                    </w:rPr>
                  </w:pPr>
                  <w:r>
                    <w:rPr>
                      <w:rFonts w:hint="eastAsia"/>
                      <w:sz w:val="18"/>
                      <w:szCs w:val="18"/>
                    </w:rPr>
                    <w:t>生活垃圾</w:t>
                  </w:r>
                </w:p>
              </w:tc>
              <w:tc>
                <w:tcPr>
                  <w:tcW w:w="426" w:type="dxa"/>
                  <w:vAlign w:val="center"/>
                </w:tcPr>
                <w:p w:rsidR="005B445E" w:rsidRDefault="005B445E">
                  <w:pPr>
                    <w:adjustRightInd w:val="0"/>
                    <w:snapToGrid w:val="0"/>
                    <w:jc w:val="center"/>
                    <w:rPr>
                      <w:b/>
                      <w:bCs/>
                      <w:spacing w:val="-10"/>
                      <w:sz w:val="18"/>
                      <w:szCs w:val="18"/>
                    </w:rPr>
                  </w:pPr>
                  <w:r>
                    <w:rPr>
                      <w:rFonts w:hint="eastAsia"/>
                      <w:b/>
                      <w:bCs/>
                      <w:spacing w:val="-10"/>
                      <w:sz w:val="18"/>
                      <w:szCs w:val="18"/>
                    </w:rPr>
                    <w:t>/</w:t>
                  </w:r>
                </w:p>
              </w:tc>
              <w:tc>
                <w:tcPr>
                  <w:tcW w:w="1134" w:type="dxa"/>
                  <w:vAlign w:val="center"/>
                </w:tcPr>
                <w:p w:rsidR="005B445E" w:rsidRDefault="005B445E">
                  <w:pPr>
                    <w:snapToGrid w:val="0"/>
                    <w:jc w:val="center"/>
                    <w:rPr>
                      <w:sz w:val="18"/>
                      <w:szCs w:val="18"/>
                    </w:rPr>
                  </w:pPr>
                  <w:r>
                    <w:rPr>
                      <w:rFonts w:hint="eastAsia"/>
                      <w:sz w:val="18"/>
                      <w:szCs w:val="18"/>
                    </w:rPr>
                    <w:t>员工生活</w:t>
                  </w:r>
                </w:p>
              </w:tc>
              <w:tc>
                <w:tcPr>
                  <w:tcW w:w="425" w:type="dxa"/>
                  <w:vAlign w:val="center"/>
                </w:tcPr>
                <w:p w:rsidR="005B445E" w:rsidRDefault="005B445E">
                  <w:pPr>
                    <w:snapToGrid w:val="0"/>
                    <w:jc w:val="center"/>
                    <w:rPr>
                      <w:sz w:val="18"/>
                      <w:szCs w:val="18"/>
                    </w:rPr>
                  </w:pPr>
                  <w:r>
                    <w:rPr>
                      <w:rFonts w:hint="eastAsia"/>
                      <w:sz w:val="18"/>
                      <w:szCs w:val="18"/>
                    </w:rPr>
                    <w:t>固态</w:t>
                  </w:r>
                </w:p>
              </w:tc>
              <w:tc>
                <w:tcPr>
                  <w:tcW w:w="1134" w:type="dxa"/>
                  <w:vAlign w:val="center"/>
                </w:tcPr>
                <w:p w:rsidR="005B445E" w:rsidRDefault="005B445E">
                  <w:pPr>
                    <w:snapToGrid w:val="0"/>
                    <w:jc w:val="center"/>
                    <w:rPr>
                      <w:sz w:val="18"/>
                      <w:szCs w:val="18"/>
                    </w:rPr>
                  </w:pPr>
                  <w:r>
                    <w:rPr>
                      <w:rFonts w:hint="eastAsia"/>
                      <w:sz w:val="18"/>
                      <w:szCs w:val="18"/>
                    </w:rPr>
                    <w:t>/</w:t>
                  </w:r>
                </w:p>
              </w:tc>
              <w:tc>
                <w:tcPr>
                  <w:tcW w:w="992" w:type="dxa"/>
                  <w:vMerge/>
                  <w:vAlign w:val="center"/>
                </w:tcPr>
                <w:p w:rsidR="005B445E" w:rsidRDefault="005B445E">
                  <w:pPr>
                    <w:adjustRightInd w:val="0"/>
                    <w:snapToGrid w:val="0"/>
                    <w:jc w:val="center"/>
                    <w:rPr>
                      <w:b/>
                      <w:bCs/>
                      <w:spacing w:val="-10"/>
                      <w:sz w:val="18"/>
                      <w:szCs w:val="18"/>
                    </w:rPr>
                  </w:pPr>
                </w:p>
              </w:tc>
              <w:tc>
                <w:tcPr>
                  <w:tcW w:w="567" w:type="dxa"/>
                  <w:vAlign w:val="center"/>
                </w:tcPr>
                <w:p w:rsidR="005B445E" w:rsidRDefault="005B445E">
                  <w:pPr>
                    <w:adjustRightInd w:val="0"/>
                    <w:snapToGrid w:val="0"/>
                    <w:jc w:val="center"/>
                    <w:rPr>
                      <w:bCs/>
                      <w:spacing w:val="-10"/>
                      <w:sz w:val="18"/>
                      <w:szCs w:val="18"/>
                    </w:rPr>
                  </w:pPr>
                  <w:r>
                    <w:rPr>
                      <w:rFonts w:hint="eastAsia"/>
                      <w:bCs/>
                      <w:spacing w:val="-10"/>
                      <w:sz w:val="18"/>
                      <w:szCs w:val="18"/>
                    </w:rPr>
                    <w:t>/</w:t>
                  </w:r>
                </w:p>
              </w:tc>
              <w:tc>
                <w:tcPr>
                  <w:tcW w:w="709" w:type="dxa"/>
                  <w:vAlign w:val="center"/>
                </w:tcPr>
                <w:p w:rsidR="005B445E" w:rsidRDefault="005B445E">
                  <w:pPr>
                    <w:adjustRightInd w:val="0"/>
                    <w:snapToGrid w:val="0"/>
                    <w:jc w:val="center"/>
                    <w:rPr>
                      <w:bCs/>
                      <w:spacing w:val="-10"/>
                      <w:sz w:val="18"/>
                      <w:szCs w:val="18"/>
                    </w:rPr>
                  </w:pPr>
                  <w:r>
                    <w:rPr>
                      <w:rFonts w:hint="eastAsia"/>
                      <w:bCs/>
                      <w:spacing w:val="-10"/>
                      <w:sz w:val="18"/>
                      <w:szCs w:val="18"/>
                    </w:rPr>
                    <w:t>/</w:t>
                  </w:r>
                </w:p>
              </w:tc>
              <w:tc>
                <w:tcPr>
                  <w:tcW w:w="1013" w:type="dxa"/>
                  <w:vAlign w:val="center"/>
                </w:tcPr>
                <w:p w:rsidR="005B445E" w:rsidRDefault="005B445E">
                  <w:pPr>
                    <w:adjustRightInd w:val="0"/>
                    <w:snapToGrid w:val="0"/>
                    <w:jc w:val="center"/>
                    <w:rPr>
                      <w:bCs/>
                      <w:spacing w:val="-10"/>
                      <w:sz w:val="18"/>
                      <w:szCs w:val="18"/>
                    </w:rPr>
                  </w:pPr>
                  <w:r>
                    <w:rPr>
                      <w:rFonts w:hint="eastAsia"/>
                      <w:bCs/>
                      <w:spacing w:val="-10"/>
                      <w:sz w:val="18"/>
                      <w:szCs w:val="18"/>
                    </w:rPr>
                    <w:t>900-999-99</w:t>
                  </w:r>
                </w:p>
              </w:tc>
              <w:tc>
                <w:tcPr>
                  <w:tcW w:w="667" w:type="dxa"/>
                  <w:vAlign w:val="center"/>
                </w:tcPr>
                <w:p w:rsidR="005B445E" w:rsidRDefault="005B445E">
                  <w:pPr>
                    <w:adjustRightInd w:val="0"/>
                    <w:snapToGrid w:val="0"/>
                    <w:jc w:val="center"/>
                    <w:rPr>
                      <w:spacing w:val="-10"/>
                      <w:sz w:val="18"/>
                      <w:szCs w:val="18"/>
                    </w:rPr>
                  </w:pPr>
                  <w:r>
                    <w:rPr>
                      <w:rFonts w:hint="eastAsia"/>
                      <w:spacing w:val="-10"/>
                      <w:sz w:val="18"/>
                      <w:szCs w:val="18"/>
                    </w:rPr>
                    <w:t>30</w:t>
                  </w:r>
                </w:p>
              </w:tc>
            </w:tr>
          </w:tbl>
          <w:p w:rsidR="009A605D" w:rsidRDefault="00B018B6" w:rsidP="008B4DC9">
            <w:pPr>
              <w:adjustRightInd w:val="0"/>
              <w:snapToGrid w:val="0"/>
              <w:spacing w:line="500" w:lineRule="exact"/>
              <w:ind w:firstLineChars="200" w:firstLine="462"/>
              <w:jc w:val="left"/>
              <w:rPr>
                <w:b/>
                <w:bCs/>
                <w:spacing w:val="-10"/>
                <w:sz w:val="24"/>
                <w:szCs w:val="21"/>
              </w:rPr>
            </w:pPr>
            <w:proofErr w:type="gramStart"/>
            <w:r>
              <w:rPr>
                <w:rFonts w:hint="eastAsia"/>
                <w:b/>
                <w:bCs/>
                <w:spacing w:val="-10"/>
                <w:sz w:val="24"/>
                <w:szCs w:val="21"/>
              </w:rPr>
              <w:t>固废源强</w:t>
            </w:r>
            <w:proofErr w:type="gramEnd"/>
            <w:r>
              <w:rPr>
                <w:rFonts w:hint="eastAsia"/>
                <w:b/>
                <w:bCs/>
                <w:spacing w:val="-10"/>
                <w:sz w:val="24"/>
                <w:szCs w:val="21"/>
              </w:rPr>
              <w:t>核算依据：</w:t>
            </w:r>
          </w:p>
          <w:p w:rsidR="009A605D" w:rsidRDefault="00B018B6" w:rsidP="008B4DC9">
            <w:pPr>
              <w:adjustRightInd w:val="0"/>
              <w:snapToGrid w:val="0"/>
              <w:spacing w:line="500" w:lineRule="exact"/>
              <w:ind w:firstLineChars="200" w:firstLine="460"/>
              <w:jc w:val="left"/>
              <w:rPr>
                <w:sz w:val="24"/>
              </w:rPr>
            </w:pPr>
            <w:r>
              <w:rPr>
                <w:rFonts w:hint="eastAsia"/>
                <w:bCs/>
                <w:spacing w:val="-10"/>
                <w:sz w:val="24"/>
              </w:rPr>
              <w:t>1</w:t>
            </w:r>
            <w:r>
              <w:rPr>
                <w:rFonts w:hint="eastAsia"/>
                <w:bCs/>
                <w:spacing w:val="-10"/>
                <w:sz w:val="24"/>
              </w:rPr>
              <w:t>）</w:t>
            </w:r>
            <w:r>
              <w:rPr>
                <w:rFonts w:hint="eastAsia"/>
                <w:sz w:val="24"/>
              </w:rPr>
              <w:t>废金属边角料：据企业提供经验数据，废金属边角料的产生量约为原材料的</w:t>
            </w:r>
            <w:r>
              <w:rPr>
                <w:rFonts w:hint="eastAsia"/>
                <w:sz w:val="24"/>
              </w:rPr>
              <w:t>0.7%</w:t>
            </w:r>
            <w:r>
              <w:rPr>
                <w:rFonts w:hint="eastAsia"/>
                <w:sz w:val="24"/>
              </w:rPr>
              <w:t>，则产生</w:t>
            </w:r>
            <w:r>
              <w:rPr>
                <w:rFonts w:hint="eastAsia"/>
                <w:sz w:val="24"/>
              </w:rPr>
              <w:t>121.94t/a</w:t>
            </w:r>
            <w:r>
              <w:rPr>
                <w:rFonts w:hint="eastAsia"/>
                <w:sz w:val="24"/>
              </w:rPr>
              <w:t>。</w:t>
            </w:r>
          </w:p>
          <w:p w:rsidR="009A605D" w:rsidRDefault="00B018B6" w:rsidP="008B4DC9">
            <w:pPr>
              <w:adjustRightInd w:val="0"/>
              <w:snapToGrid w:val="0"/>
              <w:spacing w:line="500" w:lineRule="exact"/>
              <w:ind w:firstLineChars="200" w:firstLine="460"/>
              <w:jc w:val="left"/>
              <w:rPr>
                <w:sz w:val="24"/>
              </w:rPr>
            </w:pPr>
            <w:r>
              <w:rPr>
                <w:rFonts w:hint="eastAsia"/>
                <w:bCs/>
                <w:spacing w:val="-10"/>
                <w:sz w:val="24"/>
              </w:rPr>
              <w:t>2</w:t>
            </w:r>
            <w:r>
              <w:rPr>
                <w:rFonts w:hint="eastAsia"/>
                <w:bCs/>
                <w:spacing w:val="-10"/>
                <w:sz w:val="24"/>
              </w:rPr>
              <w:t>）</w:t>
            </w:r>
            <w:r>
              <w:rPr>
                <w:rFonts w:hint="eastAsia"/>
                <w:sz w:val="24"/>
              </w:rPr>
              <w:t>废金属屑：据企业提供数据，废金属屑的产生量约为原材料的</w:t>
            </w:r>
            <w:r>
              <w:rPr>
                <w:rFonts w:hint="eastAsia"/>
                <w:sz w:val="24"/>
              </w:rPr>
              <w:t>0.007%</w:t>
            </w:r>
            <w:r>
              <w:rPr>
                <w:rFonts w:hint="eastAsia"/>
                <w:sz w:val="24"/>
              </w:rPr>
              <w:t>，则产生</w:t>
            </w:r>
            <w:r>
              <w:rPr>
                <w:rFonts w:hint="eastAsia"/>
                <w:sz w:val="24"/>
              </w:rPr>
              <w:t>1.22t/a</w:t>
            </w:r>
            <w:r>
              <w:rPr>
                <w:rFonts w:hint="eastAsia"/>
                <w:sz w:val="24"/>
              </w:rPr>
              <w:t>。</w:t>
            </w:r>
          </w:p>
          <w:p w:rsidR="009A605D" w:rsidRDefault="00B018B6" w:rsidP="008B4DC9">
            <w:pPr>
              <w:adjustRightInd w:val="0"/>
              <w:snapToGrid w:val="0"/>
              <w:spacing w:line="500" w:lineRule="exact"/>
              <w:ind w:firstLineChars="200" w:firstLine="460"/>
              <w:jc w:val="left"/>
              <w:rPr>
                <w:sz w:val="24"/>
              </w:rPr>
            </w:pPr>
            <w:r>
              <w:rPr>
                <w:rFonts w:hint="eastAsia"/>
                <w:bCs/>
                <w:spacing w:val="-10"/>
                <w:sz w:val="24"/>
              </w:rPr>
              <w:t>3</w:t>
            </w:r>
            <w:r>
              <w:rPr>
                <w:rFonts w:hint="eastAsia"/>
                <w:bCs/>
                <w:spacing w:val="-10"/>
                <w:sz w:val="24"/>
              </w:rPr>
              <w:t>）</w:t>
            </w:r>
            <w:r>
              <w:rPr>
                <w:rFonts w:hint="eastAsia"/>
                <w:sz w:val="24"/>
              </w:rPr>
              <w:t>废</w:t>
            </w:r>
            <w:r>
              <w:rPr>
                <w:rFonts w:hint="eastAsia"/>
                <w:sz w:val="24"/>
              </w:rPr>
              <w:t>RO</w:t>
            </w:r>
            <w:r>
              <w:rPr>
                <w:rFonts w:hint="eastAsia"/>
                <w:sz w:val="24"/>
              </w:rPr>
              <w:t>膜、废填料</w:t>
            </w:r>
            <w:r w:rsidR="005563A1">
              <w:rPr>
                <w:rFonts w:hint="eastAsia"/>
                <w:sz w:val="24"/>
              </w:rPr>
              <w:t>、废离子交换树脂</w:t>
            </w:r>
            <w:r>
              <w:rPr>
                <w:rFonts w:hint="eastAsia"/>
                <w:sz w:val="24"/>
              </w:rPr>
              <w:t>：根据供应商提供数据，产生量约</w:t>
            </w:r>
            <w:r w:rsidRPr="00141488">
              <w:rPr>
                <w:rFonts w:hint="eastAsia"/>
                <w:color w:val="000000" w:themeColor="text1"/>
                <w:sz w:val="24"/>
              </w:rPr>
              <w:t>2.7t/a</w:t>
            </w:r>
            <w:r w:rsidRPr="00141488">
              <w:rPr>
                <w:rFonts w:hint="eastAsia"/>
                <w:color w:val="000000" w:themeColor="text1"/>
                <w:sz w:val="24"/>
              </w:rPr>
              <w:t>。</w:t>
            </w:r>
          </w:p>
          <w:p w:rsidR="005B445E" w:rsidRPr="005B445E" w:rsidRDefault="005B445E" w:rsidP="005B445E">
            <w:pPr>
              <w:pStyle w:val="01"/>
              <w:ind w:firstLine="480"/>
            </w:pPr>
            <w:r>
              <w:rPr>
                <w:rFonts w:hint="eastAsia"/>
              </w:rPr>
              <w:t>4</w:t>
            </w:r>
            <w:r>
              <w:rPr>
                <w:rFonts w:hint="eastAsia"/>
              </w:rPr>
              <w:t>）废</w:t>
            </w:r>
            <w:r>
              <w:rPr>
                <w:rFonts w:hint="eastAsia"/>
              </w:rPr>
              <w:t>DTRO</w:t>
            </w:r>
            <w:r>
              <w:rPr>
                <w:rFonts w:hint="eastAsia"/>
              </w:rPr>
              <w:t>膜：根据供应商提供数据，产生量约</w:t>
            </w:r>
            <w:r>
              <w:rPr>
                <w:rFonts w:hint="eastAsia"/>
              </w:rPr>
              <w:t>0.2t/a</w:t>
            </w:r>
            <w:r>
              <w:rPr>
                <w:rFonts w:hint="eastAsia"/>
              </w:rPr>
              <w:t>。</w:t>
            </w:r>
          </w:p>
          <w:p w:rsidR="009A605D" w:rsidRDefault="005B445E" w:rsidP="008B4DC9">
            <w:pPr>
              <w:adjustRightInd w:val="0"/>
              <w:snapToGrid w:val="0"/>
              <w:spacing w:line="500" w:lineRule="exact"/>
              <w:ind w:firstLineChars="200" w:firstLine="460"/>
              <w:jc w:val="left"/>
              <w:rPr>
                <w:sz w:val="24"/>
              </w:rPr>
            </w:pPr>
            <w:r>
              <w:rPr>
                <w:rFonts w:hint="eastAsia"/>
                <w:bCs/>
                <w:spacing w:val="-10"/>
                <w:sz w:val="24"/>
              </w:rPr>
              <w:t>5</w:t>
            </w:r>
            <w:r w:rsidR="00B018B6">
              <w:rPr>
                <w:rFonts w:hint="eastAsia"/>
                <w:bCs/>
                <w:spacing w:val="-10"/>
                <w:sz w:val="24"/>
              </w:rPr>
              <w:t>）</w:t>
            </w:r>
            <w:r w:rsidR="00B018B6">
              <w:rPr>
                <w:rFonts w:hint="eastAsia"/>
                <w:sz w:val="24"/>
              </w:rPr>
              <w:t>不合格品：据企业提供数据，废金属屑的产生量约为原材料的</w:t>
            </w:r>
            <w:r w:rsidR="00B018B6">
              <w:rPr>
                <w:rFonts w:hint="eastAsia"/>
                <w:sz w:val="24"/>
              </w:rPr>
              <w:t>0.07%</w:t>
            </w:r>
            <w:r w:rsidR="00B018B6">
              <w:rPr>
                <w:rFonts w:hint="eastAsia"/>
                <w:sz w:val="24"/>
              </w:rPr>
              <w:t>，则产生</w:t>
            </w:r>
            <w:r w:rsidR="00B018B6">
              <w:rPr>
                <w:rFonts w:hint="eastAsia"/>
                <w:sz w:val="24"/>
              </w:rPr>
              <w:t>12.194t/a</w:t>
            </w:r>
            <w:r w:rsidR="00B018B6">
              <w:rPr>
                <w:rFonts w:hint="eastAsia"/>
                <w:sz w:val="24"/>
              </w:rPr>
              <w:t>。</w:t>
            </w:r>
          </w:p>
          <w:p w:rsidR="009A605D" w:rsidRDefault="005B445E" w:rsidP="008B4DC9">
            <w:pPr>
              <w:adjustRightInd w:val="0"/>
              <w:snapToGrid w:val="0"/>
              <w:spacing w:line="500" w:lineRule="exact"/>
              <w:ind w:firstLineChars="200" w:firstLine="460"/>
              <w:jc w:val="left"/>
              <w:rPr>
                <w:sz w:val="24"/>
              </w:rPr>
            </w:pPr>
            <w:r>
              <w:rPr>
                <w:rFonts w:hint="eastAsia"/>
                <w:bCs/>
                <w:spacing w:val="-10"/>
                <w:sz w:val="24"/>
              </w:rPr>
              <w:lastRenderedPageBreak/>
              <w:t>6</w:t>
            </w:r>
            <w:r w:rsidR="00B018B6">
              <w:rPr>
                <w:rFonts w:hint="eastAsia"/>
                <w:bCs/>
                <w:spacing w:val="-10"/>
                <w:sz w:val="24"/>
              </w:rPr>
              <w:t>）</w:t>
            </w:r>
            <w:r w:rsidR="00B018B6">
              <w:rPr>
                <w:rFonts w:hint="eastAsia"/>
                <w:sz w:val="24"/>
              </w:rPr>
              <w:t>截留的金属粉尘：物料衡算，金属粉尘收集量为</w:t>
            </w:r>
            <w:r w:rsidR="00B018B6">
              <w:rPr>
                <w:rFonts w:hint="eastAsia"/>
                <w:sz w:val="24"/>
              </w:rPr>
              <w:t>0.5393t/a</w:t>
            </w:r>
            <w:r w:rsidR="00B018B6">
              <w:rPr>
                <w:rFonts w:hint="eastAsia"/>
                <w:sz w:val="24"/>
              </w:rPr>
              <w:t>，处理效率为</w:t>
            </w:r>
            <w:r w:rsidR="00B018B6">
              <w:rPr>
                <w:rFonts w:hint="eastAsia"/>
                <w:sz w:val="24"/>
              </w:rPr>
              <w:t>95%</w:t>
            </w:r>
            <w:r w:rsidR="00B018B6">
              <w:rPr>
                <w:rFonts w:hint="eastAsia"/>
                <w:sz w:val="24"/>
              </w:rPr>
              <w:t>，则截留的金属粉尘为</w:t>
            </w:r>
            <w:r w:rsidR="00B018B6">
              <w:rPr>
                <w:rFonts w:hint="eastAsia"/>
                <w:sz w:val="24"/>
              </w:rPr>
              <w:t>0.5123t/a</w:t>
            </w:r>
            <w:r w:rsidR="00B018B6">
              <w:rPr>
                <w:rFonts w:hint="eastAsia"/>
                <w:sz w:val="24"/>
              </w:rPr>
              <w:t>。</w:t>
            </w:r>
          </w:p>
          <w:p w:rsidR="009A605D" w:rsidRDefault="005B445E" w:rsidP="008B4DC9">
            <w:pPr>
              <w:adjustRightInd w:val="0"/>
              <w:snapToGrid w:val="0"/>
              <w:spacing w:line="500" w:lineRule="exact"/>
              <w:ind w:firstLineChars="200" w:firstLine="460"/>
              <w:jc w:val="left"/>
              <w:rPr>
                <w:sz w:val="24"/>
              </w:rPr>
            </w:pPr>
            <w:r>
              <w:rPr>
                <w:rFonts w:hint="eastAsia"/>
                <w:bCs/>
                <w:spacing w:val="-10"/>
                <w:sz w:val="24"/>
              </w:rPr>
              <w:t>7</w:t>
            </w:r>
            <w:r w:rsidR="00B018B6">
              <w:rPr>
                <w:rFonts w:hint="eastAsia"/>
                <w:bCs/>
                <w:spacing w:val="-10"/>
                <w:sz w:val="24"/>
              </w:rPr>
              <w:t>）</w:t>
            </w:r>
            <w:r w:rsidR="00B018B6">
              <w:rPr>
                <w:rFonts w:hint="eastAsia"/>
                <w:sz w:val="24"/>
              </w:rPr>
              <w:t>含油废金属边角料：据企业提供数据，含油废金属边角料的产生量约为原材料的</w:t>
            </w:r>
            <w:r w:rsidR="00B018B6">
              <w:rPr>
                <w:rFonts w:hint="eastAsia"/>
                <w:sz w:val="24"/>
              </w:rPr>
              <w:t>0.3%</w:t>
            </w:r>
            <w:r w:rsidR="00B018B6">
              <w:rPr>
                <w:rFonts w:hint="eastAsia"/>
                <w:sz w:val="24"/>
              </w:rPr>
              <w:t>，则产生</w:t>
            </w:r>
            <w:r w:rsidR="00B018B6">
              <w:rPr>
                <w:rFonts w:hint="eastAsia"/>
                <w:sz w:val="24"/>
              </w:rPr>
              <w:t>52.26t/a</w:t>
            </w:r>
            <w:r w:rsidR="00B018B6">
              <w:rPr>
                <w:rFonts w:hint="eastAsia"/>
                <w:sz w:val="24"/>
              </w:rPr>
              <w:t>。</w:t>
            </w:r>
          </w:p>
          <w:p w:rsidR="009A605D" w:rsidRDefault="005B445E" w:rsidP="008B4DC9">
            <w:pPr>
              <w:adjustRightInd w:val="0"/>
              <w:snapToGrid w:val="0"/>
              <w:spacing w:line="500" w:lineRule="exact"/>
              <w:ind w:firstLineChars="200" w:firstLine="460"/>
              <w:jc w:val="left"/>
              <w:rPr>
                <w:sz w:val="24"/>
              </w:rPr>
            </w:pPr>
            <w:r>
              <w:rPr>
                <w:rFonts w:hint="eastAsia"/>
                <w:bCs/>
                <w:spacing w:val="-10"/>
                <w:sz w:val="24"/>
              </w:rPr>
              <w:t>8</w:t>
            </w:r>
            <w:r w:rsidR="00B018B6">
              <w:rPr>
                <w:rFonts w:hint="eastAsia"/>
                <w:bCs/>
                <w:spacing w:val="-10"/>
                <w:sz w:val="24"/>
              </w:rPr>
              <w:t>）</w:t>
            </w:r>
            <w:r w:rsidR="00B018B6">
              <w:rPr>
                <w:rFonts w:hint="eastAsia"/>
                <w:sz w:val="24"/>
              </w:rPr>
              <w:t>废切削液</w:t>
            </w:r>
            <w:r w:rsidR="00B018B6">
              <w:rPr>
                <w:rFonts w:hint="eastAsia"/>
                <w:sz w:val="24"/>
              </w:rPr>
              <w:t>/</w:t>
            </w:r>
            <w:r w:rsidR="00B018B6">
              <w:rPr>
                <w:rFonts w:hint="eastAsia"/>
                <w:sz w:val="24"/>
              </w:rPr>
              <w:t>油：物料衡算，切削油挥发</w:t>
            </w:r>
            <w:r w:rsidR="00B018B6">
              <w:rPr>
                <w:rFonts w:hint="eastAsia"/>
                <w:sz w:val="24"/>
              </w:rPr>
              <w:t>6%</w:t>
            </w:r>
            <w:r w:rsidR="00B018B6">
              <w:rPr>
                <w:rFonts w:hint="eastAsia"/>
                <w:sz w:val="24"/>
              </w:rPr>
              <w:t>，则产生废切削油</w:t>
            </w:r>
            <w:r w:rsidR="00B018B6">
              <w:rPr>
                <w:rFonts w:hint="eastAsia"/>
                <w:sz w:val="24"/>
              </w:rPr>
              <w:t>14.1t/a</w:t>
            </w:r>
            <w:r w:rsidR="00B018B6">
              <w:rPr>
                <w:rFonts w:hint="eastAsia"/>
                <w:sz w:val="24"/>
              </w:rPr>
              <w:t>。水平衡得废切削液</w:t>
            </w:r>
            <w:r w:rsidR="00B018B6">
              <w:rPr>
                <w:rFonts w:hint="eastAsia"/>
                <w:sz w:val="24"/>
              </w:rPr>
              <w:t>110t/a</w:t>
            </w:r>
            <w:r w:rsidR="00B018B6">
              <w:rPr>
                <w:rFonts w:hint="eastAsia"/>
                <w:sz w:val="24"/>
              </w:rPr>
              <w:t>。合计</w:t>
            </w:r>
            <w:r w:rsidR="00B018B6">
              <w:rPr>
                <w:rFonts w:hint="eastAsia"/>
                <w:sz w:val="24"/>
              </w:rPr>
              <w:t>124.1t/a</w:t>
            </w:r>
            <w:r w:rsidR="00B018B6">
              <w:rPr>
                <w:rFonts w:hint="eastAsia"/>
                <w:sz w:val="24"/>
              </w:rPr>
              <w:t>。</w:t>
            </w:r>
          </w:p>
          <w:p w:rsidR="009A605D" w:rsidRDefault="005B445E" w:rsidP="008B4DC9">
            <w:pPr>
              <w:adjustRightInd w:val="0"/>
              <w:snapToGrid w:val="0"/>
              <w:spacing w:line="500" w:lineRule="exact"/>
              <w:ind w:firstLineChars="200" w:firstLine="460"/>
              <w:jc w:val="left"/>
              <w:rPr>
                <w:bCs/>
                <w:spacing w:val="-10"/>
                <w:sz w:val="24"/>
              </w:rPr>
            </w:pPr>
            <w:r>
              <w:rPr>
                <w:rFonts w:hint="eastAsia"/>
                <w:bCs/>
                <w:spacing w:val="-10"/>
                <w:sz w:val="24"/>
              </w:rPr>
              <w:t>9</w:t>
            </w:r>
            <w:r w:rsidR="00B018B6">
              <w:rPr>
                <w:rFonts w:hint="eastAsia"/>
                <w:bCs/>
                <w:spacing w:val="-10"/>
                <w:sz w:val="24"/>
              </w:rPr>
              <w:t>）废液压油：物料衡算，废液压油</w:t>
            </w:r>
            <w:r w:rsidR="00B018B6">
              <w:rPr>
                <w:rFonts w:hint="eastAsia"/>
                <w:bCs/>
                <w:spacing w:val="-10"/>
                <w:sz w:val="24"/>
              </w:rPr>
              <w:t>20t/a</w:t>
            </w:r>
            <w:r w:rsidR="00B018B6">
              <w:rPr>
                <w:rFonts w:hint="eastAsia"/>
                <w:bCs/>
                <w:spacing w:val="-10"/>
                <w:sz w:val="24"/>
              </w:rPr>
              <w:t>。</w:t>
            </w:r>
          </w:p>
          <w:p w:rsidR="009A605D" w:rsidRDefault="005B445E" w:rsidP="008B4DC9">
            <w:pPr>
              <w:adjustRightInd w:val="0"/>
              <w:snapToGrid w:val="0"/>
              <w:spacing w:line="500" w:lineRule="exact"/>
              <w:ind w:firstLineChars="200" w:firstLine="460"/>
              <w:jc w:val="left"/>
              <w:rPr>
                <w:sz w:val="24"/>
              </w:rPr>
            </w:pPr>
            <w:r>
              <w:rPr>
                <w:rFonts w:hint="eastAsia"/>
                <w:bCs/>
                <w:spacing w:val="-10"/>
                <w:sz w:val="24"/>
              </w:rPr>
              <w:t>10</w:t>
            </w:r>
            <w:r w:rsidR="00B018B6">
              <w:rPr>
                <w:rFonts w:hint="eastAsia"/>
                <w:bCs/>
                <w:spacing w:val="-10"/>
                <w:sz w:val="24"/>
              </w:rPr>
              <w:t>）</w:t>
            </w:r>
            <w:r w:rsidR="00F94E38">
              <w:rPr>
                <w:rFonts w:hint="eastAsia"/>
                <w:sz w:val="24"/>
              </w:rPr>
              <w:t>污泥</w:t>
            </w:r>
            <w:r w:rsidR="00B018B6">
              <w:rPr>
                <w:rFonts w:hint="eastAsia"/>
                <w:sz w:val="24"/>
              </w:rPr>
              <w:t>：水平衡，</w:t>
            </w:r>
            <w:r w:rsidR="00EB650B">
              <w:rPr>
                <w:rFonts w:hint="eastAsia"/>
                <w:sz w:val="24"/>
              </w:rPr>
              <w:t>污泥</w:t>
            </w:r>
            <w:r w:rsidR="00507A4E">
              <w:rPr>
                <w:rFonts w:hint="eastAsia"/>
                <w:sz w:val="24"/>
              </w:rPr>
              <w:t>25.</w:t>
            </w:r>
            <w:r w:rsidR="00440C42">
              <w:rPr>
                <w:rFonts w:hint="eastAsia"/>
                <w:sz w:val="24"/>
              </w:rPr>
              <w:t>4</w:t>
            </w:r>
            <w:r w:rsidR="00B018B6">
              <w:rPr>
                <w:rFonts w:hint="eastAsia"/>
                <w:sz w:val="24"/>
              </w:rPr>
              <w:t>t/a</w:t>
            </w:r>
            <w:r w:rsidR="00B018B6">
              <w:rPr>
                <w:rFonts w:hint="eastAsia"/>
                <w:sz w:val="24"/>
              </w:rPr>
              <w:t>。</w:t>
            </w:r>
          </w:p>
          <w:p w:rsidR="009A605D" w:rsidRDefault="00B018B6" w:rsidP="008B4DC9">
            <w:pPr>
              <w:adjustRightInd w:val="0"/>
              <w:snapToGrid w:val="0"/>
              <w:spacing w:line="500" w:lineRule="exact"/>
              <w:ind w:firstLineChars="200" w:firstLine="460"/>
              <w:jc w:val="left"/>
              <w:rPr>
                <w:color w:val="000000" w:themeColor="text1"/>
                <w:sz w:val="24"/>
              </w:rPr>
            </w:pPr>
            <w:r>
              <w:rPr>
                <w:rFonts w:hint="eastAsia"/>
                <w:bCs/>
                <w:spacing w:val="-10"/>
                <w:sz w:val="24"/>
              </w:rPr>
              <w:t>1</w:t>
            </w:r>
            <w:r w:rsidR="005B445E">
              <w:rPr>
                <w:rFonts w:hint="eastAsia"/>
                <w:bCs/>
                <w:spacing w:val="-10"/>
                <w:sz w:val="24"/>
              </w:rPr>
              <w:t>1</w:t>
            </w:r>
            <w:r>
              <w:rPr>
                <w:rFonts w:hint="eastAsia"/>
                <w:bCs/>
                <w:spacing w:val="-10"/>
                <w:sz w:val="24"/>
              </w:rPr>
              <w:t>）</w:t>
            </w:r>
            <w:proofErr w:type="gramStart"/>
            <w:r>
              <w:rPr>
                <w:rFonts w:hint="eastAsia"/>
                <w:sz w:val="24"/>
              </w:rPr>
              <w:t>废滤袋</w:t>
            </w:r>
            <w:proofErr w:type="gramEnd"/>
            <w:r>
              <w:rPr>
                <w:rFonts w:hint="eastAsia"/>
                <w:sz w:val="24"/>
              </w:rPr>
              <w:t>：根据供应商提供数据，产生量约</w:t>
            </w:r>
            <w:r>
              <w:rPr>
                <w:rFonts w:hint="eastAsia"/>
                <w:sz w:val="24"/>
              </w:rPr>
              <w:t>0.45t/a</w:t>
            </w:r>
            <w:r>
              <w:rPr>
                <w:rFonts w:hint="eastAsia"/>
                <w:sz w:val="24"/>
              </w:rPr>
              <w:t>。</w:t>
            </w:r>
          </w:p>
          <w:p w:rsidR="005563A1" w:rsidRPr="005563A1" w:rsidRDefault="005563A1" w:rsidP="005563A1">
            <w:pPr>
              <w:pStyle w:val="01"/>
              <w:ind w:firstLine="480"/>
            </w:pPr>
            <w:r>
              <w:rPr>
                <w:rFonts w:hint="eastAsia"/>
              </w:rPr>
              <w:t>1</w:t>
            </w:r>
            <w:r w:rsidR="005B445E">
              <w:rPr>
                <w:rFonts w:hint="eastAsia"/>
              </w:rPr>
              <w:t>2</w:t>
            </w:r>
            <w:r>
              <w:rPr>
                <w:rFonts w:hint="eastAsia"/>
              </w:rPr>
              <w:t>）废过滤棉：</w:t>
            </w:r>
            <w:r w:rsidR="00507A4E">
              <w:rPr>
                <w:rFonts w:hint="eastAsia"/>
              </w:rPr>
              <w:t>物料衡算，废过滤棉</w:t>
            </w:r>
            <w:r w:rsidR="00507A4E">
              <w:rPr>
                <w:rFonts w:hint="eastAsia"/>
              </w:rPr>
              <w:t>0.0</w:t>
            </w:r>
            <w:r w:rsidR="00F94E38">
              <w:rPr>
                <w:rFonts w:hint="eastAsia"/>
              </w:rPr>
              <w:t>2</w:t>
            </w:r>
            <w:r w:rsidR="00507A4E">
              <w:rPr>
                <w:rFonts w:hint="eastAsia"/>
              </w:rPr>
              <w:t>t/a</w:t>
            </w:r>
            <w:r w:rsidR="00507A4E">
              <w:rPr>
                <w:rFonts w:hint="eastAsia"/>
              </w:rPr>
              <w:t>。</w:t>
            </w:r>
          </w:p>
          <w:p w:rsidR="009A605D" w:rsidRDefault="00B018B6" w:rsidP="008B4DC9">
            <w:pPr>
              <w:adjustRightInd w:val="0"/>
              <w:snapToGrid w:val="0"/>
              <w:spacing w:line="500" w:lineRule="exact"/>
              <w:ind w:firstLineChars="200" w:firstLine="460"/>
              <w:jc w:val="left"/>
              <w:rPr>
                <w:sz w:val="24"/>
              </w:rPr>
            </w:pPr>
            <w:r>
              <w:rPr>
                <w:rFonts w:hint="eastAsia"/>
                <w:bCs/>
                <w:spacing w:val="-10"/>
                <w:sz w:val="24"/>
              </w:rPr>
              <w:t>1</w:t>
            </w:r>
            <w:r w:rsidR="005B445E">
              <w:rPr>
                <w:rFonts w:hint="eastAsia"/>
                <w:bCs/>
                <w:spacing w:val="-10"/>
                <w:sz w:val="24"/>
              </w:rPr>
              <w:t>3</w:t>
            </w:r>
            <w:r>
              <w:rPr>
                <w:rFonts w:hint="eastAsia"/>
                <w:bCs/>
                <w:spacing w:val="-10"/>
                <w:sz w:val="24"/>
              </w:rPr>
              <w:t>）</w:t>
            </w:r>
            <w:r>
              <w:rPr>
                <w:rFonts w:hint="eastAsia"/>
                <w:sz w:val="24"/>
              </w:rPr>
              <w:t>废活性炭：</w:t>
            </w:r>
            <w:r>
              <w:rPr>
                <w:bCs/>
                <w:spacing w:val="-10"/>
                <w:sz w:val="24"/>
                <w:szCs w:val="21"/>
              </w:rPr>
              <w:t>依据废气处理量和</w:t>
            </w:r>
            <w:r>
              <w:rPr>
                <w:rFonts w:hint="eastAsia"/>
                <w:bCs/>
                <w:spacing w:val="-10"/>
                <w:sz w:val="24"/>
                <w:szCs w:val="21"/>
              </w:rPr>
              <w:t>工程单位提供</w:t>
            </w:r>
            <w:r>
              <w:rPr>
                <w:bCs/>
                <w:spacing w:val="-10"/>
                <w:sz w:val="24"/>
                <w:szCs w:val="21"/>
              </w:rPr>
              <w:t>吸附饱和量参数计算</w:t>
            </w:r>
            <w:r>
              <w:rPr>
                <w:rFonts w:hint="eastAsia"/>
                <w:bCs/>
                <w:spacing w:val="-10"/>
                <w:sz w:val="24"/>
                <w:szCs w:val="21"/>
              </w:rPr>
              <w:t>，</w:t>
            </w:r>
            <w:r>
              <w:rPr>
                <w:bCs/>
                <w:spacing w:val="-10"/>
                <w:sz w:val="24"/>
                <w:szCs w:val="21"/>
              </w:rPr>
              <w:t>本项目二级活性炭吸附装置废气处理量总量为</w:t>
            </w:r>
            <w:r w:rsidR="004C1B85">
              <w:rPr>
                <w:rFonts w:hint="eastAsia"/>
                <w:bCs/>
                <w:spacing w:val="-10"/>
                <w:sz w:val="24"/>
                <w:szCs w:val="21"/>
              </w:rPr>
              <w:t>0.1</w:t>
            </w:r>
            <w:r w:rsidR="00E404AC">
              <w:rPr>
                <w:rFonts w:hint="eastAsia"/>
                <w:bCs/>
                <w:spacing w:val="-10"/>
                <w:sz w:val="24"/>
                <w:szCs w:val="21"/>
              </w:rPr>
              <w:t>666</w:t>
            </w:r>
            <w:r>
              <w:rPr>
                <w:bCs/>
                <w:spacing w:val="-10"/>
                <w:sz w:val="24"/>
                <w:szCs w:val="21"/>
              </w:rPr>
              <w:t>t/a</w:t>
            </w:r>
            <w:r>
              <w:rPr>
                <w:bCs/>
                <w:spacing w:val="-10"/>
                <w:sz w:val="24"/>
                <w:szCs w:val="21"/>
              </w:rPr>
              <w:t>，</w:t>
            </w:r>
            <w:r>
              <w:rPr>
                <w:rFonts w:hint="eastAsia"/>
                <w:bCs/>
                <w:spacing w:val="-10"/>
                <w:sz w:val="24"/>
                <w:szCs w:val="21"/>
              </w:rPr>
              <w:t>去除率按</w:t>
            </w:r>
            <w:r>
              <w:rPr>
                <w:rFonts w:hint="eastAsia"/>
                <w:bCs/>
                <w:spacing w:val="-10"/>
                <w:sz w:val="24"/>
                <w:szCs w:val="21"/>
              </w:rPr>
              <w:t>90%</w:t>
            </w:r>
            <w:r>
              <w:rPr>
                <w:rFonts w:hint="eastAsia"/>
                <w:bCs/>
                <w:spacing w:val="-10"/>
                <w:sz w:val="24"/>
                <w:szCs w:val="21"/>
              </w:rPr>
              <w:t>计</w:t>
            </w:r>
            <w:r w:rsidRPr="004C1B85">
              <w:rPr>
                <w:rFonts w:hint="eastAsia"/>
                <w:bCs/>
                <w:color w:val="000000" w:themeColor="text1"/>
                <w:spacing w:val="-10"/>
                <w:sz w:val="24"/>
                <w:szCs w:val="21"/>
              </w:rPr>
              <w:t>，</w:t>
            </w:r>
            <w:r w:rsidRPr="004C1B85">
              <w:rPr>
                <w:bCs/>
                <w:color w:val="000000" w:themeColor="text1"/>
                <w:spacing w:val="-10"/>
                <w:sz w:val="24"/>
                <w:szCs w:val="21"/>
              </w:rPr>
              <w:t>吸附饱和量</w:t>
            </w:r>
            <w:r w:rsidRPr="004C1B85">
              <w:rPr>
                <w:rFonts w:hint="eastAsia"/>
                <w:bCs/>
                <w:color w:val="000000" w:themeColor="text1"/>
                <w:spacing w:val="-10"/>
                <w:sz w:val="24"/>
                <w:szCs w:val="21"/>
              </w:rPr>
              <w:t>按</w:t>
            </w:r>
            <w:r w:rsidR="004C1B85" w:rsidRPr="004C1B85">
              <w:rPr>
                <w:rFonts w:hint="eastAsia"/>
                <w:bCs/>
                <w:color w:val="000000" w:themeColor="text1"/>
                <w:spacing w:val="-10"/>
                <w:sz w:val="24"/>
                <w:szCs w:val="21"/>
              </w:rPr>
              <w:t>1</w:t>
            </w:r>
            <w:r w:rsidRPr="004C1B85">
              <w:rPr>
                <w:bCs/>
                <w:color w:val="000000" w:themeColor="text1"/>
                <w:spacing w:val="-10"/>
                <w:sz w:val="24"/>
                <w:szCs w:val="21"/>
              </w:rPr>
              <w:t>0%</w:t>
            </w:r>
            <w:r w:rsidRPr="004C1B85">
              <w:rPr>
                <w:bCs/>
                <w:color w:val="000000" w:themeColor="text1"/>
                <w:spacing w:val="-10"/>
                <w:sz w:val="24"/>
                <w:szCs w:val="21"/>
              </w:rPr>
              <w:t>计，</w:t>
            </w:r>
            <w:r>
              <w:rPr>
                <w:bCs/>
                <w:spacing w:val="-10"/>
                <w:sz w:val="24"/>
                <w:szCs w:val="21"/>
              </w:rPr>
              <w:t>则活性炭用量约为</w:t>
            </w:r>
            <w:r w:rsidR="004C1B85">
              <w:rPr>
                <w:rFonts w:hint="eastAsia"/>
                <w:bCs/>
                <w:spacing w:val="-10"/>
                <w:sz w:val="24"/>
                <w:szCs w:val="21"/>
              </w:rPr>
              <w:t>1.</w:t>
            </w:r>
            <w:r w:rsidR="00E404AC">
              <w:rPr>
                <w:rFonts w:hint="eastAsia"/>
                <w:bCs/>
                <w:spacing w:val="-10"/>
                <w:sz w:val="24"/>
                <w:szCs w:val="21"/>
              </w:rPr>
              <w:t>6493</w:t>
            </w:r>
            <w:r>
              <w:rPr>
                <w:bCs/>
                <w:spacing w:val="-10"/>
                <w:sz w:val="24"/>
                <w:szCs w:val="21"/>
              </w:rPr>
              <w:t>t/a</w:t>
            </w:r>
            <w:r>
              <w:rPr>
                <w:bCs/>
                <w:spacing w:val="-10"/>
                <w:sz w:val="24"/>
                <w:szCs w:val="21"/>
              </w:rPr>
              <w:t>（包含吸附废气量）</w:t>
            </w:r>
            <w:r>
              <w:rPr>
                <w:rFonts w:hint="eastAsia"/>
                <w:bCs/>
                <w:spacing w:val="-10"/>
                <w:sz w:val="24"/>
                <w:szCs w:val="21"/>
              </w:rPr>
              <w:t>。</w:t>
            </w:r>
          </w:p>
          <w:p w:rsidR="009A605D" w:rsidRDefault="00B018B6" w:rsidP="008B4DC9">
            <w:pPr>
              <w:adjustRightInd w:val="0"/>
              <w:snapToGrid w:val="0"/>
              <w:spacing w:line="500" w:lineRule="exact"/>
              <w:ind w:firstLineChars="200" w:firstLine="460"/>
              <w:jc w:val="left"/>
              <w:rPr>
                <w:sz w:val="24"/>
              </w:rPr>
            </w:pPr>
            <w:r>
              <w:rPr>
                <w:rFonts w:hint="eastAsia"/>
                <w:bCs/>
                <w:spacing w:val="-10"/>
                <w:sz w:val="24"/>
              </w:rPr>
              <w:t>1</w:t>
            </w:r>
            <w:r w:rsidR="005B445E">
              <w:rPr>
                <w:rFonts w:hint="eastAsia"/>
                <w:bCs/>
                <w:spacing w:val="-10"/>
                <w:sz w:val="24"/>
              </w:rPr>
              <w:t>4</w:t>
            </w:r>
            <w:r>
              <w:rPr>
                <w:rFonts w:hint="eastAsia"/>
                <w:bCs/>
                <w:spacing w:val="-10"/>
                <w:sz w:val="24"/>
              </w:rPr>
              <w:t>）</w:t>
            </w:r>
            <w:r>
              <w:rPr>
                <w:rFonts w:hint="eastAsia"/>
                <w:sz w:val="24"/>
              </w:rPr>
              <w:t>废油桶：油类物料使用量为</w:t>
            </w:r>
            <w:r>
              <w:rPr>
                <w:rFonts w:hint="eastAsia"/>
                <w:sz w:val="24"/>
              </w:rPr>
              <w:t>37t/a</w:t>
            </w:r>
            <w:r>
              <w:rPr>
                <w:rFonts w:hint="eastAsia"/>
                <w:sz w:val="24"/>
              </w:rPr>
              <w:t>，按</w:t>
            </w:r>
            <w:r>
              <w:rPr>
                <w:rFonts w:hint="eastAsia"/>
                <w:sz w:val="24"/>
              </w:rPr>
              <w:t>170</w:t>
            </w:r>
            <w:r>
              <w:rPr>
                <w:rFonts w:hint="eastAsia"/>
                <w:sz w:val="24"/>
              </w:rPr>
              <w:t>公斤油桶装计，则油桶用量约</w:t>
            </w:r>
            <w:r>
              <w:rPr>
                <w:rFonts w:hint="eastAsia"/>
                <w:sz w:val="24"/>
              </w:rPr>
              <w:t>218</w:t>
            </w:r>
            <w:r>
              <w:rPr>
                <w:rFonts w:hint="eastAsia"/>
                <w:sz w:val="24"/>
              </w:rPr>
              <w:t>桶，单只桶重量约</w:t>
            </w:r>
            <w:r>
              <w:rPr>
                <w:rFonts w:hint="eastAsia"/>
                <w:sz w:val="24"/>
              </w:rPr>
              <w:t>17</w:t>
            </w:r>
            <w:r>
              <w:rPr>
                <w:rFonts w:hint="eastAsia"/>
                <w:sz w:val="24"/>
              </w:rPr>
              <w:t>公斤，则废油桶约</w:t>
            </w:r>
            <w:r>
              <w:rPr>
                <w:rFonts w:hint="eastAsia"/>
                <w:sz w:val="24"/>
              </w:rPr>
              <w:t>3.706t/a</w:t>
            </w:r>
            <w:r>
              <w:rPr>
                <w:rFonts w:hint="eastAsia"/>
                <w:sz w:val="24"/>
              </w:rPr>
              <w:t>，考虑到沾染的物料后按照</w:t>
            </w:r>
            <w:r>
              <w:rPr>
                <w:rFonts w:hint="eastAsia"/>
                <w:sz w:val="24"/>
              </w:rPr>
              <w:t>4t/a</w:t>
            </w:r>
            <w:r>
              <w:rPr>
                <w:rFonts w:hint="eastAsia"/>
                <w:sz w:val="24"/>
              </w:rPr>
              <w:t>计算；切削液和清洗剂用量为</w:t>
            </w:r>
            <w:r>
              <w:rPr>
                <w:rFonts w:hint="eastAsia"/>
                <w:sz w:val="24"/>
              </w:rPr>
              <w:t>40t/a</w:t>
            </w:r>
            <w:r>
              <w:rPr>
                <w:rFonts w:hint="eastAsia"/>
                <w:sz w:val="24"/>
              </w:rPr>
              <w:t>，按</w:t>
            </w:r>
            <w:r>
              <w:rPr>
                <w:rFonts w:hint="eastAsia"/>
                <w:sz w:val="24"/>
              </w:rPr>
              <w:t>170</w:t>
            </w:r>
            <w:r>
              <w:rPr>
                <w:rFonts w:hint="eastAsia"/>
                <w:sz w:val="24"/>
              </w:rPr>
              <w:t>公斤油桶装计，则油桶用量约</w:t>
            </w:r>
            <w:r>
              <w:rPr>
                <w:rFonts w:hint="eastAsia"/>
                <w:sz w:val="24"/>
              </w:rPr>
              <w:t>236</w:t>
            </w:r>
            <w:r>
              <w:rPr>
                <w:rFonts w:hint="eastAsia"/>
                <w:sz w:val="24"/>
              </w:rPr>
              <w:t>桶，单只桶重量约</w:t>
            </w:r>
            <w:r>
              <w:rPr>
                <w:rFonts w:hint="eastAsia"/>
                <w:sz w:val="24"/>
              </w:rPr>
              <w:t>17</w:t>
            </w:r>
            <w:r>
              <w:rPr>
                <w:rFonts w:hint="eastAsia"/>
                <w:sz w:val="24"/>
              </w:rPr>
              <w:t>公斤，则废油桶约</w:t>
            </w:r>
            <w:r>
              <w:rPr>
                <w:rFonts w:hint="eastAsia"/>
                <w:sz w:val="24"/>
              </w:rPr>
              <w:t>4.012t/a</w:t>
            </w:r>
            <w:r>
              <w:rPr>
                <w:rFonts w:hint="eastAsia"/>
                <w:sz w:val="24"/>
              </w:rPr>
              <w:t>，考虑到沾染的物料后按照</w:t>
            </w:r>
            <w:r>
              <w:rPr>
                <w:rFonts w:hint="eastAsia"/>
                <w:sz w:val="24"/>
              </w:rPr>
              <w:t>4.5t/a</w:t>
            </w:r>
            <w:r>
              <w:rPr>
                <w:rFonts w:hint="eastAsia"/>
                <w:sz w:val="24"/>
              </w:rPr>
              <w:t>计算。</w:t>
            </w:r>
          </w:p>
          <w:p w:rsidR="009A605D" w:rsidRDefault="00B018B6" w:rsidP="008B4DC9">
            <w:pPr>
              <w:adjustRightInd w:val="0"/>
              <w:snapToGrid w:val="0"/>
              <w:spacing w:line="500" w:lineRule="exact"/>
              <w:ind w:firstLineChars="200" w:firstLine="460"/>
              <w:jc w:val="left"/>
              <w:rPr>
                <w:sz w:val="24"/>
              </w:rPr>
            </w:pPr>
            <w:r>
              <w:rPr>
                <w:rFonts w:hint="eastAsia"/>
                <w:bCs/>
                <w:spacing w:val="-10"/>
                <w:sz w:val="24"/>
              </w:rPr>
              <w:t>1</w:t>
            </w:r>
            <w:r w:rsidR="005B445E">
              <w:rPr>
                <w:rFonts w:hint="eastAsia"/>
                <w:bCs/>
                <w:spacing w:val="-10"/>
                <w:sz w:val="24"/>
              </w:rPr>
              <w:t>5</w:t>
            </w:r>
            <w:r>
              <w:rPr>
                <w:rFonts w:hint="eastAsia"/>
                <w:bCs/>
                <w:spacing w:val="-10"/>
                <w:sz w:val="24"/>
              </w:rPr>
              <w:t>）</w:t>
            </w:r>
            <w:r>
              <w:rPr>
                <w:rFonts w:hint="eastAsia"/>
                <w:sz w:val="24"/>
              </w:rPr>
              <w:t>含油抹布手套：参照同类型企业实际产生情况，产生量约</w:t>
            </w:r>
            <w:r w:rsidR="00F94E38">
              <w:rPr>
                <w:rFonts w:hint="eastAsia"/>
                <w:sz w:val="24"/>
              </w:rPr>
              <w:t>1</w:t>
            </w:r>
            <w:r>
              <w:rPr>
                <w:rFonts w:hint="eastAsia"/>
                <w:sz w:val="24"/>
              </w:rPr>
              <w:t>t/a</w:t>
            </w:r>
            <w:r>
              <w:rPr>
                <w:rFonts w:hint="eastAsia"/>
                <w:sz w:val="24"/>
              </w:rPr>
              <w:t>。</w:t>
            </w:r>
          </w:p>
          <w:p w:rsidR="009A605D" w:rsidRDefault="00B018B6" w:rsidP="008B4DC9">
            <w:pPr>
              <w:adjustRightInd w:val="0"/>
              <w:snapToGrid w:val="0"/>
              <w:spacing w:line="500" w:lineRule="exact"/>
              <w:ind w:firstLineChars="200" w:firstLine="460"/>
              <w:jc w:val="left"/>
              <w:rPr>
                <w:sz w:val="24"/>
              </w:rPr>
            </w:pPr>
            <w:r>
              <w:rPr>
                <w:rFonts w:hint="eastAsia"/>
                <w:bCs/>
                <w:spacing w:val="-10"/>
                <w:sz w:val="24"/>
              </w:rPr>
              <w:t>1</w:t>
            </w:r>
            <w:r w:rsidR="005B445E">
              <w:rPr>
                <w:rFonts w:hint="eastAsia"/>
                <w:bCs/>
                <w:spacing w:val="-10"/>
                <w:sz w:val="24"/>
              </w:rPr>
              <w:t>6</w:t>
            </w:r>
            <w:r>
              <w:rPr>
                <w:rFonts w:hint="eastAsia"/>
                <w:bCs/>
                <w:spacing w:val="-10"/>
                <w:sz w:val="24"/>
              </w:rPr>
              <w:t>）</w:t>
            </w:r>
            <w:r>
              <w:rPr>
                <w:rFonts w:hint="eastAsia"/>
                <w:sz w:val="24"/>
              </w:rPr>
              <w:t>废油：润滑油消耗量</w:t>
            </w:r>
            <w:r>
              <w:rPr>
                <w:rFonts w:hint="eastAsia"/>
                <w:sz w:val="24"/>
              </w:rPr>
              <w:t>2t/a</w:t>
            </w:r>
            <w:r>
              <w:rPr>
                <w:rFonts w:hint="eastAsia"/>
                <w:sz w:val="24"/>
              </w:rPr>
              <w:t>，抹布手套沾染量按</w:t>
            </w:r>
            <w:r>
              <w:rPr>
                <w:rFonts w:hint="eastAsia"/>
                <w:sz w:val="24"/>
              </w:rPr>
              <w:t>10%</w:t>
            </w:r>
            <w:r>
              <w:rPr>
                <w:rFonts w:hint="eastAsia"/>
                <w:sz w:val="24"/>
              </w:rPr>
              <w:t>考虑，产生废油</w:t>
            </w:r>
            <w:r>
              <w:rPr>
                <w:rFonts w:hint="eastAsia"/>
                <w:sz w:val="24"/>
              </w:rPr>
              <w:t>1.8t/a</w:t>
            </w:r>
            <w:r>
              <w:rPr>
                <w:rFonts w:hint="eastAsia"/>
                <w:sz w:val="24"/>
              </w:rPr>
              <w:t>；</w:t>
            </w:r>
            <w:proofErr w:type="gramStart"/>
            <w:r>
              <w:rPr>
                <w:rFonts w:hint="eastAsia"/>
                <w:sz w:val="24"/>
              </w:rPr>
              <w:t>油雾净化器</w:t>
            </w:r>
            <w:proofErr w:type="gramEnd"/>
            <w:r>
              <w:rPr>
                <w:rFonts w:hint="eastAsia"/>
                <w:sz w:val="24"/>
              </w:rPr>
              <w:t>收集量</w:t>
            </w:r>
            <w:r>
              <w:rPr>
                <w:rFonts w:hint="eastAsia"/>
                <w:sz w:val="24"/>
              </w:rPr>
              <w:t>1.1358t/a</w:t>
            </w:r>
            <w:r>
              <w:rPr>
                <w:rFonts w:hint="eastAsia"/>
                <w:sz w:val="24"/>
              </w:rPr>
              <w:t>，合计</w:t>
            </w:r>
            <w:r>
              <w:rPr>
                <w:rFonts w:hint="eastAsia"/>
                <w:sz w:val="24"/>
              </w:rPr>
              <w:t>2.9358t/a</w:t>
            </w:r>
            <w:r>
              <w:rPr>
                <w:rFonts w:hint="eastAsia"/>
                <w:sz w:val="24"/>
              </w:rPr>
              <w:t>。</w:t>
            </w:r>
          </w:p>
          <w:p w:rsidR="009A605D" w:rsidRDefault="00B018B6" w:rsidP="008B4DC9">
            <w:pPr>
              <w:adjustRightInd w:val="0"/>
              <w:snapToGrid w:val="0"/>
              <w:spacing w:line="500" w:lineRule="exact"/>
              <w:ind w:firstLineChars="200" w:firstLine="460"/>
              <w:jc w:val="left"/>
              <w:rPr>
                <w:b/>
                <w:bCs/>
                <w:spacing w:val="-10"/>
                <w:sz w:val="24"/>
                <w:szCs w:val="21"/>
              </w:rPr>
            </w:pPr>
            <w:r>
              <w:rPr>
                <w:rFonts w:hint="eastAsia"/>
                <w:bCs/>
                <w:spacing w:val="-10"/>
                <w:sz w:val="24"/>
              </w:rPr>
              <w:t>1</w:t>
            </w:r>
            <w:r w:rsidR="005B445E">
              <w:rPr>
                <w:rFonts w:hint="eastAsia"/>
                <w:bCs/>
                <w:spacing w:val="-10"/>
                <w:sz w:val="24"/>
              </w:rPr>
              <w:t>7</w:t>
            </w:r>
            <w:r>
              <w:rPr>
                <w:rFonts w:hint="eastAsia"/>
                <w:bCs/>
                <w:spacing w:val="-10"/>
                <w:sz w:val="24"/>
              </w:rPr>
              <w:t>）</w:t>
            </w:r>
            <w:r>
              <w:rPr>
                <w:rFonts w:hint="eastAsia"/>
                <w:sz w:val="24"/>
              </w:rPr>
              <w:t>生活垃圾：</w:t>
            </w:r>
            <w:r>
              <w:rPr>
                <w:bCs/>
                <w:spacing w:val="-10"/>
                <w:sz w:val="24"/>
                <w:szCs w:val="21"/>
              </w:rPr>
              <w:t>本项目员工为</w:t>
            </w:r>
            <w:r>
              <w:rPr>
                <w:rFonts w:hint="eastAsia"/>
                <w:bCs/>
                <w:spacing w:val="-10"/>
                <w:sz w:val="24"/>
                <w:szCs w:val="21"/>
              </w:rPr>
              <w:t>25</w:t>
            </w:r>
            <w:r>
              <w:rPr>
                <w:bCs/>
                <w:spacing w:val="-10"/>
                <w:sz w:val="24"/>
                <w:szCs w:val="21"/>
              </w:rPr>
              <w:t>0</w:t>
            </w:r>
            <w:r>
              <w:rPr>
                <w:bCs/>
                <w:spacing w:val="-10"/>
                <w:sz w:val="24"/>
                <w:szCs w:val="21"/>
              </w:rPr>
              <w:t>人，产生的生活垃圾按</w:t>
            </w:r>
            <w:r>
              <w:rPr>
                <w:bCs/>
                <w:spacing w:val="-10"/>
                <w:sz w:val="24"/>
                <w:szCs w:val="21"/>
              </w:rPr>
              <w:t>0.4kg/</w:t>
            </w:r>
            <w:r>
              <w:rPr>
                <w:bCs/>
                <w:spacing w:val="-10"/>
                <w:sz w:val="24"/>
                <w:szCs w:val="21"/>
              </w:rPr>
              <w:t>人</w:t>
            </w:r>
            <w:r>
              <w:rPr>
                <w:bCs/>
                <w:spacing w:val="-10"/>
                <w:sz w:val="24"/>
                <w:szCs w:val="21"/>
              </w:rPr>
              <w:t>/</w:t>
            </w:r>
            <w:r>
              <w:rPr>
                <w:bCs/>
                <w:spacing w:val="-10"/>
                <w:sz w:val="24"/>
                <w:szCs w:val="21"/>
              </w:rPr>
              <w:t>天计，年工作</w:t>
            </w:r>
            <w:r>
              <w:rPr>
                <w:bCs/>
                <w:spacing w:val="-10"/>
                <w:sz w:val="24"/>
                <w:szCs w:val="21"/>
              </w:rPr>
              <w:t>300</w:t>
            </w:r>
            <w:r>
              <w:rPr>
                <w:bCs/>
                <w:spacing w:val="-10"/>
                <w:sz w:val="24"/>
                <w:szCs w:val="21"/>
              </w:rPr>
              <w:t>天，产生</w:t>
            </w:r>
            <w:r>
              <w:rPr>
                <w:rFonts w:hint="eastAsia"/>
                <w:bCs/>
                <w:spacing w:val="-10"/>
                <w:sz w:val="24"/>
                <w:szCs w:val="21"/>
              </w:rPr>
              <w:t>30</w:t>
            </w:r>
            <w:r>
              <w:rPr>
                <w:bCs/>
                <w:spacing w:val="-10"/>
                <w:sz w:val="24"/>
                <w:szCs w:val="21"/>
              </w:rPr>
              <w:t>t/a</w:t>
            </w:r>
            <w:r>
              <w:rPr>
                <w:rFonts w:hint="eastAsia"/>
                <w:bCs/>
                <w:spacing w:val="-10"/>
                <w:sz w:val="24"/>
                <w:szCs w:val="21"/>
              </w:rPr>
              <w:t>。</w:t>
            </w:r>
          </w:p>
          <w:p w:rsidR="009A605D" w:rsidRDefault="00B018B6">
            <w:pPr>
              <w:snapToGrid w:val="0"/>
              <w:spacing w:line="500" w:lineRule="exact"/>
              <w:ind w:firstLineChars="200" w:firstLine="480"/>
              <w:rPr>
                <w:sz w:val="24"/>
              </w:rPr>
            </w:pPr>
            <w:r>
              <w:rPr>
                <w:sz w:val="24"/>
              </w:rPr>
              <w:t>根据《国家危险废物名录》（</w:t>
            </w:r>
            <w:r>
              <w:rPr>
                <w:sz w:val="24"/>
              </w:rPr>
              <w:t>2021</w:t>
            </w:r>
            <w:r>
              <w:rPr>
                <w:sz w:val="24"/>
              </w:rPr>
              <w:t>年版，部令第</w:t>
            </w:r>
            <w:r>
              <w:rPr>
                <w:sz w:val="24"/>
              </w:rPr>
              <w:t>15</w:t>
            </w:r>
            <w:r>
              <w:rPr>
                <w:sz w:val="24"/>
              </w:rPr>
              <w:t>号），</w:t>
            </w:r>
            <w:r>
              <w:rPr>
                <w:rFonts w:hint="eastAsia"/>
                <w:sz w:val="24"/>
              </w:rPr>
              <w:t>含油废金属边角料、废切削油</w:t>
            </w:r>
            <w:r>
              <w:rPr>
                <w:rFonts w:hint="eastAsia"/>
                <w:sz w:val="24"/>
              </w:rPr>
              <w:t>/</w:t>
            </w:r>
            <w:r>
              <w:rPr>
                <w:rFonts w:hint="eastAsia"/>
                <w:sz w:val="24"/>
              </w:rPr>
              <w:t>液、废液压油、</w:t>
            </w:r>
            <w:r w:rsidR="00EB650B">
              <w:rPr>
                <w:rFonts w:hint="eastAsia"/>
                <w:sz w:val="24"/>
              </w:rPr>
              <w:t>污泥</w:t>
            </w:r>
            <w:r>
              <w:rPr>
                <w:rFonts w:hint="eastAsia"/>
                <w:sz w:val="24"/>
              </w:rPr>
              <w:t>、</w:t>
            </w:r>
            <w:proofErr w:type="gramStart"/>
            <w:r>
              <w:rPr>
                <w:rFonts w:hint="eastAsia"/>
                <w:sz w:val="24"/>
              </w:rPr>
              <w:t>废滤袋</w:t>
            </w:r>
            <w:proofErr w:type="gramEnd"/>
            <w:r>
              <w:rPr>
                <w:rFonts w:hint="eastAsia"/>
                <w:sz w:val="24"/>
              </w:rPr>
              <w:t>、</w:t>
            </w:r>
            <w:r w:rsidR="00141488">
              <w:rPr>
                <w:rFonts w:hint="eastAsia"/>
                <w:sz w:val="24"/>
              </w:rPr>
              <w:t>废过滤棉、</w:t>
            </w:r>
            <w:r>
              <w:rPr>
                <w:rFonts w:hint="eastAsia"/>
                <w:sz w:val="24"/>
              </w:rPr>
              <w:t>废活性炭、废油桶、废油、含油抹布手套均属于危险废物，委托有资质单位处理处置；废金属边角</w:t>
            </w:r>
            <w:r>
              <w:rPr>
                <w:rFonts w:hint="eastAsia"/>
                <w:sz w:val="24"/>
              </w:rPr>
              <w:lastRenderedPageBreak/>
              <w:t>料、废金属屑、废</w:t>
            </w:r>
            <w:r>
              <w:rPr>
                <w:rFonts w:hint="eastAsia"/>
                <w:sz w:val="24"/>
              </w:rPr>
              <w:t>RO</w:t>
            </w:r>
            <w:r>
              <w:rPr>
                <w:rFonts w:hint="eastAsia"/>
                <w:sz w:val="24"/>
              </w:rPr>
              <w:t>膜、废填料、</w:t>
            </w:r>
            <w:r w:rsidR="00141488">
              <w:rPr>
                <w:rFonts w:hint="eastAsia"/>
                <w:sz w:val="24"/>
              </w:rPr>
              <w:t>废离子交换树脂、</w:t>
            </w:r>
            <w:r w:rsidR="005B445E">
              <w:rPr>
                <w:rFonts w:hint="eastAsia"/>
                <w:sz w:val="24"/>
              </w:rPr>
              <w:t>废</w:t>
            </w:r>
            <w:r w:rsidR="005B445E">
              <w:rPr>
                <w:rFonts w:hint="eastAsia"/>
                <w:sz w:val="24"/>
              </w:rPr>
              <w:t>DTRO</w:t>
            </w:r>
            <w:r w:rsidR="005B445E">
              <w:rPr>
                <w:rFonts w:hint="eastAsia"/>
                <w:sz w:val="24"/>
              </w:rPr>
              <w:t>膜、</w:t>
            </w:r>
            <w:r>
              <w:rPr>
                <w:rFonts w:hint="eastAsia"/>
                <w:sz w:val="24"/>
              </w:rPr>
              <w:t>不合格品、截留的金属粉尘属于</w:t>
            </w:r>
            <w:r>
              <w:rPr>
                <w:sz w:val="24"/>
              </w:rPr>
              <w:t>一般工业固废，由废品回收商回收综合利用；生活垃圾由环卫部门统一清运。</w:t>
            </w:r>
          </w:p>
          <w:p w:rsidR="009A605D" w:rsidRDefault="00B018B6">
            <w:pPr>
              <w:adjustRightInd w:val="0"/>
              <w:snapToGrid w:val="0"/>
              <w:spacing w:line="500" w:lineRule="exact"/>
              <w:ind w:firstLineChars="200" w:firstLine="482"/>
              <w:rPr>
                <w:b/>
                <w:snapToGrid w:val="0"/>
                <w:sz w:val="24"/>
                <w:szCs w:val="30"/>
              </w:rPr>
            </w:pPr>
            <w:r>
              <w:rPr>
                <w:rFonts w:hint="eastAsia"/>
                <w:b/>
                <w:snapToGrid w:val="0"/>
                <w:sz w:val="24"/>
                <w:szCs w:val="30"/>
              </w:rPr>
              <w:t>4.3</w:t>
            </w:r>
            <w:r>
              <w:rPr>
                <w:rFonts w:hint="eastAsia"/>
                <w:b/>
                <w:snapToGrid w:val="0"/>
                <w:sz w:val="24"/>
                <w:szCs w:val="30"/>
              </w:rPr>
              <w:t>固体</w:t>
            </w:r>
            <w:r>
              <w:rPr>
                <w:b/>
                <w:snapToGrid w:val="0"/>
                <w:sz w:val="24"/>
                <w:szCs w:val="30"/>
              </w:rPr>
              <w:t>废物环境影响分析</w:t>
            </w:r>
          </w:p>
          <w:p w:rsidR="009A605D" w:rsidRDefault="00B018B6">
            <w:pPr>
              <w:adjustRightInd w:val="0"/>
              <w:snapToGrid w:val="0"/>
              <w:spacing w:line="500" w:lineRule="exact"/>
              <w:ind w:firstLineChars="250" w:firstLine="600"/>
              <w:jc w:val="left"/>
              <w:rPr>
                <w:sz w:val="24"/>
              </w:rPr>
            </w:pPr>
            <w:r>
              <w:rPr>
                <w:sz w:val="24"/>
              </w:rPr>
              <w:t>1</w:t>
            </w:r>
            <w:r>
              <w:rPr>
                <w:rFonts w:hint="eastAsia"/>
                <w:sz w:val="24"/>
              </w:rPr>
              <w:t>）</w:t>
            </w:r>
            <w:r>
              <w:rPr>
                <w:sz w:val="24"/>
              </w:rPr>
              <w:t>一般工业固废环境影响分析</w:t>
            </w:r>
          </w:p>
          <w:p w:rsidR="009A605D" w:rsidRDefault="00B018B6" w:rsidP="00034767">
            <w:pPr>
              <w:adjustRightInd w:val="0"/>
              <w:snapToGrid w:val="0"/>
              <w:spacing w:line="500" w:lineRule="exact"/>
              <w:ind w:firstLineChars="200" w:firstLine="480"/>
              <w:jc w:val="left"/>
              <w:rPr>
                <w:sz w:val="24"/>
              </w:rPr>
            </w:pPr>
            <w:r>
              <w:rPr>
                <w:rFonts w:hint="eastAsia"/>
                <w:sz w:val="24"/>
              </w:rPr>
              <w:t>本项目</w:t>
            </w:r>
            <w:r>
              <w:rPr>
                <w:sz w:val="24"/>
              </w:rPr>
              <w:t>一般工业固废为</w:t>
            </w:r>
            <w:r>
              <w:rPr>
                <w:rFonts w:hint="eastAsia"/>
                <w:sz w:val="24"/>
              </w:rPr>
              <w:t>废金属边角料、废金属屑、废</w:t>
            </w:r>
            <w:r>
              <w:rPr>
                <w:rFonts w:hint="eastAsia"/>
                <w:sz w:val="24"/>
              </w:rPr>
              <w:t>RO</w:t>
            </w:r>
            <w:r>
              <w:rPr>
                <w:rFonts w:hint="eastAsia"/>
                <w:sz w:val="24"/>
              </w:rPr>
              <w:t>膜、废填料</w:t>
            </w:r>
            <w:r w:rsidR="000206DE">
              <w:rPr>
                <w:rFonts w:hint="eastAsia"/>
                <w:sz w:val="24"/>
              </w:rPr>
              <w:t>、废离子交换树脂</w:t>
            </w:r>
            <w:r>
              <w:rPr>
                <w:rFonts w:hint="eastAsia"/>
                <w:sz w:val="24"/>
              </w:rPr>
              <w:t>、</w:t>
            </w:r>
            <w:r w:rsidR="00874A38">
              <w:rPr>
                <w:rFonts w:hint="eastAsia"/>
                <w:sz w:val="24"/>
              </w:rPr>
              <w:t>废</w:t>
            </w:r>
            <w:r w:rsidR="00874A38">
              <w:rPr>
                <w:rFonts w:hint="eastAsia"/>
                <w:sz w:val="24"/>
              </w:rPr>
              <w:t>DTRO</w:t>
            </w:r>
            <w:r w:rsidR="00874A38">
              <w:rPr>
                <w:rFonts w:hint="eastAsia"/>
                <w:sz w:val="24"/>
              </w:rPr>
              <w:t>膜、</w:t>
            </w:r>
            <w:r>
              <w:rPr>
                <w:rFonts w:hint="eastAsia"/>
                <w:sz w:val="24"/>
              </w:rPr>
              <w:t>不合格品、截留的金属粉尘</w:t>
            </w:r>
            <w:r>
              <w:rPr>
                <w:sz w:val="24"/>
              </w:rPr>
              <w:t>，经</w:t>
            </w:r>
            <w:r>
              <w:rPr>
                <w:rFonts w:hint="eastAsia"/>
                <w:sz w:val="24"/>
              </w:rPr>
              <w:t>分类</w:t>
            </w:r>
            <w:r>
              <w:rPr>
                <w:sz w:val="24"/>
              </w:rPr>
              <w:t>收集后</w:t>
            </w:r>
            <w:r>
              <w:rPr>
                <w:rFonts w:hint="eastAsia"/>
                <w:sz w:val="24"/>
              </w:rPr>
              <w:t>暂存</w:t>
            </w:r>
            <w:r>
              <w:rPr>
                <w:sz w:val="24"/>
              </w:rPr>
              <w:t>在一般工业固废暂存区域，</w:t>
            </w:r>
            <w:proofErr w:type="gramStart"/>
            <w:r>
              <w:rPr>
                <w:sz w:val="24"/>
              </w:rPr>
              <w:t>定期由</w:t>
            </w:r>
            <w:proofErr w:type="gramEnd"/>
            <w:r>
              <w:rPr>
                <w:sz w:val="24"/>
              </w:rPr>
              <w:t>废品回收单位回收。一般工业固废暂存区域满足防雨、防风、防晒、放</w:t>
            </w:r>
            <w:r>
              <w:rPr>
                <w:rFonts w:hint="eastAsia"/>
                <w:sz w:val="24"/>
              </w:rPr>
              <w:t>扬散</w:t>
            </w:r>
            <w:r>
              <w:rPr>
                <w:sz w:val="24"/>
              </w:rPr>
              <w:t>等</w:t>
            </w:r>
            <w:r>
              <w:rPr>
                <w:rFonts w:hint="eastAsia"/>
                <w:sz w:val="24"/>
              </w:rPr>
              <w:t>要求</w:t>
            </w:r>
            <w:r>
              <w:rPr>
                <w:sz w:val="24"/>
              </w:rPr>
              <w:t>，不会造成二次污染。</w:t>
            </w:r>
          </w:p>
          <w:p w:rsidR="009A605D" w:rsidRDefault="00B018B6">
            <w:pPr>
              <w:adjustRightInd w:val="0"/>
              <w:snapToGrid w:val="0"/>
              <w:spacing w:line="500" w:lineRule="exact"/>
              <w:ind w:firstLineChars="250" w:firstLine="600"/>
              <w:jc w:val="left"/>
              <w:rPr>
                <w:sz w:val="24"/>
              </w:rPr>
            </w:pPr>
            <w:r>
              <w:rPr>
                <w:rFonts w:hint="eastAsia"/>
                <w:sz w:val="24"/>
              </w:rPr>
              <w:t>2</w:t>
            </w:r>
            <w:r>
              <w:rPr>
                <w:rFonts w:hint="eastAsia"/>
                <w:sz w:val="24"/>
              </w:rPr>
              <w:t>）</w:t>
            </w:r>
            <w:r>
              <w:rPr>
                <w:sz w:val="24"/>
              </w:rPr>
              <w:t>生活垃圾环境影响分析</w:t>
            </w:r>
          </w:p>
          <w:p w:rsidR="009A605D" w:rsidRDefault="00B018B6" w:rsidP="00034767">
            <w:pPr>
              <w:adjustRightInd w:val="0"/>
              <w:snapToGrid w:val="0"/>
              <w:spacing w:line="500" w:lineRule="exact"/>
              <w:ind w:firstLineChars="200" w:firstLine="480"/>
              <w:jc w:val="left"/>
              <w:rPr>
                <w:sz w:val="24"/>
              </w:rPr>
            </w:pPr>
            <w:r>
              <w:rPr>
                <w:rFonts w:hint="eastAsia"/>
                <w:sz w:val="24"/>
              </w:rPr>
              <w:t>本项目</w:t>
            </w:r>
            <w:r>
              <w:rPr>
                <w:sz w:val="24"/>
              </w:rPr>
              <w:t>生活垃圾经厂区内垃圾桶</w:t>
            </w:r>
            <w:r>
              <w:rPr>
                <w:rFonts w:hint="eastAsia"/>
                <w:sz w:val="24"/>
              </w:rPr>
              <w:t>收集</w:t>
            </w:r>
            <w:r>
              <w:rPr>
                <w:sz w:val="24"/>
              </w:rPr>
              <w:t>后，由环卫部门统一清运卫生填埋，不会造成二次污染</w:t>
            </w:r>
            <w:r>
              <w:rPr>
                <w:rFonts w:hint="eastAsia"/>
                <w:sz w:val="24"/>
              </w:rPr>
              <w:t>。</w:t>
            </w:r>
          </w:p>
          <w:p w:rsidR="009A605D" w:rsidRDefault="00B018B6">
            <w:pPr>
              <w:adjustRightInd w:val="0"/>
              <w:snapToGrid w:val="0"/>
              <w:spacing w:line="500" w:lineRule="exact"/>
              <w:ind w:firstLineChars="250" w:firstLine="600"/>
              <w:jc w:val="left"/>
              <w:rPr>
                <w:sz w:val="24"/>
              </w:rPr>
            </w:pPr>
            <w:r>
              <w:rPr>
                <w:sz w:val="24"/>
              </w:rPr>
              <w:t>3</w:t>
            </w:r>
            <w:r>
              <w:rPr>
                <w:rFonts w:hint="eastAsia"/>
                <w:sz w:val="24"/>
              </w:rPr>
              <w:t>）</w:t>
            </w:r>
            <w:r>
              <w:rPr>
                <w:sz w:val="24"/>
              </w:rPr>
              <w:t>危险废物环境影响分析</w:t>
            </w:r>
          </w:p>
          <w:p w:rsidR="009A605D" w:rsidRDefault="00B018B6">
            <w:pPr>
              <w:adjustRightInd w:val="0"/>
              <w:snapToGrid w:val="0"/>
              <w:spacing w:line="500" w:lineRule="exact"/>
              <w:ind w:firstLineChars="250" w:firstLine="600"/>
              <w:jc w:val="left"/>
              <w:rPr>
                <w:sz w:val="24"/>
              </w:rPr>
            </w:pPr>
            <w:r>
              <w:rPr>
                <w:rFonts w:ascii="宋体" w:hAnsi="宋体" w:hint="eastAsia"/>
                <w:sz w:val="24"/>
              </w:rPr>
              <w:t>①</w:t>
            </w:r>
            <w:r>
              <w:rPr>
                <w:rFonts w:hint="eastAsia"/>
                <w:sz w:val="24"/>
              </w:rPr>
              <w:t>危险</w:t>
            </w:r>
            <w:r>
              <w:rPr>
                <w:sz w:val="24"/>
              </w:rPr>
              <w:t>废物</w:t>
            </w:r>
            <w:r>
              <w:rPr>
                <w:rFonts w:hint="eastAsia"/>
                <w:sz w:val="24"/>
              </w:rPr>
              <w:t>收集</w:t>
            </w:r>
            <w:r>
              <w:rPr>
                <w:sz w:val="24"/>
              </w:rPr>
              <w:t>暂存环境影响分析</w:t>
            </w:r>
          </w:p>
          <w:p w:rsidR="009A605D" w:rsidRDefault="00B018B6">
            <w:pPr>
              <w:pStyle w:val="affc"/>
              <w:snapToGrid w:val="0"/>
              <w:ind w:firstLine="480"/>
              <w:rPr>
                <w:rFonts w:ascii="Times New Roman" w:hAnsi="Times New Roman"/>
                <w:bCs/>
                <w:kern w:val="2"/>
                <w:sz w:val="24"/>
                <w:szCs w:val="24"/>
              </w:rPr>
            </w:pPr>
            <w:r>
              <w:rPr>
                <w:rFonts w:ascii="Times New Roman" w:hAnsi="Times New Roman" w:hint="eastAsia"/>
                <w:bCs/>
                <w:kern w:val="2"/>
                <w:sz w:val="24"/>
                <w:szCs w:val="24"/>
              </w:rPr>
              <w:t>危险废物在包装收集时，按《关于加强危险废物交换和转移管理工作的通知》要求，根据危险废物的性质和形态，采用相应材质、容器进行安全包装，并在包装的明显位置附上危险废物标签。通过严格检查，严防在装载、搬迁或运输中出现渗漏、溢出、抛洒或挥发等不利情况。</w:t>
            </w:r>
          </w:p>
          <w:p w:rsidR="009A605D" w:rsidRDefault="00B018B6">
            <w:pPr>
              <w:adjustRightInd w:val="0"/>
              <w:snapToGrid w:val="0"/>
              <w:spacing w:line="500" w:lineRule="exact"/>
              <w:ind w:firstLineChars="250" w:firstLine="600"/>
              <w:jc w:val="left"/>
              <w:rPr>
                <w:sz w:val="24"/>
              </w:rPr>
            </w:pPr>
            <w:r>
              <w:rPr>
                <w:rFonts w:ascii="宋体" w:hAnsi="宋体" w:hint="eastAsia"/>
                <w:sz w:val="24"/>
              </w:rPr>
              <w:t>②</w:t>
            </w:r>
            <w:r>
              <w:rPr>
                <w:rFonts w:hint="eastAsia"/>
                <w:sz w:val="24"/>
              </w:rPr>
              <w:t>危险</w:t>
            </w:r>
            <w:r>
              <w:rPr>
                <w:sz w:val="24"/>
              </w:rPr>
              <w:t>废物运输环境影响分析</w:t>
            </w:r>
          </w:p>
          <w:p w:rsidR="009A605D" w:rsidRDefault="00B018B6">
            <w:pPr>
              <w:pStyle w:val="affc"/>
              <w:snapToGrid w:val="0"/>
              <w:ind w:firstLine="480"/>
              <w:rPr>
                <w:rFonts w:ascii="Times New Roman" w:hAnsi="Times New Roman"/>
                <w:bCs/>
                <w:kern w:val="2"/>
                <w:sz w:val="24"/>
                <w:szCs w:val="24"/>
              </w:rPr>
            </w:pPr>
            <w:r>
              <w:rPr>
                <w:rFonts w:ascii="Times New Roman" w:hAnsi="Times New Roman" w:hint="eastAsia"/>
                <w:bCs/>
                <w:kern w:val="2"/>
                <w:sz w:val="24"/>
                <w:szCs w:val="24"/>
              </w:rPr>
              <w:t>项目</w:t>
            </w:r>
            <w:proofErr w:type="gramStart"/>
            <w:r>
              <w:rPr>
                <w:rFonts w:ascii="Times New Roman" w:hAnsi="Times New Roman" w:hint="eastAsia"/>
                <w:bCs/>
                <w:kern w:val="2"/>
                <w:sz w:val="24"/>
                <w:szCs w:val="24"/>
              </w:rPr>
              <w:t>危废运输易</w:t>
            </w:r>
            <w:proofErr w:type="gramEnd"/>
            <w:r>
              <w:rPr>
                <w:rFonts w:ascii="Times New Roman" w:hAnsi="Times New Roman" w:hint="eastAsia"/>
                <w:bCs/>
                <w:kern w:val="2"/>
                <w:sz w:val="24"/>
                <w:szCs w:val="24"/>
              </w:rPr>
              <w:t>产生影响的污染物主要为</w:t>
            </w:r>
            <w:r>
              <w:rPr>
                <w:rFonts w:ascii="Times New Roman" w:hAnsi="Times New Roman" w:hint="eastAsia"/>
                <w:kern w:val="2"/>
                <w:sz w:val="24"/>
                <w:szCs w:val="24"/>
              </w:rPr>
              <w:t>液态危废</w:t>
            </w:r>
            <w:r>
              <w:rPr>
                <w:rFonts w:ascii="Times New Roman" w:hAnsi="Times New Roman" w:hint="eastAsia"/>
                <w:bCs/>
                <w:kern w:val="2"/>
                <w:sz w:val="24"/>
                <w:szCs w:val="24"/>
              </w:rPr>
              <w:t>，运输车辆沿途将对周围的居民带来一定的异味，夜间运输噪声可能会影响居民正常休息。因此，运输过程必须要引起建设单位的足够重视，改进车辆的密封性能，并注意检查、维护运输车辆，对有渗漏的车辆必须强制淘汰，同时应调整</w:t>
            </w:r>
            <w:proofErr w:type="gramStart"/>
            <w:r>
              <w:rPr>
                <w:rFonts w:ascii="Times New Roman" w:hAnsi="Times New Roman" w:hint="eastAsia"/>
                <w:bCs/>
                <w:kern w:val="2"/>
                <w:sz w:val="24"/>
                <w:szCs w:val="24"/>
              </w:rPr>
              <w:t>好运输</w:t>
            </w:r>
            <w:proofErr w:type="gramEnd"/>
            <w:r>
              <w:rPr>
                <w:rFonts w:ascii="Times New Roman" w:hAnsi="Times New Roman" w:hint="eastAsia"/>
                <w:bCs/>
                <w:kern w:val="2"/>
                <w:sz w:val="24"/>
                <w:szCs w:val="24"/>
              </w:rPr>
              <w:t>的时间尽可能集中，避免夜间运输，以保护环境和减少对周围群众的影响。</w:t>
            </w:r>
          </w:p>
          <w:p w:rsidR="009A605D" w:rsidRDefault="00B018B6">
            <w:pPr>
              <w:pStyle w:val="affc"/>
              <w:snapToGrid w:val="0"/>
              <w:ind w:firstLine="480"/>
              <w:rPr>
                <w:rFonts w:ascii="Times New Roman" w:hAnsi="Times New Roman"/>
                <w:bCs/>
                <w:kern w:val="2"/>
                <w:sz w:val="24"/>
                <w:szCs w:val="24"/>
              </w:rPr>
            </w:pPr>
            <w:r>
              <w:rPr>
                <w:rFonts w:ascii="Times New Roman" w:hAnsi="Times New Roman" w:hint="eastAsia"/>
                <w:bCs/>
                <w:kern w:val="2"/>
                <w:sz w:val="24"/>
                <w:szCs w:val="24"/>
              </w:rPr>
              <w:t>基于以上要求，对运输路线进行如下规划：</w:t>
            </w:r>
          </w:p>
          <w:p w:rsidR="009A605D" w:rsidRDefault="00034767">
            <w:pPr>
              <w:pStyle w:val="affc"/>
              <w:snapToGrid w:val="0"/>
              <w:ind w:firstLine="480"/>
              <w:rPr>
                <w:rFonts w:ascii="Times New Roman" w:hAnsi="Times New Roman"/>
                <w:bCs/>
                <w:kern w:val="2"/>
                <w:sz w:val="24"/>
                <w:szCs w:val="24"/>
              </w:rPr>
            </w:pPr>
            <w:r>
              <w:rPr>
                <w:rFonts w:ascii="Times New Roman" w:hAnsi="Times New Roman" w:cs="宋体"/>
                <w:bCs/>
                <w:kern w:val="2"/>
                <w:sz w:val="24"/>
                <w:szCs w:val="24"/>
              </w:rPr>
              <w:lastRenderedPageBreak/>
              <w:fldChar w:fldCharType="begin"/>
            </w:r>
            <w:r>
              <w:rPr>
                <w:rFonts w:ascii="Times New Roman" w:hAnsi="Times New Roman" w:cs="宋体"/>
                <w:bCs/>
                <w:kern w:val="2"/>
                <w:sz w:val="24"/>
                <w:szCs w:val="24"/>
              </w:rPr>
              <w:instrText xml:space="preserve"> </w:instrText>
            </w:r>
            <w:r>
              <w:rPr>
                <w:rFonts w:ascii="Times New Roman" w:hAnsi="Times New Roman" w:cs="宋体" w:hint="eastAsia"/>
                <w:bCs/>
                <w:kern w:val="2"/>
                <w:sz w:val="24"/>
                <w:szCs w:val="24"/>
              </w:rPr>
              <w:instrText>= 1 \* ROMAN</w:instrText>
            </w:r>
            <w:r>
              <w:rPr>
                <w:rFonts w:ascii="Times New Roman" w:hAnsi="Times New Roman" w:cs="宋体"/>
                <w:bCs/>
                <w:kern w:val="2"/>
                <w:sz w:val="24"/>
                <w:szCs w:val="24"/>
              </w:rPr>
              <w:instrText xml:space="preserve"> </w:instrText>
            </w:r>
            <w:r>
              <w:rPr>
                <w:rFonts w:ascii="Times New Roman" w:hAnsi="Times New Roman" w:cs="宋体"/>
                <w:bCs/>
                <w:kern w:val="2"/>
                <w:sz w:val="24"/>
                <w:szCs w:val="24"/>
              </w:rPr>
              <w:fldChar w:fldCharType="separate"/>
            </w:r>
            <w:r>
              <w:rPr>
                <w:rFonts w:ascii="Times New Roman" w:hAnsi="Times New Roman" w:cs="宋体"/>
                <w:bCs/>
                <w:noProof/>
                <w:kern w:val="2"/>
                <w:sz w:val="24"/>
                <w:szCs w:val="24"/>
              </w:rPr>
              <w:t>I</w:t>
            </w:r>
            <w:r>
              <w:rPr>
                <w:rFonts w:ascii="Times New Roman" w:hAnsi="Times New Roman" w:cs="宋体"/>
                <w:bCs/>
                <w:kern w:val="2"/>
                <w:sz w:val="24"/>
                <w:szCs w:val="24"/>
              </w:rPr>
              <w:fldChar w:fldCharType="end"/>
            </w:r>
            <w:r w:rsidR="00B018B6">
              <w:rPr>
                <w:rFonts w:ascii="Times New Roman" w:hAnsi="Times New Roman" w:cs="宋体" w:hint="eastAsia"/>
                <w:bCs/>
                <w:kern w:val="2"/>
                <w:sz w:val="24"/>
                <w:szCs w:val="24"/>
              </w:rPr>
              <w:t>、</w:t>
            </w:r>
            <w:r w:rsidR="00B018B6">
              <w:rPr>
                <w:rFonts w:ascii="Times New Roman" w:hAnsi="Times New Roman" w:hint="eastAsia"/>
                <w:bCs/>
                <w:kern w:val="2"/>
                <w:sz w:val="24"/>
                <w:szCs w:val="24"/>
              </w:rPr>
              <w:t>废物运输线路以项目地理位置、</w:t>
            </w:r>
            <w:proofErr w:type="gramStart"/>
            <w:r w:rsidR="00B018B6">
              <w:rPr>
                <w:rFonts w:ascii="Times New Roman" w:hAnsi="Times New Roman" w:hint="eastAsia"/>
                <w:bCs/>
                <w:kern w:val="2"/>
                <w:sz w:val="24"/>
                <w:szCs w:val="24"/>
              </w:rPr>
              <w:t>危废产生</w:t>
            </w:r>
            <w:proofErr w:type="gramEnd"/>
            <w:r w:rsidR="00B018B6">
              <w:rPr>
                <w:rFonts w:ascii="Times New Roman" w:hAnsi="Times New Roman" w:hint="eastAsia"/>
                <w:bCs/>
                <w:kern w:val="2"/>
                <w:sz w:val="24"/>
                <w:szCs w:val="24"/>
              </w:rPr>
              <w:t>单位地理位置分布、产生量、运输时间分配等因素综合考虑。原则上，废物运输车安排专人执行，使运输服务标准化。</w:t>
            </w:r>
          </w:p>
          <w:p w:rsidR="009A605D" w:rsidRDefault="00034767">
            <w:pPr>
              <w:pStyle w:val="affc"/>
              <w:snapToGrid w:val="0"/>
              <w:ind w:firstLine="480"/>
              <w:rPr>
                <w:rFonts w:ascii="Times New Roman" w:hAnsi="Times New Roman"/>
                <w:bCs/>
                <w:kern w:val="2"/>
                <w:sz w:val="24"/>
                <w:szCs w:val="24"/>
              </w:rPr>
            </w:pPr>
            <w:r>
              <w:rPr>
                <w:rFonts w:ascii="Times New Roman" w:hAnsi="Times New Roman" w:cs="宋体"/>
                <w:bCs/>
                <w:kern w:val="2"/>
                <w:sz w:val="24"/>
                <w:szCs w:val="24"/>
              </w:rPr>
              <w:fldChar w:fldCharType="begin"/>
            </w:r>
            <w:r>
              <w:rPr>
                <w:rFonts w:ascii="Times New Roman" w:hAnsi="Times New Roman" w:cs="宋体"/>
                <w:bCs/>
                <w:kern w:val="2"/>
                <w:sz w:val="24"/>
                <w:szCs w:val="24"/>
              </w:rPr>
              <w:instrText xml:space="preserve"> </w:instrText>
            </w:r>
            <w:r>
              <w:rPr>
                <w:rFonts w:ascii="Times New Roman" w:hAnsi="Times New Roman" w:cs="宋体" w:hint="eastAsia"/>
                <w:bCs/>
                <w:kern w:val="2"/>
                <w:sz w:val="24"/>
                <w:szCs w:val="24"/>
              </w:rPr>
              <w:instrText>= 2 \* ROMAN</w:instrText>
            </w:r>
            <w:r>
              <w:rPr>
                <w:rFonts w:ascii="Times New Roman" w:hAnsi="Times New Roman" w:cs="宋体"/>
                <w:bCs/>
                <w:kern w:val="2"/>
                <w:sz w:val="24"/>
                <w:szCs w:val="24"/>
              </w:rPr>
              <w:instrText xml:space="preserve"> </w:instrText>
            </w:r>
            <w:r>
              <w:rPr>
                <w:rFonts w:ascii="Times New Roman" w:hAnsi="Times New Roman" w:cs="宋体"/>
                <w:bCs/>
                <w:kern w:val="2"/>
                <w:sz w:val="24"/>
                <w:szCs w:val="24"/>
              </w:rPr>
              <w:fldChar w:fldCharType="separate"/>
            </w:r>
            <w:r>
              <w:rPr>
                <w:rFonts w:ascii="Times New Roman" w:hAnsi="Times New Roman" w:cs="宋体"/>
                <w:bCs/>
                <w:noProof/>
                <w:kern w:val="2"/>
                <w:sz w:val="24"/>
                <w:szCs w:val="24"/>
              </w:rPr>
              <w:t>II</w:t>
            </w:r>
            <w:r>
              <w:rPr>
                <w:rFonts w:ascii="Times New Roman" w:hAnsi="Times New Roman" w:cs="宋体"/>
                <w:bCs/>
                <w:kern w:val="2"/>
                <w:sz w:val="24"/>
                <w:szCs w:val="24"/>
              </w:rPr>
              <w:fldChar w:fldCharType="end"/>
            </w:r>
            <w:r w:rsidR="00B018B6">
              <w:rPr>
                <w:rFonts w:ascii="Times New Roman" w:hAnsi="Times New Roman" w:cs="宋体" w:hint="eastAsia"/>
                <w:bCs/>
                <w:kern w:val="2"/>
                <w:sz w:val="24"/>
                <w:szCs w:val="24"/>
              </w:rPr>
              <w:t>、</w:t>
            </w:r>
            <w:r w:rsidR="00B018B6">
              <w:rPr>
                <w:rFonts w:ascii="Times New Roman" w:hAnsi="Times New Roman" w:hint="eastAsia"/>
                <w:bCs/>
                <w:kern w:val="2"/>
                <w:sz w:val="24"/>
                <w:szCs w:val="24"/>
              </w:rPr>
              <w:t>在规划线路上，事先调查各产生单位的地理环境状况、交通、街道路线情况，同一区域的产生单位同类工业废物规划在同一车次执行清运。</w:t>
            </w:r>
          </w:p>
          <w:p w:rsidR="009A605D" w:rsidRDefault="00B018B6">
            <w:pPr>
              <w:pStyle w:val="affc"/>
              <w:snapToGrid w:val="0"/>
              <w:ind w:firstLine="480"/>
              <w:rPr>
                <w:rFonts w:ascii="Times New Roman" w:hAnsi="Times New Roman"/>
                <w:bCs/>
                <w:kern w:val="2"/>
                <w:sz w:val="24"/>
                <w:szCs w:val="24"/>
              </w:rPr>
            </w:pPr>
            <w:r>
              <w:rPr>
                <w:rFonts w:ascii="Times New Roman" w:hAnsi="Times New Roman" w:hint="eastAsia"/>
                <w:bCs/>
                <w:kern w:val="2"/>
                <w:sz w:val="24"/>
                <w:szCs w:val="24"/>
              </w:rPr>
              <w:t>运输过程噪声影响分析：运输车</w:t>
            </w:r>
            <w:proofErr w:type="gramStart"/>
            <w:r>
              <w:rPr>
                <w:rFonts w:ascii="Times New Roman" w:hAnsi="Times New Roman" w:hint="eastAsia"/>
                <w:bCs/>
                <w:kern w:val="2"/>
                <w:sz w:val="24"/>
                <w:szCs w:val="24"/>
              </w:rPr>
              <w:t>噪声源约为</w:t>
            </w:r>
            <w:proofErr w:type="gramEnd"/>
            <w:r>
              <w:rPr>
                <w:rFonts w:ascii="Times New Roman" w:hAnsi="Times New Roman" w:hint="eastAsia"/>
                <w:bCs/>
                <w:kern w:val="2"/>
                <w:sz w:val="24"/>
                <w:szCs w:val="24"/>
              </w:rPr>
              <w:t>85dB(A)</w:t>
            </w:r>
            <w:r>
              <w:rPr>
                <w:rFonts w:ascii="Times New Roman" w:hAnsi="Times New Roman" w:hint="eastAsia"/>
                <w:bCs/>
                <w:kern w:val="2"/>
                <w:sz w:val="24"/>
                <w:szCs w:val="24"/>
              </w:rPr>
              <w:t>，经计算在道路两侧无任何障碍的情况下，道路两则</w:t>
            </w:r>
            <w:r>
              <w:rPr>
                <w:rFonts w:ascii="Times New Roman" w:hAnsi="Times New Roman" w:hint="eastAsia"/>
                <w:bCs/>
                <w:kern w:val="2"/>
                <w:sz w:val="24"/>
                <w:szCs w:val="24"/>
              </w:rPr>
              <w:t>6m</w:t>
            </w:r>
            <w:r>
              <w:rPr>
                <w:rFonts w:ascii="Times New Roman" w:hAnsi="Times New Roman" w:hint="eastAsia"/>
                <w:bCs/>
                <w:kern w:val="2"/>
                <w:sz w:val="24"/>
                <w:szCs w:val="24"/>
              </w:rPr>
              <w:t>以外的地方等效连续声级为</w:t>
            </w:r>
            <w:r>
              <w:rPr>
                <w:rFonts w:ascii="Times New Roman" w:hAnsi="Times New Roman" w:hint="eastAsia"/>
                <w:bCs/>
                <w:kern w:val="2"/>
                <w:sz w:val="24"/>
                <w:szCs w:val="24"/>
              </w:rPr>
              <w:t>69dB(A)</w:t>
            </w:r>
            <w:r>
              <w:rPr>
                <w:rFonts w:ascii="Times New Roman" w:hAnsi="Times New Roman" w:hint="eastAsia"/>
                <w:bCs/>
                <w:kern w:val="2"/>
                <w:sz w:val="24"/>
                <w:szCs w:val="24"/>
              </w:rPr>
              <w:t>，即在进厂道路两侧</w:t>
            </w:r>
            <w:r>
              <w:rPr>
                <w:rFonts w:ascii="Times New Roman" w:hAnsi="Times New Roman" w:hint="eastAsia"/>
                <w:bCs/>
                <w:kern w:val="2"/>
                <w:sz w:val="24"/>
                <w:szCs w:val="24"/>
              </w:rPr>
              <w:t>6m</w:t>
            </w:r>
            <w:r>
              <w:rPr>
                <w:rFonts w:ascii="Times New Roman" w:hAnsi="Times New Roman" w:hint="eastAsia"/>
                <w:bCs/>
                <w:kern w:val="2"/>
                <w:sz w:val="24"/>
                <w:szCs w:val="24"/>
              </w:rPr>
              <w:t>以外的地方，交通噪声符合昼间交通干线两侧等效连续声级低于</w:t>
            </w:r>
            <w:r>
              <w:rPr>
                <w:rFonts w:ascii="Times New Roman" w:hAnsi="Times New Roman" w:hint="eastAsia"/>
                <w:bCs/>
                <w:kern w:val="2"/>
                <w:sz w:val="24"/>
                <w:szCs w:val="24"/>
              </w:rPr>
              <w:t>70dB(A)</w:t>
            </w:r>
            <w:r>
              <w:rPr>
                <w:rFonts w:ascii="Times New Roman" w:hAnsi="Times New Roman" w:hint="eastAsia"/>
                <w:bCs/>
                <w:kern w:val="2"/>
                <w:sz w:val="24"/>
                <w:szCs w:val="24"/>
              </w:rPr>
              <w:t>的要求，但超过夜间噪声标准</w:t>
            </w:r>
            <w:r>
              <w:rPr>
                <w:rFonts w:ascii="Times New Roman" w:hAnsi="Times New Roman" w:hint="eastAsia"/>
                <w:bCs/>
                <w:kern w:val="2"/>
                <w:sz w:val="24"/>
                <w:szCs w:val="24"/>
              </w:rPr>
              <w:t>55dB(A)</w:t>
            </w:r>
            <w:r>
              <w:rPr>
                <w:rFonts w:ascii="Times New Roman" w:hAnsi="Times New Roman" w:hint="eastAsia"/>
                <w:bCs/>
                <w:kern w:val="2"/>
                <w:sz w:val="24"/>
                <w:szCs w:val="24"/>
              </w:rPr>
              <w:t>；在距公路</w:t>
            </w:r>
            <w:r>
              <w:rPr>
                <w:rFonts w:ascii="Times New Roman" w:hAnsi="Times New Roman" w:hint="eastAsia"/>
                <w:bCs/>
                <w:kern w:val="2"/>
                <w:sz w:val="24"/>
                <w:szCs w:val="24"/>
              </w:rPr>
              <w:t>30</w:t>
            </w:r>
            <w:r>
              <w:rPr>
                <w:rFonts w:ascii="Times New Roman" w:hAnsi="Times New Roman" w:hint="eastAsia"/>
                <w:bCs/>
                <w:kern w:val="2"/>
                <w:sz w:val="24"/>
                <w:szCs w:val="24"/>
              </w:rPr>
              <w:t>米的地方，等效连续声级为</w:t>
            </w:r>
            <w:r>
              <w:rPr>
                <w:rFonts w:ascii="Times New Roman" w:hAnsi="Times New Roman" w:hint="eastAsia"/>
                <w:bCs/>
                <w:kern w:val="2"/>
                <w:sz w:val="24"/>
                <w:szCs w:val="24"/>
              </w:rPr>
              <w:t>55dB(A)</w:t>
            </w:r>
            <w:r>
              <w:rPr>
                <w:rFonts w:ascii="Times New Roman" w:hAnsi="Times New Roman" w:hint="eastAsia"/>
                <w:bCs/>
                <w:kern w:val="2"/>
                <w:sz w:val="24"/>
                <w:szCs w:val="24"/>
              </w:rPr>
              <w:t>，可见在进厂道路两侧</w:t>
            </w:r>
            <w:r>
              <w:rPr>
                <w:rFonts w:ascii="Times New Roman" w:hAnsi="Times New Roman" w:hint="eastAsia"/>
                <w:bCs/>
                <w:kern w:val="2"/>
                <w:sz w:val="24"/>
                <w:szCs w:val="24"/>
              </w:rPr>
              <w:t>30m</w:t>
            </w:r>
            <w:r>
              <w:rPr>
                <w:rFonts w:ascii="Times New Roman" w:hAnsi="Times New Roman" w:hint="eastAsia"/>
                <w:bCs/>
                <w:kern w:val="2"/>
                <w:sz w:val="24"/>
                <w:szCs w:val="24"/>
              </w:rPr>
              <w:t>以外的地方，交通噪声符合交通干线两侧昼间和夜间等效连续声级低于</w:t>
            </w:r>
            <w:r>
              <w:rPr>
                <w:rFonts w:ascii="Times New Roman" w:hAnsi="Times New Roman" w:hint="eastAsia"/>
                <w:bCs/>
                <w:kern w:val="2"/>
                <w:sz w:val="24"/>
                <w:szCs w:val="24"/>
              </w:rPr>
              <w:t>55dB(A)</w:t>
            </w:r>
            <w:r>
              <w:rPr>
                <w:rFonts w:ascii="Times New Roman" w:hAnsi="Times New Roman" w:hint="eastAsia"/>
                <w:bCs/>
                <w:kern w:val="2"/>
                <w:sz w:val="24"/>
                <w:szCs w:val="24"/>
              </w:rPr>
              <w:t>的标准值。道路两侧</w:t>
            </w:r>
            <w:r>
              <w:rPr>
                <w:rFonts w:ascii="Times New Roman" w:hAnsi="Times New Roman" w:hint="eastAsia"/>
                <w:bCs/>
                <w:kern w:val="2"/>
                <w:sz w:val="24"/>
                <w:szCs w:val="24"/>
              </w:rPr>
              <w:t>30m</w:t>
            </w:r>
            <w:r>
              <w:rPr>
                <w:rFonts w:ascii="Times New Roman" w:hAnsi="Times New Roman" w:hint="eastAsia"/>
                <w:bCs/>
                <w:kern w:val="2"/>
                <w:sz w:val="24"/>
                <w:szCs w:val="24"/>
              </w:rPr>
              <w:t>内办公、生活居住场所会受到运输车噪声的影响。</w:t>
            </w:r>
          </w:p>
          <w:p w:rsidR="009A605D" w:rsidRDefault="00B018B6">
            <w:pPr>
              <w:pStyle w:val="affc"/>
              <w:snapToGrid w:val="0"/>
              <w:ind w:firstLine="480"/>
              <w:rPr>
                <w:rFonts w:ascii="Times New Roman" w:hAnsi="Times New Roman"/>
                <w:bCs/>
                <w:kern w:val="2"/>
                <w:sz w:val="24"/>
                <w:szCs w:val="24"/>
              </w:rPr>
            </w:pPr>
            <w:r>
              <w:rPr>
                <w:rFonts w:ascii="Times New Roman" w:hAnsi="Times New Roman" w:hint="eastAsia"/>
                <w:bCs/>
                <w:kern w:val="2"/>
                <w:sz w:val="24"/>
                <w:szCs w:val="24"/>
              </w:rPr>
              <w:t>沿途废水影响分析：在车辆密封良好的情况下，运输过程中可有效控制运输车的废物泄漏问题，对运输车所经过的道路两旁水体水质影响不大。但是若运输车出现沿路洒漏，则会由雨水</w:t>
            </w:r>
            <w:proofErr w:type="gramStart"/>
            <w:r>
              <w:rPr>
                <w:rFonts w:ascii="Times New Roman" w:hAnsi="Times New Roman" w:hint="eastAsia"/>
                <w:bCs/>
                <w:kern w:val="2"/>
                <w:sz w:val="24"/>
                <w:szCs w:val="24"/>
              </w:rPr>
              <w:t>冲涮</w:t>
            </w:r>
            <w:proofErr w:type="gramEnd"/>
            <w:r>
              <w:rPr>
                <w:rFonts w:ascii="Times New Roman" w:hAnsi="Times New Roman" w:hint="eastAsia"/>
                <w:bCs/>
                <w:kern w:val="2"/>
                <w:sz w:val="24"/>
                <w:szCs w:val="24"/>
              </w:rPr>
              <w:t>路面而对附近水体造成污染。因此建设单位和</w:t>
            </w:r>
            <w:proofErr w:type="gramStart"/>
            <w:r>
              <w:rPr>
                <w:rFonts w:ascii="Times New Roman" w:hAnsi="Times New Roman" w:hint="eastAsia"/>
                <w:bCs/>
                <w:kern w:val="2"/>
                <w:sz w:val="24"/>
                <w:szCs w:val="24"/>
              </w:rPr>
              <w:t>危废</w:t>
            </w:r>
            <w:proofErr w:type="gramEnd"/>
            <w:r>
              <w:rPr>
                <w:rFonts w:ascii="Times New Roman" w:hAnsi="Times New Roman" w:hint="eastAsia"/>
                <w:bCs/>
                <w:kern w:val="2"/>
                <w:sz w:val="24"/>
                <w:szCs w:val="24"/>
              </w:rPr>
              <w:t>承运单位需严格按照要求进行包装和运输过程管理，确保运输过程中不发生洒漏。</w:t>
            </w:r>
          </w:p>
          <w:p w:rsidR="009A605D" w:rsidRDefault="00B018B6">
            <w:pPr>
              <w:pStyle w:val="affc"/>
              <w:snapToGrid w:val="0"/>
              <w:ind w:firstLine="480"/>
              <w:rPr>
                <w:rFonts w:ascii="Times New Roman" w:hAnsi="Times New Roman"/>
                <w:bCs/>
                <w:kern w:val="2"/>
                <w:sz w:val="24"/>
                <w:szCs w:val="24"/>
              </w:rPr>
            </w:pPr>
            <w:r>
              <w:rPr>
                <w:rFonts w:ascii="Times New Roman" w:hAnsi="Times New Roman" w:hint="eastAsia"/>
                <w:bCs/>
                <w:kern w:val="2"/>
                <w:sz w:val="24"/>
                <w:szCs w:val="24"/>
              </w:rPr>
              <w:t>为了减少运输对沿途的影响，防止运输沿线环境污染，建议采取以下措施：</w:t>
            </w:r>
          </w:p>
          <w:p w:rsidR="009A605D" w:rsidRDefault="00034767">
            <w:pPr>
              <w:pStyle w:val="affc"/>
              <w:snapToGrid w:val="0"/>
              <w:ind w:firstLine="480"/>
              <w:rPr>
                <w:rFonts w:ascii="Times New Roman" w:hAnsi="Times New Roman"/>
                <w:bCs/>
                <w:kern w:val="2"/>
                <w:sz w:val="24"/>
                <w:szCs w:val="24"/>
              </w:rPr>
            </w:pPr>
            <w:r>
              <w:rPr>
                <w:rFonts w:ascii="Times New Roman" w:hAnsi="Times New Roman" w:cs="宋体"/>
                <w:bCs/>
                <w:kern w:val="2"/>
                <w:sz w:val="24"/>
                <w:szCs w:val="24"/>
              </w:rPr>
              <w:fldChar w:fldCharType="begin"/>
            </w:r>
            <w:r>
              <w:rPr>
                <w:rFonts w:ascii="Times New Roman" w:hAnsi="Times New Roman" w:cs="宋体"/>
                <w:bCs/>
                <w:kern w:val="2"/>
                <w:sz w:val="24"/>
                <w:szCs w:val="24"/>
              </w:rPr>
              <w:instrText xml:space="preserve"> </w:instrText>
            </w:r>
            <w:r>
              <w:rPr>
                <w:rFonts w:ascii="Times New Roman" w:hAnsi="Times New Roman" w:cs="宋体" w:hint="eastAsia"/>
                <w:bCs/>
                <w:kern w:val="2"/>
                <w:sz w:val="24"/>
                <w:szCs w:val="24"/>
              </w:rPr>
              <w:instrText>= 1 \* ROMAN</w:instrText>
            </w:r>
            <w:r>
              <w:rPr>
                <w:rFonts w:ascii="Times New Roman" w:hAnsi="Times New Roman" w:cs="宋体"/>
                <w:bCs/>
                <w:kern w:val="2"/>
                <w:sz w:val="24"/>
                <w:szCs w:val="24"/>
              </w:rPr>
              <w:instrText xml:space="preserve"> </w:instrText>
            </w:r>
            <w:r>
              <w:rPr>
                <w:rFonts w:ascii="Times New Roman" w:hAnsi="Times New Roman" w:cs="宋体"/>
                <w:bCs/>
                <w:kern w:val="2"/>
                <w:sz w:val="24"/>
                <w:szCs w:val="24"/>
              </w:rPr>
              <w:fldChar w:fldCharType="separate"/>
            </w:r>
            <w:r>
              <w:rPr>
                <w:rFonts w:ascii="Times New Roman" w:hAnsi="Times New Roman" w:cs="宋体"/>
                <w:bCs/>
                <w:noProof/>
                <w:kern w:val="2"/>
                <w:sz w:val="24"/>
                <w:szCs w:val="24"/>
              </w:rPr>
              <w:t>I</w:t>
            </w:r>
            <w:r>
              <w:rPr>
                <w:rFonts w:ascii="Times New Roman" w:hAnsi="Times New Roman" w:cs="宋体"/>
                <w:bCs/>
                <w:kern w:val="2"/>
                <w:sz w:val="24"/>
                <w:szCs w:val="24"/>
              </w:rPr>
              <w:fldChar w:fldCharType="end"/>
            </w:r>
            <w:r w:rsidR="00B018B6">
              <w:rPr>
                <w:rFonts w:ascii="Times New Roman" w:hAnsi="Times New Roman" w:cs="宋体" w:hint="eastAsia"/>
                <w:bCs/>
                <w:kern w:val="2"/>
                <w:sz w:val="24"/>
                <w:szCs w:val="24"/>
              </w:rPr>
              <w:t>、</w:t>
            </w:r>
            <w:r w:rsidR="00B018B6">
              <w:rPr>
                <w:rFonts w:ascii="Times New Roman" w:hAnsi="Times New Roman" w:hint="eastAsia"/>
                <w:bCs/>
                <w:kern w:val="2"/>
                <w:sz w:val="24"/>
                <w:szCs w:val="24"/>
              </w:rPr>
              <w:t>采用密封运输车装运，对在用车加强维修保养，并及时更新运输车辆，确保运输车的密封性能良好。</w:t>
            </w:r>
          </w:p>
          <w:p w:rsidR="009A605D" w:rsidRDefault="00034767">
            <w:pPr>
              <w:pStyle w:val="affc"/>
              <w:snapToGrid w:val="0"/>
              <w:ind w:firstLine="480"/>
              <w:rPr>
                <w:rFonts w:ascii="Times New Roman" w:hAnsi="Times New Roman"/>
                <w:bCs/>
                <w:kern w:val="2"/>
                <w:sz w:val="24"/>
                <w:szCs w:val="24"/>
              </w:rPr>
            </w:pPr>
            <w:r>
              <w:rPr>
                <w:rFonts w:ascii="Times New Roman" w:hAnsi="Times New Roman" w:cs="宋体"/>
                <w:bCs/>
                <w:kern w:val="2"/>
                <w:sz w:val="24"/>
                <w:szCs w:val="24"/>
              </w:rPr>
              <w:fldChar w:fldCharType="begin"/>
            </w:r>
            <w:r>
              <w:rPr>
                <w:rFonts w:ascii="Times New Roman" w:hAnsi="Times New Roman" w:cs="宋体"/>
                <w:bCs/>
                <w:kern w:val="2"/>
                <w:sz w:val="24"/>
                <w:szCs w:val="24"/>
              </w:rPr>
              <w:instrText xml:space="preserve"> </w:instrText>
            </w:r>
            <w:r>
              <w:rPr>
                <w:rFonts w:ascii="Times New Roman" w:hAnsi="Times New Roman" w:cs="宋体" w:hint="eastAsia"/>
                <w:bCs/>
                <w:kern w:val="2"/>
                <w:sz w:val="24"/>
                <w:szCs w:val="24"/>
              </w:rPr>
              <w:instrText>= 2 \* ROMAN</w:instrText>
            </w:r>
            <w:r>
              <w:rPr>
                <w:rFonts w:ascii="Times New Roman" w:hAnsi="Times New Roman" w:cs="宋体"/>
                <w:bCs/>
                <w:kern w:val="2"/>
                <w:sz w:val="24"/>
                <w:szCs w:val="24"/>
              </w:rPr>
              <w:instrText xml:space="preserve"> </w:instrText>
            </w:r>
            <w:r>
              <w:rPr>
                <w:rFonts w:ascii="Times New Roman" w:hAnsi="Times New Roman" w:cs="宋体"/>
                <w:bCs/>
                <w:kern w:val="2"/>
                <w:sz w:val="24"/>
                <w:szCs w:val="24"/>
              </w:rPr>
              <w:fldChar w:fldCharType="separate"/>
            </w:r>
            <w:r>
              <w:rPr>
                <w:rFonts w:ascii="Times New Roman" w:hAnsi="Times New Roman" w:cs="宋体"/>
                <w:bCs/>
                <w:noProof/>
                <w:kern w:val="2"/>
                <w:sz w:val="24"/>
                <w:szCs w:val="24"/>
              </w:rPr>
              <w:t>II</w:t>
            </w:r>
            <w:r>
              <w:rPr>
                <w:rFonts w:ascii="Times New Roman" w:hAnsi="Times New Roman" w:cs="宋体"/>
                <w:bCs/>
                <w:kern w:val="2"/>
                <w:sz w:val="24"/>
                <w:szCs w:val="24"/>
              </w:rPr>
              <w:fldChar w:fldCharType="end"/>
            </w:r>
            <w:r w:rsidR="00B018B6">
              <w:rPr>
                <w:rFonts w:ascii="Times New Roman" w:hAnsi="Times New Roman" w:cs="宋体" w:hint="eastAsia"/>
                <w:bCs/>
                <w:kern w:val="2"/>
                <w:sz w:val="24"/>
                <w:szCs w:val="24"/>
              </w:rPr>
              <w:t>、</w:t>
            </w:r>
            <w:r w:rsidR="00B018B6">
              <w:rPr>
                <w:rFonts w:ascii="Times New Roman" w:hAnsi="Times New Roman" w:hint="eastAsia"/>
                <w:bCs/>
                <w:kern w:val="2"/>
                <w:sz w:val="24"/>
                <w:szCs w:val="24"/>
              </w:rPr>
              <w:t>定期清洗运输车辆，做好道路及其两侧的保洁工作。</w:t>
            </w:r>
          </w:p>
          <w:p w:rsidR="009A605D" w:rsidRDefault="00034767">
            <w:pPr>
              <w:pStyle w:val="affc"/>
              <w:snapToGrid w:val="0"/>
              <w:ind w:firstLine="480"/>
              <w:rPr>
                <w:rFonts w:ascii="Times New Roman" w:hAnsi="Times New Roman"/>
                <w:bCs/>
                <w:kern w:val="2"/>
                <w:sz w:val="24"/>
                <w:szCs w:val="24"/>
              </w:rPr>
            </w:pPr>
            <w:r>
              <w:rPr>
                <w:rFonts w:ascii="Times New Roman" w:hAnsi="Times New Roman" w:cs="宋体"/>
                <w:bCs/>
                <w:kern w:val="2"/>
                <w:sz w:val="24"/>
                <w:szCs w:val="24"/>
              </w:rPr>
              <w:fldChar w:fldCharType="begin"/>
            </w:r>
            <w:r>
              <w:rPr>
                <w:rFonts w:ascii="Times New Roman" w:hAnsi="Times New Roman" w:cs="宋体"/>
                <w:bCs/>
                <w:kern w:val="2"/>
                <w:sz w:val="24"/>
                <w:szCs w:val="24"/>
              </w:rPr>
              <w:instrText xml:space="preserve"> </w:instrText>
            </w:r>
            <w:r>
              <w:rPr>
                <w:rFonts w:ascii="Times New Roman" w:hAnsi="Times New Roman" w:cs="宋体" w:hint="eastAsia"/>
                <w:bCs/>
                <w:kern w:val="2"/>
                <w:sz w:val="24"/>
                <w:szCs w:val="24"/>
              </w:rPr>
              <w:instrText>= 3 \* ROMAN</w:instrText>
            </w:r>
            <w:r>
              <w:rPr>
                <w:rFonts w:ascii="Times New Roman" w:hAnsi="Times New Roman" w:cs="宋体"/>
                <w:bCs/>
                <w:kern w:val="2"/>
                <w:sz w:val="24"/>
                <w:szCs w:val="24"/>
              </w:rPr>
              <w:instrText xml:space="preserve"> </w:instrText>
            </w:r>
            <w:r>
              <w:rPr>
                <w:rFonts w:ascii="Times New Roman" w:hAnsi="Times New Roman" w:cs="宋体"/>
                <w:bCs/>
                <w:kern w:val="2"/>
                <w:sz w:val="24"/>
                <w:szCs w:val="24"/>
              </w:rPr>
              <w:fldChar w:fldCharType="separate"/>
            </w:r>
            <w:r>
              <w:rPr>
                <w:rFonts w:ascii="Times New Roman" w:hAnsi="Times New Roman" w:cs="宋体"/>
                <w:bCs/>
                <w:noProof/>
                <w:kern w:val="2"/>
                <w:sz w:val="24"/>
                <w:szCs w:val="24"/>
              </w:rPr>
              <w:t>III</w:t>
            </w:r>
            <w:r>
              <w:rPr>
                <w:rFonts w:ascii="Times New Roman" w:hAnsi="Times New Roman" w:cs="宋体"/>
                <w:bCs/>
                <w:kern w:val="2"/>
                <w:sz w:val="24"/>
                <w:szCs w:val="24"/>
              </w:rPr>
              <w:fldChar w:fldCharType="end"/>
            </w:r>
            <w:r w:rsidR="00B018B6">
              <w:rPr>
                <w:rFonts w:ascii="Times New Roman" w:hAnsi="Times New Roman" w:cs="宋体" w:hint="eastAsia"/>
                <w:bCs/>
                <w:kern w:val="2"/>
                <w:sz w:val="24"/>
                <w:szCs w:val="24"/>
              </w:rPr>
              <w:t>、</w:t>
            </w:r>
            <w:r w:rsidR="00B018B6">
              <w:rPr>
                <w:rFonts w:ascii="Times New Roman" w:hAnsi="Times New Roman" w:hint="eastAsia"/>
                <w:bCs/>
                <w:kern w:val="2"/>
                <w:sz w:val="24"/>
                <w:szCs w:val="24"/>
              </w:rPr>
              <w:t>优化运输路线，运输车辆尽可能避开居住区、学校敏感区，确需路过的，必须严格控制、缩短运输车在敏感点附近滞留的时间。</w:t>
            </w:r>
          </w:p>
          <w:p w:rsidR="009A605D" w:rsidRDefault="00034767">
            <w:pPr>
              <w:pStyle w:val="affc"/>
              <w:snapToGrid w:val="0"/>
              <w:ind w:firstLine="480"/>
              <w:rPr>
                <w:rFonts w:ascii="Times New Roman" w:hAnsi="Times New Roman"/>
                <w:bCs/>
                <w:kern w:val="2"/>
                <w:sz w:val="24"/>
                <w:szCs w:val="24"/>
              </w:rPr>
            </w:pPr>
            <w:r>
              <w:rPr>
                <w:rFonts w:ascii="Times New Roman" w:hAnsi="Times New Roman" w:cs="宋体"/>
                <w:bCs/>
                <w:kern w:val="2"/>
                <w:sz w:val="24"/>
                <w:szCs w:val="24"/>
              </w:rPr>
              <w:fldChar w:fldCharType="begin"/>
            </w:r>
            <w:r>
              <w:rPr>
                <w:rFonts w:ascii="Times New Roman" w:hAnsi="Times New Roman" w:cs="宋体"/>
                <w:bCs/>
                <w:kern w:val="2"/>
                <w:sz w:val="24"/>
                <w:szCs w:val="24"/>
              </w:rPr>
              <w:instrText xml:space="preserve"> </w:instrText>
            </w:r>
            <w:r>
              <w:rPr>
                <w:rFonts w:ascii="Times New Roman" w:hAnsi="Times New Roman" w:cs="宋体" w:hint="eastAsia"/>
                <w:bCs/>
                <w:kern w:val="2"/>
                <w:sz w:val="24"/>
                <w:szCs w:val="24"/>
              </w:rPr>
              <w:instrText>= 4 \* ROMAN</w:instrText>
            </w:r>
            <w:r>
              <w:rPr>
                <w:rFonts w:ascii="Times New Roman" w:hAnsi="Times New Roman" w:cs="宋体"/>
                <w:bCs/>
                <w:kern w:val="2"/>
                <w:sz w:val="24"/>
                <w:szCs w:val="24"/>
              </w:rPr>
              <w:instrText xml:space="preserve"> </w:instrText>
            </w:r>
            <w:r>
              <w:rPr>
                <w:rFonts w:ascii="Times New Roman" w:hAnsi="Times New Roman" w:cs="宋体"/>
                <w:bCs/>
                <w:kern w:val="2"/>
                <w:sz w:val="24"/>
                <w:szCs w:val="24"/>
              </w:rPr>
              <w:fldChar w:fldCharType="separate"/>
            </w:r>
            <w:r>
              <w:rPr>
                <w:rFonts w:ascii="Times New Roman" w:hAnsi="Times New Roman" w:cs="宋体"/>
                <w:bCs/>
                <w:noProof/>
                <w:kern w:val="2"/>
                <w:sz w:val="24"/>
                <w:szCs w:val="24"/>
              </w:rPr>
              <w:t>IV</w:t>
            </w:r>
            <w:r>
              <w:rPr>
                <w:rFonts w:ascii="Times New Roman" w:hAnsi="Times New Roman" w:cs="宋体"/>
                <w:bCs/>
                <w:kern w:val="2"/>
                <w:sz w:val="24"/>
                <w:szCs w:val="24"/>
              </w:rPr>
              <w:fldChar w:fldCharType="end"/>
            </w:r>
            <w:r w:rsidR="00B018B6">
              <w:rPr>
                <w:rFonts w:ascii="Times New Roman" w:hAnsi="Times New Roman" w:cs="宋体" w:hint="eastAsia"/>
                <w:bCs/>
                <w:kern w:val="2"/>
                <w:sz w:val="24"/>
                <w:szCs w:val="24"/>
              </w:rPr>
              <w:t>、</w:t>
            </w:r>
            <w:r w:rsidR="00B018B6">
              <w:rPr>
                <w:rFonts w:ascii="Times New Roman" w:hAnsi="Times New Roman" w:hint="eastAsia"/>
                <w:bCs/>
                <w:kern w:val="2"/>
                <w:sz w:val="24"/>
                <w:szCs w:val="24"/>
              </w:rPr>
              <w:t>每辆运输车都配备必要的通讯工具，供应急联络用，</w:t>
            </w:r>
            <w:proofErr w:type="gramStart"/>
            <w:r w:rsidR="00B018B6">
              <w:rPr>
                <w:rFonts w:ascii="Times New Roman" w:hAnsi="Times New Roman" w:hint="eastAsia"/>
                <w:bCs/>
                <w:kern w:val="2"/>
                <w:sz w:val="24"/>
                <w:szCs w:val="24"/>
              </w:rPr>
              <w:t>当运输</w:t>
            </w:r>
            <w:proofErr w:type="gramEnd"/>
            <w:r w:rsidR="00B018B6">
              <w:rPr>
                <w:rFonts w:ascii="Times New Roman" w:hAnsi="Times New Roman" w:hint="eastAsia"/>
                <w:bCs/>
                <w:kern w:val="2"/>
                <w:sz w:val="24"/>
                <w:szCs w:val="24"/>
              </w:rPr>
              <w:t>过程中发</w:t>
            </w:r>
            <w:r w:rsidR="00B018B6">
              <w:rPr>
                <w:rFonts w:ascii="Times New Roman" w:hAnsi="Times New Roman" w:hint="eastAsia"/>
                <w:bCs/>
                <w:kern w:val="2"/>
                <w:sz w:val="24"/>
                <w:szCs w:val="24"/>
              </w:rPr>
              <w:lastRenderedPageBreak/>
              <w:t>生事故，运输人员必须尽快通知有关管理部门进行妥善处理。</w:t>
            </w:r>
          </w:p>
          <w:p w:rsidR="009A605D" w:rsidRDefault="00034767">
            <w:pPr>
              <w:pStyle w:val="affc"/>
              <w:snapToGrid w:val="0"/>
              <w:ind w:firstLine="480"/>
              <w:rPr>
                <w:rFonts w:ascii="Times New Roman" w:hAnsi="Times New Roman"/>
                <w:bCs/>
                <w:kern w:val="2"/>
                <w:sz w:val="24"/>
                <w:szCs w:val="24"/>
              </w:rPr>
            </w:pPr>
            <w:r>
              <w:rPr>
                <w:rFonts w:ascii="Times New Roman" w:hAnsi="Times New Roman" w:cs="宋体"/>
                <w:bCs/>
                <w:kern w:val="2"/>
                <w:sz w:val="24"/>
                <w:szCs w:val="24"/>
              </w:rPr>
              <w:fldChar w:fldCharType="begin"/>
            </w:r>
            <w:r>
              <w:rPr>
                <w:rFonts w:ascii="Times New Roman" w:hAnsi="Times New Roman" w:cs="宋体"/>
                <w:bCs/>
                <w:kern w:val="2"/>
                <w:sz w:val="24"/>
                <w:szCs w:val="24"/>
              </w:rPr>
              <w:instrText xml:space="preserve"> </w:instrText>
            </w:r>
            <w:r>
              <w:rPr>
                <w:rFonts w:ascii="Times New Roman" w:hAnsi="Times New Roman" w:cs="宋体" w:hint="eastAsia"/>
                <w:bCs/>
                <w:kern w:val="2"/>
                <w:sz w:val="24"/>
                <w:szCs w:val="24"/>
              </w:rPr>
              <w:instrText>= 5 \* ROMAN</w:instrText>
            </w:r>
            <w:r>
              <w:rPr>
                <w:rFonts w:ascii="Times New Roman" w:hAnsi="Times New Roman" w:cs="宋体"/>
                <w:bCs/>
                <w:kern w:val="2"/>
                <w:sz w:val="24"/>
                <w:szCs w:val="24"/>
              </w:rPr>
              <w:instrText xml:space="preserve"> </w:instrText>
            </w:r>
            <w:r>
              <w:rPr>
                <w:rFonts w:ascii="Times New Roman" w:hAnsi="Times New Roman" w:cs="宋体"/>
                <w:bCs/>
                <w:kern w:val="2"/>
                <w:sz w:val="24"/>
                <w:szCs w:val="24"/>
              </w:rPr>
              <w:fldChar w:fldCharType="separate"/>
            </w:r>
            <w:r>
              <w:rPr>
                <w:rFonts w:ascii="Times New Roman" w:hAnsi="Times New Roman" w:cs="宋体"/>
                <w:bCs/>
                <w:noProof/>
                <w:kern w:val="2"/>
                <w:sz w:val="24"/>
                <w:szCs w:val="24"/>
              </w:rPr>
              <w:t>V</w:t>
            </w:r>
            <w:r>
              <w:rPr>
                <w:rFonts w:ascii="Times New Roman" w:hAnsi="Times New Roman" w:cs="宋体"/>
                <w:bCs/>
                <w:kern w:val="2"/>
                <w:sz w:val="24"/>
                <w:szCs w:val="24"/>
              </w:rPr>
              <w:fldChar w:fldCharType="end"/>
            </w:r>
            <w:r w:rsidR="00B018B6">
              <w:rPr>
                <w:rFonts w:ascii="Times New Roman" w:hAnsi="Times New Roman" w:cs="宋体" w:hint="eastAsia"/>
                <w:bCs/>
                <w:kern w:val="2"/>
                <w:sz w:val="24"/>
                <w:szCs w:val="24"/>
              </w:rPr>
              <w:t>、</w:t>
            </w:r>
            <w:r w:rsidR="00B018B6">
              <w:rPr>
                <w:rFonts w:ascii="Times New Roman" w:hAnsi="Times New Roman" w:hint="eastAsia"/>
                <w:bCs/>
                <w:kern w:val="2"/>
                <w:sz w:val="24"/>
                <w:szCs w:val="24"/>
              </w:rPr>
              <w:t>加强对运输司机的思想教育和技术培训，避免交通事故的发生。</w:t>
            </w:r>
          </w:p>
          <w:p w:rsidR="009A605D" w:rsidRDefault="00034767">
            <w:pPr>
              <w:pStyle w:val="affc"/>
              <w:snapToGrid w:val="0"/>
              <w:ind w:firstLine="480"/>
              <w:rPr>
                <w:rFonts w:ascii="Times New Roman" w:hAnsi="Times New Roman"/>
                <w:bCs/>
                <w:kern w:val="2"/>
                <w:sz w:val="24"/>
                <w:szCs w:val="24"/>
              </w:rPr>
            </w:pPr>
            <w:r>
              <w:rPr>
                <w:rFonts w:ascii="Times New Roman" w:hAnsi="Times New Roman" w:cs="宋体"/>
                <w:bCs/>
                <w:kern w:val="2"/>
                <w:sz w:val="24"/>
                <w:szCs w:val="24"/>
              </w:rPr>
              <w:fldChar w:fldCharType="begin"/>
            </w:r>
            <w:r>
              <w:rPr>
                <w:rFonts w:ascii="Times New Roman" w:hAnsi="Times New Roman" w:cs="宋体"/>
                <w:bCs/>
                <w:kern w:val="2"/>
                <w:sz w:val="24"/>
                <w:szCs w:val="24"/>
              </w:rPr>
              <w:instrText xml:space="preserve"> </w:instrText>
            </w:r>
            <w:r>
              <w:rPr>
                <w:rFonts w:ascii="Times New Roman" w:hAnsi="Times New Roman" w:cs="宋体" w:hint="eastAsia"/>
                <w:bCs/>
                <w:kern w:val="2"/>
                <w:sz w:val="24"/>
                <w:szCs w:val="24"/>
              </w:rPr>
              <w:instrText>= 6 \* ROMAN</w:instrText>
            </w:r>
            <w:r>
              <w:rPr>
                <w:rFonts w:ascii="Times New Roman" w:hAnsi="Times New Roman" w:cs="宋体"/>
                <w:bCs/>
                <w:kern w:val="2"/>
                <w:sz w:val="24"/>
                <w:szCs w:val="24"/>
              </w:rPr>
              <w:instrText xml:space="preserve"> </w:instrText>
            </w:r>
            <w:r>
              <w:rPr>
                <w:rFonts w:ascii="Times New Roman" w:hAnsi="Times New Roman" w:cs="宋体"/>
                <w:bCs/>
                <w:kern w:val="2"/>
                <w:sz w:val="24"/>
                <w:szCs w:val="24"/>
              </w:rPr>
              <w:fldChar w:fldCharType="separate"/>
            </w:r>
            <w:r>
              <w:rPr>
                <w:rFonts w:ascii="Times New Roman" w:hAnsi="Times New Roman" w:cs="宋体"/>
                <w:bCs/>
                <w:noProof/>
                <w:kern w:val="2"/>
                <w:sz w:val="24"/>
                <w:szCs w:val="24"/>
              </w:rPr>
              <w:t>VI</w:t>
            </w:r>
            <w:r>
              <w:rPr>
                <w:rFonts w:ascii="Times New Roman" w:hAnsi="Times New Roman" w:cs="宋体"/>
                <w:bCs/>
                <w:kern w:val="2"/>
                <w:sz w:val="24"/>
                <w:szCs w:val="24"/>
              </w:rPr>
              <w:fldChar w:fldCharType="end"/>
            </w:r>
            <w:r w:rsidR="00B018B6">
              <w:rPr>
                <w:rFonts w:ascii="Times New Roman" w:hAnsi="Times New Roman" w:cs="宋体" w:hint="eastAsia"/>
                <w:bCs/>
                <w:kern w:val="2"/>
                <w:sz w:val="24"/>
                <w:szCs w:val="24"/>
              </w:rPr>
              <w:t>、</w:t>
            </w:r>
            <w:r w:rsidR="00B018B6">
              <w:rPr>
                <w:rFonts w:ascii="Times New Roman" w:hAnsi="Times New Roman" w:hint="eastAsia"/>
                <w:bCs/>
                <w:kern w:val="2"/>
                <w:sz w:val="24"/>
                <w:szCs w:val="24"/>
              </w:rPr>
              <w:t>避免夜间运输发生噪声扰民现象。</w:t>
            </w:r>
          </w:p>
          <w:p w:rsidR="009A605D" w:rsidRDefault="00034767">
            <w:pPr>
              <w:pStyle w:val="affc"/>
              <w:snapToGrid w:val="0"/>
              <w:ind w:firstLine="480"/>
              <w:rPr>
                <w:rFonts w:ascii="Times New Roman" w:hAnsi="Times New Roman"/>
                <w:bCs/>
                <w:kern w:val="2"/>
                <w:sz w:val="24"/>
                <w:szCs w:val="24"/>
              </w:rPr>
            </w:pPr>
            <w:r>
              <w:rPr>
                <w:rFonts w:ascii="Times New Roman" w:hAnsi="Times New Roman" w:cs="宋体"/>
                <w:bCs/>
                <w:kern w:val="2"/>
                <w:sz w:val="24"/>
                <w:szCs w:val="24"/>
              </w:rPr>
              <w:fldChar w:fldCharType="begin"/>
            </w:r>
            <w:r>
              <w:rPr>
                <w:rFonts w:ascii="Times New Roman" w:hAnsi="Times New Roman" w:cs="宋体"/>
                <w:bCs/>
                <w:kern w:val="2"/>
                <w:sz w:val="24"/>
                <w:szCs w:val="24"/>
              </w:rPr>
              <w:instrText xml:space="preserve"> </w:instrText>
            </w:r>
            <w:r>
              <w:rPr>
                <w:rFonts w:ascii="Times New Roman" w:hAnsi="Times New Roman" w:cs="宋体" w:hint="eastAsia"/>
                <w:bCs/>
                <w:kern w:val="2"/>
                <w:sz w:val="24"/>
                <w:szCs w:val="24"/>
              </w:rPr>
              <w:instrText>= 7 \* ROMAN</w:instrText>
            </w:r>
            <w:r>
              <w:rPr>
                <w:rFonts w:ascii="Times New Roman" w:hAnsi="Times New Roman" w:cs="宋体"/>
                <w:bCs/>
                <w:kern w:val="2"/>
                <w:sz w:val="24"/>
                <w:szCs w:val="24"/>
              </w:rPr>
              <w:instrText xml:space="preserve"> </w:instrText>
            </w:r>
            <w:r>
              <w:rPr>
                <w:rFonts w:ascii="Times New Roman" w:hAnsi="Times New Roman" w:cs="宋体"/>
                <w:bCs/>
                <w:kern w:val="2"/>
                <w:sz w:val="24"/>
                <w:szCs w:val="24"/>
              </w:rPr>
              <w:fldChar w:fldCharType="separate"/>
            </w:r>
            <w:r>
              <w:rPr>
                <w:rFonts w:ascii="Times New Roman" w:hAnsi="Times New Roman" w:cs="宋体"/>
                <w:bCs/>
                <w:noProof/>
                <w:kern w:val="2"/>
                <w:sz w:val="24"/>
                <w:szCs w:val="24"/>
              </w:rPr>
              <w:t>VII</w:t>
            </w:r>
            <w:r>
              <w:rPr>
                <w:rFonts w:ascii="Times New Roman" w:hAnsi="Times New Roman" w:cs="宋体"/>
                <w:bCs/>
                <w:kern w:val="2"/>
                <w:sz w:val="24"/>
                <w:szCs w:val="24"/>
              </w:rPr>
              <w:fldChar w:fldCharType="end"/>
            </w:r>
            <w:r w:rsidR="00B018B6">
              <w:rPr>
                <w:rFonts w:ascii="Times New Roman" w:hAnsi="Times New Roman" w:cs="宋体" w:hint="eastAsia"/>
                <w:bCs/>
                <w:kern w:val="2"/>
                <w:sz w:val="24"/>
                <w:szCs w:val="24"/>
              </w:rPr>
              <w:t>、</w:t>
            </w:r>
            <w:r w:rsidR="00B018B6">
              <w:rPr>
                <w:rFonts w:ascii="Times New Roman" w:hAnsi="Times New Roman" w:hint="eastAsia"/>
                <w:bCs/>
                <w:kern w:val="2"/>
                <w:sz w:val="24"/>
                <w:szCs w:val="24"/>
              </w:rPr>
              <w:t>对运输车辆注入信息化管理手段；加强运输车辆的跟踪监管；建立运输车辆的信息管理库，实现计量管理和运输的信息反馈制度。</w:t>
            </w:r>
          </w:p>
          <w:p w:rsidR="009A605D" w:rsidRDefault="00034767">
            <w:pPr>
              <w:pStyle w:val="affc"/>
              <w:snapToGrid w:val="0"/>
              <w:ind w:firstLine="480"/>
              <w:rPr>
                <w:rFonts w:ascii="Times New Roman" w:hAnsi="Times New Roman"/>
                <w:bCs/>
                <w:kern w:val="2"/>
                <w:sz w:val="24"/>
                <w:szCs w:val="24"/>
              </w:rPr>
            </w:pPr>
            <w:r>
              <w:rPr>
                <w:rFonts w:ascii="Times New Roman" w:hAnsi="Times New Roman" w:cs="宋体"/>
                <w:bCs/>
                <w:kern w:val="2"/>
                <w:sz w:val="24"/>
                <w:szCs w:val="24"/>
              </w:rPr>
              <w:fldChar w:fldCharType="begin"/>
            </w:r>
            <w:r>
              <w:rPr>
                <w:rFonts w:ascii="Times New Roman" w:hAnsi="Times New Roman" w:cs="宋体"/>
                <w:bCs/>
                <w:kern w:val="2"/>
                <w:sz w:val="24"/>
                <w:szCs w:val="24"/>
              </w:rPr>
              <w:instrText xml:space="preserve"> </w:instrText>
            </w:r>
            <w:r>
              <w:rPr>
                <w:rFonts w:ascii="Times New Roman" w:hAnsi="Times New Roman" w:cs="宋体" w:hint="eastAsia"/>
                <w:bCs/>
                <w:kern w:val="2"/>
                <w:sz w:val="24"/>
                <w:szCs w:val="24"/>
              </w:rPr>
              <w:instrText>= 8 \* ROMAN</w:instrText>
            </w:r>
            <w:r>
              <w:rPr>
                <w:rFonts w:ascii="Times New Roman" w:hAnsi="Times New Roman" w:cs="宋体"/>
                <w:bCs/>
                <w:kern w:val="2"/>
                <w:sz w:val="24"/>
                <w:szCs w:val="24"/>
              </w:rPr>
              <w:instrText xml:space="preserve"> </w:instrText>
            </w:r>
            <w:r>
              <w:rPr>
                <w:rFonts w:ascii="Times New Roman" w:hAnsi="Times New Roman" w:cs="宋体"/>
                <w:bCs/>
                <w:kern w:val="2"/>
                <w:sz w:val="24"/>
                <w:szCs w:val="24"/>
              </w:rPr>
              <w:fldChar w:fldCharType="separate"/>
            </w:r>
            <w:r>
              <w:rPr>
                <w:rFonts w:ascii="Times New Roman" w:hAnsi="Times New Roman" w:cs="宋体"/>
                <w:bCs/>
                <w:noProof/>
                <w:kern w:val="2"/>
                <w:sz w:val="24"/>
                <w:szCs w:val="24"/>
              </w:rPr>
              <w:t>VIII</w:t>
            </w:r>
            <w:r>
              <w:rPr>
                <w:rFonts w:ascii="Times New Roman" w:hAnsi="Times New Roman" w:cs="宋体"/>
                <w:bCs/>
                <w:kern w:val="2"/>
                <w:sz w:val="24"/>
                <w:szCs w:val="24"/>
              </w:rPr>
              <w:fldChar w:fldCharType="end"/>
            </w:r>
            <w:r w:rsidR="00B018B6">
              <w:rPr>
                <w:rFonts w:ascii="Times New Roman" w:hAnsi="Times New Roman" w:cs="宋体" w:hint="eastAsia"/>
                <w:bCs/>
                <w:kern w:val="2"/>
                <w:sz w:val="24"/>
                <w:szCs w:val="24"/>
              </w:rPr>
              <w:t>、</w:t>
            </w:r>
            <w:r w:rsidR="00B018B6">
              <w:rPr>
                <w:rFonts w:ascii="Times New Roman" w:hAnsi="Times New Roman" w:hint="eastAsia"/>
                <w:bCs/>
                <w:kern w:val="2"/>
                <w:sz w:val="24"/>
                <w:szCs w:val="24"/>
              </w:rPr>
              <w:t>危险废物运输车辆须经环保主管部门及本中心的检查，并持有主管部门签发的许可证，负责废物的运输司机须通过内部培训，持有证明文件。</w:t>
            </w:r>
          </w:p>
          <w:p w:rsidR="009A605D" w:rsidRDefault="00034767">
            <w:pPr>
              <w:adjustRightInd w:val="0"/>
              <w:snapToGrid w:val="0"/>
              <w:spacing w:line="500" w:lineRule="exact"/>
              <w:ind w:firstLineChars="250" w:firstLine="600"/>
              <w:jc w:val="left"/>
              <w:rPr>
                <w:sz w:val="24"/>
              </w:rPr>
            </w:pPr>
            <w:r>
              <w:rPr>
                <w:rFonts w:cs="宋体"/>
                <w:bCs/>
                <w:sz w:val="24"/>
              </w:rPr>
              <w:fldChar w:fldCharType="begin"/>
            </w:r>
            <w:r>
              <w:rPr>
                <w:rFonts w:cs="宋体"/>
                <w:bCs/>
                <w:sz w:val="24"/>
              </w:rPr>
              <w:instrText xml:space="preserve"> </w:instrText>
            </w:r>
            <w:r>
              <w:rPr>
                <w:rFonts w:cs="宋体" w:hint="eastAsia"/>
                <w:bCs/>
                <w:sz w:val="24"/>
              </w:rPr>
              <w:instrText>= 9 \* ROMAN</w:instrText>
            </w:r>
            <w:r>
              <w:rPr>
                <w:rFonts w:cs="宋体"/>
                <w:bCs/>
                <w:sz w:val="24"/>
              </w:rPr>
              <w:instrText xml:space="preserve"> </w:instrText>
            </w:r>
            <w:r>
              <w:rPr>
                <w:rFonts w:cs="宋体"/>
                <w:bCs/>
                <w:sz w:val="24"/>
              </w:rPr>
              <w:fldChar w:fldCharType="separate"/>
            </w:r>
            <w:r>
              <w:rPr>
                <w:rFonts w:cs="宋体"/>
                <w:bCs/>
                <w:noProof/>
                <w:sz w:val="24"/>
              </w:rPr>
              <w:t>IX</w:t>
            </w:r>
            <w:r>
              <w:rPr>
                <w:rFonts w:cs="宋体"/>
                <w:bCs/>
                <w:sz w:val="24"/>
              </w:rPr>
              <w:fldChar w:fldCharType="end"/>
            </w:r>
            <w:r w:rsidR="00B018B6">
              <w:rPr>
                <w:rFonts w:cs="宋体" w:hint="eastAsia"/>
                <w:bCs/>
                <w:sz w:val="24"/>
              </w:rPr>
              <w:t>、</w:t>
            </w:r>
            <w:r w:rsidR="00B018B6">
              <w:rPr>
                <w:rFonts w:hint="eastAsia"/>
                <w:bCs/>
                <w:sz w:val="24"/>
              </w:rPr>
              <w:t>承载危险废物的车辆</w:t>
            </w:r>
            <w:proofErr w:type="gramStart"/>
            <w:r w:rsidR="00B018B6">
              <w:rPr>
                <w:rFonts w:hint="eastAsia"/>
                <w:bCs/>
                <w:sz w:val="24"/>
              </w:rPr>
              <w:t>须设置</w:t>
            </w:r>
            <w:proofErr w:type="gramEnd"/>
            <w:r w:rsidR="00B018B6">
              <w:rPr>
                <w:rFonts w:hint="eastAsia"/>
                <w:bCs/>
                <w:sz w:val="24"/>
              </w:rPr>
              <w:t>明显的标志或适当的危险符号，车辆所载危险废物须注明废物来源、性质和运往地点，必要时派专门人员负责押运。组织危险废物的运输单位，在事先也应</w:t>
            </w:r>
            <w:proofErr w:type="gramStart"/>
            <w:r w:rsidR="00B018B6">
              <w:rPr>
                <w:rFonts w:hint="eastAsia"/>
                <w:bCs/>
                <w:sz w:val="24"/>
              </w:rPr>
              <w:t>作出</w:t>
            </w:r>
            <w:proofErr w:type="gramEnd"/>
            <w:r w:rsidR="00B018B6">
              <w:rPr>
                <w:rFonts w:hint="eastAsia"/>
                <w:bCs/>
                <w:sz w:val="24"/>
              </w:rPr>
              <w:t>周密的运输计划和行驶路线，其中包括有效的废物泄漏情况下的应急措施。</w:t>
            </w:r>
          </w:p>
          <w:p w:rsidR="009A605D" w:rsidRDefault="00B018B6">
            <w:pPr>
              <w:adjustRightInd w:val="0"/>
              <w:snapToGrid w:val="0"/>
              <w:spacing w:line="500" w:lineRule="exact"/>
              <w:ind w:firstLineChars="200" w:firstLine="480"/>
              <w:jc w:val="left"/>
              <w:rPr>
                <w:sz w:val="24"/>
              </w:rPr>
            </w:pPr>
            <w:r>
              <w:rPr>
                <w:rFonts w:ascii="宋体" w:hAnsi="宋体" w:hint="eastAsia"/>
                <w:sz w:val="24"/>
              </w:rPr>
              <w:t>③</w:t>
            </w:r>
            <w:r>
              <w:rPr>
                <w:rFonts w:hint="eastAsia"/>
                <w:sz w:val="24"/>
              </w:rPr>
              <w:t>处理</w:t>
            </w:r>
            <w:r>
              <w:rPr>
                <w:sz w:val="24"/>
              </w:rPr>
              <w:t>处置</w:t>
            </w:r>
            <w:r>
              <w:rPr>
                <w:rFonts w:hint="eastAsia"/>
                <w:sz w:val="24"/>
              </w:rPr>
              <w:t>环节</w:t>
            </w:r>
            <w:r>
              <w:rPr>
                <w:sz w:val="24"/>
              </w:rPr>
              <w:t>影响分析</w:t>
            </w:r>
          </w:p>
          <w:p w:rsidR="009A605D" w:rsidRDefault="00B018B6">
            <w:pPr>
              <w:adjustRightInd w:val="0"/>
              <w:snapToGrid w:val="0"/>
              <w:spacing w:line="500" w:lineRule="exact"/>
              <w:ind w:firstLineChars="200" w:firstLine="480"/>
              <w:rPr>
                <w:sz w:val="24"/>
              </w:rPr>
            </w:pPr>
            <w:r>
              <w:rPr>
                <w:rFonts w:hint="eastAsia"/>
                <w:sz w:val="24"/>
              </w:rPr>
              <w:t>本项目</w:t>
            </w:r>
            <w:r>
              <w:rPr>
                <w:sz w:val="24"/>
              </w:rPr>
              <w:t>一般工业固废</w:t>
            </w:r>
            <w:r>
              <w:rPr>
                <w:rFonts w:hint="eastAsia"/>
                <w:sz w:val="24"/>
              </w:rPr>
              <w:t>由废品</w:t>
            </w:r>
            <w:r>
              <w:rPr>
                <w:sz w:val="24"/>
              </w:rPr>
              <w:t>回收单位回收；危险废物均委托有资质单位处理处置。</w:t>
            </w:r>
          </w:p>
          <w:p w:rsidR="009A605D" w:rsidRDefault="00B018B6">
            <w:pPr>
              <w:adjustRightInd w:val="0"/>
              <w:snapToGrid w:val="0"/>
              <w:spacing w:line="500" w:lineRule="exact"/>
              <w:ind w:firstLineChars="200" w:firstLine="480"/>
              <w:rPr>
                <w:sz w:val="24"/>
              </w:rPr>
            </w:pPr>
            <w:r>
              <w:rPr>
                <w:rFonts w:hint="eastAsia"/>
                <w:sz w:val="24"/>
              </w:rPr>
              <w:t>本项目在投产后</w:t>
            </w:r>
            <w:proofErr w:type="gramStart"/>
            <w:r>
              <w:rPr>
                <w:rFonts w:hint="eastAsia"/>
                <w:sz w:val="24"/>
              </w:rPr>
              <w:t>产生危废前</w:t>
            </w:r>
            <w:proofErr w:type="gramEnd"/>
            <w:r>
              <w:rPr>
                <w:rFonts w:hint="eastAsia"/>
                <w:sz w:val="24"/>
              </w:rPr>
              <w:t>将落实委托处置协议，无锡市</w:t>
            </w:r>
            <w:r>
              <w:rPr>
                <w:sz w:val="24"/>
              </w:rPr>
              <w:t>范围内</w:t>
            </w:r>
            <w:r>
              <w:rPr>
                <w:rFonts w:hint="eastAsia"/>
                <w:sz w:val="24"/>
              </w:rPr>
              <w:t>有无锡</w:t>
            </w:r>
            <w:r>
              <w:rPr>
                <w:sz w:val="24"/>
              </w:rPr>
              <w:t>合众再生资源有限公司、无锡金鹏水处理有限公司、</w:t>
            </w:r>
            <w:r>
              <w:rPr>
                <w:rFonts w:hint="eastAsia"/>
                <w:sz w:val="24"/>
              </w:rPr>
              <w:t>无锡</w:t>
            </w:r>
            <w:r>
              <w:rPr>
                <w:sz w:val="24"/>
              </w:rPr>
              <w:t>市</w:t>
            </w:r>
            <w:r>
              <w:rPr>
                <w:rFonts w:hint="eastAsia"/>
                <w:sz w:val="24"/>
              </w:rPr>
              <w:t>工业</w:t>
            </w:r>
            <w:r>
              <w:rPr>
                <w:sz w:val="24"/>
              </w:rPr>
              <w:t>废物</w:t>
            </w:r>
            <w:r>
              <w:rPr>
                <w:rFonts w:hint="eastAsia"/>
                <w:sz w:val="24"/>
              </w:rPr>
              <w:t>安全</w:t>
            </w:r>
            <w:r>
              <w:rPr>
                <w:sz w:val="24"/>
              </w:rPr>
              <w:t>处置有限公司、</w:t>
            </w:r>
            <w:r>
              <w:rPr>
                <w:rFonts w:hint="eastAsia"/>
                <w:sz w:val="24"/>
              </w:rPr>
              <w:t>无锡</w:t>
            </w:r>
            <w:r>
              <w:rPr>
                <w:sz w:val="24"/>
              </w:rPr>
              <w:t>中天固废处置有限公司</w:t>
            </w:r>
            <w:r>
              <w:rPr>
                <w:rFonts w:hint="eastAsia"/>
                <w:sz w:val="24"/>
              </w:rPr>
              <w:t>、无锡</w:t>
            </w:r>
            <w:r>
              <w:rPr>
                <w:sz w:val="24"/>
              </w:rPr>
              <w:t>能之汇</w:t>
            </w:r>
            <w:r>
              <w:rPr>
                <w:rFonts w:hint="eastAsia"/>
                <w:sz w:val="24"/>
              </w:rPr>
              <w:t>环保</w:t>
            </w:r>
            <w:r>
              <w:rPr>
                <w:sz w:val="24"/>
              </w:rPr>
              <w:t>科技有限公司等多家</w:t>
            </w:r>
            <w:r>
              <w:rPr>
                <w:rFonts w:hint="eastAsia"/>
                <w:sz w:val="24"/>
              </w:rPr>
              <w:t>单位</w:t>
            </w:r>
            <w:r>
              <w:rPr>
                <w:sz w:val="24"/>
              </w:rPr>
              <w:t>具备废油、</w:t>
            </w:r>
            <w:proofErr w:type="gramStart"/>
            <w:r>
              <w:rPr>
                <w:sz w:val="24"/>
              </w:rPr>
              <w:t>油水</w:t>
            </w:r>
            <w:r>
              <w:rPr>
                <w:rFonts w:hint="eastAsia"/>
                <w:sz w:val="24"/>
              </w:rPr>
              <w:t>烃水</w:t>
            </w:r>
            <w:r>
              <w:rPr>
                <w:sz w:val="24"/>
              </w:rPr>
              <w:t>混合物</w:t>
            </w:r>
            <w:proofErr w:type="gramEnd"/>
            <w:r>
              <w:rPr>
                <w:sz w:val="24"/>
              </w:rPr>
              <w:t>等</w:t>
            </w:r>
            <w:proofErr w:type="gramStart"/>
            <w:r>
              <w:rPr>
                <w:sz w:val="24"/>
              </w:rPr>
              <w:t>相关危废的</w:t>
            </w:r>
            <w:proofErr w:type="gramEnd"/>
            <w:r>
              <w:rPr>
                <w:sz w:val="24"/>
              </w:rPr>
              <w:t>处置资质</w:t>
            </w:r>
            <w:r>
              <w:rPr>
                <w:rFonts w:hint="eastAsia"/>
                <w:sz w:val="24"/>
              </w:rPr>
              <w:t>。故</w:t>
            </w:r>
            <w:r>
              <w:rPr>
                <w:sz w:val="24"/>
              </w:rPr>
              <w:t>本项目危险废物处置措施可行。</w:t>
            </w:r>
            <w:r>
              <w:rPr>
                <w:rFonts w:hint="eastAsia"/>
                <w:sz w:val="24"/>
              </w:rPr>
              <w:t>上述各</w:t>
            </w:r>
            <w:r>
              <w:rPr>
                <w:sz w:val="24"/>
              </w:rPr>
              <w:t>单位</w:t>
            </w:r>
            <w:proofErr w:type="gramStart"/>
            <w:r>
              <w:rPr>
                <w:rFonts w:hint="eastAsia"/>
                <w:sz w:val="24"/>
              </w:rPr>
              <w:t>危废</w:t>
            </w:r>
            <w:r>
              <w:rPr>
                <w:sz w:val="24"/>
              </w:rPr>
              <w:t>处理</w:t>
            </w:r>
            <w:proofErr w:type="gramEnd"/>
            <w:r>
              <w:rPr>
                <w:sz w:val="24"/>
              </w:rPr>
              <w:t>处置资质和</w:t>
            </w:r>
            <w:r>
              <w:rPr>
                <w:rFonts w:hint="eastAsia"/>
                <w:sz w:val="24"/>
              </w:rPr>
              <w:t>能力</w:t>
            </w:r>
            <w:r>
              <w:rPr>
                <w:sz w:val="24"/>
              </w:rPr>
              <w:t>详见下表：</w:t>
            </w:r>
          </w:p>
          <w:p w:rsidR="009A605D" w:rsidRDefault="00B018B6">
            <w:pPr>
              <w:adjustRightInd w:val="0"/>
              <w:snapToGrid w:val="0"/>
              <w:spacing w:line="500" w:lineRule="exact"/>
              <w:jc w:val="center"/>
              <w:rPr>
                <w:rFonts w:hAnsi="宋体"/>
                <w:b/>
                <w:bCs/>
                <w:sz w:val="24"/>
              </w:rPr>
            </w:pPr>
            <w:r>
              <w:rPr>
                <w:rFonts w:hAnsi="宋体" w:hint="eastAsia"/>
                <w:b/>
                <w:bCs/>
                <w:sz w:val="24"/>
              </w:rPr>
              <w:t>表</w:t>
            </w:r>
            <w:r>
              <w:rPr>
                <w:rFonts w:hAnsi="宋体"/>
                <w:b/>
                <w:bCs/>
                <w:sz w:val="24"/>
              </w:rPr>
              <w:t>4-</w:t>
            </w:r>
            <w:r>
              <w:rPr>
                <w:rFonts w:hAnsi="宋体" w:hint="eastAsia"/>
                <w:b/>
                <w:bCs/>
                <w:sz w:val="24"/>
              </w:rPr>
              <w:t xml:space="preserve">21 </w:t>
            </w:r>
            <w:r>
              <w:rPr>
                <w:rFonts w:hAnsi="宋体"/>
                <w:b/>
                <w:bCs/>
                <w:sz w:val="24"/>
              </w:rPr>
              <w:t xml:space="preserve">   </w:t>
            </w:r>
            <w:proofErr w:type="gramStart"/>
            <w:r>
              <w:rPr>
                <w:rFonts w:hAnsi="宋体" w:hint="eastAsia"/>
                <w:b/>
                <w:bCs/>
                <w:sz w:val="24"/>
              </w:rPr>
              <w:t>危废</w:t>
            </w:r>
            <w:r>
              <w:rPr>
                <w:rFonts w:hAnsi="宋体"/>
                <w:b/>
                <w:bCs/>
                <w:sz w:val="24"/>
              </w:rPr>
              <w:t>处置</w:t>
            </w:r>
            <w:proofErr w:type="gramEnd"/>
            <w:r>
              <w:rPr>
                <w:rFonts w:hAnsi="宋体"/>
                <w:b/>
                <w:bCs/>
                <w:sz w:val="24"/>
              </w:rPr>
              <w:t>单位概况</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9"/>
              <w:gridCol w:w="949"/>
              <w:gridCol w:w="949"/>
              <w:gridCol w:w="2017"/>
              <w:gridCol w:w="3926"/>
            </w:tblGrid>
            <w:tr w:rsidR="009A605D">
              <w:trPr>
                <w:jc w:val="center"/>
              </w:trPr>
              <w:tc>
                <w:tcPr>
                  <w:tcW w:w="265" w:type="pct"/>
                </w:tcPr>
                <w:p w:rsidR="009A605D" w:rsidRDefault="00B018B6">
                  <w:pPr>
                    <w:adjustRightInd w:val="0"/>
                    <w:snapToGrid w:val="0"/>
                    <w:jc w:val="center"/>
                    <w:rPr>
                      <w:b/>
                      <w:szCs w:val="21"/>
                    </w:rPr>
                  </w:pPr>
                  <w:r>
                    <w:rPr>
                      <w:b/>
                      <w:szCs w:val="21"/>
                    </w:rPr>
                    <w:t>序号</w:t>
                  </w:r>
                </w:p>
              </w:tc>
              <w:tc>
                <w:tcPr>
                  <w:tcW w:w="573" w:type="pct"/>
                </w:tcPr>
                <w:p w:rsidR="009A605D" w:rsidRDefault="00B018B6">
                  <w:pPr>
                    <w:adjustRightInd w:val="0"/>
                    <w:snapToGrid w:val="0"/>
                    <w:jc w:val="center"/>
                    <w:rPr>
                      <w:b/>
                      <w:szCs w:val="21"/>
                    </w:rPr>
                  </w:pPr>
                  <w:r>
                    <w:rPr>
                      <w:b/>
                      <w:szCs w:val="21"/>
                    </w:rPr>
                    <w:t>企业名称</w:t>
                  </w:r>
                </w:p>
              </w:tc>
              <w:tc>
                <w:tcPr>
                  <w:tcW w:w="573" w:type="pct"/>
                </w:tcPr>
                <w:p w:rsidR="009A605D" w:rsidRDefault="00B018B6">
                  <w:pPr>
                    <w:adjustRightInd w:val="0"/>
                    <w:snapToGrid w:val="0"/>
                    <w:jc w:val="center"/>
                    <w:rPr>
                      <w:b/>
                      <w:szCs w:val="21"/>
                    </w:rPr>
                  </w:pPr>
                  <w:r>
                    <w:rPr>
                      <w:b/>
                      <w:szCs w:val="21"/>
                    </w:rPr>
                    <w:t>地址</w:t>
                  </w:r>
                </w:p>
              </w:tc>
              <w:tc>
                <w:tcPr>
                  <w:tcW w:w="1218" w:type="pct"/>
                </w:tcPr>
                <w:p w:rsidR="009A605D" w:rsidRDefault="00B018B6">
                  <w:pPr>
                    <w:adjustRightInd w:val="0"/>
                    <w:snapToGrid w:val="0"/>
                    <w:jc w:val="center"/>
                    <w:rPr>
                      <w:b/>
                      <w:szCs w:val="21"/>
                    </w:rPr>
                  </w:pPr>
                  <w:r>
                    <w:rPr>
                      <w:b/>
                      <w:szCs w:val="21"/>
                    </w:rPr>
                    <w:t>许可证号</w:t>
                  </w:r>
                </w:p>
              </w:tc>
              <w:tc>
                <w:tcPr>
                  <w:tcW w:w="2371" w:type="pct"/>
                </w:tcPr>
                <w:p w:rsidR="009A605D" w:rsidRDefault="00B018B6">
                  <w:pPr>
                    <w:adjustRightInd w:val="0"/>
                    <w:snapToGrid w:val="0"/>
                    <w:jc w:val="center"/>
                    <w:rPr>
                      <w:b/>
                      <w:szCs w:val="21"/>
                    </w:rPr>
                  </w:pPr>
                  <w:r>
                    <w:rPr>
                      <w:b/>
                      <w:szCs w:val="21"/>
                    </w:rPr>
                    <w:t>经营品种及能力</w:t>
                  </w:r>
                </w:p>
              </w:tc>
            </w:tr>
            <w:tr w:rsidR="009A605D">
              <w:trPr>
                <w:jc w:val="center"/>
              </w:trPr>
              <w:tc>
                <w:tcPr>
                  <w:tcW w:w="265" w:type="pct"/>
                  <w:vAlign w:val="center"/>
                </w:tcPr>
                <w:p w:rsidR="009A605D" w:rsidRDefault="00B018B6">
                  <w:pPr>
                    <w:adjustRightInd w:val="0"/>
                    <w:snapToGrid w:val="0"/>
                    <w:jc w:val="center"/>
                    <w:rPr>
                      <w:szCs w:val="21"/>
                    </w:rPr>
                  </w:pPr>
                  <w:r>
                    <w:rPr>
                      <w:szCs w:val="21"/>
                    </w:rPr>
                    <w:t>1</w:t>
                  </w:r>
                </w:p>
              </w:tc>
              <w:tc>
                <w:tcPr>
                  <w:tcW w:w="573" w:type="pct"/>
                  <w:vAlign w:val="center"/>
                </w:tcPr>
                <w:p w:rsidR="009A605D" w:rsidRDefault="00B018B6">
                  <w:pPr>
                    <w:widowControl/>
                    <w:jc w:val="center"/>
                    <w:rPr>
                      <w:bCs/>
                      <w:szCs w:val="21"/>
                    </w:rPr>
                  </w:pPr>
                  <w:r>
                    <w:rPr>
                      <w:rFonts w:hint="eastAsia"/>
                      <w:bCs/>
                      <w:szCs w:val="21"/>
                    </w:rPr>
                    <w:t>无锡丰凯环保科技有限公司</w:t>
                  </w:r>
                </w:p>
              </w:tc>
              <w:tc>
                <w:tcPr>
                  <w:tcW w:w="573" w:type="pct"/>
                  <w:vAlign w:val="center"/>
                </w:tcPr>
                <w:p w:rsidR="009A605D" w:rsidRDefault="00B018B6">
                  <w:pPr>
                    <w:widowControl/>
                    <w:jc w:val="center"/>
                    <w:rPr>
                      <w:bCs/>
                      <w:szCs w:val="21"/>
                    </w:rPr>
                  </w:pPr>
                  <w:r>
                    <w:rPr>
                      <w:rFonts w:hint="eastAsia"/>
                      <w:bCs/>
                      <w:szCs w:val="21"/>
                    </w:rPr>
                    <w:t>无锡市锡山经济开发区</w:t>
                  </w:r>
                  <w:proofErr w:type="gramStart"/>
                  <w:r>
                    <w:rPr>
                      <w:rFonts w:hint="eastAsia"/>
                      <w:bCs/>
                      <w:szCs w:val="21"/>
                    </w:rPr>
                    <w:t>蓉裕路</w:t>
                  </w:r>
                  <w:proofErr w:type="gramEnd"/>
                  <w:r>
                    <w:rPr>
                      <w:rFonts w:hint="eastAsia"/>
                      <w:bCs/>
                      <w:szCs w:val="21"/>
                    </w:rPr>
                    <w:t>128</w:t>
                  </w:r>
                  <w:r>
                    <w:rPr>
                      <w:rFonts w:hint="eastAsia"/>
                      <w:bCs/>
                      <w:szCs w:val="21"/>
                    </w:rPr>
                    <w:t>号</w:t>
                  </w:r>
                </w:p>
              </w:tc>
              <w:tc>
                <w:tcPr>
                  <w:tcW w:w="1218" w:type="pct"/>
                  <w:vAlign w:val="center"/>
                </w:tcPr>
                <w:p w:rsidR="009A605D" w:rsidRDefault="00B018B6">
                  <w:pPr>
                    <w:jc w:val="left"/>
                    <w:rPr>
                      <w:bCs/>
                      <w:szCs w:val="21"/>
                    </w:rPr>
                  </w:pPr>
                  <w:r>
                    <w:rPr>
                      <w:bCs/>
                      <w:szCs w:val="21"/>
                    </w:rPr>
                    <w:t>JSWX020500d015-1</w:t>
                  </w:r>
                </w:p>
              </w:tc>
              <w:tc>
                <w:tcPr>
                  <w:tcW w:w="2371" w:type="pct"/>
                  <w:vAlign w:val="center"/>
                </w:tcPr>
                <w:p w:rsidR="009A605D" w:rsidRDefault="00B018B6">
                  <w:pPr>
                    <w:adjustRightInd w:val="0"/>
                    <w:snapToGrid w:val="0"/>
                    <w:ind w:firstLineChars="200" w:firstLine="420"/>
                    <w:jc w:val="left"/>
                    <w:rPr>
                      <w:bCs/>
                      <w:szCs w:val="21"/>
                    </w:rPr>
                  </w:pPr>
                  <w:r>
                    <w:rPr>
                      <w:rFonts w:hint="eastAsia"/>
                      <w:bCs/>
                      <w:szCs w:val="21"/>
                    </w:rPr>
                    <w:t>HW09</w:t>
                  </w:r>
                  <w:r>
                    <w:rPr>
                      <w:rFonts w:hint="eastAsia"/>
                      <w:bCs/>
                      <w:szCs w:val="21"/>
                    </w:rPr>
                    <w:t>油</w:t>
                  </w:r>
                  <w:r>
                    <w:rPr>
                      <w:rFonts w:hint="eastAsia"/>
                      <w:bCs/>
                      <w:szCs w:val="21"/>
                    </w:rPr>
                    <w:t>/</w:t>
                  </w:r>
                  <w:r>
                    <w:rPr>
                      <w:rFonts w:hint="eastAsia"/>
                      <w:bCs/>
                      <w:szCs w:val="21"/>
                    </w:rPr>
                    <w:t>水、烃</w:t>
                  </w:r>
                  <w:r>
                    <w:rPr>
                      <w:rFonts w:hint="eastAsia"/>
                      <w:bCs/>
                      <w:szCs w:val="21"/>
                    </w:rPr>
                    <w:t>/</w:t>
                  </w:r>
                  <w:r>
                    <w:rPr>
                      <w:rFonts w:hint="eastAsia"/>
                      <w:bCs/>
                      <w:szCs w:val="21"/>
                    </w:rPr>
                    <w:t>水混合物或乳化液</w:t>
                  </w:r>
                  <w:r>
                    <w:rPr>
                      <w:rFonts w:hint="eastAsia"/>
                      <w:bCs/>
                      <w:szCs w:val="21"/>
                    </w:rPr>
                    <w:t>900-005-09,HW09</w:t>
                  </w:r>
                  <w:r>
                    <w:rPr>
                      <w:rFonts w:hint="eastAsia"/>
                      <w:bCs/>
                      <w:szCs w:val="21"/>
                    </w:rPr>
                    <w:t>油</w:t>
                  </w:r>
                  <w:r>
                    <w:rPr>
                      <w:rFonts w:hint="eastAsia"/>
                      <w:bCs/>
                      <w:szCs w:val="21"/>
                    </w:rPr>
                    <w:t>/</w:t>
                  </w:r>
                  <w:r>
                    <w:rPr>
                      <w:rFonts w:hint="eastAsia"/>
                      <w:bCs/>
                      <w:szCs w:val="21"/>
                    </w:rPr>
                    <w:t>水、烃</w:t>
                  </w:r>
                  <w:r>
                    <w:rPr>
                      <w:rFonts w:hint="eastAsia"/>
                      <w:bCs/>
                      <w:szCs w:val="21"/>
                    </w:rPr>
                    <w:t>/</w:t>
                  </w:r>
                  <w:r>
                    <w:rPr>
                      <w:rFonts w:hint="eastAsia"/>
                      <w:bCs/>
                      <w:szCs w:val="21"/>
                    </w:rPr>
                    <w:t>水混合物或乳化液</w:t>
                  </w:r>
                  <w:r>
                    <w:rPr>
                      <w:rFonts w:hint="eastAsia"/>
                      <w:bCs/>
                      <w:szCs w:val="21"/>
                    </w:rPr>
                    <w:t>900-006-09,HW09</w:t>
                  </w:r>
                  <w:r>
                    <w:rPr>
                      <w:rFonts w:hint="eastAsia"/>
                      <w:bCs/>
                      <w:szCs w:val="21"/>
                    </w:rPr>
                    <w:t>油</w:t>
                  </w:r>
                  <w:r>
                    <w:rPr>
                      <w:rFonts w:hint="eastAsia"/>
                      <w:bCs/>
                      <w:szCs w:val="21"/>
                    </w:rPr>
                    <w:t>/</w:t>
                  </w:r>
                  <w:r>
                    <w:rPr>
                      <w:rFonts w:hint="eastAsia"/>
                      <w:bCs/>
                      <w:szCs w:val="21"/>
                    </w:rPr>
                    <w:t>水、烃</w:t>
                  </w:r>
                  <w:r>
                    <w:rPr>
                      <w:rFonts w:hint="eastAsia"/>
                      <w:bCs/>
                      <w:szCs w:val="21"/>
                    </w:rPr>
                    <w:t>/</w:t>
                  </w:r>
                  <w:r>
                    <w:rPr>
                      <w:rFonts w:hint="eastAsia"/>
                      <w:bCs/>
                      <w:szCs w:val="21"/>
                    </w:rPr>
                    <w:t>水混合物或乳化液</w:t>
                  </w:r>
                  <w:r>
                    <w:rPr>
                      <w:rFonts w:hint="eastAsia"/>
                      <w:bCs/>
                      <w:szCs w:val="21"/>
                    </w:rPr>
                    <w:t xml:space="preserve">900-007-09 </w:t>
                  </w:r>
                  <w:r>
                    <w:rPr>
                      <w:rFonts w:hint="eastAsia"/>
                      <w:bCs/>
                      <w:szCs w:val="21"/>
                    </w:rPr>
                    <w:t>合计</w:t>
                  </w:r>
                  <w:r>
                    <w:rPr>
                      <w:rFonts w:hint="eastAsia"/>
                      <w:bCs/>
                      <w:szCs w:val="21"/>
                    </w:rPr>
                    <w:t>:18000</w:t>
                  </w:r>
                  <w:r>
                    <w:rPr>
                      <w:rFonts w:hint="eastAsia"/>
                      <w:bCs/>
                      <w:szCs w:val="21"/>
                    </w:rPr>
                    <w:t>吨</w:t>
                  </w:r>
                  <w:r>
                    <w:rPr>
                      <w:rFonts w:hint="eastAsia"/>
                      <w:bCs/>
                      <w:szCs w:val="21"/>
                    </w:rPr>
                    <w:t>/</w:t>
                  </w:r>
                  <w:r>
                    <w:rPr>
                      <w:rFonts w:hint="eastAsia"/>
                      <w:bCs/>
                      <w:szCs w:val="21"/>
                    </w:rPr>
                    <w:t>年</w:t>
                  </w:r>
                </w:p>
              </w:tc>
            </w:tr>
            <w:tr w:rsidR="009A605D">
              <w:trPr>
                <w:jc w:val="center"/>
              </w:trPr>
              <w:tc>
                <w:tcPr>
                  <w:tcW w:w="265" w:type="pct"/>
                  <w:vAlign w:val="center"/>
                </w:tcPr>
                <w:p w:rsidR="009A605D" w:rsidRDefault="00B018B6">
                  <w:pPr>
                    <w:adjustRightInd w:val="0"/>
                    <w:snapToGrid w:val="0"/>
                    <w:jc w:val="center"/>
                    <w:rPr>
                      <w:szCs w:val="21"/>
                    </w:rPr>
                  </w:pPr>
                  <w:r>
                    <w:rPr>
                      <w:szCs w:val="21"/>
                    </w:rPr>
                    <w:t>2</w:t>
                  </w:r>
                </w:p>
              </w:tc>
              <w:tc>
                <w:tcPr>
                  <w:tcW w:w="573" w:type="pct"/>
                  <w:vAlign w:val="center"/>
                </w:tcPr>
                <w:p w:rsidR="009A605D" w:rsidRDefault="00B018B6">
                  <w:pPr>
                    <w:widowControl/>
                    <w:jc w:val="center"/>
                    <w:rPr>
                      <w:bCs/>
                      <w:kern w:val="0"/>
                      <w:szCs w:val="21"/>
                    </w:rPr>
                  </w:pPr>
                  <w:r>
                    <w:rPr>
                      <w:rFonts w:hint="eastAsia"/>
                      <w:bCs/>
                      <w:szCs w:val="21"/>
                    </w:rPr>
                    <w:t>无锡市三得利石化有限公司</w:t>
                  </w:r>
                </w:p>
              </w:tc>
              <w:tc>
                <w:tcPr>
                  <w:tcW w:w="573" w:type="pct"/>
                  <w:vAlign w:val="center"/>
                </w:tcPr>
                <w:p w:rsidR="009A605D" w:rsidRDefault="00B018B6">
                  <w:pPr>
                    <w:jc w:val="center"/>
                    <w:rPr>
                      <w:bCs/>
                      <w:szCs w:val="21"/>
                    </w:rPr>
                  </w:pPr>
                  <w:r>
                    <w:rPr>
                      <w:rFonts w:hint="eastAsia"/>
                      <w:bCs/>
                      <w:szCs w:val="21"/>
                    </w:rPr>
                    <w:t>宜兴市新建镇工业集中区</w:t>
                  </w:r>
                </w:p>
              </w:tc>
              <w:tc>
                <w:tcPr>
                  <w:tcW w:w="1218" w:type="pct"/>
                  <w:vAlign w:val="center"/>
                </w:tcPr>
                <w:p w:rsidR="009A605D" w:rsidRDefault="00B018B6">
                  <w:pPr>
                    <w:jc w:val="left"/>
                    <w:rPr>
                      <w:bCs/>
                      <w:szCs w:val="21"/>
                    </w:rPr>
                  </w:pPr>
                  <w:r>
                    <w:rPr>
                      <w:rFonts w:hint="eastAsia"/>
                      <w:bCs/>
                      <w:szCs w:val="21"/>
                    </w:rPr>
                    <w:t>JS0282OOD040-6</w:t>
                  </w:r>
                </w:p>
              </w:tc>
              <w:tc>
                <w:tcPr>
                  <w:tcW w:w="2371" w:type="pct"/>
                  <w:vAlign w:val="center"/>
                </w:tcPr>
                <w:p w:rsidR="009A605D" w:rsidRDefault="00B018B6">
                  <w:pPr>
                    <w:adjustRightInd w:val="0"/>
                    <w:snapToGrid w:val="0"/>
                    <w:ind w:firstLineChars="200" w:firstLine="420"/>
                    <w:jc w:val="left"/>
                    <w:rPr>
                      <w:b/>
                      <w:bCs/>
                      <w:szCs w:val="21"/>
                    </w:rPr>
                  </w:pPr>
                  <w:r>
                    <w:rPr>
                      <w:rFonts w:hint="eastAsia"/>
                      <w:bCs/>
                      <w:szCs w:val="21"/>
                    </w:rPr>
                    <w:t>处置、利用废矿物油（</w:t>
                  </w:r>
                  <w:r>
                    <w:rPr>
                      <w:rFonts w:hint="eastAsia"/>
                      <w:bCs/>
                      <w:szCs w:val="21"/>
                    </w:rPr>
                    <w:t>HW08</w:t>
                  </w:r>
                  <w:r>
                    <w:rPr>
                      <w:rFonts w:hint="eastAsia"/>
                      <w:bCs/>
                      <w:szCs w:val="21"/>
                    </w:rPr>
                    <w:t>）</w:t>
                  </w:r>
                  <w:r>
                    <w:rPr>
                      <w:rFonts w:hint="eastAsia"/>
                      <w:bCs/>
                      <w:szCs w:val="21"/>
                    </w:rPr>
                    <w:t>30000</w:t>
                  </w:r>
                  <w:r>
                    <w:rPr>
                      <w:rFonts w:hint="eastAsia"/>
                      <w:bCs/>
                      <w:szCs w:val="21"/>
                    </w:rPr>
                    <w:t>吨</w:t>
                  </w:r>
                  <w:r>
                    <w:rPr>
                      <w:rFonts w:hint="eastAsia"/>
                      <w:bCs/>
                      <w:szCs w:val="21"/>
                    </w:rPr>
                    <w:t>/</w:t>
                  </w:r>
                  <w:r>
                    <w:rPr>
                      <w:rFonts w:hint="eastAsia"/>
                      <w:bCs/>
                      <w:szCs w:val="21"/>
                    </w:rPr>
                    <w:t>年，不得接收含多氯联苯的废矿物油、不得接收具有易燃性的废矿物油，不得接收固态、半固体的含矿物油废物。</w:t>
                  </w:r>
                </w:p>
              </w:tc>
            </w:tr>
            <w:tr w:rsidR="009A605D">
              <w:trPr>
                <w:jc w:val="center"/>
              </w:trPr>
              <w:tc>
                <w:tcPr>
                  <w:tcW w:w="265" w:type="pct"/>
                  <w:vAlign w:val="center"/>
                </w:tcPr>
                <w:p w:rsidR="009A605D" w:rsidRDefault="00B018B6">
                  <w:pPr>
                    <w:adjustRightInd w:val="0"/>
                    <w:snapToGrid w:val="0"/>
                    <w:jc w:val="center"/>
                    <w:rPr>
                      <w:szCs w:val="21"/>
                    </w:rPr>
                  </w:pPr>
                  <w:r>
                    <w:rPr>
                      <w:szCs w:val="21"/>
                    </w:rPr>
                    <w:t>3</w:t>
                  </w:r>
                </w:p>
              </w:tc>
              <w:tc>
                <w:tcPr>
                  <w:tcW w:w="573" w:type="pct"/>
                  <w:vAlign w:val="center"/>
                </w:tcPr>
                <w:p w:rsidR="009A605D" w:rsidRDefault="00B018B6">
                  <w:pPr>
                    <w:jc w:val="center"/>
                    <w:rPr>
                      <w:szCs w:val="21"/>
                    </w:rPr>
                  </w:pPr>
                  <w:r>
                    <w:rPr>
                      <w:rFonts w:hint="eastAsia"/>
                      <w:szCs w:val="21"/>
                    </w:rPr>
                    <w:t>无锡众合</w:t>
                  </w:r>
                  <w:r>
                    <w:rPr>
                      <w:rFonts w:hint="eastAsia"/>
                      <w:szCs w:val="21"/>
                    </w:rPr>
                    <w:lastRenderedPageBreak/>
                    <w:t>再生资源利用有限公司</w:t>
                  </w:r>
                </w:p>
              </w:tc>
              <w:tc>
                <w:tcPr>
                  <w:tcW w:w="573" w:type="pct"/>
                  <w:vAlign w:val="center"/>
                </w:tcPr>
                <w:p w:rsidR="009A605D" w:rsidRDefault="00B018B6">
                  <w:pPr>
                    <w:jc w:val="center"/>
                    <w:rPr>
                      <w:szCs w:val="21"/>
                    </w:rPr>
                  </w:pPr>
                  <w:r>
                    <w:rPr>
                      <w:rFonts w:hint="eastAsia"/>
                      <w:szCs w:val="21"/>
                    </w:rPr>
                    <w:lastRenderedPageBreak/>
                    <w:t>无锡</w:t>
                  </w:r>
                  <w:proofErr w:type="gramStart"/>
                  <w:r>
                    <w:rPr>
                      <w:rFonts w:hint="eastAsia"/>
                      <w:szCs w:val="21"/>
                    </w:rPr>
                    <w:t>滨湖</w:t>
                  </w:r>
                  <w:r>
                    <w:rPr>
                      <w:rFonts w:hint="eastAsia"/>
                      <w:szCs w:val="21"/>
                    </w:rPr>
                    <w:lastRenderedPageBreak/>
                    <w:t>区胡埭</w:t>
                  </w:r>
                  <w:proofErr w:type="gramEnd"/>
                  <w:r>
                    <w:rPr>
                      <w:rFonts w:hint="eastAsia"/>
                      <w:szCs w:val="21"/>
                    </w:rPr>
                    <w:t>工业园北区</w:t>
                  </w:r>
                  <w:proofErr w:type="gramStart"/>
                  <w:r>
                    <w:rPr>
                      <w:rFonts w:hint="eastAsia"/>
                      <w:szCs w:val="21"/>
                    </w:rPr>
                    <w:t>陆藕路</w:t>
                  </w:r>
                  <w:proofErr w:type="gramEnd"/>
                  <w:r>
                    <w:rPr>
                      <w:rFonts w:hint="eastAsia"/>
                      <w:szCs w:val="21"/>
                    </w:rPr>
                    <w:t>15</w:t>
                  </w:r>
                  <w:r>
                    <w:rPr>
                      <w:rFonts w:hint="eastAsia"/>
                      <w:szCs w:val="21"/>
                    </w:rPr>
                    <w:t>号</w:t>
                  </w:r>
                </w:p>
              </w:tc>
              <w:tc>
                <w:tcPr>
                  <w:tcW w:w="1218" w:type="pct"/>
                  <w:vAlign w:val="center"/>
                </w:tcPr>
                <w:p w:rsidR="009A605D" w:rsidRDefault="00B018B6">
                  <w:pPr>
                    <w:jc w:val="center"/>
                    <w:rPr>
                      <w:bCs/>
                      <w:szCs w:val="21"/>
                    </w:rPr>
                  </w:pPr>
                  <w:r>
                    <w:rPr>
                      <w:bCs/>
                      <w:szCs w:val="21"/>
                    </w:rPr>
                    <w:lastRenderedPageBreak/>
                    <w:t>JS0200OOD464-5</w:t>
                  </w:r>
                </w:p>
              </w:tc>
              <w:tc>
                <w:tcPr>
                  <w:tcW w:w="2371" w:type="pct"/>
                  <w:vAlign w:val="center"/>
                </w:tcPr>
                <w:p w:rsidR="009A605D" w:rsidRDefault="00B018B6">
                  <w:pPr>
                    <w:jc w:val="center"/>
                    <w:rPr>
                      <w:bCs/>
                      <w:szCs w:val="21"/>
                    </w:rPr>
                  </w:pPr>
                  <w:r>
                    <w:rPr>
                      <w:rFonts w:hint="eastAsia"/>
                      <w:bCs/>
                      <w:szCs w:val="21"/>
                    </w:rPr>
                    <w:t xml:space="preserve">    </w:t>
                  </w:r>
                  <w:r>
                    <w:rPr>
                      <w:rFonts w:hint="eastAsia"/>
                      <w:bCs/>
                      <w:szCs w:val="21"/>
                    </w:rPr>
                    <w:t>废矿物油（</w:t>
                  </w:r>
                  <w:r>
                    <w:rPr>
                      <w:rFonts w:hint="eastAsia"/>
                      <w:bCs/>
                      <w:szCs w:val="21"/>
                    </w:rPr>
                    <w:t>HW08</w:t>
                  </w:r>
                  <w:r>
                    <w:rPr>
                      <w:rFonts w:hint="eastAsia"/>
                      <w:bCs/>
                      <w:szCs w:val="21"/>
                    </w:rPr>
                    <w:t>）</w:t>
                  </w:r>
                  <w:r>
                    <w:rPr>
                      <w:rFonts w:hint="eastAsia"/>
                      <w:bCs/>
                      <w:szCs w:val="21"/>
                    </w:rPr>
                    <w:t>1000</w:t>
                  </w:r>
                  <w:r>
                    <w:rPr>
                      <w:rFonts w:hint="eastAsia"/>
                      <w:bCs/>
                      <w:szCs w:val="21"/>
                    </w:rPr>
                    <w:t>吨</w:t>
                  </w:r>
                  <w:r>
                    <w:rPr>
                      <w:rFonts w:hint="eastAsia"/>
                      <w:bCs/>
                      <w:szCs w:val="21"/>
                    </w:rPr>
                    <w:t>/</w:t>
                  </w:r>
                  <w:r>
                    <w:rPr>
                      <w:rFonts w:hint="eastAsia"/>
                      <w:bCs/>
                      <w:szCs w:val="21"/>
                    </w:rPr>
                    <w:t>年（不含污</w:t>
                  </w:r>
                  <w:r>
                    <w:rPr>
                      <w:rFonts w:hint="eastAsia"/>
                      <w:bCs/>
                      <w:szCs w:val="21"/>
                    </w:rPr>
                    <w:lastRenderedPageBreak/>
                    <w:t>泥、浮渣</w:t>
                  </w:r>
                  <w:proofErr w:type="gramStart"/>
                  <w:r>
                    <w:rPr>
                      <w:rFonts w:hint="eastAsia"/>
                      <w:bCs/>
                      <w:szCs w:val="21"/>
                    </w:rPr>
                    <w:t>等固状废物</w:t>
                  </w:r>
                  <w:proofErr w:type="gramEnd"/>
                  <w:r>
                    <w:rPr>
                      <w:rFonts w:hint="eastAsia"/>
                      <w:bCs/>
                      <w:szCs w:val="21"/>
                    </w:rPr>
                    <w:t>）、油</w:t>
                  </w:r>
                  <w:r>
                    <w:rPr>
                      <w:rFonts w:hint="eastAsia"/>
                      <w:bCs/>
                      <w:szCs w:val="21"/>
                    </w:rPr>
                    <w:t>/</w:t>
                  </w:r>
                  <w:r>
                    <w:rPr>
                      <w:rFonts w:hint="eastAsia"/>
                      <w:bCs/>
                      <w:szCs w:val="21"/>
                    </w:rPr>
                    <w:t>水、烃</w:t>
                  </w:r>
                  <w:r>
                    <w:rPr>
                      <w:rFonts w:hint="eastAsia"/>
                      <w:bCs/>
                      <w:szCs w:val="21"/>
                    </w:rPr>
                    <w:t>/</w:t>
                  </w:r>
                  <w:r>
                    <w:rPr>
                      <w:rFonts w:hint="eastAsia"/>
                      <w:bCs/>
                      <w:szCs w:val="21"/>
                    </w:rPr>
                    <w:t>水混合物或乳化液（</w:t>
                  </w:r>
                  <w:r>
                    <w:rPr>
                      <w:rFonts w:hint="eastAsia"/>
                      <w:bCs/>
                      <w:szCs w:val="21"/>
                    </w:rPr>
                    <w:t>HW09</w:t>
                  </w:r>
                  <w:r>
                    <w:rPr>
                      <w:rFonts w:hint="eastAsia"/>
                      <w:bCs/>
                      <w:szCs w:val="21"/>
                    </w:rPr>
                    <w:t>）</w:t>
                  </w:r>
                  <w:r>
                    <w:rPr>
                      <w:rFonts w:hint="eastAsia"/>
                      <w:bCs/>
                      <w:szCs w:val="21"/>
                    </w:rPr>
                    <w:t>10000</w:t>
                  </w:r>
                  <w:r>
                    <w:rPr>
                      <w:rFonts w:hint="eastAsia"/>
                      <w:bCs/>
                      <w:szCs w:val="21"/>
                    </w:rPr>
                    <w:t>吨</w:t>
                  </w:r>
                  <w:r>
                    <w:rPr>
                      <w:rFonts w:hint="eastAsia"/>
                      <w:bCs/>
                      <w:szCs w:val="21"/>
                    </w:rPr>
                    <w:t>/</w:t>
                  </w:r>
                  <w:r>
                    <w:rPr>
                      <w:rFonts w:hint="eastAsia"/>
                      <w:bCs/>
                      <w:szCs w:val="21"/>
                    </w:rPr>
                    <w:t>年、废酸（</w:t>
                  </w:r>
                  <w:r>
                    <w:rPr>
                      <w:rFonts w:hint="eastAsia"/>
                      <w:bCs/>
                      <w:szCs w:val="21"/>
                    </w:rPr>
                    <w:t>HW34</w:t>
                  </w:r>
                  <w:r>
                    <w:rPr>
                      <w:rFonts w:hint="eastAsia"/>
                      <w:bCs/>
                      <w:szCs w:val="21"/>
                    </w:rPr>
                    <w:t>）</w:t>
                  </w:r>
                  <w:r>
                    <w:rPr>
                      <w:rFonts w:hint="eastAsia"/>
                      <w:bCs/>
                      <w:szCs w:val="21"/>
                    </w:rPr>
                    <w:t>600</w:t>
                  </w:r>
                  <w:r>
                    <w:rPr>
                      <w:rFonts w:hint="eastAsia"/>
                      <w:bCs/>
                      <w:szCs w:val="21"/>
                    </w:rPr>
                    <w:t>吨</w:t>
                  </w:r>
                  <w:r>
                    <w:rPr>
                      <w:rFonts w:hint="eastAsia"/>
                      <w:bCs/>
                      <w:szCs w:val="21"/>
                    </w:rPr>
                    <w:t>/</w:t>
                  </w:r>
                  <w:r>
                    <w:rPr>
                      <w:rFonts w:hint="eastAsia"/>
                      <w:bCs/>
                      <w:szCs w:val="21"/>
                    </w:rPr>
                    <w:t>年。</w:t>
                  </w:r>
                </w:p>
              </w:tc>
            </w:tr>
            <w:tr w:rsidR="009A605D">
              <w:trPr>
                <w:jc w:val="center"/>
              </w:trPr>
              <w:tc>
                <w:tcPr>
                  <w:tcW w:w="265" w:type="pct"/>
                  <w:vAlign w:val="center"/>
                </w:tcPr>
                <w:p w:rsidR="009A605D" w:rsidRDefault="00B018B6">
                  <w:pPr>
                    <w:adjustRightInd w:val="0"/>
                    <w:snapToGrid w:val="0"/>
                    <w:jc w:val="center"/>
                    <w:rPr>
                      <w:szCs w:val="21"/>
                    </w:rPr>
                  </w:pPr>
                  <w:r>
                    <w:rPr>
                      <w:szCs w:val="21"/>
                    </w:rPr>
                    <w:lastRenderedPageBreak/>
                    <w:t>4</w:t>
                  </w:r>
                </w:p>
              </w:tc>
              <w:tc>
                <w:tcPr>
                  <w:tcW w:w="573" w:type="pct"/>
                  <w:vAlign w:val="center"/>
                </w:tcPr>
                <w:p w:rsidR="009A605D" w:rsidRDefault="00B018B6">
                  <w:pPr>
                    <w:jc w:val="center"/>
                    <w:rPr>
                      <w:szCs w:val="21"/>
                    </w:rPr>
                  </w:pPr>
                  <w:r>
                    <w:rPr>
                      <w:rFonts w:hint="eastAsia"/>
                      <w:szCs w:val="21"/>
                    </w:rPr>
                    <w:t>无锡市工业废物安全处置有限公司</w:t>
                  </w:r>
                </w:p>
              </w:tc>
              <w:tc>
                <w:tcPr>
                  <w:tcW w:w="573" w:type="pct"/>
                  <w:vAlign w:val="center"/>
                </w:tcPr>
                <w:p w:rsidR="009A605D" w:rsidRDefault="00B018B6">
                  <w:pPr>
                    <w:jc w:val="center"/>
                    <w:rPr>
                      <w:szCs w:val="21"/>
                    </w:rPr>
                  </w:pPr>
                  <w:r>
                    <w:rPr>
                      <w:rFonts w:hint="eastAsia"/>
                      <w:szCs w:val="21"/>
                    </w:rPr>
                    <w:t>无锡市青龙山村</w:t>
                  </w:r>
                  <w:r>
                    <w:rPr>
                      <w:rFonts w:hint="eastAsia"/>
                      <w:szCs w:val="21"/>
                    </w:rPr>
                    <w:t>(</w:t>
                  </w:r>
                  <w:r>
                    <w:rPr>
                      <w:rFonts w:hint="eastAsia"/>
                      <w:szCs w:val="21"/>
                    </w:rPr>
                    <w:t>桃花山</w:t>
                  </w:r>
                  <w:r>
                    <w:rPr>
                      <w:rFonts w:hint="eastAsia"/>
                      <w:szCs w:val="21"/>
                    </w:rPr>
                    <w:t>)</w:t>
                  </w:r>
                </w:p>
              </w:tc>
              <w:tc>
                <w:tcPr>
                  <w:tcW w:w="1218" w:type="pct"/>
                  <w:vAlign w:val="center"/>
                </w:tcPr>
                <w:p w:rsidR="009A605D" w:rsidRDefault="00B018B6">
                  <w:pPr>
                    <w:jc w:val="center"/>
                    <w:rPr>
                      <w:bCs/>
                      <w:szCs w:val="21"/>
                    </w:rPr>
                  </w:pPr>
                  <w:r>
                    <w:rPr>
                      <w:bCs/>
                      <w:szCs w:val="21"/>
                    </w:rPr>
                    <w:t>JS0200OOI032-14</w:t>
                  </w:r>
                </w:p>
              </w:tc>
              <w:tc>
                <w:tcPr>
                  <w:tcW w:w="2371" w:type="pct"/>
                  <w:vAlign w:val="center"/>
                </w:tcPr>
                <w:p w:rsidR="009A605D" w:rsidRDefault="00B018B6">
                  <w:pPr>
                    <w:jc w:val="center"/>
                    <w:rPr>
                      <w:bCs/>
                      <w:szCs w:val="21"/>
                    </w:rPr>
                  </w:pPr>
                  <w:r>
                    <w:rPr>
                      <w:rFonts w:hint="eastAsia"/>
                      <w:bCs/>
                      <w:szCs w:val="21"/>
                    </w:rPr>
                    <w:t>废矿物油与含矿物油废物（</w:t>
                  </w:r>
                  <w:r>
                    <w:rPr>
                      <w:rFonts w:hint="eastAsia"/>
                      <w:bCs/>
                      <w:szCs w:val="21"/>
                    </w:rPr>
                    <w:t>HW08</w:t>
                  </w:r>
                  <w:r>
                    <w:rPr>
                      <w:rFonts w:hint="eastAsia"/>
                      <w:bCs/>
                      <w:szCs w:val="21"/>
                    </w:rPr>
                    <w:t>）、油</w:t>
                  </w:r>
                  <w:r>
                    <w:rPr>
                      <w:rFonts w:hint="eastAsia"/>
                      <w:bCs/>
                      <w:szCs w:val="21"/>
                    </w:rPr>
                    <w:t>/</w:t>
                  </w:r>
                  <w:r>
                    <w:rPr>
                      <w:rFonts w:hint="eastAsia"/>
                      <w:bCs/>
                      <w:szCs w:val="21"/>
                    </w:rPr>
                    <w:t>水、烃</w:t>
                  </w:r>
                  <w:r>
                    <w:rPr>
                      <w:rFonts w:hint="eastAsia"/>
                      <w:bCs/>
                      <w:szCs w:val="21"/>
                    </w:rPr>
                    <w:t>/</w:t>
                  </w:r>
                  <w:r>
                    <w:rPr>
                      <w:rFonts w:hint="eastAsia"/>
                      <w:bCs/>
                      <w:szCs w:val="21"/>
                    </w:rPr>
                    <w:t>水混合物或乳化液（</w:t>
                  </w:r>
                  <w:r>
                    <w:rPr>
                      <w:rFonts w:hint="eastAsia"/>
                      <w:bCs/>
                      <w:szCs w:val="21"/>
                    </w:rPr>
                    <w:t>HW09</w:t>
                  </w:r>
                  <w:r>
                    <w:rPr>
                      <w:rFonts w:hint="eastAsia"/>
                      <w:bCs/>
                      <w:szCs w:val="21"/>
                    </w:rPr>
                    <w:t>）、其他废物</w:t>
                  </w:r>
                  <w:r>
                    <w:rPr>
                      <w:rFonts w:hint="eastAsia"/>
                      <w:bCs/>
                      <w:szCs w:val="21"/>
                    </w:rPr>
                    <w:t>[</w:t>
                  </w:r>
                  <w:r>
                    <w:rPr>
                      <w:rFonts w:hint="eastAsia"/>
                      <w:bCs/>
                      <w:szCs w:val="21"/>
                    </w:rPr>
                    <w:t>仅限化工行业生产过程中产生的废活性炭（</w:t>
                  </w:r>
                  <w:r>
                    <w:rPr>
                      <w:rFonts w:hint="eastAsia"/>
                      <w:bCs/>
                      <w:szCs w:val="21"/>
                    </w:rPr>
                    <w:t>900-039-49</w:t>
                  </w:r>
                  <w:r>
                    <w:rPr>
                      <w:rFonts w:hint="eastAsia"/>
                      <w:bCs/>
                      <w:szCs w:val="21"/>
                    </w:rPr>
                    <w:t>）等共</w:t>
                  </w:r>
                  <w:r>
                    <w:rPr>
                      <w:rFonts w:hint="eastAsia"/>
                      <w:bCs/>
                      <w:szCs w:val="21"/>
                    </w:rPr>
                    <w:t>2.3</w:t>
                  </w:r>
                  <w:r>
                    <w:rPr>
                      <w:rFonts w:hint="eastAsia"/>
                      <w:bCs/>
                      <w:szCs w:val="21"/>
                    </w:rPr>
                    <w:t>万吨</w:t>
                  </w:r>
                  <w:r>
                    <w:rPr>
                      <w:rFonts w:hint="eastAsia"/>
                      <w:bCs/>
                      <w:szCs w:val="21"/>
                    </w:rPr>
                    <w:t>/</w:t>
                  </w:r>
                  <w:r>
                    <w:rPr>
                      <w:rFonts w:hint="eastAsia"/>
                      <w:bCs/>
                      <w:szCs w:val="21"/>
                    </w:rPr>
                    <w:t>年；</w:t>
                  </w:r>
                </w:p>
              </w:tc>
            </w:tr>
            <w:tr w:rsidR="009A605D">
              <w:trPr>
                <w:jc w:val="center"/>
              </w:trPr>
              <w:tc>
                <w:tcPr>
                  <w:tcW w:w="265" w:type="pct"/>
                  <w:vAlign w:val="center"/>
                </w:tcPr>
                <w:p w:rsidR="009A605D" w:rsidRDefault="00B018B6">
                  <w:pPr>
                    <w:adjustRightInd w:val="0"/>
                    <w:snapToGrid w:val="0"/>
                    <w:jc w:val="center"/>
                    <w:rPr>
                      <w:szCs w:val="21"/>
                    </w:rPr>
                  </w:pPr>
                  <w:r>
                    <w:rPr>
                      <w:szCs w:val="21"/>
                    </w:rPr>
                    <w:t>5</w:t>
                  </w:r>
                </w:p>
              </w:tc>
              <w:tc>
                <w:tcPr>
                  <w:tcW w:w="573" w:type="pct"/>
                  <w:vAlign w:val="center"/>
                </w:tcPr>
                <w:p w:rsidR="009A605D" w:rsidRDefault="00B018B6">
                  <w:pPr>
                    <w:jc w:val="center"/>
                    <w:rPr>
                      <w:szCs w:val="21"/>
                    </w:rPr>
                  </w:pPr>
                  <w:r>
                    <w:rPr>
                      <w:rFonts w:hint="eastAsia"/>
                      <w:szCs w:val="21"/>
                    </w:rPr>
                    <w:t>无锡能之汇环保科技有限公司</w:t>
                  </w:r>
                </w:p>
              </w:tc>
              <w:tc>
                <w:tcPr>
                  <w:tcW w:w="573" w:type="pct"/>
                  <w:vAlign w:val="center"/>
                </w:tcPr>
                <w:p w:rsidR="009A605D" w:rsidRDefault="00B018B6">
                  <w:pPr>
                    <w:jc w:val="center"/>
                    <w:rPr>
                      <w:szCs w:val="21"/>
                    </w:rPr>
                  </w:pPr>
                  <w:r>
                    <w:rPr>
                      <w:rFonts w:hint="eastAsia"/>
                      <w:szCs w:val="21"/>
                    </w:rPr>
                    <w:t>无锡市新</w:t>
                  </w:r>
                  <w:proofErr w:type="gramStart"/>
                  <w:r>
                    <w:rPr>
                      <w:rFonts w:hint="eastAsia"/>
                      <w:szCs w:val="21"/>
                    </w:rPr>
                    <w:t>吴区锡协路</w:t>
                  </w:r>
                  <w:proofErr w:type="gramEnd"/>
                  <w:r>
                    <w:rPr>
                      <w:rFonts w:hint="eastAsia"/>
                      <w:szCs w:val="21"/>
                    </w:rPr>
                    <w:t>136</w:t>
                  </w:r>
                  <w:r>
                    <w:rPr>
                      <w:rFonts w:hint="eastAsia"/>
                      <w:szCs w:val="21"/>
                    </w:rPr>
                    <w:t>号</w:t>
                  </w:r>
                </w:p>
              </w:tc>
              <w:tc>
                <w:tcPr>
                  <w:tcW w:w="1218" w:type="pct"/>
                  <w:vAlign w:val="center"/>
                </w:tcPr>
                <w:p w:rsidR="009A605D" w:rsidRDefault="00B018B6">
                  <w:pPr>
                    <w:jc w:val="center"/>
                    <w:rPr>
                      <w:bCs/>
                      <w:szCs w:val="21"/>
                    </w:rPr>
                  </w:pPr>
                  <w:r>
                    <w:rPr>
                      <w:bCs/>
                      <w:szCs w:val="21"/>
                    </w:rPr>
                    <w:t xml:space="preserve">JSWXXW0214OOI003 </w:t>
                  </w:r>
                </w:p>
              </w:tc>
              <w:tc>
                <w:tcPr>
                  <w:tcW w:w="2371" w:type="pct"/>
                  <w:vAlign w:val="center"/>
                </w:tcPr>
                <w:p w:rsidR="009A605D" w:rsidRDefault="00B018B6">
                  <w:pPr>
                    <w:jc w:val="center"/>
                    <w:rPr>
                      <w:bCs/>
                      <w:szCs w:val="21"/>
                    </w:rPr>
                  </w:pPr>
                  <w:r>
                    <w:rPr>
                      <w:rFonts w:hint="eastAsia"/>
                      <w:bCs/>
                      <w:szCs w:val="21"/>
                    </w:rPr>
                    <w:t>焚烧处置废矿物油与含矿物油废物（</w:t>
                  </w:r>
                  <w:r>
                    <w:rPr>
                      <w:rFonts w:hint="eastAsia"/>
                      <w:bCs/>
                      <w:szCs w:val="21"/>
                    </w:rPr>
                    <w:t>HW08</w:t>
                  </w:r>
                  <w:r>
                    <w:rPr>
                      <w:rFonts w:hint="eastAsia"/>
                      <w:bCs/>
                      <w:szCs w:val="21"/>
                    </w:rPr>
                    <w:t>）、油</w:t>
                  </w:r>
                  <w:r>
                    <w:rPr>
                      <w:rFonts w:hint="eastAsia"/>
                      <w:bCs/>
                      <w:szCs w:val="21"/>
                    </w:rPr>
                    <w:t>/</w:t>
                  </w:r>
                  <w:r>
                    <w:rPr>
                      <w:rFonts w:hint="eastAsia"/>
                      <w:bCs/>
                      <w:szCs w:val="21"/>
                    </w:rPr>
                    <w:t>水、烃</w:t>
                  </w:r>
                  <w:r>
                    <w:rPr>
                      <w:rFonts w:hint="eastAsia"/>
                      <w:bCs/>
                      <w:szCs w:val="21"/>
                    </w:rPr>
                    <w:t>/</w:t>
                  </w:r>
                  <w:r>
                    <w:rPr>
                      <w:rFonts w:hint="eastAsia"/>
                      <w:bCs/>
                      <w:szCs w:val="21"/>
                    </w:rPr>
                    <w:t>水混合物或乳化液（</w:t>
                  </w:r>
                  <w:r>
                    <w:rPr>
                      <w:rFonts w:hint="eastAsia"/>
                      <w:bCs/>
                      <w:szCs w:val="21"/>
                    </w:rPr>
                    <w:t>HW09</w:t>
                  </w:r>
                  <w:r>
                    <w:rPr>
                      <w:rFonts w:hint="eastAsia"/>
                      <w:bCs/>
                      <w:szCs w:val="21"/>
                    </w:rPr>
                    <w:t>）、其他废物（</w:t>
                  </w:r>
                  <w:r>
                    <w:rPr>
                      <w:rFonts w:hint="eastAsia"/>
                      <w:bCs/>
                      <w:szCs w:val="21"/>
                    </w:rPr>
                    <w:t>900-039-49</w:t>
                  </w:r>
                  <w:r>
                    <w:rPr>
                      <w:rFonts w:hint="eastAsia"/>
                      <w:bCs/>
                      <w:szCs w:val="21"/>
                    </w:rPr>
                    <w:t>）等</w:t>
                  </w:r>
                  <w:r>
                    <w:rPr>
                      <w:bCs/>
                      <w:szCs w:val="21"/>
                    </w:rPr>
                    <w:t>共计</w:t>
                  </w:r>
                  <w:r>
                    <w:rPr>
                      <w:rFonts w:hint="eastAsia"/>
                      <w:bCs/>
                      <w:szCs w:val="21"/>
                    </w:rPr>
                    <w:t>9900</w:t>
                  </w:r>
                  <w:r>
                    <w:rPr>
                      <w:rFonts w:hint="eastAsia"/>
                      <w:bCs/>
                      <w:szCs w:val="21"/>
                    </w:rPr>
                    <w:t>吨</w:t>
                  </w:r>
                  <w:r>
                    <w:rPr>
                      <w:rFonts w:hint="eastAsia"/>
                      <w:bCs/>
                      <w:szCs w:val="21"/>
                    </w:rPr>
                    <w:t>/</w:t>
                  </w:r>
                  <w:r>
                    <w:rPr>
                      <w:rFonts w:hint="eastAsia"/>
                      <w:bCs/>
                      <w:szCs w:val="21"/>
                    </w:rPr>
                    <w:t>年</w:t>
                  </w:r>
                </w:p>
              </w:tc>
            </w:tr>
            <w:tr w:rsidR="009A605D">
              <w:trPr>
                <w:jc w:val="center"/>
              </w:trPr>
              <w:tc>
                <w:tcPr>
                  <w:tcW w:w="265" w:type="pct"/>
                  <w:vAlign w:val="center"/>
                </w:tcPr>
                <w:p w:rsidR="009A605D" w:rsidRDefault="00B018B6">
                  <w:pPr>
                    <w:adjustRightInd w:val="0"/>
                    <w:snapToGrid w:val="0"/>
                    <w:jc w:val="center"/>
                    <w:rPr>
                      <w:szCs w:val="21"/>
                    </w:rPr>
                  </w:pPr>
                  <w:r>
                    <w:rPr>
                      <w:rFonts w:hint="eastAsia"/>
                      <w:szCs w:val="21"/>
                    </w:rPr>
                    <w:t>6</w:t>
                  </w:r>
                </w:p>
              </w:tc>
              <w:tc>
                <w:tcPr>
                  <w:tcW w:w="573" w:type="pct"/>
                  <w:vAlign w:val="center"/>
                </w:tcPr>
                <w:p w:rsidR="009A605D" w:rsidRDefault="00B018B6">
                  <w:pPr>
                    <w:jc w:val="center"/>
                    <w:rPr>
                      <w:szCs w:val="21"/>
                    </w:rPr>
                  </w:pPr>
                  <w:r>
                    <w:rPr>
                      <w:rFonts w:hint="eastAsia"/>
                      <w:szCs w:val="21"/>
                    </w:rPr>
                    <w:t>无锡中天固废处置有限公司</w:t>
                  </w:r>
                </w:p>
              </w:tc>
              <w:tc>
                <w:tcPr>
                  <w:tcW w:w="573" w:type="pct"/>
                  <w:vAlign w:val="center"/>
                </w:tcPr>
                <w:p w:rsidR="009A605D" w:rsidRDefault="00B018B6">
                  <w:pPr>
                    <w:jc w:val="center"/>
                    <w:rPr>
                      <w:szCs w:val="21"/>
                    </w:rPr>
                  </w:pPr>
                  <w:r>
                    <w:rPr>
                      <w:rFonts w:hint="eastAsia"/>
                      <w:szCs w:val="21"/>
                    </w:rPr>
                    <w:t>无锡市新区鸿山</w:t>
                  </w:r>
                  <w:proofErr w:type="gramStart"/>
                  <w:r>
                    <w:rPr>
                      <w:rFonts w:hint="eastAsia"/>
                      <w:szCs w:val="21"/>
                    </w:rPr>
                    <w:t>镇环鸿东路</w:t>
                  </w:r>
                  <w:proofErr w:type="gramEnd"/>
                  <w:r>
                    <w:rPr>
                      <w:rFonts w:hint="eastAsia"/>
                      <w:szCs w:val="21"/>
                    </w:rPr>
                    <w:t>9</w:t>
                  </w:r>
                  <w:r>
                    <w:rPr>
                      <w:rFonts w:hint="eastAsia"/>
                      <w:szCs w:val="21"/>
                    </w:rPr>
                    <w:t>号</w:t>
                  </w:r>
                </w:p>
              </w:tc>
              <w:tc>
                <w:tcPr>
                  <w:tcW w:w="1218" w:type="pct"/>
                  <w:vAlign w:val="center"/>
                </w:tcPr>
                <w:p w:rsidR="009A605D" w:rsidRDefault="00B018B6">
                  <w:pPr>
                    <w:jc w:val="center"/>
                    <w:rPr>
                      <w:bCs/>
                      <w:szCs w:val="21"/>
                    </w:rPr>
                  </w:pPr>
                  <w:r>
                    <w:rPr>
                      <w:bCs/>
                      <w:szCs w:val="21"/>
                    </w:rPr>
                    <w:t>JS0200OOD379-9</w:t>
                  </w:r>
                </w:p>
              </w:tc>
              <w:tc>
                <w:tcPr>
                  <w:tcW w:w="2371" w:type="pct"/>
                  <w:vAlign w:val="center"/>
                </w:tcPr>
                <w:p w:rsidR="009A605D" w:rsidRDefault="00B018B6">
                  <w:pPr>
                    <w:jc w:val="center"/>
                    <w:rPr>
                      <w:bCs/>
                      <w:szCs w:val="21"/>
                    </w:rPr>
                  </w:pPr>
                  <w:r>
                    <w:rPr>
                      <w:rFonts w:hint="eastAsia"/>
                      <w:bCs/>
                      <w:szCs w:val="21"/>
                    </w:rPr>
                    <w:t>处置、利用废有机溶剂与含有机溶剂废物</w:t>
                  </w:r>
                  <w:r>
                    <w:rPr>
                      <w:rFonts w:hint="eastAsia"/>
                      <w:bCs/>
                      <w:szCs w:val="21"/>
                    </w:rPr>
                    <w:t>(HW06)</w:t>
                  </w:r>
                  <w:r>
                    <w:rPr>
                      <w:rFonts w:hint="eastAsia"/>
                      <w:bCs/>
                      <w:szCs w:val="21"/>
                    </w:rPr>
                    <w:t>、废矿物油与含矿物油废物（</w:t>
                  </w:r>
                  <w:r>
                    <w:rPr>
                      <w:rFonts w:hint="eastAsia"/>
                      <w:bCs/>
                      <w:szCs w:val="21"/>
                    </w:rPr>
                    <w:t>HW08</w:t>
                  </w:r>
                  <w:r>
                    <w:rPr>
                      <w:rFonts w:hint="eastAsia"/>
                      <w:bCs/>
                      <w:szCs w:val="21"/>
                    </w:rPr>
                    <w:t>）、油</w:t>
                  </w:r>
                  <w:r>
                    <w:rPr>
                      <w:rFonts w:hint="eastAsia"/>
                      <w:bCs/>
                      <w:szCs w:val="21"/>
                    </w:rPr>
                    <w:t>/</w:t>
                  </w:r>
                  <w:r>
                    <w:rPr>
                      <w:rFonts w:hint="eastAsia"/>
                      <w:bCs/>
                      <w:szCs w:val="21"/>
                    </w:rPr>
                    <w:t>水、烃</w:t>
                  </w:r>
                  <w:r>
                    <w:rPr>
                      <w:rFonts w:hint="eastAsia"/>
                      <w:bCs/>
                      <w:szCs w:val="21"/>
                    </w:rPr>
                    <w:t>/</w:t>
                  </w:r>
                  <w:r>
                    <w:rPr>
                      <w:rFonts w:hint="eastAsia"/>
                      <w:bCs/>
                      <w:szCs w:val="21"/>
                    </w:rPr>
                    <w:t>水混合物或乳化液（</w:t>
                  </w:r>
                  <w:r>
                    <w:rPr>
                      <w:rFonts w:hint="eastAsia"/>
                      <w:bCs/>
                      <w:szCs w:val="21"/>
                    </w:rPr>
                    <w:t>HW09</w:t>
                  </w:r>
                  <w:r>
                    <w:rPr>
                      <w:rFonts w:hint="eastAsia"/>
                      <w:bCs/>
                      <w:szCs w:val="21"/>
                    </w:rPr>
                    <w:t>）、废酸（</w:t>
                  </w:r>
                  <w:r>
                    <w:rPr>
                      <w:rFonts w:hint="eastAsia"/>
                      <w:bCs/>
                      <w:szCs w:val="21"/>
                    </w:rPr>
                    <w:t>HW34</w:t>
                  </w:r>
                  <w:r>
                    <w:rPr>
                      <w:rFonts w:hint="eastAsia"/>
                      <w:bCs/>
                      <w:szCs w:val="21"/>
                    </w:rPr>
                    <w:t>）、废碱（</w:t>
                  </w:r>
                  <w:r>
                    <w:rPr>
                      <w:rFonts w:hint="eastAsia"/>
                      <w:bCs/>
                      <w:szCs w:val="21"/>
                    </w:rPr>
                    <w:t>HW35</w:t>
                  </w:r>
                  <w:r>
                    <w:rPr>
                      <w:rFonts w:hint="eastAsia"/>
                      <w:bCs/>
                      <w:szCs w:val="21"/>
                    </w:rPr>
                    <w:t>）、等共计</w:t>
                  </w:r>
                  <w:r>
                    <w:rPr>
                      <w:rFonts w:hint="eastAsia"/>
                      <w:bCs/>
                      <w:szCs w:val="21"/>
                    </w:rPr>
                    <w:t>100000</w:t>
                  </w:r>
                  <w:r>
                    <w:rPr>
                      <w:rFonts w:hint="eastAsia"/>
                      <w:bCs/>
                      <w:szCs w:val="21"/>
                    </w:rPr>
                    <w:t>吨</w:t>
                  </w:r>
                  <w:r>
                    <w:rPr>
                      <w:rFonts w:hint="eastAsia"/>
                      <w:bCs/>
                      <w:szCs w:val="21"/>
                    </w:rPr>
                    <w:t>/</w:t>
                  </w:r>
                  <w:r>
                    <w:rPr>
                      <w:rFonts w:hint="eastAsia"/>
                      <w:bCs/>
                      <w:szCs w:val="21"/>
                    </w:rPr>
                    <w:t>年</w:t>
                  </w:r>
                </w:p>
              </w:tc>
            </w:tr>
          </w:tbl>
          <w:p w:rsidR="009A605D" w:rsidRDefault="00B018B6">
            <w:pPr>
              <w:adjustRightInd w:val="0"/>
              <w:snapToGrid w:val="0"/>
              <w:spacing w:line="500" w:lineRule="exact"/>
              <w:ind w:firstLineChars="200" w:firstLine="480"/>
              <w:rPr>
                <w:snapToGrid w:val="0"/>
                <w:sz w:val="24"/>
                <w:szCs w:val="30"/>
              </w:rPr>
            </w:pPr>
            <w:r>
              <w:rPr>
                <w:rFonts w:hint="eastAsia"/>
                <w:snapToGrid w:val="0"/>
                <w:sz w:val="24"/>
                <w:szCs w:val="30"/>
              </w:rPr>
              <w:t>综上</w:t>
            </w:r>
            <w:r>
              <w:rPr>
                <w:snapToGrid w:val="0"/>
                <w:sz w:val="24"/>
                <w:szCs w:val="30"/>
              </w:rPr>
              <w:t>，本项目固体废物分类收集、分区存放</w:t>
            </w:r>
            <w:r>
              <w:rPr>
                <w:rFonts w:hint="eastAsia"/>
                <w:snapToGrid w:val="0"/>
                <w:sz w:val="24"/>
                <w:szCs w:val="30"/>
              </w:rPr>
              <w:t>、分别处理</w:t>
            </w:r>
            <w:r>
              <w:rPr>
                <w:snapToGrid w:val="0"/>
                <w:sz w:val="24"/>
                <w:szCs w:val="30"/>
              </w:rPr>
              <w:t>处置，</w:t>
            </w:r>
            <w:r>
              <w:rPr>
                <w:rFonts w:hint="eastAsia"/>
                <w:snapToGrid w:val="0"/>
                <w:sz w:val="24"/>
                <w:szCs w:val="30"/>
              </w:rPr>
              <w:t>实现“零”排放</w:t>
            </w:r>
            <w:r>
              <w:rPr>
                <w:snapToGrid w:val="0"/>
                <w:sz w:val="24"/>
                <w:szCs w:val="30"/>
              </w:rPr>
              <w:t>。且</w:t>
            </w:r>
            <w:r>
              <w:rPr>
                <w:rFonts w:hint="eastAsia"/>
                <w:snapToGrid w:val="0"/>
                <w:sz w:val="24"/>
                <w:szCs w:val="30"/>
              </w:rPr>
              <w:t>各类</w:t>
            </w:r>
            <w:r>
              <w:rPr>
                <w:snapToGrid w:val="0"/>
                <w:sz w:val="24"/>
                <w:szCs w:val="30"/>
              </w:rPr>
              <w:t>固体废物产生、收集、暂存、运输、处理处置全过程严格管理，</w:t>
            </w:r>
            <w:r>
              <w:rPr>
                <w:rFonts w:hint="eastAsia"/>
                <w:snapToGrid w:val="0"/>
                <w:sz w:val="24"/>
                <w:szCs w:val="30"/>
              </w:rPr>
              <w:t>可</w:t>
            </w:r>
            <w:r>
              <w:rPr>
                <w:snapToGrid w:val="0"/>
                <w:sz w:val="24"/>
                <w:szCs w:val="30"/>
              </w:rPr>
              <w:t>避免二次污染产生，环境影响</w:t>
            </w:r>
            <w:r>
              <w:rPr>
                <w:rFonts w:hint="eastAsia"/>
                <w:snapToGrid w:val="0"/>
                <w:sz w:val="24"/>
                <w:szCs w:val="30"/>
              </w:rPr>
              <w:t>极小</w:t>
            </w:r>
            <w:r>
              <w:rPr>
                <w:snapToGrid w:val="0"/>
                <w:sz w:val="24"/>
                <w:szCs w:val="30"/>
              </w:rPr>
              <w:t>。</w:t>
            </w:r>
          </w:p>
          <w:p w:rsidR="009A605D" w:rsidRDefault="00B018B6">
            <w:pPr>
              <w:adjustRightInd w:val="0"/>
              <w:snapToGrid w:val="0"/>
              <w:spacing w:line="500" w:lineRule="exact"/>
              <w:ind w:firstLineChars="200" w:firstLine="482"/>
              <w:rPr>
                <w:b/>
                <w:snapToGrid w:val="0"/>
                <w:sz w:val="24"/>
                <w:szCs w:val="30"/>
              </w:rPr>
            </w:pPr>
            <w:r>
              <w:rPr>
                <w:rFonts w:hint="eastAsia"/>
                <w:b/>
                <w:snapToGrid w:val="0"/>
                <w:sz w:val="24"/>
                <w:szCs w:val="30"/>
              </w:rPr>
              <w:t>4.4</w:t>
            </w:r>
            <w:r>
              <w:rPr>
                <w:rFonts w:hint="eastAsia"/>
                <w:b/>
                <w:snapToGrid w:val="0"/>
                <w:sz w:val="24"/>
                <w:szCs w:val="30"/>
              </w:rPr>
              <w:t>固体废物污染</w:t>
            </w:r>
            <w:r>
              <w:rPr>
                <w:b/>
                <w:snapToGrid w:val="0"/>
                <w:sz w:val="24"/>
                <w:szCs w:val="30"/>
              </w:rPr>
              <w:t>防治措施及管理</w:t>
            </w:r>
            <w:r>
              <w:rPr>
                <w:rFonts w:hint="eastAsia"/>
                <w:b/>
                <w:snapToGrid w:val="0"/>
                <w:sz w:val="24"/>
                <w:szCs w:val="30"/>
              </w:rPr>
              <w:t>要求</w:t>
            </w:r>
          </w:p>
          <w:p w:rsidR="009A605D" w:rsidRDefault="00B018B6">
            <w:pPr>
              <w:widowControl/>
              <w:adjustRightInd w:val="0"/>
              <w:snapToGrid w:val="0"/>
              <w:spacing w:line="500" w:lineRule="exact"/>
              <w:ind w:firstLineChars="200" w:firstLine="482"/>
              <w:rPr>
                <w:b/>
                <w:sz w:val="24"/>
              </w:rPr>
            </w:pPr>
            <w:r>
              <w:rPr>
                <w:b/>
                <w:sz w:val="24"/>
              </w:rPr>
              <w:t>1</w:t>
            </w:r>
            <w:r>
              <w:rPr>
                <w:rFonts w:hint="eastAsia"/>
                <w:b/>
                <w:sz w:val="24"/>
              </w:rPr>
              <w:t>）</w:t>
            </w:r>
            <w:r>
              <w:rPr>
                <w:b/>
                <w:sz w:val="24"/>
              </w:rPr>
              <w:t>本项目</w:t>
            </w:r>
            <w:r>
              <w:rPr>
                <w:rFonts w:hint="eastAsia"/>
                <w:b/>
                <w:sz w:val="24"/>
              </w:rPr>
              <w:t>固体废物污染</w:t>
            </w:r>
            <w:r>
              <w:rPr>
                <w:b/>
                <w:sz w:val="24"/>
              </w:rPr>
              <w:t>防治措施</w:t>
            </w:r>
          </w:p>
          <w:p w:rsidR="009A605D" w:rsidRDefault="00B018B6">
            <w:pPr>
              <w:widowControl/>
              <w:adjustRightInd w:val="0"/>
              <w:snapToGrid w:val="0"/>
              <w:spacing w:line="500" w:lineRule="exact"/>
              <w:ind w:firstLineChars="200" w:firstLine="480"/>
              <w:rPr>
                <w:sz w:val="24"/>
              </w:rPr>
            </w:pPr>
            <w:r>
              <w:rPr>
                <w:rFonts w:ascii="宋体" w:hAnsi="宋体" w:hint="eastAsia"/>
                <w:sz w:val="24"/>
              </w:rPr>
              <w:t>①</w:t>
            </w:r>
            <w:r>
              <w:rPr>
                <w:rFonts w:hint="eastAsia"/>
                <w:sz w:val="24"/>
              </w:rPr>
              <w:t>一般</w:t>
            </w:r>
            <w:r>
              <w:rPr>
                <w:sz w:val="24"/>
              </w:rPr>
              <w:t>工业固</w:t>
            </w:r>
            <w:proofErr w:type="gramStart"/>
            <w:r>
              <w:rPr>
                <w:sz w:val="24"/>
              </w:rPr>
              <w:t>废</w:t>
            </w:r>
            <w:r>
              <w:rPr>
                <w:rFonts w:hint="eastAsia"/>
                <w:sz w:val="24"/>
              </w:rPr>
              <w:t>污染</w:t>
            </w:r>
            <w:proofErr w:type="gramEnd"/>
            <w:r>
              <w:rPr>
                <w:sz w:val="24"/>
              </w:rPr>
              <w:t>防治措施</w:t>
            </w:r>
          </w:p>
          <w:p w:rsidR="009A605D" w:rsidRDefault="00B018B6">
            <w:pPr>
              <w:widowControl/>
              <w:adjustRightInd w:val="0"/>
              <w:snapToGrid w:val="0"/>
              <w:spacing w:line="500" w:lineRule="exact"/>
              <w:ind w:firstLineChars="200" w:firstLine="480"/>
              <w:rPr>
                <w:sz w:val="24"/>
              </w:rPr>
            </w:pPr>
            <w:r>
              <w:rPr>
                <w:rFonts w:hint="eastAsia"/>
                <w:sz w:val="24"/>
              </w:rPr>
              <w:t>本项目</w:t>
            </w:r>
            <w:r>
              <w:rPr>
                <w:sz w:val="24"/>
              </w:rPr>
              <w:t>一般工业固废均为</w:t>
            </w:r>
            <w:r>
              <w:rPr>
                <w:rFonts w:hint="eastAsia"/>
                <w:sz w:val="24"/>
              </w:rPr>
              <w:t>固态</w:t>
            </w:r>
            <w:r>
              <w:rPr>
                <w:sz w:val="24"/>
              </w:rPr>
              <w:t>物质，分类收集暂存在一般</w:t>
            </w:r>
            <w:r>
              <w:rPr>
                <w:rFonts w:hint="eastAsia"/>
                <w:sz w:val="24"/>
              </w:rPr>
              <w:t>工业</w:t>
            </w:r>
            <w:r>
              <w:rPr>
                <w:sz w:val="24"/>
              </w:rPr>
              <w:t>固废</w:t>
            </w:r>
            <w:r>
              <w:rPr>
                <w:rFonts w:hint="eastAsia"/>
                <w:sz w:val="24"/>
              </w:rPr>
              <w:t>暂存</w:t>
            </w:r>
            <w:r>
              <w:rPr>
                <w:sz w:val="24"/>
              </w:rPr>
              <w:t>区域</w:t>
            </w:r>
            <w:r w:rsidR="00CB40AD">
              <w:rPr>
                <w:rFonts w:hint="eastAsia"/>
                <w:sz w:val="24"/>
              </w:rPr>
              <w:t>和废铝屑库</w:t>
            </w:r>
            <w:r>
              <w:rPr>
                <w:sz w:val="24"/>
              </w:rPr>
              <w:t>内，</w:t>
            </w:r>
            <w:proofErr w:type="gramStart"/>
            <w:r>
              <w:rPr>
                <w:sz w:val="24"/>
              </w:rPr>
              <w:t>定期由</w:t>
            </w:r>
            <w:proofErr w:type="gramEnd"/>
            <w:r>
              <w:rPr>
                <w:sz w:val="24"/>
              </w:rPr>
              <w:t>废品回收商回收。</w:t>
            </w:r>
            <w:r>
              <w:rPr>
                <w:rFonts w:hint="eastAsia"/>
                <w:sz w:val="24"/>
              </w:rPr>
              <w:t>固废</w:t>
            </w:r>
            <w:r>
              <w:rPr>
                <w:sz w:val="24"/>
              </w:rPr>
              <w:t>产生、入库、回收出库等过程均应做好</w:t>
            </w:r>
            <w:r>
              <w:rPr>
                <w:rFonts w:hint="eastAsia"/>
                <w:sz w:val="24"/>
              </w:rPr>
              <w:t>台账</w:t>
            </w:r>
            <w:r>
              <w:rPr>
                <w:sz w:val="24"/>
              </w:rPr>
              <w:t>记录，记录</w:t>
            </w:r>
            <w:proofErr w:type="gramStart"/>
            <w:r>
              <w:rPr>
                <w:sz w:val="24"/>
              </w:rPr>
              <w:t>清楚固废</w:t>
            </w:r>
            <w:proofErr w:type="gramEnd"/>
            <w:r>
              <w:rPr>
                <w:sz w:val="24"/>
              </w:rPr>
              <w:t>的产生量、储存量、回收量、回收去向等基本信息。</w:t>
            </w:r>
          </w:p>
          <w:p w:rsidR="009A605D" w:rsidRDefault="00B018B6">
            <w:pPr>
              <w:widowControl/>
              <w:adjustRightInd w:val="0"/>
              <w:snapToGrid w:val="0"/>
              <w:spacing w:line="500" w:lineRule="exact"/>
              <w:ind w:firstLineChars="200" w:firstLine="480"/>
              <w:rPr>
                <w:sz w:val="24"/>
              </w:rPr>
            </w:pPr>
            <w:r>
              <w:rPr>
                <w:rFonts w:ascii="宋体" w:hAnsi="宋体" w:hint="eastAsia"/>
                <w:sz w:val="24"/>
              </w:rPr>
              <w:t>②</w:t>
            </w:r>
            <w:r>
              <w:rPr>
                <w:rFonts w:hint="eastAsia"/>
                <w:sz w:val="24"/>
              </w:rPr>
              <w:t>生活</w:t>
            </w:r>
            <w:r>
              <w:rPr>
                <w:sz w:val="24"/>
              </w:rPr>
              <w:t>垃圾污染防治措施</w:t>
            </w:r>
          </w:p>
          <w:p w:rsidR="009A605D" w:rsidRDefault="00B018B6">
            <w:pPr>
              <w:widowControl/>
              <w:adjustRightInd w:val="0"/>
              <w:snapToGrid w:val="0"/>
              <w:spacing w:line="500" w:lineRule="exact"/>
              <w:ind w:firstLineChars="191" w:firstLine="458"/>
              <w:rPr>
                <w:sz w:val="24"/>
              </w:rPr>
            </w:pPr>
            <w:r>
              <w:rPr>
                <w:rFonts w:hint="eastAsia"/>
                <w:sz w:val="24"/>
              </w:rPr>
              <w:t>本项目</w:t>
            </w:r>
            <w:r>
              <w:rPr>
                <w:sz w:val="24"/>
              </w:rPr>
              <w:t>生活垃圾在厂区内垃圾桶</w:t>
            </w:r>
            <w:r>
              <w:rPr>
                <w:rFonts w:hint="eastAsia"/>
                <w:sz w:val="24"/>
              </w:rPr>
              <w:t>收集</w:t>
            </w:r>
            <w:r>
              <w:rPr>
                <w:sz w:val="24"/>
              </w:rPr>
              <w:t>，由环卫部门统一清运，生活</w:t>
            </w:r>
            <w:r>
              <w:rPr>
                <w:rFonts w:hint="eastAsia"/>
                <w:sz w:val="24"/>
              </w:rPr>
              <w:t>垃圾</w:t>
            </w:r>
            <w:r>
              <w:rPr>
                <w:sz w:val="24"/>
              </w:rPr>
              <w:t>集中收集转移区域应做好防蚊虫、</w:t>
            </w:r>
            <w:proofErr w:type="gramStart"/>
            <w:r>
              <w:rPr>
                <w:sz w:val="24"/>
              </w:rPr>
              <w:t>放雨淋</w:t>
            </w:r>
            <w:proofErr w:type="gramEnd"/>
            <w:r>
              <w:rPr>
                <w:sz w:val="24"/>
              </w:rPr>
              <w:t>、防臭等措施</w:t>
            </w:r>
            <w:r>
              <w:rPr>
                <w:rFonts w:hint="eastAsia"/>
                <w:sz w:val="24"/>
              </w:rPr>
              <w:t>，</w:t>
            </w:r>
            <w:r>
              <w:rPr>
                <w:sz w:val="24"/>
              </w:rPr>
              <w:t>做到日产日清。</w:t>
            </w:r>
          </w:p>
          <w:p w:rsidR="009A605D" w:rsidRDefault="00B018B6">
            <w:pPr>
              <w:widowControl/>
              <w:numPr>
                <w:ilvl w:val="0"/>
                <w:numId w:val="11"/>
              </w:numPr>
              <w:adjustRightInd w:val="0"/>
              <w:snapToGrid w:val="0"/>
              <w:spacing w:line="500" w:lineRule="exact"/>
              <w:rPr>
                <w:sz w:val="24"/>
              </w:rPr>
            </w:pPr>
            <w:r>
              <w:rPr>
                <w:rFonts w:hint="eastAsia"/>
                <w:sz w:val="24"/>
              </w:rPr>
              <w:t>危险</w:t>
            </w:r>
            <w:r>
              <w:rPr>
                <w:sz w:val="24"/>
              </w:rPr>
              <w:t>废物污染防治</w:t>
            </w:r>
            <w:r>
              <w:rPr>
                <w:rFonts w:hint="eastAsia"/>
                <w:sz w:val="24"/>
              </w:rPr>
              <w:t>措施</w:t>
            </w:r>
          </w:p>
          <w:p w:rsidR="009A605D" w:rsidRDefault="00B018B6">
            <w:pPr>
              <w:widowControl/>
              <w:adjustRightInd w:val="0"/>
              <w:snapToGrid w:val="0"/>
              <w:spacing w:line="500" w:lineRule="exact"/>
              <w:ind w:firstLineChars="200" w:firstLine="480"/>
              <w:rPr>
                <w:sz w:val="24"/>
              </w:rPr>
            </w:pPr>
            <w:r>
              <w:rPr>
                <w:rFonts w:hint="eastAsia"/>
                <w:sz w:val="24"/>
              </w:rPr>
              <w:t>本项目</w:t>
            </w:r>
            <w:r>
              <w:rPr>
                <w:sz w:val="24"/>
              </w:rPr>
              <w:t>危险废物</w:t>
            </w:r>
            <w:r>
              <w:rPr>
                <w:rFonts w:hint="eastAsia"/>
                <w:sz w:val="24"/>
              </w:rPr>
              <w:t>中含油废金属边角料、</w:t>
            </w:r>
            <w:proofErr w:type="gramStart"/>
            <w:r>
              <w:rPr>
                <w:rFonts w:hint="eastAsia"/>
                <w:sz w:val="24"/>
              </w:rPr>
              <w:t>废滤袋</w:t>
            </w:r>
            <w:proofErr w:type="gramEnd"/>
            <w:r>
              <w:rPr>
                <w:rFonts w:hint="eastAsia"/>
                <w:sz w:val="24"/>
              </w:rPr>
              <w:t>、废活性炭、废油桶、含油抹布手套为固态危险废物，存储在有不透气不渗漏的吨袋中</w:t>
            </w:r>
            <w:proofErr w:type="gramStart"/>
            <w:r>
              <w:rPr>
                <w:rFonts w:hint="eastAsia"/>
                <w:sz w:val="24"/>
              </w:rPr>
              <w:t>或吨桶</w:t>
            </w:r>
            <w:proofErr w:type="gramEnd"/>
            <w:r>
              <w:rPr>
                <w:rFonts w:hint="eastAsia"/>
                <w:sz w:val="24"/>
              </w:rPr>
              <w:t>中均可，并</w:t>
            </w:r>
            <w:r>
              <w:rPr>
                <w:rFonts w:hint="eastAsia"/>
                <w:sz w:val="24"/>
              </w:rPr>
              <w:lastRenderedPageBreak/>
              <w:t>扎紧袋口或盖好桶盖</w:t>
            </w:r>
            <w:r>
              <w:rPr>
                <w:sz w:val="24"/>
              </w:rPr>
              <w:t>。</w:t>
            </w:r>
            <w:r>
              <w:rPr>
                <w:rFonts w:hint="eastAsia"/>
                <w:sz w:val="24"/>
              </w:rPr>
              <w:t>废切削油</w:t>
            </w:r>
            <w:r>
              <w:rPr>
                <w:rFonts w:hint="eastAsia"/>
                <w:sz w:val="24"/>
              </w:rPr>
              <w:t>/</w:t>
            </w:r>
            <w:r>
              <w:rPr>
                <w:rFonts w:hint="eastAsia"/>
                <w:sz w:val="24"/>
              </w:rPr>
              <w:t>液、废液压油、</w:t>
            </w:r>
            <w:r w:rsidR="00AE6320">
              <w:rPr>
                <w:rFonts w:hint="eastAsia"/>
                <w:sz w:val="24"/>
              </w:rPr>
              <w:t>污泥</w:t>
            </w:r>
            <w:r>
              <w:rPr>
                <w:rFonts w:hint="eastAsia"/>
                <w:sz w:val="24"/>
              </w:rPr>
              <w:t>、废油为液态危险废物，存储在包装桶中，加盖后放在防泄漏托盘上。</w:t>
            </w:r>
            <w:proofErr w:type="gramStart"/>
            <w:r>
              <w:rPr>
                <w:rFonts w:hint="eastAsia"/>
                <w:sz w:val="24"/>
              </w:rPr>
              <w:t>危废仓库</w:t>
            </w:r>
            <w:proofErr w:type="gramEnd"/>
            <w:r>
              <w:rPr>
                <w:rFonts w:hint="eastAsia"/>
                <w:sz w:val="24"/>
              </w:rPr>
              <w:t>为厂房内固定的区域，四周有围墙，出入口建议设置斜坡做防泄漏措施。各类危险废物需在仓库内分类分区暂存，最大存储周期不得超过一年。</w:t>
            </w:r>
          </w:p>
          <w:p w:rsidR="009A605D" w:rsidRDefault="00B018B6">
            <w:pPr>
              <w:widowControl/>
              <w:adjustRightInd w:val="0"/>
              <w:snapToGrid w:val="0"/>
              <w:spacing w:line="500" w:lineRule="exact"/>
              <w:ind w:firstLineChars="200" w:firstLine="480"/>
              <w:rPr>
                <w:sz w:val="24"/>
              </w:rPr>
            </w:pPr>
            <w:proofErr w:type="gramStart"/>
            <w:r>
              <w:rPr>
                <w:rFonts w:hint="eastAsia"/>
                <w:sz w:val="24"/>
              </w:rPr>
              <w:t>建设单位危废</w:t>
            </w:r>
            <w:r w:rsidRPr="004E14D3">
              <w:rPr>
                <w:color w:val="000000" w:themeColor="text1"/>
                <w:sz w:val="24"/>
              </w:rPr>
              <w:t>仓库</w:t>
            </w:r>
            <w:proofErr w:type="gramEnd"/>
            <w:r w:rsidRPr="004E14D3">
              <w:rPr>
                <w:color w:val="000000" w:themeColor="text1"/>
                <w:sz w:val="24"/>
              </w:rPr>
              <w:t>位于</w:t>
            </w:r>
            <w:r w:rsidRPr="004E14D3">
              <w:rPr>
                <w:rFonts w:hint="eastAsia"/>
                <w:color w:val="000000" w:themeColor="text1"/>
                <w:sz w:val="24"/>
              </w:rPr>
              <w:t>厂房</w:t>
            </w:r>
            <w:r w:rsidR="004E14D3" w:rsidRPr="004E14D3">
              <w:rPr>
                <w:rFonts w:hint="eastAsia"/>
                <w:color w:val="000000" w:themeColor="text1"/>
                <w:sz w:val="24"/>
              </w:rPr>
              <w:t>东侧</w:t>
            </w:r>
            <w:r w:rsidRPr="004E14D3">
              <w:rPr>
                <w:rFonts w:hint="eastAsia"/>
                <w:color w:val="000000" w:themeColor="text1"/>
                <w:sz w:val="24"/>
              </w:rPr>
              <w:t>，占地约</w:t>
            </w:r>
            <w:r w:rsidR="004E14D3" w:rsidRPr="004E14D3">
              <w:rPr>
                <w:rFonts w:hint="eastAsia"/>
                <w:color w:val="000000" w:themeColor="text1"/>
                <w:sz w:val="24"/>
              </w:rPr>
              <w:t>180</w:t>
            </w:r>
            <w:r w:rsidRPr="004E14D3">
              <w:rPr>
                <w:rFonts w:hint="eastAsia"/>
                <w:color w:val="000000" w:themeColor="text1"/>
                <w:sz w:val="24"/>
              </w:rPr>
              <w:t>平方米，地</w:t>
            </w:r>
            <w:r>
              <w:rPr>
                <w:rFonts w:hint="eastAsia"/>
                <w:sz w:val="24"/>
              </w:rPr>
              <w:t>面和裙角均铺设环氧树脂地坪，四周有围墙隔断，液态危险废物包装桶底部均防治防泄漏托盘</w:t>
            </w:r>
            <w:r>
              <w:rPr>
                <w:sz w:val="24"/>
              </w:rPr>
              <w:t>。</w:t>
            </w:r>
          </w:p>
          <w:p w:rsidR="009A605D" w:rsidRDefault="00B018B6">
            <w:pPr>
              <w:widowControl/>
              <w:adjustRightInd w:val="0"/>
              <w:snapToGrid w:val="0"/>
              <w:spacing w:line="500" w:lineRule="exact"/>
              <w:ind w:firstLineChars="200" w:firstLine="482"/>
              <w:rPr>
                <w:b/>
                <w:bCs/>
                <w:sz w:val="24"/>
              </w:rPr>
            </w:pPr>
            <w:r>
              <w:rPr>
                <w:rFonts w:hint="eastAsia"/>
                <w:b/>
                <w:sz w:val="24"/>
              </w:rPr>
              <w:t>2</w:t>
            </w:r>
            <w:r>
              <w:rPr>
                <w:rFonts w:hint="eastAsia"/>
                <w:b/>
                <w:sz w:val="24"/>
              </w:rPr>
              <w:t>）固体废物</w:t>
            </w:r>
            <w:r>
              <w:rPr>
                <w:rFonts w:hint="eastAsia"/>
                <w:b/>
                <w:bCs/>
                <w:sz w:val="24"/>
              </w:rPr>
              <w:t>安全贮存技术要求</w:t>
            </w:r>
          </w:p>
          <w:p w:rsidR="009A605D" w:rsidRDefault="00B018B6">
            <w:pPr>
              <w:pStyle w:val="aff3"/>
              <w:adjustRightInd w:val="0"/>
              <w:snapToGrid w:val="0"/>
              <w:spacing w:line="500" w:lineRule="exact"/>
              <w:ind w:firstLine="482"/>
              <w:rPr>
                <w:rFonts w:ascii="Times New Roman" w:eastAsia="宋体"/>
              </w:rPr>
            </w:pPr>
            <w:r>
              <w:rPr>
                <w:rFonts w:ascii="Times New Roman" w:eastAsia="宋体"/>
                <w:b/>
              </w:rPr>
              <w:t>一般工业固废</w:t>
            </w:r>
            <w:r>
              <w:rPr>
                <w:rFonts w:ascii="Times New Roman" w:eastAsia="宋体"/>
              </w:rPr>
              <w:t>：</w:t>
            </w:r>
          </w:p>
          <w:p w:rsidR="009A605D" w:rsidRDefault="00B018B6">
            <w:pPr>
              <w:pStyle w:val="01"/>
              <w:spacing w:before="0" w:line="500" w:lineRule="exact"/>
              <w:ind w:firstLine="480"/>
            </w:pPr>
            <w:r>
              <w:t>本项目产生的一般工业</w:t>
            </w:r>
            <w:r>
              <w:rPr>
                <w:rFonts w:hint="eastAsia"/>
              </w:rPr>
              <w:t>固废</w:t>
            </w:r>
            <w:r>
              <w:t>在专门的</w:t>
            </w:r>
            <w:r>
              <w:rPr>
                <w:rFonts w:hint="eastAsia"/>
              </w:rPr>
              <w:t>存储区域暂存，位于厂房内，需满足</w:t>
            </w:r>
            <w:r>
              <w:t>《一般工业固体废物贮存和填埋污染控制标准》（</w:t>
            </w:r>
            <w:r>
              <w:t>GB 18599-2020</w:t>
            </w:r>
            <w:r>
              <w:t>）的要求，</w:t>
            </w:r>
            <w:r>
              <w:rPr>
                <w:rFonts w:ascii="宋体" w:hAnsi="宋体" w:cs="宋体" w:hint="eastAsia"/>
              </w:rPr>
              <w:t>一般固体废物按照不同的类别和性质，分区堆放。通过规范设置固体废物暂存场，同时建立完善厂内固体废物防范措施和管理制度，可使固体废物在收集、存放过程中对环境的影响降至最低限度。</w:t>
            </w:r>
            <w:r>
              <w:t>防止雨水进入造成二次污染。</w:t>
            </w:r>
          </w:p>
          <w:p w:rsidR="009A605D" w:rsidRDefault="00B018B6">
            <w:pPr>
              <w:pStyle w:val="01"/>
              <w:spacing w:before="0" w:line="500" w:lineRule="exact"/>
              <w:ind w:firstLineChars="0" w:firstLine="420"/>
            </w:pPr>
            <w:r>
              <w:t>一般工业固废贮存场所并要按照《环境保护图形标志</w:t>
            </w:r>
            <w:r>
              <w:t>—</w:t>
            </w:r>
            <w:r>
              <w:t>固体废物贮存（处置）场》设置固体废物堆放场的环境保护图形标志牌。</w:t>
            </w:r>
          </w:p>
          <w:p w:rsidR="009A605D" w:rsidRDefault="00B018B6">
            <w:pPr>
              <w:pStyle w:val="aff3"/>
              <w:adjustRightInd w:val="0"/>
              <w:snapToGrid w:val="0"/>
              <w:spacing w:line="500" w:lineRule="exact"/>
              <w:ind w:firstLine="482"/>
              <w:rPr>
                <w:rFonts w:ascii="Times New Roman" w:eastAsia="宋体"/>
                <w:b/>
              </w:rPr>
            </w:pPr>
            <w:r>
              <w:rPr>
                <w:rFonts w:ascii="Times New Roman" w:eastAsia="宋体" w:hint="eastAsia"/>
                <w:b/>
              </w:rPr>
              <w:t>危险废物：</w:t>
            </w:r>
          </w:p>
          <w:p w:rsidR="009A605D" w:rsidRDefault="00B018B6">
            <w:pPr>
              <w:adjustRightInd w:val="0"/>
              <w:snapToGrid w:val="0"/>
              <w:spacing w:line="500" w:lineRule="exact"/>
              <w:ind w:firstLineChars="200" w:firstLine="480"/>
              <w:jc w:val="left"/>
              <w:rPr>
                <w:bCs/>
                <w:sz w:val="24"/>
              </w:rPr>
            </w:pPr>
            <w:r>
              <w:rPr>
                <w:rFonts w:hint="eastAsia"/>
                <w:bCs/>
                <w:sz w:val="24"/>
              </w:rPr>
              <w:t>本</w:t>
            </w:r>
            <w:proofErr w:type="gramStart"/>
            <w:r>
              <w:rPr>
                <w:rFonts w:hint="eastAsia"/>
                <w:bCs/>
                <w:sz w:val="24"/>
              </w:rPr>
              <w:t>项目</w:t>
            </w:r>
            <w:r>
              <w:rPr>
                <w:bCs/>
                <w:sz w:val="24"/>
              </w:rPr>
              <w:t>危废仓库</w:t>
            </w:r>
            <w:proofErr w:type="gramEnd"/>
            <w:r>
              <w:rPr>
                <w:bCs/>
                <w:sz w:val="24"/>
              </w:rPr>
              <w:t>建设需满足</w:t>
            </w:r>
            <w:r>
              <w:rPr>
                <w:sz w:val="24"/>
              </w:rPr>
              <w:t>《危险废物贮存污染控制标准》</w:t>
            </w:r>
            <w:r>
              <w:rPr>
                <w:sz w:val="24"/>
              </w:rPr>
              <w:t>(GB18596-2001)</w:t>
            </w:r>
            <w:r>
              <w:rPr>
                <w:sz w:val="24"/>
              </w:rPr>
              <w:t>，</w:t>
            </w:r>
            <w:r>
              <w:rPr>
                <w:rFonts w:hint="eastAsia"/>
                <w:sz w:val="24"/>
              </w:rPr>
              <w:t>危险</w:t>
            </w:r>
            <w:r>
              <w:rPr>
                <w:sz w:val="24"/>
              </w:rPr>
              <w:t>废物均分类存放、贮存，并采取防扬散、防流失、防渗漏及其他防止污染环境的措施</w:t>
            </w:r>
            <w:r>
              <w:rPr>
                <w:rFonts w:hint="eastAsia"/>
                <w:sz w:val="24"/>
              </w:rPr>
              <w:t>；</w:t>
            </w:r>
            <w:r>
              <w:rPr>
                <w:bCs/>
                <w:sz w:val="24"/>
              </w:rPr>
              <w:t>液态</w:t>
            </w:r>
            <w:r>
              <w:rPr>
                <w:rFonts w:hint="eastAsia"/>
                <w:bCs/>
                <w:sz w:val="24"/>
              </w:rPr>
              <w:t>危险</w:t>
            </w:r>
            <w:r>
              <w:rPr>
                <w:bCs/>
                <w:sz w:val="24"/>
              </w:rPr>
              <w:t>废物装桶加盖后放在防渗漏托盘上；含挥发性组分的</w:t>
            </w:r>
            <w:r>
              <w:rPr>
                <w:rFonts w:hint="eastAsia"/>
                <w:bCs/>
                <w:sz w:val="24"/>
              </w:rPr>
              <w:t>固态</w:t>
            </w:r>
            <w:r>
              <w:rPr>
                <w:bCs/>
                <w:sz w:val="24"/>
              </w:rPr>
              <w:t>危险废物</w:t>
            </w:r>
            <w:r>
              <w:rPr>
                <w:rFonts w:hint="eastAsia"/>
                <w:bCs/>
                <w:sz w:val="24"/>
              </w:rPr>
              <w:t>分类</w:t>
            </w:r>
            <w:r>
              <w:rPr>
                <w:bCs/>
                <w:sz w:val="24"/>
              </w:rPr>
              <w:t>装桶加盖</w:t>
            </w:r>
            <w:r>
              <w:rPr>
                <w:rFonts w:hint="eastAsia"/>
                <w:bCs/>
                <w:sz w:val="24"/>
              </w:rPr>
              <w:t>存放</w:t>
            </w:r>
            <w:r>
              <w:rPr>
                <w:bCs/>
                <w:sz w:val="24"/>
              </w:rPr>
              <w:t>；其他</w:t>
            </w:r>
            <w:r>
              <w:rPr>
                <w:rFonts w:hint="eastAsia"/>
                <w:bCs/>
                <w:sz w:val="24"/>
              </w:rPr>
              <w:t>固态</w:t>
            </w:r>
            <w:r>
              <w:rPr>
                <w:bCs/>
                <w:sz w:val="24"/>
              </w:rPr>
              <w:t>危险废物</w:t>
            </w:r>
            <w:r>
              <w:rPr>
                <w:rFonts w:hint="eastAsia"/>
                <w:bCs/>
                <w:sz w:val="24"/>
              </w:rPr>
              <w:t>分类</w:t>
            </w:r>
            <w:r>
              <w:rPr>
                <w:bCs/>
                <w:sz w:val="24"/>
              </w:rPr>
              <w:t>包装后分区存放</w:t>
            </w:r>
            <w:r>
              <w:rPr>
                <w:rFonts w:hint="eastAsia"/>
                <w:bCs/>
                <w:sz w:val="24"/>
              </w:rPr>
              <w:t>。</w:t>
            </w:r>
            <w:r>
              <w:rPr>
                <w:bCs/>
                <w:sz w:val="24"/>
              </w:rPr>
              <w:t>仓库地面铺设环氧地坪；</w:t>
            </w:r>
            <w:proofErr w:type="gramStart"/>
            <w:r>
              <w:rPr>
                <w:bCs/>
                <w:sz w:val="24"/>
              </w:rPr>
              <w:t>危废仓库</w:t>
            </w:r>
            <w:proofErr w:type="gramEnd"/>
            <w:r>
              <w:rPr>
                <w:bCs/>
                <w:sz w:val="24"/>
              </w:rPr>
              <w:t>和各类危险废物包装容器上均</w:t>
            </w:r>
            <w:r>
              <w:rPr>
                <w:rFonts w:hint="eastAsia"/>
                <w:bCs/>
                <w:sz w:val="24"/>
              </w:rPr>
              <w:t>张贴</w:t>
            </w:r>
            <w:r>
              <w:rPr>
                <w:bCs/>
                <w:sz w:val="24"/>
              </w:rPr>
              <w:t>危险废物识别标签</w:t>
            </w:r>
            <w:r>
              <w:rPr>
                <w:rFonts w:hint="eastAsia"/>
                <w:bCs/>
                <w:sz w:val="24"/>
              </w:rPr>
              <w:t>。</w:t>
            </w:r>
            <w:r>
              <w:rPr>
                <w:bCs/>
                <w:sz w:val="24"/>
              </w:rPr>
              <w:t>同时</w:t>
            </w:r>
            <w:r>
              <w:rPr>
                <w:rFonts w:hint="eastAsia"/>
                <w:bCs/>
                <w:sz w:val="24"/>
              </w:rPr>
              <w:t>，</w:t>
            </w:r>
            <w:r>
              <w:rPr>
                <w:bCs/>
                <w:sz w:val="24"/>
              </w:rPr>
              <w:t>建设单位在</w:t>
            </w:r>
            <w:r>
              <w:rPr>
                <w:rFonts w:hint="eastAsia"/>
                <w:bCs/>
                <w:sz w:val="24"/>
              </w:rPr>
              <w:t>危险</w:t>
            </w:r>
            <w:r>
              <w:rPr>
                <w:bCs/>
                <w:sz w:val="24"/>
              </w:rPr>
              <w:t>废物全过程管理中应注意以下内容</w:t>
            </w:r>
            <w:r>
              <w:rPr>
                <w:rFonts w:hint="eastAsia"/>
                <w:bCs/>
                <w:sz w:val="24"/>
              </w:rPr>
              <w:t>：</w:t>
            </w:r>
          </w:p>
          <w:p w:rsidR="009A605D" w:rsidRDefault="00B018B6">
            <w:pPr>
              <w:pStyle w:val="aff3"/>
              <w:adjustRightInd w:val="0"/>
              <w:snapToGrid w:val="0"/>
              <w:spacing w:line="500" w:lineRule="exact"/>
              <w:rPr>
                <w:rFonts w:ascii="Times New Roman" w:eastAsia="宋体" w:hAnsi="Times New Roman"/>
              </w:rPr>
            </w:pPr>
            <w:r>
              <w:rPr>
                <w:rFonts w:eastAsia="宋体" w:hint="eastAsia"/>
              </w:rPr>
              <w:t>①</w:t>
            </w:r>
            <w:r>
              <w:rPr>
                <w:rFonts w:ascii="Times New Roman" w:eastAsia="宋体"/>
              </w:rPr>
              <w:t>危险废物禁止混入非危险废物中贮存，禁止与旅客在同一运输工具上载运；</w:t>
            </w:r>
          </w:p>
          <w:p w:rsidR="009A605D" w:rsidRDefault="00B018B6">
            <w:pPr>
              <w:pStyle w:val="aff3"/>
              <w:adjustRightInd w:val="0"/>
              <w:snapToGrid w:val="0"/>
              <w:spacing w:line="500" w:lineRule="exact"/>
              <w:rPr>
                <w:rFonts w:ascii="Times New Roman" w:eastAsia="宋体" w:hAnsi="Times New Roman"/>
              </w:rPr>
            </w:pPr>
            <w:r>
              <w:rPr>
                <w:rFonts w:eastAsia="宋体" w:hint="eastAsia"/>
              </w:rPr>
              <w:lastRenderedPageBreak/>
              <w:t>②</w:t>
            </w:r>
            <w:r>
              <w:rPr>
                <w:rFonts w:ascii="Times New Roman" w:eastAsia="宋体"/>
              </w:rPr>
              <w:t>固体废物不得在运输过程中沿途丢弃、遗撒。如将固体废物用防静电的薄膜包装于箱内，再采用专用运输车辆进行运输；</w:t>
            </w:r>
          </w:p>
          <w:p w:rsidR="009A605D" w:rsidRDefault="00B018B6">
            <w:pPr>
              <w:pStyle w:val="aff3"/>
              <w:adjustRightInd w:val="0"/>
              <w:snapToGrid w:val="0"/>
              <w:spacing w:line="500" w:lineRule="exact"/>
              <w:rPr>
                <w:rFonts w:ascii="Times New Roman" w:eastAsia="宋体"/>
              </w:rPr>
            </w:pPr>
            <w:r>
              <w:rPr>
                <w:rFonts w:eastAsia="宋体" w:hint="eastAsia"/>
              </w:rPr>
              <w:t>③</w:t>
            </w:r>
            <w:r>
              <w:rPr>
                <w:rFonts w:ascii="Times New Roman" w:eastAsia="宋体"/>
              </w:rPr>
              <w:t>在包装箱外可设置醒目的危险废物标志，并用明确易懂的中文标明箱内所装为危险废物等等。</w:t>
            </w:r>
          </w:p>
          <w:p w:rsidR="009A605D" w:rsidRDefault="00B018B6">
            <w:pPr>
              <w:widowControl/>
              <w:adjustRightInd w:val="0"/>
              <w:snapToGrid w:val="0"/>
              <w:spacing w:line="500" w:lineRule="exact"/>
              <w:ind w:firstLineChars="200" w:firstLine="482"/>
              <w:rPr>
                <w:b/>
                <w:bCs/>
                <w:sz w:val="24"/>
              </w:rPr>
            </w:pPr>
            <w:r>
              <w:rPr>
                <w:rFonts w:hint="eastAsia"/>
                <w:b/>
                <w:bCs/>
                <w:sz w:val="24"/>
              </w:rPr>
              <w:t>3</w:t>
            </w:r>
            <w:r>
              <w:rPr>
                <w:rFonts w:hint="eastAsia"/>
                <w:b/>
                <w:bCs/>
                <w:sz w:val="24"/>
              </w:rPr>
              <w:t>）固废贮存场所设置规范</w:t>
            </w:r>
          </w:p>
          <w:p w:rsidR="009A605D" w:rsidRDefault="00B018B6">
            <w:pPr>
              <w:adjustRightInd w:val="0"/>
              <w:snapToGrid w:val="0"/>
              <w:spacing w:line="500" w:lineRule="exact"/>
              <w:ind w:firstLineChars="200" w:firstLine="480"/>
              <w:rPr>
                <w:rFonts w:hAnsi="宋体"/>
                <w:kern w:val="0"/>
                <w:sz w:val="24"/>
              </w:rPr>
            </w:pPr>
            <w:r>
              <w:rPr>
                <w:kern w:val="0"/>
                <w:sz w:val="24"/>
              </w:rPr>
              <w:t>根据国家环保总局和江苏省环保厅对排污口规范化整治的要求，建设单位按照《环境保护图形标志</w:t>
            </w:r>
            <w:r>
              <w:rPr>
                <w:kern w:val="0"/>
                <w:sz w:val="24"/>
              </w:rPr>
              <w:t>—</w:t>
            </w:r>
            <w:r>
              <w:rPr>
                <w:kern w:val="0"/>
                <w:sz w:val="24"/>
              </w:rPr>
              <w:t>固体废物贮存（处置）场》（</w:t>
            </w:r>
            <w:r>
              <w:rPr>
                <w:kern w:val="0"/>
                <w:sz w:val="24"/>
              </w:rPr>
              <w:t>GB15562.2-1995</w:t>
            </w:r>
            <w:r>
              <w:rPr>
                <w:kern w:val="0"/>
                <w:sz w:val="24"/>
              </w:rPr>
              <w:t>）和《省生态环境厅关于进一步加强危险废物污染防治工作的实施意见》（苏环办</w:t>
            </w:r>
            <w:r>
              <w:rPr>
                <w:kern w:val="0"/>
                <w:sz w:val="24"/>
              </w:rPr>
              <w:t>[2019]327</w:t>
            </w:r>
            <w:r>
              <w:rPr>
                <w:kern w:val="0"/>
                <w:sz w:val="24"/>
              </w:rPr>
              <w:t>号）的要求设置固体废物堆放场的环境保护标志。</w:t>
            </w:r>
            <w:r>
              <w:rPr>
                <w:rFonts w:hAnsi="宋体" w:hint="eastAsia"/>
                <w:kern w:val="0"/>
                <w:sz w:val="24"/>
              </w:rPr>
              <w:t>本</w:t>
            </w:r>
            <w:proofErr w:type="gramStart"/>
            <w:r>
              <w:rPr>
                <w:rFonts w:hAnsi="宋体" w:hint="eastAsia"/>
                <w:kern w:val="0"/>
                <w:sz w:val="24"/>
              </w:rPr>
              <w:t>项目危废</w:t>
            </w:r>
            <w:r>
              <w:rPr>
                <w:rFonts w:hAnsi="宋体"/>
                <w:kern w:val="0"/>
                <w:sz w:val="24"/>
              </w:rPr>
              <w:t>仓库</w:t>
            </w:r>
            <w:proofErr w:type="gramEnd"/>
            <w:r>
              <w:rPr>
                <w:rFonts w:hAnsi="宋体"/>
                <w:kern w:val="0"/>
                <w:sz w:val="24"/>
              </w:rPr>
              <w:t>与</w:t>
            </w:r>
            <w:r>
              <w:rPr>
                <w:kern w:val="0"/>
                <w:sz w:val="24"/>
              </w:rPr>
              <w:t>苏环办</w:t>
            </w:r>
            <w:r>
              <w:rPr>
                <w:kern w:val="0"/>
                <w:sz w:val="24"/>
              </w:rPr>
              <w:t>[2019]327</w:t>
            </w:r>
            <w:r>
              <w:rPr>
                <w:kern w:val="0"/>
                <w:sz w:val="24"/>
              </w:rPr>
              <w:t>号</w:t>
            </w:r>
            <w:r>
              <w:rPr>
                <w:rFonts w:hint="eastAsia"/>
                <w:kern w:val="0"/>
                <w:sz w:val="24"/>
              </w:rPr>
              <w:t>文</w:t>
            </w:r>
            <w:r>
              <w:rPr>
                <w:kern w:val="0"/>
                <w:sz w:val="24"/>
              </w:rPr>
              <w:t>相符性分析</w:t>
            </w:r>
            <w:r>
              <w:rPr>
                <w:rFonts w:hint="eastAsia"/>
                <w:kern w:val="0"/>
                <w:sz w:val="24"/>
              </w:rPr>
              <w:t>情况</w:t>
            </w:r>
            <w:r>
              <w:rPr>
                <w:rFonts w:hAnsi="宋体" w:hint="eastAsia"/>
                <w:kern w:val="0"/>
                <w:sz w:val="24"/>
              </w:rPr>
              <w:t>见下</w:t>
            </w:r>
            <w:r>
              <w:rPr>
                <w:rFonts w:hAnsi="宋体"/>
                <w:kern w:val="0"/>
                <w:sz w:val="24"/>
              </w:rPr>
              <w:t>表</w:t>
            </w:r>
            <w:r>
              <w:rPr>
                <w:rFonts w:hAnsi="宋体"/>
                <w:kern w:val="0"/>
                <w:sz w:val="24"/>
              </w:rPr>
              <w:t>4-</w:t>
            </w:r>
            <w:r>
              <w:rPr>
                <w:rFonts w:hAnsi="宋体" w:hint="eastAsia"/>
                <w:kern w:val="0"/>
                <w:sz w:val="24"/>
              </w:rPr>
              <w:t>22</w:t>
            </w:r>
            <w:r>
              <w:rPr>
                <w:rFonts w:hAnsi="宋体" w:hint="eastAsia"/>
                <w:kern w:val="0"/>
                <w:sz w:val="24"/>
              </w:rPr>
              <w:t>。</w:t>
            </w:r>
          </w:p>
          <w:p w:rsidR="009A605D" w:rsidRDefault="00B018B6">
            <w:pPr>
              <w:tabs>
                <w:tab w:val="left" w:pos="0"/>
              </w:tabs>
              <w:jc w:val="center"/>
              <w:rPr>
                <w:b/>
                <w:sz w:val="24"/>
              </w:rPr>
            </w:pPr>
            <w:r>
              <w:rPr>
                <w:rFonts w:hint="eastAsia"/>
                <w:b/>
                <w:sz w:val="24"/>
              </w:rPr>
              <w:t>表</w:t>
            </w:r>
            <w:r>
              <w:rPr>
                <w:b/>
                <w:sz w:val="24"/>
              </w:rPr>
              <w:t>4-</w:t>
            </w:r>
            <w:r>
              <w:rPr>
                <w:rFonts w:hint="eastAsia"/>
                <w:b/>
                <w:sz w:val="24"/>
              </w:rPr>
              <w:t xml:space="preserve">22 </w:t>
            </w:r>
            <w:r>
              <w:rPr>
                <w:b/>
                <w:sz w:val="24"/>
              </w:rPr>
              <w:t xml:space="preserve">  </w:t>
            </w:r>
            <w:r>
              <w:rPr>
                <w:rFonts w:hint="eastAsia"/>
                <w:b/>
                <w:sz w:val="24"/>
              </w:rPr>
              <w:t>贮存</w:t>
            </w:r>
            <w:r>
              <w:rPr>
                <w:b/>
                <w:sz w:val="24"/>
              </w:rPr>
              <w:t>设施建设要求</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4"/>
              <w:gridCol w:w="4254"/>
              <w:gridCol w:w="3382"/>
            </w:tblGrid>
            <w:tr w:rsidR="009A605D">
              <w:trPr>
                <w:trHeight w:val="397"/>
                <w:jc w:val="center"/>
              </w:trPr>
              <w:tc>
                <w:tcPr>
                  <w:tcW w:w="389" w:type="pct"/>
                  <w:vAlign w:val="center"/>
                </w:tcPr>
                <w:p w:rsidR="009A605D" w:rsidRDefault="00B018B6">
                  <w:pPr>
                    <w:jc w:val="center"/>
                    <w:rPr>
                      <w:b/>
                      <w:bCs/>
                      <w:szCs w:val="21"/>
                    </w:rPr>
                  </w:pPr>
                  <w:r>
                    <w:rPr>
                      <w:rFonts w:hint="eastAsia"/>
                      <w:b/>
                      <w:bCs/>
                      <w:szCs w:val="21"/>
                    </w:rPr>
                    <w:t>序号</w:t>
                  </w:r>
                </w:p>
              </w:tc>
              <w:tc>
                <w:tcPr>
                  <w:tcW w:w="2569" w:type="pct"/>
                  <w:vAlign w:val="center"/>
                </w:tcPr>
                <w:p w:rsidR="009A605D" w:rsidRDefault="00B018B6">
                  <w:pPr>
                    <w:jc w:val="center"/>
                    <w:rPr>
                      <w:b/>
                      <w:bCs/>
                      <w:szCs w:val="21"/>
                    </w:rPr>
                  </w:pPr>
                  <w:r>
                    <w:rPr>
                      <w:rFonts w:hint="eastAsia"/>
                      <w:b/>
                      <w:bCs/>
                      <w:szCs w:val="21"/>
                    </w:rPr>
                    <w:t>贮存设施</w:t>
                  </w:r>
                  <w:r>
                    <w:rPr>
                      <w:b/>
                      <w:bCs/>
                      <w:szCs w:val="21"/>
                    </w:rPr>
                    <w:t>建设要求</w:t>
                  </w:r>
                </w:p>
              </w:tc>
              <w:tc>
                <w:tcPr>
                  <w:tcW w:w="2042" w:type="pct"/>
                  <w:vAlign w:val="center"/>
                </w:tcPr>
                <w:p w:rsidR="009A605D" w:rsidRDefault="00B018B6">
                  <w:pPr>
                    <w:jc w:val="center"/>
                    <w:rPr>
                      <w:b/>
                      <w:bCs/>
                      <w:szCs w:val="21"/>
                    </w:rPr>
                  </w:pPr>
                  <w:r>
                    <w:rPr>
                      <w:rFonts w:hint="eastAsia"/>
                      <w:b/>
                      <w:bCs/>
                      <w:szCs w:val="21"/>
                    </w:rPr>
                    <w:t>本项目拟实施情况</w:t>
                  </w:r>
                </w:p>
              </w:tc>
            </w:tr>
            <w:tr w:rsidR="009A605D">
              <w:trPr>
                <w:trHeight w:val="399"/>
                <w:jc w:val="center"/>
              </w:trPr>
              <w:tc>
                <w:tcPr>
                  <w:tcW w:w="389" w:type="pct"/>
                  <w:vAlign w:val="center"/>
                </w:tcPr>
                <w:p w:rsidR="009A605D" w:rsidRDefault="00B018B6">
                  <w:pPr>
                    <w:jc w:val="center"/>
                    <w:rPr>
                      <w:szCs w:val="21"/>
                    </w:rPr>
                  </w:pPr>
                  <w:r>
                    <w:rPr>
                      <w:rFonts w:hint="eastAsia"/>
                      <w:szCs w:val="21"/>
                    </w:rPr>
                    <w:t>1</w:t>
                  </w:r>
                </w:p>
              </w:tc>
              <w:tc>
                <w:tcPr>
                  <w:tcW w:w="2569" w:type="pct"/>
                  <w:vAlign w:val="center"/>
                </w:tcPr>
                <w:p w:rsidR="009A605D" w:rsidRDefault="00B018B6">
                  <w:pPr>
                    <w:ind w:firstLineChars="200" w:firstLine="420"/>
                    <w:jc w:val="left"/>
                    <w:rPr>
                      <w:bCs/>
                      <w:szCs w:val="21"/>
                    </w:rPr>
                  </w:pPr>
                  <w:r>
                    <w:rPr>
                      <w:rFonts w:hint="eastAsia"/>
                      <w:bCs/>
                      <w:szCs w:val="21"/>
                    </w:rPr>
                    <w:t>设置</w:t>
                  </w:r>
                  <w:r>
                    <w:rPr>
                      <w:bCs/>
                      <w:szCs w:val="21"/>
                    </w:rPr>
                    <w:t>警示标志，</w:t>
                  </w:r>
                  <w:r>
                    <w:rPr>
                      <w:rFonts w:hint="eastAsia"/>
                      <w:bCs/>
                      <w:szCs w:val="21"/>
                    </w:rPr>
                    <w:t>配备</w:t>
                  </w:r>
                  <w:r>
                    <w:rPr>
                      <w:bCs/>
                      <w:szCs w:val="21"/>
                    </w:rPr>
                    <w:t>通讯设备、</w:t>
                  </w:r>
                  <w:r>
                    <w:rPr>
                      <w:rFonts w:hint="eastAsia"/>
                      <w:bCs/>
                      <w:szCs w:val="21"/>
                    </w:rPr>
                    <w:t>照明设施</w:t>
                  </w:r>
                  <w:r>
                    <w:rPr>
                      <w:bCs/>
                      <w:szCs w:val="21"/>
                    </w:rPr>
                    <w:t>和</w:t>
                  </w:r>
                  <w:r>
                    <w:rPr>
                      <w:rFonts w:hint="eastAsia"/>
                      <w:bCs/>
                      <w:szCs w:val="21"/>
                    </w:rPr>
                    <w:t>消防</w:t>
                  </w:r>
                  <w:r>
                    <w:rPr>
                      <w:bCs/>
                      <w:szCs w:val="21"/>
                    </w:rPr>
                    <w:t>设施</w:t>
                  </w:r>
                  <w:r>
                    <w:rPr>
                      <w:rFonts w:hint="eastAsia"/>
                      <w:bCs/>
                      <w:szCs w:val="21"/>
                    </w:rPr>
                    <w:t>。</w:t>
                  </w:r>
                </w:p>
              </w:tc>
              <w:tc>
                <w:tcPr>
                  <w:tcW w:w="2042" w:type="pct"/>
                  <w:vAlign w:val="center"/>
                </w:tcPr>
                <w:p w:rsidR="009A605D" w:rsidRDefault="00B018B6">
                  <w:pPr>
                    <w:ind w:firstLineChars="200" w:firstLine="420"/>
                    <w:jc w:val="left"/>
                    <w:rPr>
                      <w:bCs/>
                      <w:szCs w:val="21"/>
                    </w:rPr>
                  </w:pPr>
                  <w:r>
                    <w:rPr>
                      <w:bCs/>
                      <w:szCs w:val="21"/>
                    </w:rPr>
                    <w:t>按要求设置通讯设备、</w:t>
                  </w:r>
                  <w:r>
                    <w:rPr>
                      <w:rFonts w:hint="eastAsia"/>
                      <w:bCs/>
                      <w:szCs w:val="21"/>
                    </w:rPr>
                    <w:t>照明设施</w:t>
                  </w:r>
                  <w:r>
                    <w:rPr>
                      <w:bCs/>
                      <w:szCs w:val="21"/>
                    </w:rPr>
                    <w:t>和</w:t>
                  </w:r>
                  <w:r>
                    <w:rPr>
                      <w:rFonts w:hint="eastAsia"/>
                      <w:bCs/>
                      <w:szCs w:val="21"/>
                    </w:rPr>
                    <w:t>消防</w:t>
                  </w:r>
                  <w:r>
                    <w:rPr>
                      <w:bCs/>
                      <w:szCs w:val="21"/>
                    </w:rPr>
                    <w:t>设施</w:t>
                  </w:r>
                  <w:r>
                    <w:rPr>
                      <w:rFonts w:hint="eastAsia"/>
                      <w:bCs/>
                      <w:szCs w:val="21"/>
                    </w:rPr>
                    <w:t>。</w:t>
                  </w:r>
                </w:p>
              </w:tc>
            </w:tr>
            <w:tr w:rsidR="009A605D">
              <w:trPr>
                <w:trHeight w:val="397"/>
                <w:jc w:val="center"/>
              </w:trPr>
              <w:tc>
                <w:tcPr>
                  <w:tcW w:w="389" w:type="pct"/>
                  <w:vAlign w:val="center"/>
                </w:tcPr>
                <w:p w:rsidR="009A605D" w:rsidRDefault="00B018B6">
                  <w:pPr>
                    <w:jc w:val="center"/>
                    <w:rPr>
                      <w:szCs w:val="21"/>
                    </w:rPr>
                  </w:pPr>
                  <w:r>
                    <w:rPr>
                      <w:szCs w:val="21"/>
                    </w:rPr>
                    <w:t>5</w:t>
                  </w:r>
                </w:p>
              </w:tc>
              <w:tc>
                <w:tcPr>
                  <w:tcW w:w="2569" w:type="pct"/>
                  <w:vAlign w:val="center"/>
                </w:tcPr>
                <w:p w:rsidR="009A605D" w:rsidRDefault="00B018B6">
                  <w:pPr>
                    <w:ind w:firstLineChars="200" w:firstLine="420"/>
                    <w:jc w:val="left"/>
                    <w:rPr>
                      <w:szCs w:val="21"/>
                    </w:rPr>
                  </w:pPr>
                  <w:r>
                    <w:rPr>
                      <w:rFonts w:hint="eastAsia"/>
                      <w:szCs w:val="21"/>
                    </w:rPr>
                    <w:t>根据危险废物的种类和特性进行分区、分类贮存，设置防雨、防火、防雷、防扬尘、防渗漏及泄漏液体收集装置。</w:t>
                  </w:r>
                </w:p>
              </w:tc>
              <w:tc>
                <w:tcPr>
                  <w:tcW w:w="2042" w:type="pct"/>
                  <w:vAlign w:val="center"/>
                </w:tcPr>
                <w:p w:rsidR="009A605D" w:rsidRDefault="00B018B6">
                  <w:pPr>
                    <w:ind w:firstLineChars="200" w:firstLine="420"/>
                    <w:jc w:val="left"/>
                    <w:rPr>
                      <w:szCs w:val="21"/>
                    </w:rPr>
                  </w:pPr>
                  <w:proofErr w:type="gramStart"/>
                  <w:r>
                    <w:rPr>
                      <w:rFonts w:hint="eastAsia"/>
                      <w:szCs w:val="21"/>
                    </w:rPr>
                    <w:t>建设单位危废仓库</w:t>
                  </w:r>
                  <w:proofErr w:type="gramEnd"/>
                  <w:r>
                    <w:rPr>
                      <w:rFonts w:hint="eastAsia"/>
                      <w:szCs w:val="21"/>
                    </w:rPr>
                    <w:t>位于厂房内独立的房间，地面和裙角铺设环氧地坪，出入口应设置斜坡作为防泄漏措施。</w:t>
                  </w:r>
                  <w:proofErr w:type="gramStart"/>
                  <w:r>
                    <w:rPr>
                      <w:rFonts w:hint="eastAsia"/>
                      <w:szCs w:val="21"/>
                    </w:rPr>
                    <w:t>液态危废应装</w:t>
                  </w:r>
                  <w:proofErr w:type="gramEnd"/>
                  <w:r>
                    <w:rPr>
                      <w:rFonts w:hint="eastAsia"/>
                      <w:szCs w:val="21"/>
                    </w:rPr>
                    <w:t>桶加盖后放在防泄漏托盘上。</w:t>
                  </w:r>
                  <w:proofErr w:type="gramStart"/>
                  <w:r>
                    <w:rPr>
                      <w:szCs w:val="21"/>
                    </w:rPr>
                    <w:t>危废仓库</w:t>
                  </w:r>
                  <w:proofErr w:type="gramEnd"/>
                  <w:r>
                    <w:rPr>
                      <w:szCs w:val="21"/>
                    </w:rPr>
                    <w:t>应</w:t>
                  </w:r>
                  <w:r>
                    <w:rPr>
                      <w:rFonts w:hint="eastAsia"/>
                      <w:szCs w:val="21"/>
                    </w:rPr>
                    <w:t>设置防雨、防火、防雷、防扬尘、防渗漏及泄漏液体收集装置。</w:t>
                  </w:r>
                </w:p>
              </w:tc>
            </w:tr>
            <w:tr w:rsidR="009A605D">
              <w:trPr>
                <w:trHeight w:val="397"/>
                <w:jc w:val="center"/>
              </w:trPr>
              <w:tc>
                <w:tcPr>
                  <w:tcW w:w="389" w:type="pct"/>
                  <w:vAlign w:val="center"/>
                </w:tcPr>
                <w:p w:rsidR="009A605D" w:rsidRDefault="00B018B6">
                  <w:pPr>
                    <w:jc w:val="center"/>
                    <w:rPr>
                      <w:szCs w:val="21"/>
                    </w:rPr>
                  </w:pPr>
                  <w:r>
                    <w:rPr>
                      <w:szCs w:val="21"/>
                    </w:rPr>
                    <w:t>6</w:t>
                  </w:r>
                </w:p>
              </w:tc>
              <w:tc>
                <w:tcPr>
                  <w:tcW w:w="2569" w:type="pct"/>
                  <w:vAlign w:val="center"/>
                </w:tcPr>
                <w:p w:rsidR="009A605D" w:rsidRDefault="00B018B6">
                  <w:pPr>
                    <w:ind w:firstLineChars="200" w:firstLine="420"/>
                    <w:jc w:val="left"/>
                    <w:rPr>
                      <w:szCs w:val="21"/>
                    </w:rPr>
                  </w:pPr>
                  <w:r>
                    <w:rPr>
                      <w:rFonts w:hint="eastAsia"/>
                      <w:szCs w:val="21"/>
                    </w:rPr>
                    <w:t>对易爆、易燃及排出有毒气体的危险废物进行预处理，稳定后贮存</w:t>
                  </w:r>
                </w:p>
              </w:tc>
              <w:tc>
                <w:tcPr>
                  <w:tcW w:w="2042" w:type="pct"/>
                  <w:vMerge w:val="restart"/>
                  <w:vAlign w:val="center"/>
                </w:tcPr>
                <w:p w:rsidR="009A605D" w:rsidRDefault="00B018B6">
                  <w:pPr>
                    <w:ind w:firstLineChars="200" w:firstLine="420"/>
                    <w:jc w:val="left"/>
                    <w:rPr>
                      <w:szCs w:val="21"/>
                    </w:rPr>
                  </w:pPr>
                  <w:r>
                    <w:rPr>
                      <w:rFonts w:hint="eastAsia"/>
                      <w:szCs w:val="21"/>
                    </w:rPr>
                    <w:t>本项目不涉及易爆、易燃及有毒气体排出</w:t>
                  </w:r>
                  <w:r>
                    <w:rPr>
                      <w:szCs w:val="21"/>
                    </w:rPr>
                    <w:t>的危险废物。废油等可燃的危险废物分类分区存放，存储设施按照</w:t>
                  </w:r>
                  <w:r>
                    <w:rPr>
                      <w:rFonts w:hint="eastAsia"/>
                      <w:szCs w:val="21"/>
                    </w:rPr>
                    <w:t>应急管理、消防、规划建设等相关职能部门的要求办理相关手续。</w:t>
                  </w:r>
                </w:p>
              </w:tc>
            </w:tr>
            <w:tr w:rsidR="009A605D">
              <w:trPr>
                <w:trHeight w:val="397"/>
                <w:jc w:val="center"/>
              </w:trPr>
              <w:tc>
                <w:tcPr>
                  <w:tcW w:w="389" w:type="pct"/>
                  <w:vAlign w:val="center"/>
                </w:tcPr>
                <w:p w:rsidR="009A605D" w:rsidRDefault="00B018B6">
                  <w:pPr>
                    <w:jc w:val="center"/>
                    <w:rPr>
                      <w:szCs w:val="21"/>
                    </w:rPr>
                  </w:pPr>
                  <w:r>
                    <w:rPr>
                      <w:szCs w:val="21"/>
                    </w:rPr>
                    <w:t>4</w:t>
                  </w:r>
                </w:p>
              </w:tc>
              <w:tc>
                <w:tcPr>
                  <w:tcW w:w="2569" w:type="pct"/>
                  <w:vAlign w:val="center"/>
                </w:tcPr>
                <w:p w:rsidR="009A605D" w:rsidRDefault="00B018B6">
                  <w:pPr>
                    <w:ind w:firstLineChars="200" w:firstLine="420"/>
                    <w:jc w:val="left"/>
                    <w:rPr>
                      <w:szCs w:val="21"/>
                    </w:rPr>
                  </w:pPr>
                  <w:r>
                    <w:rPr>
                      <w:rFonts w:hint="eastAsia"/>
                      <w:szCs w:val="21"/>
                    </w:rPr>
                    <w:t>贮存易爆、易燃及排出有毒气体的危险废物贮存设施应按照应急管理、消防、规划建设等相关职能部门的要求办理相关手续</w:t>
                  </w:r>
                </w:p>
              </w:tc>
              <w:tc>
                <w:tcPr>
                  <w:tcW w:w="2042" w:type="pct"/>
                  <w:vMerge/>
                  <w:vAlign w:val="center"/>
                </w:tcPr>
                <w:p w:rsidR="009A605D" w:rsidRDefault="009A605D">
                  <w:pPr>
                    <w:ind w:firstLineChars="200" w:firstLine="420"/>
                    <w:jc w:val="left"/>
                    <w:rPr>
                      <w:szCs w:val="21"/>
                    </w:rPr>
                  </w:pPr>
                </w:p>
              </w:tc>
            </w:tr>
            <w:tr w:rsidR="009A605D">
              <w:trPr>
                <w:trHeight w:val="90"/>
                <w:jc w:val="center"/>
              </w:trPr>
              <w:tc>
                <w:tcPr>
                  <w:tcW w:w="389" w:type="pct"/>
                  <w:vAlign w:val="center"/>
                </w:tcPr>
                <w:p w:rsidR="009A605D" w:rsidRDefault="00B018B6">
                  <w:pPr>
                    <w:jc w:val="center"/>
                    <w:rPr>
                      <w:szCs w:val="21"/>
                    </w:rPr>
                  </w:pPr>
                  <w:r>
                    <w:rPr>
                      <w:szCs w:val="21"/>
                    </w:rPr>
                    <w:t>5</w:t>
                  </w:r>
                </w:p>
              </w:tc>
              <w:tc>
                <w:tcPr>
                  <w:tcW w:w="2569" w:type="pct"/>
                  <w:vAlign w:val="center"/>
                </w:tcPr>
                <w:p w:rsidR="009A605D" w:rsidRDefault="00B018B6">
                  <w:pPr>
                    <w:ind w:firstLineChars="200" w:firstLine="420"/>
                    <w:jc w:val="left"/>
                    <w:rPr>
                      <w:szCs w:val="21"/>
                    </w:rPr>
                  </w:pPr>
                  <w:r>
                    <w:rPr>
                      <w:rFonts w:hint="eastAsia"/>
                      <w:szCs w:val="21"/>
                    </w:rPr>
                    <w:t>贮存废弃剧毒化学品的，应按照公安机关要求落实治安防范措施</w:t>
                  </w:r>
                </w:p>
              </w:tc>
              <w:tc>
                <w:tcPr>
                  <w:tcW w:w="2042" w:type="pct"/>
                  <w:vAlign w:val="center"/>
                </w:tcPr>
                <w:p w:rsidR="009A605D" w:rsidRDefault="00B018B6">
                  <w:pPr>
                    <w:ind w:firstLineChars="200" w:firstLine="420"/>
                    <w:jc w:val="left"/>
                    <w:rPr>
                      <w:szCs w:val="21"/>
                    </w:rPr>
                  </w:pPr>
                  <w:r>
                    <w:rPr>
                      <w:rFonts w:hint="eastAsia"/>
                      <w:szCs w:val="21"/>
                    </w:rPr>
                    <w:t>本项目不涉及废弃剧毒化学品</w:t>
                  </w:r>
                </w:p>
              </w:tc>
            </w:tr>
            <w:tr w:rsidR="009A605D">
              <w:trPr>
                <w:trHeight w:val="397"/>
                <w:jc w:val="center"/>
              </w:trPr>
              <w:tc>
                <w:tcPr>
                  <w:tcW w:w="389" w:type="pct"/>
                  <w:vAlign w:val="center"/>
                </w:tcPr>
                <w:p w:rsidR="009A605D" w:rsidRDefault="00B018B6">
                  <w:pPr>
                    <w:jc w:val="center"/>
                    <w:rPr>
                      <w:szCs w:val="21"/>
                    </w:rPr>
                  </w:pPr>
                  <w:r>
                    <w:rPr>
                      <w:szCs w:val="21"/>
                    </w:rPr>
                    <w:t>6</w:t>
                  </w:r>
                </w:p>
              </w:tc>
              <w:tc>
                <w:tcPr>
                  <w:tcW w:w="2569" w:type="pct"/>
                  <w:vAlign w:val="center"/>
                </w:tcPr>
                <w:p w:rsidR="009A605D" w:rsidRDefault="00B018B6">
                  <w:pPr>
                    <w:ind w:firstLineChars="200" w:firstLine="420"/>
                    <w:jc w:val="left"/>
                    <w:rPr>
                      <w:szCs w:val="21"/>
                    </w:rPr>
                  </w:pPr>
                  <w:r>
                    <w:rPr>
                      <w:rFonts w:hint="eastAsia"/>
                      <w:szCs w:val="21"/>
                    </w:rPr>
                    <w:t>危险废物仓库</w:t>
                  </w:r>
                  <w:proofErr w:type="gramStart"/>
                  <w:r>
                    <w:rPr>
                      <w:rFonts w:hint="eastAsia"/>
                      <w:szCs w:val="21"/>
                    </w:rPr>
                    <w:t>须设置气体导出口</w:t>
                  </w:r>
                  <w:proofErr w:type="gramEnd"/>
                  <w:r>
                    <w:rPr>
                      <w:rFonts w:hint="eastAsia"/>
                      <w:szCs w:val="21"/>
                    </w:rPr>
                    <w:t>及气体净化装置，确保废气达标排放</w:t>
                  </w:r>
                </w:p>
              </w:tc>
              <w:tc>
                <w:tcPr>
                  <w:tcW w:w="2042" w:type="pct"/>
                  <w:vAlign w:val="center"/>
                </w:tcPr>
                <w:p w:rsidR="009A605D" w:rsidRDefault="00B018B6">
                  <w:pPr>
                    <w:ind w:firstLineChars="200" w:firstLine="420"/>
                    <w:jc w:val="left"/>
                    <w:rPr>
                      <w:szCs w:val="21"/>
                    </w:rPr>
                  </w:pPr>
                  <w:r>
                    <w:rPr>
                      <w:rFonts w:hint="eastAsia"/>
                      <w:szCs w:val="21"/>
                    </w:rPr>
                    <w:t>本项目涉及</w:t>
                  </w:r>
                  <w:r>
                    <w:rPr>
                      <w:szCs w:val="21"/>
                    </w:rPr>
                    <w:t>有机废气扩散的</w:t>
                  </w:r>
                  <w:r>
                    <w:rPr>
                      <w:rFonts w:hint="eastAsia"/>
                      <w:szCs w:val="21"/>
                    </w:rPr>
                    <w:t>危险</w:t>
                  </w:r>
                  <w:r>
                    <w:rPr>
                      <w:szCs w:val="21"/>
                    </w:rPr>
                    <w:t>废物应采用桶装加盖</w:t>
                  </w:r>
                  <w:r>
                    <w:rPr>
                      <w:rFonts w:hint="eastAsia"/>
                      <w:szCs w:val="21"/>
                    </w:rPr>
                    <w:t>/</w:t>
                  </w:r>
                  <w:r>
                    <w:rPr>
                      <w:rFonts w:hint="eastAsia"/>
                      <w:szCs w:val="21"/>
                    </w:rPr>
                    <w:t>密封</w:t>
                  </w:r>
                  <w:proofErr w:type="gramStart"/>
                  <w:r>
                    <w:rPr>
                      <w:szCs w:val="21"/>
                    </w:rPr>
                    <w:t>袋装等</w:t>
                  </w:r>
                  <w:proofErr w:type="gramEnd"/>
                  <w:r>
                    <w:rPr>
                      <w:szCs w:val="21"/>
                    </w:rPr>
                    <w:t>方式，减少无组织扩散</w:t>
                  </w:r>
                  <w:r>
                    <w:rPr>
                      <w:rFonts w:hint="eastAsia"/>
                      <w:szCs w:val="21"/>
                    </w:rPr>
                    <w:t>，</w:t>
                  </w:r>
                  <w:proofErr w:type="gramStart"/>
                  <w:r>
                    <w:rPr>
                      <w:szCs w:val="21"/>
                    </w:rPr>
                    <w:t>危废仓库</w:t>
                  </w:r>
                  <w:proofErr w:type="gramEnd"/>
                  <w:r>
                    <w:rPr>
                      <w:rFonts w:hint="eastAsia"/>
                      <w:szCs w:val="21"/>
                    </w:rPr>
                    <w:t>加强通风。</w:t>
                  </w:r>
                </w:p>
              </w:tc>
            </w:tr>
            <w:tr w:rsidR="009A605D">
              <w:trPr>
                <w:trHeight w:val="397"/>
                <w:jc w:val="center"/>
              </w:trPr>
              <w:tc>
                <w:tcPr>
                  <w:tcW w:w="389" w:type="pct"/>
                  <w:vAlign w:val="center"/>
                </w:tcPr>
                <w:p w:rsidR="009A605D" w:rsidRDefault="00B018B6">
                  <w:pPr>
                    <w:jc w:val="center"/>
                    <w:rPr>
                      <w:szCs w:val="21"/>
                    </w:rPr>
                  </w:pPr>
                  <w:r>
                    <w:rPr>
                      <w:szCs w:val="21"/>
                    </w:rPr>
                    <w:t>7</w:t>
                  </w:r>
                </w:p>
              </w:tc>
              <w:tc>
                <w:tcPr>
                  <w:tcW w:w="2569" w:type="pct"/>
                  <w:vAlign w:val="center"/>
                </w:tcPr>
                <w:p w:rsidR="009A605D" w:rsidRDefault="00B018B6">
                  <w:pPr>
                    <w:ind w:firstLineChars="200" w:firstLine="420"/>
                    <w:jc w:val="left"/>
                    <w:rPr>
                      <w:szCs w:val="21"/>
                    </w:rPr>
                  </w:pPr>
                  <w:r>
                    <w:rPr>
                      <w:rFonts w:hint="eastAsia"/>
                      <w:szCs w:val="21"/>
                    </w:rPr>
                    <w:t>企业严格执行《省生态环境厅关于印发江苏省危险废物贮存规范化管理专项整治行动方案的通知》</w:t>
                  </w:r>
                  <w:r>
                    <w:rPr>
                      <w:rFonts w:hint="eastAsia"/>
                      <w:szCs w:val="21"/>
                    </w:rPr>
                    <w:t>(</w:t>
                  </w:r>
                  <w:r>
                    <w:rPr>
                      <w:rFonts w:hint="eastAsia"/>
                      <w:szCs w:val="21"/>
                    </w:rPr>
                    <w:t>苏环办</w:t>
                  </w:r>
                  <w:r>
                    <w:rPr>
                      <w:szCs w:val="21"/>
                    </w:rPr>
                    <w:t>[</w:t>
                  </w:r>
                  <w:r>
                    <w:rPr>
                      <w:rFonts w:hint="eastAsia"/>
                      <w:szCs w:val="21"/>
                    </w:rPr>
                    <w:t>2019</w:t>
                  </w:r>
                  <w:r>
                    <w:rPr>
                      <w:szCs w:val="21"/>
                    </w:rPr>
                    <w:t>]</w:t>
                  </w:r>
                  <w:r>
                    <w:rPr>
                      <w:rFonts w:hint="eastAsia"/>
                      <w:szCs w:val="21"/>
                    </w:rPr>
                    <w:t>149</w:t>
                  </w:r>
                  <w:r>
                    <w:rPr>
                      <w:rFonts w:hint="eastAsia"/>
                      <w:szCs w:val="21"/>
                    </w:rPr>
                    <w:t>号</w:t>
                  </w:r>
                  <w:r>
                    <w:rPr>
                      <w:rFonts w:hint="eastAsia"/>
                      <w:szCs w:val="21"/>
                    </w:rPr>
                    <w:t>)</w:t>
                  </w:r>
                  <w:r>
                    <w:rPr>
                      <w:rFonts w:hint="eastAsia"/>
                      <w:szCs w:val="21"/>
                    </w:rPr>
                    <w:t>要求，按照《环境保护图形标志固体废物贮存</w:t>
                  </w:r>
                  <w:r>
                    <w:rPr>
                      <w:rFonts w:hint="eastAsia"/>
                      <w:szCs w:val="21"/>
                    </w:rPr>
                    <w:t>(</w:t>
                  </w:r>
                  <w:r>
                    <w:rPr>
                      <w:rFonts w:hint="eastAsia"/>
                      <w:szCs w:val="21"/>
                    </w:rPr>
                    <w:t>处置</w:t>
                  </w:r>
                  <w:r>
                    <w:rPr>
                      <w:rFonts w:hint="eastAsia"/>
                      <w:szCs w:val="21"/>
                    </w:rPr>
                    <w:t>)</w:t>
                  </w:r>
                  <w:r>
                    <w:rPr>
                      <w:rFonts w:hint="eastAsia"/>
                      <w:szCs w:val="21"/>
                    </w:rPr>
                    <w:t>场》</w:t>
                  </w:r>
                  <w:r>
                    <w:rPr>
                      <w:rFonts w:hint="eastAsia"/>
                      <w:szCs w:val="21"/>
                    </w:rPr>
                    <w:t>(GB15562.2-1995)</w:t>
                  </w:r>
                  <w:r>
                    <w:rPr>
                      <w:rFonts w:hint="eastAsia"/>
                      <w:szCs w:val="21"/>
                    </w:rPr>
                    <w:t>和危险废物识别标识设置规范设置标志</w:t>
                  </w:r>
                  <w:r>
                    <w:rPr>
                      <w:rFonts w:hint="eastAsia"/>
                      <w:szCs w:val="21"/>
                    </w:rPr>
                    <w:t>(</w:t>
                  </w:r>
                  <w:r>
                    <w:rPr>
                      <w:rFonts w:hint="eastAsia"/>
                      <w:szCs w:val="21"/>
                    </w:rPr>
                    <w:t>具体要求必须符合苏环办</w:t>
                  </w:r>
                  <w:r>
                    <w:rPr>
                      <w:rFonts w:hint="eastAsia"/>
                      <w:szCs w:val="21"/>
                    </w:rPr>
                    <w:lastRenderedPageBreak/>
                    <w:t>[2019]327</w:t>
                  </w:r>
                  <w:r>
                    <w:rPr>
                      <w:rFonts w:hint="eastAsia"/>
                      <w:szCs w:val="21"/>
                    </w:rPr>
                    <w:t>号附件</w:t>
                  </w:r>
                  <w:r>
                    <w:rPr>
                      <w:rFonts w:hint="eastAsia"/>
                      <w:szCs w:val="21"/>
                    </w:rPr>
                    <w:t>1</w:t>
                  </w:r>
                  <w:r>
                    <w:rPr>
                      <w:rFonts w:hint="eastAsia"/>
                      <w:szCs w:val="21"/>
                    </w:rPr>
                    <w:t>“危险废物识别标识规范化设置要求”的规定</w:t>
                  </w:r>
                  <w:r>
                    <w:rPr>
                      <w:rFonts w:hint="eastAsia"/>
                      <w:szCs w:val="21"/>
                    </w:rPr>
                    <w:t>)</w:t>
                  </w:r>
                </w:p>
              </w:tc>
              <w:tc>
                <w:tcPr>
                  <w:tcW w:w="2042" w:type="pct"/>
                  <w:vAlign w:val="center"/>
                </w:tcPr>
                <w:p w:rsidR="009A605D" w:rsidRDefault="00B018B6">
                  <w:pPr>
                    <w:ind w:firstLineChars="200" w:firstLine="420"/>
                    <w:jc w:val="left"/>
                    <w:rPr>
                      <w:szCs w:val="21"/>
                    </w:rPr>
                  </w:pPr>
                  <w:r>
                    <w:rPr>
                      <w:rFonts w:hint="eastAsia"/>
                      <w:szCs w:val="21"/>
                    </w:rPr>
                    <w:lastRenderedPageBreak/>
                    <w:t>建成后应严格落实</w:t>
                  </w:r>
                  <w:proofErr w:type="gramStart"/>
                  <w:r>
                    <w:rPr>
                      <w:rFonts w:hint="eastAsia"/>
                      <w:szCs w:val="21"/>
                    </w:rPr>
                    <w:t>危废信息</w:t>
                  </w:r>
                  <w:proofErr w:type="gramEnd"/>
                  <w:r>
                    <w:rPr>
                      <w:rFonts w:hint="eastAsia"/>
                      <w:szCs w:val="21"/>
                    </w:rPr>
                    <w:t>公开栏，</w:t>
                  </w:r>
                  <w:proofErr w:type="gramStart"/>
                  <w:r>
                    <w:rPr>
                      <w:rFonts w:hint="eastAsia"/>
                      <w:szCs w:val="21"/>
                    </w:rPr>
                    <w:t>危废仓库</w:t>
                  </w:r>
                  <w:proofErr w:type="gramEnd"/>
                  <w:r>
                    <w:rPr>
                      <w:rFonts w:hint="eastAsia"/>
                      <w:szCs w:val="21"/>
                    </w:rPr>
                    <w:t>外墙</w:t>
                  </w:r>
                  <w:proofErr w:type="gramStart"/>
                  <w:r>
                    <w:rPr>
                      <w:rFonts w:hint="eastAsia"/>
                      <w:szCs w:val="21"/>
                    </w:rPr>
                    <w:t>及危废</w:t>
                  </w:r>
                  <w:proofErr w:type="gramEnd"/>
                  <w:r>
                    <w:rPr>
                      <w:rFonts w:hint="eastAsia"/>
                      <w:szCs w:val="21"/>
                    </w:rPr>
                    <w:t>贮存处墙面设置贮存设施的警示标志牌等</w:t>
                  </w:r>
                  <w:r>
                    <w:rPr>
                      <w:szCs w:val="21"/>
                    </w:rPr>
                    <w:t>信息</w:t>
                  </w:r>
                </w:p>
              </w:tc>
            </w:tr>
            <w:tr w:rsidR="009A605D">
              <w:trPr>
                <w:trHeight w:val="397"/>
                <w:jc w:val="center"/>
              </w:trPr>
              <w:tc>
                <w:tcPr>
                  <w:tcW w:w="389" w:type="pct"/>
                  <w:vAlign w:val="center"/>
                </w:tcPr>
                <w:p w:rsidR="009A605D" w:rsidRDefault="00B018B6">
                  <w:pPr>
                    <w:jc w:val="center"/>
                    <w:rPr>
                      <w:szCs w:val="21"/>
                    </w:rPr>
                  </w:pPr>
                  <w:r>
                    <w:rPr>
                      <w:szCs w:val="21"/>
                    </w:rPr>
                    <w:lastRenderedPageBreak/>
                    <w:t>8</w:t>
                  </w:r>
                </w:p>
              </w:tc>
              <w:tc>
                <w:tcPr>
                  <w:tcW w:w="2569" w:type="pct"/>
                  <w:vAlign w:val="center"/>
                </w:tcPr>
                <w:p w:rsidR="009A605D" w:rsidRDefault="00B018B6">
                  <w:pPr>
                    <w:ind w:firstLineChars="200" w:firstLine="420"/>
                    <w:jc w:val="left"/>
                    <w:rPr>
                      <w:szCs w:val="21"/>
                    </w:rPr>
                  </w:pPr>
                  <w:r>
                    <w:rPr>
                      <w:rFonts w:hint="eastAsia"/>
                      <w:szCs w:val="21"/>
                    </w:rPr>
                    <w:t>在危险废物仓库出入口、设施内部、危险废物运输车辆通道等关键位置按照危险废物贮存设施视频监控布设要求设置视频监控，并与中控室联网</w:t>
                  </w:r>
                  <w:r>
                    <w:rPr>
                      <w:rFonts w:hint="eastAsia"/>
                      <w:szCs w:val="21"/>
                    </w:rPr>
                    <w:t>(</w:t>
                  </w:r>
                  <w:r>
                    <w:rPr>
                      <w:rFonts w:hint="eastAsia"/>
                      <w:szCs w:val="21"/>
                    </w:rPr>
                    <w:t>具体要求必须符合苏环办</w:t>
                  </w:r>
                  <w:r>
                    <w:rPr>
                      <w:rFonts w:hint="eastAsia"/>
                      <w:szCs w:val="21"/>
                    </w:rPr>
                    <w:t>2019]327</w:t>
                  </w:r>
                  <w:r>
                    <w:rPr>
                      <w:rFonts w:hint="eastAsia"/>
                      <w:szCs w:val="21"/>
                    </w:rPr>
                    <w:t>号附件</w:t>
                  </w:r>
                  <w:r>
                    <w:rPr>
                      <w:rFonts w:hint="eastAsia"/>
                      <w:szCs w:val="21"/>
                    </w:rPr>
                    <w:t>2</w:t>
                  </w:r>
                  <w:r>
                    <w:rPr>
                      <w:rFonts w:hint="eastAsia"/>
                      <w:szCs w:val="21"/>
                    </w:rPr>
                    <w:t>“危险废物贮存设施视频监控布设要求”的规定</w:t>
                  </w:r>
                  <w:r>
                    <w:rPr>
                      <w:rFonts w:hint="eastAsia"/>
                      <w:szCs w:val="21"/>
                    </w:rPr>
                    <w:t>)</w:t>
                  </w:r>
                </w:p>
              </w:tc>
              <w:tc>
                <w:tcPr>
                  <w:tcW w:w="2042" w:type="pct"/>
                  <w:vAlign w:val="center"/>
                </w:tcPr>
                <w:p w:rsidR="009A605D" w:rsidRDefault="00B018B6">
                  <w:pPr>
                    <w:ind w:firstLineChars="200" w:firstLine="420"/>
                    <w:jc w:val="left"/>
                    <w:rPr>
                      <w:szCs w:val="21"/>
                    </w:rPr>
                  </w:pPr>
                  <w:proofErr w:type="gramStart"/>
                  <w:r>
                    <w:rPr>
                      <w:rFonts w:hint="eastAsia"/>
                      <w:szCs w:val="21"/>
                    </w:rPr>
                    <w:t>公司危废</w:t>
                  </w:r>
                  <w:r>
                    <w:rPr>
                      <w:szCs w:val="21"/>
                    </w:rPr>
                    <w:t>仓库</w:t>
                  </w:r>
                  <w:proofErr w:type="gramEnd"/>
                  <w:r>
                    <w:rPr>
                      <w:rFonts w:hint="eastAsia"/>
                      <w:szCs w:val="21"/>
                    </w:rPr>
                    <w:t>区域应设置监控系统，主要在仓库出入口、仓库内、厂门口等关键位置安装视频监控设施，进行实时监控，并与中控室联网；指定专人专职维护视频监控设施运行，定期巡视并做好相应的监控运行、维修、使用记录，保持摄像头表面整洁干净、监控拍摄位置正确、监控设施完好无损，确保视频传输图像清晰、监控设备正常稳定运行。因维修、更换等原因导致监控设备不能正常运行的，应采取人工摄像等应急措施，确保视频监控不间断。</w:t>
                  </w:r>
                </w:p>
              </w:tc>
            </w:tr>
          </w:tbl>
          <w:p w:rsidR="009A605D" w:rsidRDefault="00B018B6">
            <w:pPr>
              <w:snapToGrid w:val="0"/>
              <w:spacing w:line="500" w:lineRule="exact"/>
              <w:ind w:firstLineChars="200" w:firstLine="482"/>
              <w:rPr>
                <w:b/>
                <w:sz w:val="24"/>
              </w:rPr>
            </w:pPr>
            <w:r>
              <w:rPr>
                <w:b/>
                <w:sz w:val="24"/>
              </w:rPr>
              <w:t>采取上述治理措施后，各</w:t>
            </w:r>
            <w:proofErr w:type="gramStart"/>
            <w:r>
              <w:rPr>
                <w:b/>
                <w:sz w:val="24"/>
              </w:rPr>
              <w:t>类固废</w:t>
            </w:r>
            <w:proofErr w:type="gramEnd"/>
            <w:r>
              <w:rPr>
                <w:b/>
                <w:sz w:val="24"/>
              </w:rPr>
              <w:t>均能得到合理处置，实现</w:t>
            </w:r>
            <w:r>
              <w:rPr>
                <w:b/>
                <w:sz w:val="24"/>
              </w:rPr>
              <w:t>“</w:t>
            </w:r>
            <w:r>
              <w:rPr>
                <w:b/>
                <w:sz w:val="24"/>
              </w:rPr>
              <w:t>零</w:t>
            </w:r>
            <w:r>
              <w:rPr>
                <w:b/>
                <w:sz w:val="24"/>
              </w:rPr>
              <w:t>”</w:t>
            </w:r>
            <w:r>
              <w:rPr>
                <w:b/>
                <w:sz w:val="24"/>
              </w:rPr>
              <w:t>排放。</w:t>
            </w:r>
          </w:p>
          <w:p w:rsidR="009A605D" w:rsidRDefault="00B018B6">
            <w:pPr>
              <w:pStyle w:val="52"/>
              <w:spacing w:line="500" w:lineRule="exact"/>
              <w:ind w:firstLineChars="0" w:firstLine="0"/>
              <w:rPr>
                <w:b/>
              </w:rPr>
            </w:pPr>
            <w:r>
              <w:rPr>
                <w:b/>
              </w:rPr>
              <w:t>5.</w:t>
            </w:r>
            <w:r>
              <w:rPr>
                <w:b/>
              </w:rPr>
              <w:t>地下水、土壤</w:t>
            </w:r>
          </w:p>
          <w:p w:rsidR="009A605D" w:rsidRDefault="00B018B6">
            <w:pPr>
              <w:pStyle w:val="110"/>
              <w:snapToGrid w:val="0"/>
              <w:spacing w:line="500" w:lineRule="exact"/>
              <w:rPr>
                <w:rFonts w:ascii="Times New Roman" w:hAnsi="Times New Roman"/>
                <w:b/>
                <w:sz w:val="24"/>
                <w:szCs w:val="24"/>
              </w:rPr>
            </w:pPr>
            <w:r>
              <w:rPr>
                <w:rFonts w:ascii="宋体" w:hAnsi="宋体" w:cs="宋体" w:hint="eastAsia"/>
                <w:b/>
                <w:sz w:val="24"/>
                <w:szCs w:val="24"/>
              </w:rPr>
              <w:t>①</w:t>
            </w:r>
            <w:r>
              <w:rPr>
                <w:rFonts w:ascii="Times New Roman" w:hAnsi="Times New Roman"/>
                <w:b/>
                <w:sz w:val="24"/>
                <w:szCs w:val="24"/>
              </w:rPr>
              <w:t>污染源、污染物类型及污染途径</w:t>
            </w:r>
          </w:p>
          <w:p w:rsidR="009A605D" w:rsidRDefault="00B018B6">
            <w:pPr>
              <w:pStyle w:val="52"/>
              <w:spacing w:line="500" w:lineRule="exact"/>
              <w:ind w:firstLine="480"/>
            </w:pPr>
            <w:r>
              <w:t>本项目污染物可能造成地下水和土壤污染的主要污染源和途径包括：</w:t>
            </w:r>
            <w:proofErr w:type="gramStart"/>
            <w:r>
              <w:t>危废房、</w:t>
            </w:r>
            <w:r>
              <w:rPr>
                <w:rFonts w:hint="eastAsia"/>
              </w:rPr>
              <w:t>物料区</w:t>
            </w:r>
            <w:proofErr w:type="gramEnd"/>
            <w:r>
              <w:t>防渗措施不到位，</w:t>
            </w:r>
            <w:proofErr w:type="gramStart"/>
            <w:r>
              <w:t>在危废和</w:t>
            </w:r>
            <w:proofErr w:type="gramEnd"/>
            <w:r>
              <w:t>化学品贮存、转运过程中操作不当引起物料泄漏，造成污染。</w:t>
            </w:r>
          </w:p>
          <w:p w:rsidR="009A605D" w:rsidRDefault="00B018B6">
            <w:pPr>
              <w:pStyle w:val="110"/>
              <w:snapToGrid w:val="0"/>
              <w:spacing w:line="500" w:lineRule="exact"/>
              <w:rPr>
                <w:rFonts w:ascii="Times New Roman" w:hAnsi="Times New Roman"/>
                <w:b/>
                <w:sz w:val="24"/>
                <w:szCs w:val="24"/>
                <w:lang w:val="zh-CN"/>
              </w:rPr>
            </w:pPr>
            <w:r>
              <w:rPr>
                <w:rFonts w:ascii="宋体" w:hAnsi="宋体" w:cs="宋体" w:hint="eastAsia"/>
                <w:b/>
                <w:sz w:val="24"/>
                <w:szCs w:val="24"/>
                <w:lang w:val="zh-CN"/>
              </w:rPr>
              <w:t>②</w:t>
            </w:r>
            <w:r>
              <w:rPr>
                <w:rFonts w:ascii="Times New Roman" w:hAnsi="Times New Roman"/>
                <w:b/>
                <w:sz w:val="24"/>
                <w:szCs w:val="24"/>
                <w:lang w:val="zh-CN"/>
              </w:rPr>
              <w:t>防控措施</w:t>
            </w:r>
          </w:p>
          <w:p w:rsidR="009A605D" w:rsidRDefault="00B018B6">
            <w:pPr>
              <w:pStyle w:val="52"/>
              <w:numPr>
                <w:ilvl w:val="0"/>
                <w:numId w:val="12"/>
              </w:numPr>
              <w:spacing w:line="500" w:lineRule="exact"/>
              <w:ind w:firstLineChars="0"/>
              <w:rPr>
                <w:b/>
              </w:rPr>
            </w:pPr>
            <w:r>
              <w:rPr>
                <w:b/>
              </w:rPr>
              <w:t>源头控制</w:t>
            </w:r>
          </w:p>
          <w:p w:rsidR="009A605D" w:rsidRDefault="00B018B6">
            <w:pPr>
              <w:pStyle w:val="52"/>
              <w:spacing w:line="500" w:lineRule="exact"/>
              <w:ind w:firstLine="480"/>
            </w:pPr>
            <w:r>
              <w:t>项目暂存的化学品较少，且采取密封保存放置于网格塑料托盘上；</w:t>
            </w:r>
            <w:proofErr w:type="gramStart"/>
            <w:r>
              <w:t>危废房的危废</w:t>
            </w:r>
            <w:proofErr w:type="gramEnd"/>
            <w:r>
              <w:t>容器均根据物料性质选择相容材质的容器存放；建立巡检制度，定期对</w:t>
            </w:r>
            <w:proofErr w:type="gramStart"/>
            <w:r>
              <w:t>危废房、</w:t>
            </w:r>
            <w:r>
              <w:rPr>
                <w:rFonts w:hint="eastAsia"/>
                <w:lang w:val="en-US"/>
              </w:rPr>
              <w:t>物料区</w:t>
            </w:r>
            <w:proofErr w:type="gramEnd"/>
            <w:r>
              <w:t>等进行检查，确保设施设备状况良好。</w:t>
            </w:r>
          </w:p>
          <w:p w:rsidR="009A605D" w:rsidRDefault="00B018B6">
            <w:pPr>
              <w:pStyle w:val="52"/>
              <w:numPr>
                <w:ilvl w:val="0"/>
                <w:numId w:val="12"/>
              </w:numPr>
              <w:spacing w:line="500" w:lineRule="exact"/>
              <w:ind w:firstLineChars="0"/>
              <w:rPr>
                <w:b/>
              </w:rPr>
            </w:pPr>
            <w:r>
              <w:rPr>
                <w:b/>
              </w:rPr>
              <w:t>分区防渗</w:t>
            </w:r>
          </w:p>
          <w:p w:rsidR="009A605D" w:rsidRDefault="00B018B6">
            <w:pPr>
              <w:widowControl/>
              <w:snapToGrid w:val="0"/>
              <w:spacing w:line="500" w:lineRule="exact"/>
              <w:jc w:val="center"/>
              <w:rPr>
                <w:b/>
                <w:sz w:val="24"/>
              </w:rPr>
            </w:pPr>
            <w:r>
              <w:rPr>
                <w:b/>
                <w:sz w:val="24"/>
              </w:rPr>
              <w:t>表</w:t>
            </w:r>
            <w:r>
              <w:rPr>
                <w:b/>
                <w:sz w:val="24"/>
              </w:rPr>
              <w:t>4-</w:t>
            </w:r>
            <w:r>
              <w:rPr>
                <w:rFonts w:hint="eastAsia"/>
                <w:b/>
                <w:sz w:val="24"/>
              </w:rPr>
              <w:t xml:space="preserve">23   </w:t>
            </w:r>
            <w:r>
              <w:rPr>
                <w:b/>
                <w:sz w:val="24"/>
              </w:rPr>
              <w:t xml:space="preserve"> </w:t>
            </w:r>
            <w:r>
              <w:rPr>
                <w:b/>
                <w:sz w:val="24"/>
              </w:rPr>
              <w:t>项目分区防渗情况</w:t>
            </w:r>
          </w:p>
          <w:tbl>
            <w:tblPr>
              <w:tblW w:w="8220"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785"/>
              <w:gridCol w:w="3659"/>
              <w:gridCol w:w="1694"/>
              <w:gridCol w:w="2082"/>
            </w:tblGrid>
            <w:tr w:rsidR="009A605D">
              <w:trPr>
                <w:trHeight w:val="284"/>
                <w:jc w:val="center"/>
              </w:trPr>
              <w:tc>
                <w:tcPr>
                  <w:tcW w:w="785" w:type="dxa"/>
                  <w:tcBorders>
                    <w:top w:val="single" w:sz="12" w:space="0" w:color="auto"/>
                    <w:left w:val="nil"/>
                    <w:bottom w:val="single" w:sz="4" w:space="0" w:color="auto"/>
                    <w:right w:val="single" w:sz="4" w:space="0" w:color="auto"/>
                  </w:tcBorders>
                  <w:vAlign w:val="center"/>
                </w:tcPr>
                <w:p w:rsidR="009A605D" w:rsidRDefault="00B018B6">
                  <w:pPr>
                    <w:pStyle w:val="51"/>
                    <w:snapToGrid w:val="0"/>
                    <w:rPr>
                      <w:rFonts w:eastAsia="宋体"/>
                      <w:b/>
                      <w:szCs w:val="24"/>
                      <w:lang w:val="en-US"/>
                    </w:rPr>
                  </w:pPr>
                  <w:r>
                    <w:rPr>
                      <w:rFonts w:eastAsia="宋体"/>
                      <w:b/>
                      <w:szCs w:val="24"/>
                      <w:lang w:val="en-US"/>
                    </w:rPr>
                    <w:t>序号</w:t>
                  </w:r>
                </w:p>
              </w:tc>
              <w:tc>
                <w:tcPr>
                  <w:tcW w:w="3659" w:type="dxa"/>
                  <w:tcBorders>
                    <w:top w:val="single" w:sz="12" w:space="0" w:color="auto"/>
                    <w:left w:val="single" w:sz="4" w:space="0" w:color="auto"/>
                    <w:bottom w:val="single" w:sz="4" w:space="0" w:color="auto"/>
                    <w:right w:val="single" w:sz="4" w:space="0" w:color="auto"/>
                  </w:tcBorders>
                  <w:vAlign w:val="center"/>
                </w:tcPr>
                <w:p w:rsidR="009A605D" w:rsidRDefault="00B018B6">
                  <w:pPr>
                    <w:pStyle w:val="51"/>
                    <w:snapToGrid w:val="0"/>
                    <w:rPr>
                      <w:rFonts w:eastAsia="宋体"/>
                      <w:b/>
                      <w:szCs w:val="24"/>
                      <w:lang w:val="en-US"/>
                    </w:rPr>
                  </w:pPr>
                  <w:r>
                    <w:rPr>
                      <w:rFonts w:eastAsia="宋体"/>
                      <w:b/>
                      <w:szCs w:val="24"/>
                      <w:lang w:val="en-US"/>
                    </w:rPr>
                    <w:t>装置（单元、设施）名称</w:t>
                  </w:r>
                </w:p>
              </w:tc>
              <w:tc>
                <w:tcPr>
                  <w:tcW w:w="1694" w:type="dxa"/>
                  <w:tcBorders>
                    <w:top w:val="single" w:sz="12" w:space="0" w:color="auto"/>
                    <w:left w:val="single" w:sz="4" w:space="0" w:color="auto"/>
                    <w:bottom w:val="single" w:sz="4" w:space="0" w:color="auto"/>
                    <w:right w:val="single" w:sz="4" w:space="0" w:color="auto"/>
                  </w:tcBorders>
                  <w:vAlign w:val="center"/>
                </w:tcPr>
                <w:p w:rsidR="009A605D" w:rsidRDefault="00B018B6">
                  <w:pPr>
                    <w:pStyle w:val="51"/>
                    <w:snapToGrid w:val="0"/>
                    <w:rPr>
                      <w:rFonts w:eastAsia="宋体"/>
                      <w:b/>
                      <w:szCs w:val="24"/>
                      <w:lang w:val="en-US"/>
                    </w:rPr>
                  </w:pPr>
                  <w:r>
                    <w:rPr>
                      <w:rFonts w:eastAsia="宋体"/>
                      <w:b/>
                      <w:szCs w:val="24"/>
                      <w:lang w:val="en-US"/>
                    </w:rPr>
                    <w:t>防渗区域及部位</w:t>
                  </w:r>
                </w:p>
              </w:tc>
              <w:tc>
                <w:tcPr>
                  <w:tcW w:w="2082" w:type="dxa"/>
                  <w:tcBorders>
                    <w:top w:val="single" w:sz="12" w:space="0" w:color="auto"/>
                    <w:left w:val="single" w:sz="4" w:space="0" w:color="auto"/>
                    <w:bottom w:val="single" w:sz="4" w:space="0" w:color="auto"/>
                    <w:right w:val="nil"/>
                  </w:tcBorders>
                  <w:vAlign w:val="center"/>
                </w:tcPr>
                <w:p w:rsidR="009A605D" w:rsidRDefault="00B018B6">
                  <w:pPr>
                    <w:pStyle w:val="51"/>
                    <w:snapToGrid w:val="0"/>
                    <w:rPr>
                      <w:rFonts w:eastAsia="宋体"/>
                      <w:b/>
                      <w:szCs w:val="24"/>
                      <w:lang w:val="en-US"/>
                    </w:rPr>
                  </w:pPr>
                  <w:r>
                    <w:rPr>
                      <w:rFonts w:eastAsia="宋体"/>
                      <w:b/>
                      <w:szCs w:val="24"/>
                      <w:lang w:val="en-US"/>
                    </w:rPr>
                    <w:t>识别结果</w:t>
                  </w:r>
                </w:p>
              </w:tc>
            </w:tr>
            <w:tr w:rsidR="009A605D">
              <w:trPr>
                <w:trHeight w:val="284"/>
                <w:jc w:val="center"/>
              </w:trPr>
              <w:tc>
                <w:tcPr>
                  <w:tcW w:w="785" w:type="dxa"/>
                  <w:tcBorders>
                    <w:top w:val="single" w:sz="4" w:space="0" w:color="auto"/>
                    <w:left w:val="nil"/>
                    <w:bottom w:val="single" w:sz="4" w:space="0" w:color="auto"/>
                    <w:right w:val="single" w:sz="4" w:space="0" w:color="auto"/>
                  </w:tcBorders>
                  <w:vAlign w:val="center"/>
                </w:tcPr>
                <w:p w:rsidR="009A605D" w:rsidRDefault="00B018B6">
                  <w:pPr>
                    <w:pStyle w:val="51"/>
                    <w:snapToGrid w:val="0"/>
                    <w:rPr>
                      <w:rFonts w:eastAsia="宋体"/>
                      <w:szCs w:val="24"/>
                      <w:lang w:val="en-US"/>
                    </w:rPr>
                  </w:pPr>
                  <w:r>
                    <w:rPr>
                      <w:rFonts w:eastAsia="宋体"/>
                      <w:szCs w:val="24"/>
                      <w:lang w:val="en-US"/>
                    </w:rPr>
                    <w:t>1</w:t>
                  </w:r>
                </w:p>
              </w:tc>
              <w:tc>
                <w:tcPr>
                  <w:tcW w:w="3659" w:type="dxa"/>
                  <w:tcBorders>
                    <w:top w:val="single" w:sz="4" w:space="0" w:color="auto"/>
                    <w:left w:val="single" w:sz="4" w:space="0" w:color="auto"/>
                    <w:bottom w:val="single" w:sz="4" w:space="0" w:color="auto"/>
                    <w:right w:val="single" w:sz="4" w:space="0" w:color="auto"/>
                  </w:tcBorders>
                  <w:vAlign w:val="center"/>
                </w:tcPr>
                <w:p w:rsidR="009A605D" w:rsidRDefault="00B018B6">
                  <w:pPr>
                    <w:pStyle w:val="51"/>
                    <w:snapToGrid w:val="0"/>
                    <w:rPr>
                      <w:rFonts w:eastAsia="宋体"/>
                      <w:szCs w:val="24"/>
                      <w:lang w:val="en-US"/>
                    </w:rPr>
                  </w:pPr>
                  <w:r>
                    <w:rPr>
                      <w:rFonts w:eastAsia="宋体" w:hint="eastAsia"/>
                      <w:szCs w:val="24"/>
                      <w:lang w:val="en-US"/>
                    </w:rPr>
                    <w:t>油品库</w:t>
                  </w:r>
                </w:p>
              </w:tc>
              <w:tc>
                <w:tcPr>
                  <w:tcW w:w="1694" w:type="dxa"/>
                  <w:tcBorders>
                    <w:top w:val="single" w:sz="4" w:space="0" w:color="auto"/>
                    <w:left w:val="single" w:sz="4" w:space="0" w:color="auto"/>
                    <w:bottom w:val="single" w:sz="4" w:space="0" w:color="auto"/>
                    <w:right w:val="single" w:sz="4" w:space="0" w:color="auto"/>
                  </w:tcBorders>
                  <w:vAlign w:val="center"/>
                </w:tcPr>
                <w:p w:rsidR="009A605D" w:rsidRDefault="00B018B6">
                  <w:pPr>
                    <w:pStyle w:val="51"/>
                    <w:snapToGrid w:val="0"/>
                    <w:rPr>
                      <w:rFonts w:eastAsia="宋体"/>
                      <w:szCs w:val="24"/>
                      <w:lang w:val="en-US"/>
                    </w:rPr>
                  </w:pPr>
                  <w:r>
                    <w:rPr>
                      <w:rFonts w:eastAsia="宋体"/>
                      <w:szCs w:val="24"/>
                      <w:lang w:val="en-US"/>
                    </w:rPr>
                    <w:t>地面</w:t>
                  </w:r>
                </w:p>
              </w:tc>
              <w:tc>
                <w:tcPr>
                  <w:tcW w:w="2082" w:type="dxa"/>
                  <w:tcBorders>
                    <w:top w:val="single" w:sz="4" w:space="0" w:color="auto"/>
                    <w:left w:val="single" w:sz="4" w:space="0" w:color="auto"/>
                    <w:bottom w:val="single" w:sz="4" w:space="0" w:color="auto"/>
                    <w:right w:val="nil"/>
                  </w:tcBorders>
                  <w:vAlign w:val="center"/>
                </w:tcPr>
                <w:p w:rsidR="009A605D" w:rsidRDefault="00B018B6">
                  <w:pPr>
                    <w:pStyle w:val="51"/>
                    <w:snapToGrid w:val="0"/>
                    <w:rPr>
                      <w:rFonts w:eastAsia="宋体"/>
                      <w:szCs w:val="24"/>
                      <w:lang w:val="en-US"/>
                    </w:rPr>
                  </w:pPr>
                  <w:r>
                    <w:rPr>
                      <w:rFonts w:eastAsia="宋体"/>
                      <w:szCs w:val="24"/>
                      <w:lang w:val="en-US"/>
                    </w:rPr>
                    <w:t>重点防渗区</w:t>
                  </w:r>
                </w:p>
              </w:tc>
            </w:tr>
            <w:tr w:rsidR="009A605D">
              <w:trPr>
                <w:trHeight w:val="284"/>
                <w:jc w:val="center"/>
              </w:trPr>
              <w:tc>
                <w:tcPr>
                  <w:tcW w:w="785" w:type="dxa"/>
                  <w:tcBorders>
                    <w:top w:val="single" w:sz="4" w:space="0" w:color="auto"/>
                    <w:left w:val="nil"/>
                    <w:bottom w:val="single" w:sz="4" w:space="0" w:color="auto"/>
                    <w:right w:val="single" w:sz="4" w:space="0" w:color="auto"/>
                  </w:tcBorders>
                  <w:vAlign w:val="center"/>
                </w:tcPr>
                <w:p w:rsidR="009A605D" w:rsidRDefault="00B018B6">
                  <w:pPr>
                    <w:pStyle w:val="51"/>
                    <w:snapToGrid w:val="0"/>
                    <w:rPr>
                      <w:rFonts w:eastAsia="宋体"/>
                      <w:szCs w:val="24"/>
                      <w:lang w:val="en-US"/>
                    </w:rPr>
                  </w:pPr>
                  <w:r>
                    <w:rPr>
                      <w:rFonts w:eastAsia="宋体"/>
                      <w:szCs w:val="24"/>
                      <w:lang w:val="en-US"/>
                    </w:rPr>
                    <w:t>2</w:t>
                  </w:r>
                </w:p>
              </w:tc>
              <w:tc>
                <w:tcPr>
                  <w:tcW w:w="3659" w:type="dxa"/>
                  <w:tcBorders>
                    <w:top w:val="single" w:sz="4" w:space="0" w:color="auto"/>
                    <w:left w:val="single" w:sz="4" w:space="0" w:color="auto"/>
                    <w:bottom w:val="single" w:sz="4" w:space="0" w:color="auto"/>
                    <w:right w:val="single" w:sz="4" w:space="0" w:color="auto"/>
                  </w:tcBorders>
                  <w:vAlign w:val="center"/>
                </w:tcPr>
                <w:p w:rsidR="009A605D" w:rsidRDefault="00B018B6">
                  <w:pPr>
                    <w:pStyle w:val="51"/>
                    <w:snapToGrid w:val="0"/>
                    <w:rPr>
                      <w:rFonts w:eastAsia="宋体"/>
                      <w:szCs w:val="24"/>
                      <w:lang w:val="en-US"/>
                    </w:rPr>
                  </w:pPr>
                  <w:proofErr w:type="gramStart"/>
                  <w:r>
                    <w:rPr>
                      <w:rFonts w:eastAsia="宋体" w:hint="eastAsia"/>
                      <w:szCs w:val="24"/>
                      <w:lang w:val="en-US"/>
                    </w:rPr>
                    <w:t>危废</w:t>
                  </w:r>
                  <w:r>
                    <w:rPr>
                      <w:rFonts w:eastAsia="宋体"/>
                      <w:szCs w:val="24"/>
                      <w:lang w:val="en-US"/>
                    </w:rPr>
                    <w:t>暂存</w:t>
                  </w:r>
                  <w:proofErr w:type="gramEnd"/>
                  <w:r>
                    <w:rPr>
                      <w:rFonts w:eastAsia="宋体"/>
                      <w:szCs w:val="24"/>
                      <w:lang w:val="en-US"/>
                    </w:rPr>
                    <w:t>仓库</w:t>
                  </w:r>
                </w:p>
              </w:tc>
              <w:tc>
                <w:tcPr>
                  <w:tcW w:w="1694" w:type="dxa"/>
                  <w:tcBorders>
                    <w:top w:val="single" w:sz="4" w:space="0" w:color="auto"/>
                    <w:left w:val="single" w:sz="4" w:space="0" w:color="auto"/>
                    <w:bottom w:val="single" w:sz="4" w:space="0" w:color="auto"/>
                    <w:right w:val="single" w:sz="4" w:space="0" w:color="auto"/>
                  </w:tcBorders>
                  <w:vAlign w:val="center"/>
                </w:tcPr>
                <w:p w:rsidR="009A605D" w:rsidRDefault="00B018B6">
                  <w:pPr>
                    <w:snapToGrid w:val="0"/>
                    <w:jc w:val="center"/>
                  </w:pPr>
                  <w:r>
                    <w:t>地面</w:t>
                  </w:r>
                </w:p>
              </w:tc>
              <w:tc>
                <w:tcPr>
                  <w:tcW w:w="2082" w:type="dxa"/>
                  <w:tcBorders>
                    <w:top w:val="single" w:sz="4" w:space="0" w:color="auto"/>
                    <w:left w:val="single" w:sz="4" w:space="0" w:color="auto"/>
                    <w:bottom w:val="single" w:sz="4" w:space="0" w:color="auto"/>
                    <w:right w:val="nil"/>
                  </w:tcBorders>
                  <w:vAlign w:val="center"/>
                </w:tcPr>
                <w:p w:rsidR="009A605D" w:rsidRDefault="00B018B6">
                  <w:pPr>
                    <w:pStyle w:val="51"/>
                    <w:snapToGrid w:val="0"/>
                    <w:rPr>
                      <w:rFonts w:eastAsia="宋体"/>
                      <w:szCs w:val="24"/>
                      <w:lang w:val="en-US"/>
                    </w:rPr>
                  </w:pPr>
                  <w:r>
                    <w:rPr>
                      <w:rFonts w:eastAsia="宋体"/>
                      <w:szCs w:val="24"/>
                      <w:lang w:val="en-US"/>
                    </w:rPr>
                    <w:t>重点防渗区</w:t>
                  </w:r>
                </w:p>
              </w:tc>
            </w:tr>
            <w:tr w:rsidR="009A605D">
              <w:trPr>
                <w:trHeight w:val="284"/>
                <w:jc w:val="center"/>
              </w:trPr>
              <w:tc>
                <w:tcPr>
                  <w:tcW w:w="785" w:type="dxa"/>
                  <w:tcBorders>
                    <w:top w:val="single" w:sz="4" w:space="0" w:color="auto"/>
                    <w:left w:val="nil"/>
                    <w:bottom w:val="single" w:sz="4" w:space="0" w:color="auto"/>
                    <w:right w:val="single" w:sz="4" w:space="0" w:color="auto"/>
                  </w:tcBorders>
                  <w:vAlign w:val="center"/>
                </w:tcPr>
                <w:p w:rsidR="009A605D" w:rsidRDefault="00B018B6">
                  <w:pPr>
                    <w:pStyle w:val="51"/>
                    <w:snapToGrid w:val="0"/>
                    <w:rPr>
                      <w:rFonts w:eastAsia="宋体"/>
                      <w:szCs w:val="24"/>
                      <w:lang w:val="en-US"/>
                    </w:rPr>
                  </w:pPr>
                  <w:r>
                    <w:rPr>
                      <w:rFonts w:eastAsia="宋体"/>
                      <w:szCs w:val="24"/>
                      <w:lang w:val="en-US"/>
                    </w:rPr>
                    <w:t>3</w:t>
                  </w:r>
                </w:p>
              </w:tc>
              <w:tc>
                <w:tcPr>
                  <w:tcW w:w="3659" w:type="dxa"/>
                  <w:tcBorders>
                    <w:top w:val="single" w:sz="4" w:space="0" w:color="auto"/>
                    <w:left w:val="single" w:sz="4" w:space="0" w:color="auto"/>
                    <w:bottom w:val="single" w:sz="4" w:space="0" w:color="auto"/>
                    <w:right w:val="single" w:sz="4" w:space="0" w:color="auto"/>
                  </w:tcBorders>
                  <w:vAlign w:val="center"/>
                </w:tcPr>
                <w:p w:rsidR="009A605D" w:rsidRDefault="00B018B6">
                  <w:pPr>
                    <w:pStyle w:val="51"/>
                    <w:snapToGrid w:val="0"/>
                    <w:rPr>
                      <w:rFonts w:eastAsia="宋体"/>
                      <w:szCs w:val="24"/>
                      <w:lang w:val="en-US"/>
                    </w:rPr>
                  </w:pPr>
                  <w:r>
                    <w:rPr>
                      <w:rFonts w:eastAsia="宋体"/>
                      <w:szCs w:val="24"/>
                      <w:lang w:val="en-US"/>
                    </w:rPr>
                    <w:t>涉及液态物料使用的生产设施区域</w:t>
                  </w:r>
                </w:p>
              </w:tc>
              <w:tc>
                <w:tcPr>
                  <w:tcW w:w="1694" w:type="dxa"/>
                  <w:tcBorders>
                    <w:top w:val="single" w:sz="4" w:space="0" w:color="auto"/>
                    <w:left w:val="single" w:sz="4" w:space="0" w:color="auto"/>
                    <w:bottom w:val="single" w:sz="4" w:space="0" w:color="auto"/>
                    <w:right w:val="single" w:sz="4" w:space="0" w:color="auto"/>
                  </w:tcBorders>
                  <w:vAlign w:val="center"/>
                </w:tcPr>
                <w:p w:rsidR="009A605D" w:rsidRDefault="00B018B6">
                  <w:pPr>
                    <w:snapToGrid w:val="0"/>
                    <w:jc w:val="center"/>
                  </w:pPr>
                  <w:r>
                    <w:t>地面</w:t>
                  </w:r>
                </w:p>
              </w:tc>
              <w:tc>
                <w:tcPr>
                  <w:tcW w:w="2082" w:type="dxa"/>
                  <w:tcBorders>
                    <w:top w:val="single" w:sz="4" w:space="0" w:color="auto"/>
                    <w:left w:val="single" w:sz="4" w:space="0" w:color="auto"/>
                    <w:bottom w:val="single" w:sz="4" w:space="0" w:color="auto"/>
                    <w:right w:val="nil"/>
                  </w:tcBorders>
                  <w:vAlign w:val="center"/>
                </w:tcPr>
                <w:p w:rsidR="009A605D" w:rsidRDefault="00B018B6">
                  <w:pPr>
                    <w:pStyle w:val="51"/>
                    <w:snapToGrid w:val="0"/>
                    <w:rPr>
                      <w:rFonts w:eastAsia="宋体"/>
                      <w:szCs w:val="24"/>
                      <w:lang w:val="en-US"/>
                    </w:rPr>
                  </w:pPr>
                  <w:r>
                    <w:rPr>
                      <w:rFonts w:eastAsia="宋体"/>
                      <w:szCs w:val="24"/>
                      <w:lang w:val="en-US"/>
                    </w:rPr>
                    <w:t>重点防渗区</w:t>
                  </w:r>
                </w:p>
              </w:tc>
            </w:tr>
            <w:tr w:rsidR="009A605D">
              <w:trPr>
                <w:trHeight w:val="284"/>
                <w:jc w:val="center"/>
              </w:trPr>
              <w:tc>
                <w:tcPr>
                  <w:tcW w:w="785" w:type="dxa"/>
                  <w:tcBorders>
                    <w:top w:val="single" w:sz="4" w:space="0" w:color="auto"/>
                    <w:left w:val="nil"/>
                    <w:bottom w:val="single" w:sz="4" w:space="0" w:color="auto"/>
                    <w:right w:val="single" w:sz="4" w:space="0" w:color="auto"/>
                  </w:tcBorders>
                  <w:vAlign w:val="center"/>
                </w:tcPr>
                <w:p w:rsidR="009A605D" w:rsidRDefault="00B018B6">
                  <w:pPr>
                    <w:pStyle w:val="51"/>
                    <w:snapToGrid w:val="0"/>
                    <w:rPr>
                      <w:rFonts w:eastAsia="宋体"/>
                      <w:szCs w:val="24"/>
                      <w:lang w:val="en-US"/>
                    </w:rPr>
                  </w:pPr>
                  <w:r>
                    <w:rPr>
                      <w:rFonts w:eastAsia="宋体"/>
                      <w:szCs w:val="24"/>
                      <w:lang w:val="en-US"/>
                    </w:rPr>
                    <w:t>4</w:t>
                  </w:r>
                </w:p>
              </w:tc>
              <w:tc>
                <w:tcPr>
                  <w:tcW w:w="3659" w:type="dxa"/>
                  <w:tcBorders>
                    <w:top w:val="single" w:sz="4" w:space="0" w:color="auto"/>
                    <w:left w:val="single" w:sz="4" w:space="0" w:color="auto"/>
                    <w:bottom w:val="single" w:sz="4" w:space="0" w:color="auto"/>
                    <w:right w:val="single" w:sz="4" w:space="0" w:color="auto"/>
                  </w:tcBorders>
                  <w:vAlign w:val="center"/>
                </w:tcPr>
                <w:p w:rsidR="009A605D" w:rsidRDefault="00B018B6">
                  <w:pPr>
                    <w:pStyle w:val="51"/>
                    <w:snapToGrid w:val="0"/>
                    <w:rPr>
                      <w:rFonts w:eastAsia="宋体"/>
                      <w:szCs w:val="24"/>
                      <w:lang w:val="en-US"/>
                    </w:rPr>
                  </w:pPr>
                  <w:r>
                    <w:rPr>
                      <w:rFonts w:eastAsia="宋体"/>
                      <w:szCs w:val="24"/>
                      <w:lang w:val="en-US"/>
                    </w:rPr>
                    <w:t>一般固废</w:t>
                  </w:r>
                  <w:r>
                    <w:rPr>
                      <w:rFonts w:eastAsia="宋体" w:hint="eastAsia"/>
                      <w:szCs w:val="24"/>
                      <w:lang w:val="en-US"/>
                    </w:rPr>
                    <w:t>暂存间</w:t>
                  </w:r>
                </w:p>
              </w:tc>
              <w:tc>
                <w:tcPr>
                  <w:tcW w:w="1694" w:type="dxa"/>
                  <w:tcBorders>
                    <w:top w:val="single" w:sz="4" w:space="0" w:color="auto"/>
                    <w:left w:val="single" w:sz="4" w:space="0" w:color="auto"/>
                    <w:bottom w:val="single" w:sz="4" w:space="0" w:color="auto"/>
                    <w:right w:val="single" w:sz="4" w:space="0" w:color="auto"/>
                  </w:tcBorders>
                  <w:vAlign w:val="center"/>
                </w:tcPr>
                <w:p w:rsidR="009A605D" w:rsidRDefault="00B018B6">
                  <w:pPr>
                    <w:snapToGrid w:val="0"/>
                    <w:jc w:val="center"/>
                  </w:pPr>
                  <w:r>
                    <w:t>地面</w:t>
                  </w:r>
                </w:p>
              </w:tc>
              <w:tc>
                <w:tcPr>
                  <w:tcW w:w="2082" w:type="dxa"/>
                  <w:tcBorders>
                    <w:top w:val="single" w:sz="4" w:space="0" w:color="auto"/>
                    <w:left w:val="single" w:sz="4" w:space="0" w:color="auto"/>
                    <w:bottom w:val="single" w:sz="4" w:space="0" w:color="auto"/>
                    <w:right w:val="nil"/>
                  </w:tcBorders>
                  <w:vAlign w:val="center"/>
                </w:tcPr>
                <w:p w:rsidR="009A605D" w:rsidRDefault="00B018B6">
                  <w:pPr>
                    <w:pStyle w:val="51"/>
                    <w:snapToGrid w:val="0"/>
                    <w:rPr>
                      <w:rFonts w:eastAsia="宋体"/>
                      <w:szCs w:val="24"/>
                      <w:lang w:val="en-US"/>
                    </w:rPr>
                  </w:pPr>
                  <w:r>
                    <w:rPr>
                      <w:rFonts w:eastAsia="宋体"/>
                      <w:szCs w:val="24"/>
                      <w:lang w:val="en-US"/>
                    </w:rPr>
                    <w:t>一般防渗区</w:t>
                  </w:r>
                </w:p>
              </w:tc>
            </w:tr>
            <w:tr w:rsidR="00CB40AD">
              <w:trPr>
                <w:trHeight w:val="284"/>
                <w:jc w:val="center"/>
              </w:trPr>
              <w:tc>
                <w:tcPr>
                  <w:tcW w:w="785" w:type="dxa"/>
                  <w:tcBorders>
                    <w:top w:val="single" w:sz="4" w:space="0" w:color="auto"/>
                    <w:left w:val="nil"/>
                    <w:bottom w:val="single" w:sz="4" w:space="0" w:color="auto"/>
                    <w:right w:val="single" w:sz="4" w:space="0" w:color="auto"/>
                  </w:tcBorders>
                  <w:vAlign w:val="center"/>
                </w:tcPr>
                <w:p w:rsidR="00CB40AD" w:rsidRDefault="00CB40AD">
                  <w:pPr>
                    <w:pStyle w:val="51"/>
                    <w:snapToGrid w:val="0"/>
                    <w:rPr>
                      <w:rFonts w:eastAsia="宋体"/>
                      <w:szCs w:val="24"/>
                      <w:lang w:val="en-US"/>
                    </w:rPr>
                  </w:pPr>
                  <w:r>
                    <w:rPr>
                      <w:rFonts w:eastAsia="宋体" w:hint="eastAsia"/>
                      <w:szCs w:val="24"/>
                      <w:lang w:val="en-US"/>
                    </w:rPr>
                    <w:t>5</w:t>
                  </w:r>
                </w:p>
              </w:tc>
              <w:tc>
                <w:tcPr>
                  <w:tcW w:w="3659" w:type="dxa"/>
                  <w:tcBorders>
                    <w:top w:val="single" w:sz="4" w:space="0" w:color="auto"/>
                    <w:left w:val="single" w:sz="4" w:space="0" w:color="auto"/>
                    <w:bottom w:val="single" w:sz="4" w:space="0" w:color="auto"/>
                    <w:right w:val="single" w:sz="4" w:space="0" w:color="auto"/>
                  </w:tcBorders>
                  <w:vAlign w:val="center"/>
                </w:tcPr>
                <w:p w:rsidR="00CB40AD" w:rsidRDefault="00CB40AD">
                  <w:pPr>
                    <w:pStyle w:val="51"/>
                    <w:snapToGrid w:val="0"/>
                    <w:rPr>
                      <w:rFonts w:eastAsia="宋体"/>
                      <w:szCs w:val="24"/>
                      <w:lang w:val="en-US"/>
                    </w:rPr>
                  </w:pPr>
                  <w:r>
                    <w:rPr>
                      <w:rFonts w:eastAsia="宋体" w:hint="eastAsia"/>
                      <w:szCs w:val="24"/>
                      <w:lang w:val="en-US"/>
                    </w:rPr>
                    <w:t>废铝屑库</w:t>
                  </w:r>
                </w:p>
              </w:tc>
              <w:tc>
                <w:tcPr>
                  <w:tcW w:w="1694" w:type="dxa"/>
                  <w:tcBorders>
                    <w:top w:val="single" w:sz="4" w:space="0" w:color="auto"/>
                    <w:left w:val="single" w:sz="4" w:space="0" w:color="auto"/>
                    <w:bottom w:val="single" w:sz="4" w:space="0" w:color="auto"/>
                    <w:right w:val="single" w:sz="4" w:space="0" w:color="auto"/>
                  </w:tcBorders>
                  <w:vAlign w:val="center"/>
                </w:tcPr>
                <w:p w:rsidR="00CB40AD" w:rsidRDefault="00CB40AD" w:rsidP="00DE7534">
                  <w:pPr>
                    <w:snapToGrid w:val="0"/>
                    <w:jc w:val="center"/>
                  </w:pPr>
                  <w:r>
                    <w:t>地面</w:t>
                  </w:r>
                </w:p>
              </w:tc>
              <w:tc>
                <w:tcPr>
                  <w:tcW w:w="2082" w:type="dxa"/>
                  <w:tcBorders>
                    <w:top w:val="single" w:sz="4" w:space="0" w:color="auto"/>
                    <w:left w:val="single" w:sz="4" w:space="0" w:color="auto"/>
                    <w:bottom w:val="single" w:sz="4" w:space="0" w:color="auto"/>
                    <w:right w:val="nil"/>
                  </w:tcBorders>
                  <w:vAlign w:val="center"/>
                </w:tcPr>
                <w:p w:rsidR="00CB40AD" w:rsidRDefault="00CB40AD" w:rsidP="00DE7534">
                  <w:pPr>
                    <w:pStyle w:val="51"/>
                    <w:snapToGrid w:val="0"/>
                    <w:rPr>
                      <w:rFonts w:eastAsia="宋体"/>
                      <w:szCs w:val="24"/>
                      <w:lang w:val="en-US"/>
                    </w:rPr>
                  </w:pPr>
                  <w:r>
                    <w:rPr>
                      <w:rFonts w:eastAsia="宋体"/>
                      <w:szCs w:val="24"/>
                      <w:lang w:val="en-US"/>
                    </w:rPr>
                    <w:t>一般防渗区</w:t>
                  </w:r>
                </w:p>
              </w:tc>
            </w:tr>
            <w:tr w:rsidR="00CB40AD">
              <w:trPr>
                <w:trHeight w:val="284"/>
                <w:jc w:val="center"/>
              </w:trPr>
              <w:tc>
                <w:tcPr>
                  <w:tcW w:w="785" w:type="dxa"/>
                  <w:tcBorders>
                    <w:top w:val="single" w:sz="4" w:space="0" w:color="auto"/>
                    <w:left w:val="nil"/>
                    <w:bottom w:val="single" w:sz="4" w:space="0" w:color="auto"/>
                    <w:right w:val="single" w:sz="4" w:space="0" w:color="auto"/>
                  </w:tcBorders>
                  <w:vAlign w:val="center"/>
                </w:tcPr>
                <w:p w:rsidR="00CB40AD" w:rsidRDefault="00CB40AD">
                  <w:pPr>
                    <w:pStyle w:val="51"/>
                    <w:snapToGrid w:val="0"/>
                    <w:rPr>
                      <w:rFonts w:eastAsia="宋体"/>
                      <w:szCs w:val="24"/>
                      <w:lang w:val="en-US"/>
                    </w:rPr>
                  </w:pPr>
                  <w:r>
                    <w:rPr>
                      <w:rFonts w:eastAsia="宋体" w:hint="eastAsia"/>
                      <w:szCs w:val="24"/>
                      <w:lang w:val="en-US"/>
                    </w:rPr>
                    <w:t>6</w:t>
                  </w:r>
                </w:p>
              </w:tc>
              <w:tc>
                <w:tcPr>
                  <w:tcW w:w="3659" w:type="dxa"/>
                  <w:tcBorders>
                    <w:top w:val="single" w:sz="4" w:space="0" w:color="auto"/>
                    <w:left w:val="single" w:sz="4" w:space="0" w:color="auto"/>
                    <w:bottom w:val="single" w:sz="4" w:space="0" w:color="auto"/>
                    <w:right w:val="single" w:sz="4" w:space="0" w:color="auto"/>
                  </w:tcBorders>
                  <w:vAlign w:val="center"/>
                </w:tcPr>
                <w:p w:rsidR="00CB40AD" w:rsidRDefault="00CB40AD">
                  <w:pPr>
                    <w:pStyle w:val="51"/>
                    <w:snapToGrid w:val="0"/>
                    <w:rPr>
                      <w:rFonts w:eastAsia="宋体"/>
                      <w:szCs w:val="24"/>
                      <w:lang w:val="en-US"/>
                    </w:rPr>
                  </w:pPr>
                  <w:r>
                    <w:rPr>
                      <w:rFonts w:eastAsia="宋体"/>
                      <w:szCs w:val="24"/>
                      <w:lang w:val="en-US"/>
                    </w:rPr>
                    <w:t>其他生产和仓库区域</w:t>
                  </w:r>
                </w:p>
              </w:tc>
              <w:tc>
                <w:tcPr>
                  <w:tcW w:w="1694" w:type="dxa"/>
                  <w:tcBorders>
                    <w:top w:val="single" w:sz="4" w:space="0" w:color="auto"/>
                    <w:left w:val="single" w:sz="4" w:space="0" w:color="auto"/>
                    <w:bottom w:val="single" w:sz="4" w:space="0" w:color="auto"/>
                    <w:right w:val="single" w:sz="4" w:space="0" w:color="auto"/>
                  </w:tcBorders>
                  <w:vAlign w:val="center"/>
                </w:tcPr>
                <w:p w:rsidR="00CB40AD" w:rsidRDefault="00CB40AD">
                  <w:pPr>
                    <w:snapToGrid w:val="0"/>
                    <w:jc w:val="center"/>
                  </w:pPr>
                  <w:r>
                    <w:t>地面</w:t>
                  </w:r>
                </w:p>
              </w:tc>
              <w:tc>
                <w:tcPr>
                  <w:tcW w:w="2082" w:type="dxa"/>
                  <w:tcBorders>
                    <w:top w:val="single" w:sz="4" w:space="0" w:color="auto"/>
                    <w:left w:val="single" w:sz="4" w:space="0" w:color="auto"/>
                    <w:bottom w:val="single" w:sz="4" w:space="0" w:color="auto"/>
                    <w:right w:val="nil"/>
                  </w:tcBorders>
                  <w:vAlign w:val="center"/>
                </w:tcPr>
                <w:p w:rsidR="00CB40AD" w:rsidRDefault="00CB40AD">
                  <w:pPr>
                    <w:pStyle w:val="51"/>
                    <w:snapToGrid w:val="0"/>
                    <w:rPr>
                      <w:rFonts w:eastAsia="宋体"/>
                      <w:szCs w:val="24"/>
                      <w:lang w:val="en-US"/>
                    </w:rPr>
                  </w:pPr>
                  <w:r>
                    <w:rPr>
                      <w:rFonts w:eastAsia="宋体"/>
                      <w:szCs w:val="24"/>
                      <w:lang w:val="en-US"/>
                    </w:rPr>
                    <w:t>一般防渗区</w:t>
                  </w:r>
                </w:p>
              </w:tc>
            </w:tr>
            <w:tr w:rsidR="00CB40AD">
              <w:trPr>
                <w:trHeight w:val="284"/>
                <w:jc w:val="center"/>
              </w:trPr>
              <w:tc>
                <w:tcPr>
                  <w:tcW w:w="785" w:type="dxa"/>
                  <w:tcBorders>
                    <w:top w:val="single" w:sz="4" w:space="0" w:color="auto"/>
                    <w:left w:val="nil"/>
                    <w:bottom w:val="single" w:sz="12" w:space="0" w:color="auto"/>
                    <w:right w:val="single" w:sz="4" w:space="0" w:color="auto"/>
                  </w:tcBorders>
                  <w:vAlign w:val="center"/>
                </w:tcPr>
                <w:p w:rsidR="00CB40AD" w:rsidRDefault="00CB40AD">
                  <w:pPr>
                    <w:pStyle w:val="51"/>
                    <w:snapToGrid w:val="0"/>
                    <w:rPr>
                      <w:rFonts w:eastAsia="宋体"/>
                      <w:szCs w:val="24"/>
                      <w:lang w:val="en-US"/>
                    </w:rPr>
                  </w:pPr>
                  <w:r>
                    <w:rPr>
                      <w:rFonts w:eastAsia="宋体" w:hint="eastAsia"/>
                      <w:szCs w:val="24"/>
                      <w:lang w:val="en-US"/>
                    </w:rPr>
                    <w:lastRenderedPageBreak/>
                    <w:t>7</w:t>
                  </w:r>
                </w:p>
              </w:tc>
              <w:tc>
                <w:tcPr>
                  <w:tcW w:w="3659" w:type="dxa"/>
                  <w:tcBorders>
                    <w:top w:val="single" w:sz="4" w:space="0" w:color="auto"/>
                    <w:left w:val="single" w:sz="4" w:space="0" w:color="auto"/>
                    <w:bottom w:val="single" w:sz="12" w:space="0" w:color="auto"/>
                    <w:right w:val="single" w:sz="4" w:space="0" w:color="auto"/>
                  </w:tcBorders>
                  <w:vAlign w:val="center"/>
                </w:tcPr>
                <w:p w:rsidR="00CB40AD" w:rsidRDefault="00CB40AD">
                  <w:pPr>
                    <w:pStyle w:val="51"/>
                    <w:snapToGrid w:val="0"/>
                    <w:rPr>
                      <w:rFonts w:eastAsia="宋体"/>
                      <w:szCs w:val="24"/>
                      <w:lang w:val="en-US"/>
                    </w:rPr>
                  </w:pPr>
                  <w:r>
                    <w:rPr>
                      <w:rFonts w:eastAsia="宋体"/>
                      <w:szCs w:val="24"/>
                      <w:lang w:val="en-US"/>
                    </w:rPr>
                    <w:t>办公区</w:t>
                  </w:r>
                </w:p>
              </w:tc>
              <w:tc>
                <w:tcPr>
                  <w:tcW w:w="1694" w:type="dxa"/>
                  <w:tcBorders>
                    <w:top w:val="single" w:sz="4" w:space="0" w:color="auto"/>
                    <w:left w:val="single" w:sz="4" w:space="0" w:color="auto"/>
                    <w:bottom w:val="single" w:sz="12" w:space="0" w:color="auto"/>
                    <w:right w:val="single" w:sz="4" w:space="0" w:color="auto"/>
                  </w:tcBorders>
                  <w:vAlign w:val="center"/>
                </w:tcPr>
                <w:p w:rsidR="00CB40AD" w:rsidRDefault="00CB40AD">
                  <w:pPr>
                    <w:snapToGrid w:val="0"/>
                    <w:jc w:val="center"/>
                  </w:pPr>
                  <w:r>
                    <w:t>地面</w:t>
                  </w:r>
                </w:p>
              </w:tc>
              <w:tc>
                <w:tcPr>
                  <w:tcW w:w="2082" w:type="dxa"/>
                  <w:tcBorders>
                    <w:top w:val="single" w:sz="4" w:space="0" w:color="auto"/>
                    <w:left w:val="single" w:sz="4" w:space="0" w:color="auto"/>
                    <w:bottom w:val="single" w:sz="12" w:space="0" w:color="auto"/>
                    <w:right w:val="nil"/>
                  </w:tcBorders>
                  <w:vAlign w:val="center"/>
                </w:tcPr>
                <w:p w:rsidR="00CB40AD" w:rsidRDefault="00CB40AD">
                  <w:pPr>
                    <w:pStyle w:val="51"/>
                    <w:snapToGrid w:val="0"/>
                    <w:rPr>
                      <w:rFonts w:eastAsia="宋体"/>
                      <w:szCs w:val="24"/>
                      <w:lang w:val="en-US"/>
                    </w:rPr>
                  </w:pPr>
                  <w:r>
                    <w:rPr>
                      <w:rFonts w:eastAsia="宋体"/>
                      <w:szCs w:val="24"/>
                      <w:lang w:val="en-US"/>
                    </w:rPr>
                    <w:t>简单防渗区</w:t>
                  </w:r>
                </w:p>
              </w:tc>
            </w:tr>
          </w:tbl>
          <w:p w:rsidR="009A605D" w:rsidRDefault="00B018B6">
            <w:pPr>
              <w:pStyle w:val="52"/>
              <w:spacing w:line="500" w:lineRule="exact"/>
              <w:ind w:firstLine="480"/>
            </w:pPr>
            <w:r>
              <w:t>以上防渗分区应采取的防渗措施为：</w:t>
            </w:r>
          </w:p>
          <w:p w:rsidR="009A605D" w:rsidRDefault="00B018B6">
            <w:pPr>
              <w:snapToGrid w:val="0"/>
              <w:spacing w:line="500" w:lineRule="exact"/>
              <w:ind w:firstLine="480"/>
              <w:rPr>
                <w:sz w:val="24"/>
              </w:rPr>
            </w:pPr>
            <w:r>
              <w:rPr>
                <w:sz w:val="24"/>
              </w:rPr>
              <w:t>重点防渗区（包气带防护性能为弱，污染控制难易程度为易、污染物类型为重金属或持久性有机物）主要为：油品库、</w:t>
            </w:r>
            <w:proofErr w:type="gramStart"/>
            <w:r>
              <w:rPr>
                <w:sz w:val="24"/>
              </w:rPr>
              <w:t>危废仓库</w:t>
            </w:r>
            <w:proofErr w:type="gramEnd"/>
            <w:r>
              <w:rPr>
                <w:sz w:val="24"/>
              </w:rPr>
              <w:t>、涉及液态物料的生产设施区域。本项目重点防渗区在厂房地基加水泥地面的基础上铺设环氧树脂地坪，油品库和</w:t>
            </w:r>
            <w:proofErr w:type="gramStart"/>
            <w:r>
              <w:rPr>
                <w:sz w:val="24"/>
              </w:rPr>
              <w:t>危废</w:t>
            </w:r>
            <w:proofErr w:type="gramEnd"/>
            <w:r>
              <w:rPr>
                <w:sz w:val="24"/>
              </w:rPr>
              <w:t>仓库裙角应防腐防渗，物料和废液桶下方还应防治防泄漏托盘，涉及液态物料的设施底部应设置金属托盘等，整体渗透系数应</w:t>
            </w:r>
            <w:r>
              <w:rPr>
                <w:sz w:val="24"/>
              </w:rPr>
              <w:t>≤1.0×10</w:t>
            </w:r>
            <w:r>
              <w:rPr>
                <w:sz w:val="24"/>
                <w:vertAlign w:val="superscript"/>
              </w:rPr>
              <w:t>-1</w:t>
            </w:r>
            <w:r>
              <w:rPr>
                <w:rFonts w:hint="eastAsia"/>
                <w:sz w:val="24"/>
                <w:vertAlign w:val="superscript"/>
              </w:rPr>
              <w:t>2</w:t>
            </w:r>
            <w:r>
              <w:rPr>
                <w:sz w:val="24"/>
              </w:rPr>
              <w:t>cm/s</w:t>
            </w:r>
            <w:r>
              <w:rPr>
                <w:sz w:val="24"/>
              </w:rPr>
              <w:t>。</w:t>
            </w:r>
          </w:p>
          <w:p w:rsidR="009A605D" w:rsidRDefault="00B018B6">
            <w:pPr>
              <w:snapToGrid w:val="0"/>
              <w:spacing w:line="500" w:lineRule="exact"/>
              <w:ind w:firstLine="480"/>
              <w:rPr>
                <w:sz w:val="24"/>
              </w:rPr>
            </w:pPr>
            <w:r>
              <w:rPr>
                <w:sz w:val="24"/>
              </w:rPr>
              <w:t>一般防渗区（包气带防护性能为弱，污染控制难易程度为易、污染物类型为其他类型）主要为：一般固废</w:t>
            </w:r>
            <w:r>
              <w:rPr>
                <w:rFonts w:hint="eastAsia"/>
                <w:sz w:val="24"/>
              </w:rPr>
              <w:t>暂存间</w:t>
            </w:r>
            <w:r>
              <w:rPr>
                <w:sz w:val="24"/>
              </w:rPr>
              <w:t>、</w:t>
            </w:r>
            <w:r w:rsidR="00CB40AD">
              <w:rPr>
                <w:rFonts w:hint="eastAsia"/>
                <w:sz w:val="24"/>
              </w:rPr>
              <w:t>废铝屑库、</w:t>
            </w:r>
            <w:r>
              <w:rPr>
                <w:sz w:val="24"/>
              </w:rPr>
              <w:t>其他生产和仓库区域。本项目一般防渗区在厂房地基加水泥地面的基础上铺设环氧树脂地坪，设计渗透系数应</w:t>
            </w:r>
            <w:r>
              <w:rPr>
                <w:sz w:val="24"/>
              </w:rPr>
              <w:t>≤1.0×10</w:t>
            </w:r>
            <w:r>
              <w:rPr>
                <w:sz w:val="24"/>
                <w:vertAlign w:val="superscript"/>
              </w:rPr>
              <w:t>-7</w:t>
            </w:r>
            <w:r>
              <w:rPr>
                <w:sz w:val="24"/>
              </w:rPr>
              <w:t>cm/s</w:t>
            </w:r>
            <w:r>
              <w:rPr>
                <w:sz w:val="24"/>
              </w:rPr>
              <w:t>。</w:t>
            </w:r>
          </w:p>
          <w:p w:rsidR="009A605D" w:rsidRDefault="00B018B6">
            <w:pPr>
              <w:snapToGrid w:val="0"/>
              <w:spacing w:line="500" w:lineRule="exact"/>
              <w:ind w:firstLine="480"/>
              <w:rPr>
                <w:sz w:val="24"/>
              </w:rPr>
            </w:pPr>
            <w:r>
              <w:rPr>
                <w:sz w:val="24"/>
              </w:rPr>
              <w:t>简单防渗区（包气带防护性能为弱，污染控制难易程度为易、污染物类型为其他类型）主要为：办公区和厂区道路等区域。本项目简单防渗区的设计为铺装普通水泥地面。</w:t>
            </w:r>
          </w:p>
          <w:p w:rsidR="009A605D" w:rsidRDefault="00B018B6">
            <w:pPr>
              <w:pStyle w:val="52"/>
              <w:numPr>
                <w:ilvl w:val="0"/>
                <w:numId w:val="12"/>
              </w:numPr>
              <w:spacing w:line="500" w:lineRule="exact"/>
              <w:ind w:firstLineChars="0"/>
              <w:rPr>
                <w:b/>
              </w:rPr>
            </w:pPr>
            <w:r>
              <w:rPr>
                <w:rFonts w:hint="eastAsia"/>
                <w:b/>
              </w:rPr>
              <w:t>加强</w:t>
            </w:r>
            <w:r>
              <w:rPr>
                <w:b/>
              </w:rPr>
              <w:t>管理</w:t>
            </w:r>
          </w:p>
          <w:p w:rsidR="009A605D" w:rsidRDefault="00B018B6">
            <w:pPr>
              <w:pStyle w:val="510"/>
              <w:spacing w:line="500" w:lineRule="exact"/>
              <w:ind w:firstLine="480"/>
            </w:pPr>
            <w:r>
              <w:t>除工程措施外，项目还需加强日常管理，避免发生事故造成影响，包括：</w:t>
            </w:r>
          </w:p>
          <w:p w:rsidR="009A605D" w:rsidRDefault="00B018B6">
            <w:pPr>
              <w:pStyle w:val="510"/>
              <w:spacing w:line="500" w:lineRule="exact"/>
              <w:ind w:firstLine="480"/>
            </w:pPr>
            <w:r>
              <w:t>（</w:t>
            </w:r>
            <w:r>
              <w:t>1</w:t>
            </w:r>
            <w:r>
              <w:t>）正常生产过程中应加强巡检及时处理污染物跑、冒、滴、漏，同时应加强定期对防渗工程的检查，若发现防渗密封材料老化或损坏，应及时维修更换；</w:t>
            </w:r>
          </w:p>
          <w:p w:rsidR="009A605D" w:rsidRDefault="00B018B6">
            <w:pPr>
              <w:snapToGrid w:val="0"/>
              <w:spacing w:line="500" w:lineRule="exact"/>
              <w:ind w:firstLineChars="200" w:firstLine="480"/>
              <w:rPr>
                <w:sz w:val="24"/>
              </w:rPr>
            </w:pPr>
            <w:r>
              <w:rPr>
                <w:sz w:val="24"/>
              </w:rPr>
              <w:t>（</w:t>
            </w:r>
            <w:r>
              <w:rPr>
                <w:sz w:val="24"/>
              </w:rPr>
              <w:t>2</w:t>
            </w:r>
            <w:r>
              <w:rPr>
                <w:sz w:val="24"/>
              </w:rPr>
              <w:t>）对工艺、设备等采取控制措施，防止污染物的跑、冒、滴、漏，将污染物泄漏的环境风险事故降到最低限度。</w:t>
            </w:r>
          </w:p>
          <w:p w:rsidR="009A605D" w:rsidRDefault="00B018B6">
            <w:pPr>
              <w:pStyle w:val="52"/>
              <w:spacing w:line="500" w:lineRule="exact"/>
              <w:ind w:firstLineChars="0" w:firstLine="0"/>
              <w:rPr>
                <w:b/>
              </w:rPr>
            </w:pPr>
            <w:r>
              <w:rPr>
                <w:b/>
              </w:rPr>
              <w:t>6.</w:t>
            </w:r>
            <w:r>
              <w:rPr>
                <w:b/>
              </w:rPr>
              <w:t>环境风险</w:t>
            </w:r>
          </w:p>
          <w:p w:rsidR="009A605D" w:rsidRDefault="00B018B6">
            <w:pPr>
              <w:pStyle w:val="52"/>
              <w:spacing w:line="500" w:lineRule="exact"/>
              <w:ind w:firstLineChars="0" w:firstLine="0"/>
              <w:rPr>
                <w:b/>
              </w:rPr>
            </w:pPr>
            <w:r>
              <w:rPr>
                <w:b/>
              </w:rPr>
              <w:t>6.1</w:t>
            </w:r>
            <w:r>
              <w:rPr>
                <w:b/>
              </w:rPr>
              <w:t>危险物质识别</w:t>
            </w:r>
          </w:p>
          <w:p w:rsidR="009A605D" w:rsidRDefault="00B018B6">
            <w:pPr>
              <w:snapToGrid w:val="0"/>
              <w:spacing w:line="500" w:lineRule="exact"/>
              <w:ind w:firstLineChars="200" w:firstLine="480"/>
              <w:textAlignment w:val="baseline"/>
              <w:rPr>
                <w:sz w:val="24"/>
              </w:rPr>
            </w:pPr>
            <w:r>
              <w:rPr>
                <w:bCs/>
                <w:sz w:val="24"/>
              </w:rPr>
              <w:t>本项目</w:t>
            </w:r>
            <w:r>
              <w:rPr>
                <w:rFonts w:hint="eastAsia"/>
                <w:bCs/>
                <w:sz w:val="24"/>
              </w:rPr>
              <w:t>环境</w:t>
            </w:r>
            <w:r>
              <w:rPr>
                <w:bCs/>
                <w:sz w:val="24"/>
              </w:rPr>
              <w:t>风险物质种类及存储量详见下表</w:t>
            </w:r>
            <w:r>
              <w:rPr>
                <w:sz w:val="24"/>
              </w:rPr>
              <w:t>。</w:t>
            </w:r>
          </w:p>
          <w:p w:rsidR="009A605D" w:rsidRDefault="00B018B6">
            <w:pPr>
              <w:widowControl/>
              <w:snapToGrid w:val="0"/>
              <w:jc w:val="center"/>
              <w:rPr>
                <w:b/>
                <w:bCs/>
                <w:kern w:val="0"/>
                <w:sz w:val="24"/>
              </w:rPr>
            </w:pPr>
            <w:r>
              <w:rPr>
                <w:b/>
                <w:bCs/>
                <w:kern w:val="0"/>
                <w:sz w:val="24"/>
              </w:rPr>
              <w:t>表</w:t>
            </w:r>
            <w:r>
              <w:rPr>
                <w:b/>
                <w:bCs/>
                <w:kern w:val="0"/>
                <w:sz w:val="24"/>
              </w:rPr>
              <w:t>4-</w:t>
            </w:r>
            <w:r>
              <w:rPr>
                <w:rFonts w:hint="eastAsia"/>
                <w:b/>
                <w:bCs/>
                <w:kern w:val="0"/>
                <w:sz w:val="24"/>
              </w:rPr>
              <w:t xml:space="preserve">24   </w:t>
            </w:r>
            <w:r w:rsidR="00E64470">
              <w:rPr>
                <w:rFonts w:hint="eastAsia"/>
                <w:b/>
                <w:bCs/>
                <w:kern w:val="0"/>
                <w:sz w:val="24"/>
              </w:rPr>
              <w:t xml:space="preserve"> </w:t>
            </w:r>
            <w:r>
              <w:rPr>
                <w:b/>
                <w:bCs/>
                <w:kern w:val="0"/>
                <w:sz w:val="24"/>
              </w:rPr>
              <w:t>主要化学品数量及分布情况一览表</w:t>
            </w:r>
          </w:p>
          <w:tbl>
            <w:tblPr>
              <w:tblStyle w:val="af5"/>
              <w:tblW w:w="8283" w:type="dxa"/>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1134"/>
              <w:gridCol w:w="1884"/>
              <w:gridCol w:w="1572"/>
              <w:gridCol w:w="1776"/>
              <w:gridCol w:w="1917"/>
            </w:tblGrid>
            <w:tr w:rsidR="009A605D">
              <w:tc>
                <w:tcPr>
                  <w:tcW w:w="1134" w:type="dxa"/>
                  <w:vAlign w:val="center"/>
                </w:tcPr>
                <w:p w:rsidR="009A605D" w:rsidRDefault="00B018B6">
                  <w:pPr>
                    <w:widowControl/>
                    <w:snapToGrid w:val="0"/>
                    <w:jc w:val="center"/>
                    <w:rPr>
                      <w:b/>
                      <w:bCs/>
                      <w:kern w:val="0"/>
                      <w:szCs w:val="21"/>
                    </w:rPr>
                  </w:pPr>
                  <w:r>
                    <w:rPr>
                      <w:rFonts w:hint="eastAsia"/>
                      <w:b/>
                      <w:bCs/>
                      <w:kern w:val="0"/>
                      <w:szCs w:val="21"/>
                    </w:rPr>
                    <w:t>序号</w:t>
                  </w:r>
                </w:p>
              </w:tc>
              <w:tc>
                <w:tcPr>
                  <w:tcW w:w="1884" w:type="dxa"/>
                  <w:vAlign w:val="center"/>
                </w:tcPr>
                <w:p w:rsidR="009A605D" w:rsidRDefault="00B018B6">
                  <w:pPr>
                    <w:widowControl/>
                    <w:snapToGrid w:val="0"/>
                    <w:jc w:val="center"/>
                    <w:rPr>
                      <w:b/>
                      <w:bCs/>
                      <w:kern w:val="0"/>
                      <w:szCs w:val="21"/>
                    </w:rPr>
                  </w:pPr>
                  <w:r>
                    <w:rPr>
                      <w:rFonts w:hint="eastAsia"/>
                      <w:b/>
                      <w:bCs/>
                      <w:kern w:val="0"/>
                      <w:szCs w:val="21"/>
                    </w:rPr>
                    <w:t>名称</w:t>
                  </w:r>
                </w:p>
              </w:tc>
              <w:tc>
                <w:tcPr>
                  <w:tcW w:w="1572" w:type="dxa"/>
                  <w:vAlign w:val="center"/>
                </w:tcPr>
                <w:p w:rsidR="009A605D" w:rsidRDefault="00B018B6">
                  <w:pPr>
                    <w:widowControl/>
                    <w:snapToGrid w:val="0"/>
                    <w:jc w:val="center"/>
                    <w:rPr>
                      <w:b/>
                      <w:bCs/>
                      <w:kern w:val="0"/>
                      <w:szCs w:val="21"/>
                    </w:rPr>
                  </w:pPr>
                  <w:r>
                    <w:rPr>
                      <w:rFonts w:hint="eastAsia"/>
                      <w:b/>
                      <w:bCs/>
                      <w:kern w:val="0"/>
                      <w:szCs w:val="21"/>
                    </w:rPr>
                    <w:t>存储位置</w:t>
                  </w:r>
                </w:p>
              </w:tc>
              <w:tc>
                <w:tcPr>
                  <w:tcW w:w="1776" w:type="dxa"/>
                  <w:vAlign w:val="center"/>
                </w:tcPr>
                <w:p w:rsidR="009A605D" w:rsidRDefault="00B018B6">
                  <w:pPr>
                    <w:widowControl/>
                    <w:snapToGrid w:val="0"/>
                    <w:jc w:val="center"/>
                    <w:rPr>
                      <w:b/>
                      <w:bCs/>
                      <w:kern w:val="0"/>
                      <w:szCs w:val="21"/>
                    </w:rPr>
                  </w:pPr>
                  <w:r>
                    <w:rPr>
                      <w:rFonts w:hint="eastAsia"/>
                      <w:b/>
                      <w:bCs/>
                      <w:kern w:val="0"/>
                      <w:szCs w:val="21"/>
                    </w:rPr>
                    <w:t>最大存储量（</w:t>
                  </w:r>
                  <w:r>
                    <w:rPr>
                      <w:rFonts w:hint="eastAsia"/>
                      <w:b/>
                      <w:bCs/>
                      <w:kern w:val="0"/>
                      <w:szCs w:val="21"/>
                    </w:rPr>
                    <w:t>t</w:t>
                  </w:r>
                  <w:r>
                    <w:rPr>
                      <w:rFonts w:hint="eastAsia"/>
                      <w:b/>
                      <w:bCs/>
                      <w:kern w:val="0"/>
                      <w:szCs w:val="21"/>
                    </w:rPr>
                    <w:t>）</w:t>
                  </w:r>
                </w:p>
              </w:tc>
              <w:tc>
                <w:tcPr>
                  <w:tcW w:w="1917" w:type="dxa"/>
                  <w:vAlign w:val="center"/>
                </w:tcPr>
                <w:p w:rsidR="009A605D" w:rsidRDefault="00B018B6">
                  <w:pPr>
                    <w:widowControl/>
                    <w:snapToGrid w:val="0"/>
                    <w:jc w:val="center"/>
                    <w:rPr>
                      <w:b/>
                      <w:bCs/>
                      <w:kern w:val="0"/>
                      <w:szCs w:val="21"/>
                    </w:rPr>
                  </w:pPr>
                  <w:r>
                    <w:rPr>
                      <w:rFonts w:hint="eastAsia"/>
                      <w:b/>
                      <w:bCs/>
                      <w:kern w:val="0"/>
                      <w:szCs w:val="21"/>
                    </w:rPr>
                    <w:t>危险特性</w:t>
                  </w:r>
                </w:p>
              </w:tc>
            </w:tr>
            <w:tr w:rsidR="009A605D">
              <w:tc>
                <w:tcPr>
                  <w:tcW w:w="1134" w:type="dxa"/>
                  <w:vAlign w:val="center"/>
                </w:tcPr>
                <w:p w:rsidR="009A605D" w:rsidRDefault="00B018B6">
                  <w:pPr>
                    <w:pStyle w:val="aff"/>
                    <w:adjustRightInd w:val="0"/>
                    <w:snapToGrid w:val="0"/>
                    <w:ind w:firstLine="0"/>
                    <w:jc w:val="center"/>
                    <w:rPr>
                      <w:rFonts w:ascii="Times New Roman" w:hAnsi="Times New Roman" w:cs="Times New Roman"/>
                      <w:sz w:val="21"/>
                      <w:szCs w:val="21"/>
                    </w:rPr>
                  </w:pPr>
                  <w:r>
                    <w:rPr>
                      <w:rFonts w:ascii="Times New Roman" w:hAnsi="Times New Roman" w:cs="Times New Roman" w:hint="eastAsia"/>
                      <w:sz w:val="21"/>
                      <w:szCs w:val="21"/>
                    </w:rPr>
                    <w:lastRenderedPageBreak/>
                    <w:t>1</w:t>
                  </w:r>
                </w:p>
              </w:tc>
              <w:tc>
                <w:tcPr>
                  <w:tcW w:w="1884" w:type="dxa"/>
                  <w:vAlign w:val="center"/>
                </w:tcPr>
                <w:p w:rsidR="009A605D" w:rsidRDefault="00B018B6">
                  <w:pPr>
                    <w:pStyle w:val="aff"/>
                    <w:adjustRightInd w:val="0"/>
                    <w:snapToGrid w:val="0"/>
                    <w:ind w:firstLine="0"/>
                    <w:jc w:val="center"/>
                    <w:rPr>
                      <w:bCs/>
                      <w:szCs w:val="21"/>
                    </w:rPr>
                  </w:pPr>
                  <w:r>
                    <w:rPr>
                      <w:rFonts w:ascii="Times New Roman" w:hAnsi="Times New Roman" w:cs="Times New Roman"/>
                      <w:sz w:val="21"/>
                      <w:szCs w:val="21"/>
                    </w:rPr>
                    <w:t>润滑油</w:t>
                  </w:r>
                </w:p>
              </w:tc>
              <w:tc>
                <w:tcPr>
                  <w:tcW w:w="1572" w:type="dxa"/>
                  <w:vAlign w:val="center"/>
                </w:tcPr>
                <w:p w:rsidR="009A605D" w:rsidRDefault="00B018B6">
                  <w:pPr>
                    <w:widowControl/>
                    <w:snapToGrid w:val="0"/>
                    <w:jc w:val="center"/>
                    <w:rPr>
                      <w:bCs/>
                      <w:kern w:val="0"/>
                      <w:szCs w:val="21"/>
                    </w:rPr>
                  </w:pPr>
                  <w:r>
                    <w:rPr>
                      <w:rFonts w:hint="eastAsia"/>
                      <w:bCs/>
                      <w:kern w:val="0"/>
                      <w:szCs w:val="21"/>
                    </w:rPr>
                    <w:t>油品库</w:t>
                  </w:r>
                </w:p>
              </w:tc>
              <w:tc>
                <w:tcPr>
                  <w:tcW w:w="1776" w:type="dxa"/>
                  <w:vAlign w:val="center"/>
                </w:tcPr>
                <w:p w:rsidR="009A605D" w:rsidRDefault="00B018B6">
                  <w:pPr>
                    <w:widowControl/>
                    <w:snapToGrid w:val="0"/>
                    <w:jc w:val="center"/>
                    <w:rPr>
                      <w:bCs/>
                      <w:kern w:val="0"/>
                      <w:szCs w:val="21"/>
                    </w:rPr>
                  </w:pPr>
                  <w:r>
                    <w:rPr>
                      <w:rFonts w:hint="eastAsia"/>
                      <w:bCs/>
                      <w:kern w:val="0"/>
                      <w:szCs w:val="21"/>
                    </w:rPr>
                    <w:t>0.8</w:t>
                  </w:r>
                </w:p>
              </w:tc>
              <w:tc>
                <w:tcPr>
                  <w:tcW w:w="1917" w:type="dxa"/>
                  <w:vAlign w:val="center"/>
                </w:tcPr>
                <w:p w:rsidR="009A605D" w:rsidRDefault="00B018B6">
                  <w:pPr>
                    <w:widowControl/>
                    <w:snapToGrid w:val="0"/>
                    <w:jc w:val="center"/>
                    <w:rPr>
                      <w:bCs/>
                      <w:kern w:val="0"/>
                      <w:szCs w:val="21"/>
                    </w:rPr>
                  </w:pPr>
                  <w:r>
                    <w:rPr>
                      <w:rFonts w:hint="eastAsia"/>
                      <w:bCs/>
                      <w:kern w:val="0"/>
                      <w:szCs w:val="21"/>
                    </w:rPr>
                    <w:t>泄漏、火灾</w:t>
                  </w:r>
                </w:p>
              </w:tc>
            </w:tr>
            <w:tr w:rsidR="009A605D">
              <w:tc>
                <w:tcPr>
                  <w:tcW w:w="1134" w:type="dxa"/>
                  <w:vAlign w:val="center"/>
                </w:tcPr>
                <w:p w:rsidR="009A605D" w:rsidRDefault="00B018B6">
                  <w:pPr>
                    <w:pStyle w:val="aff"/>
                    <w:adjustRightInd w:val="0"/>
                    <w:snapToGrid w:val="0"/>
                    <w:ind w:firstLine="0"/>
                    <w:jc w:val="center"/>
                    <w:rPr>
                      <w:rFonts w:ascii="Times New Roman" w:hAnsi="Times New Roman" w:cs="Times New Roman"/>
                      <w:sz w:val="21"/>
                      <w:szCs w:val="21"/>
                    </w:rPr>
                  </w:pPr>
                  <w:r>
                    <w:rPr>
                      <w:rFonts w:ascii="Times New Roman" w:hAnsi="Times New Roman" w:cs="Times New Roman" w:hint="eastAsia"/>
                      <w:sz w:val="21"/>
                      <w:szCs w:val="21"/>
                    </w:rPr>
                    <w:t>2</w:t>
                  </w:r>
                </w:p>
              </w:tc>
              <w:tc>
                <w:tcPr>
                  <w:tcW w:w="1884" w:type="dxa"/>
                  <w:vAlign w:val="center"/>
                </w:tcPr>
                <w:p w:rsidR="009A605D" w:rsidRDefault="00B018B6">
                  <w:pPr>
                    <w:pStyle w:val="aff"/>
                    <w:adjustRightInd w:val="0"/>
                    <w:snapToGrid w:val="0"/>
                    <w:ind w:firstLine="0"/>
                    <w:jc w:val="center"/>
                    <w:rPr>
                      <w:bCs/>
                      <w:szCs w:val="21"/>
                    </w:rPr>
                  </w:pPr>
                  <w:r>
                    <w:rPr>
                      <w:rFonts w:ascii="Times New Roman" w:hAnsi="Times New Roman" w:cs="Times New Roman" w:hint="eastAsia"/>
                      <w:sz w:val="21"/>
                      <w:szCs w:val="21"/>
                    </w:rPr>
                    <w:t>液压油</w:t>
                  </w:r>
                </w:p>
              </w:tc>
              <w:tc>
                <w:tcPr>
                  <w:tcW w:w="1572" w:type="dxa"/>
                  <w:vAlign w:val="center"/>
                </w:tcPr>
                <w:p w:rsidR="009A605D" w:rsidRDefault="00B018B6">
                  <w:pPr>
                    <w:widowControl/>
                    <w:snapToGrid w:val="0"/>
                    <w:jc w:val="center"/>
                    <w:rPr>
                      <w:bCs/>
                      <w:kern w:val="0"/>
                      <w:szCs w:val="21"/>
                    </w:rPr>
                  </w:pPr>
                  <w:r>
                    <w:rPr>
                      <w:rFonts w:hint="eastAsia"/>
                      <w:bCs/>
                      <w:kern w:val="0"/>
                      <w:szCs w:val="21"/>
                    </w:rPr>
                    <w:t>油品库</w:t>
                  </w:r>
                </w:p>
              </w:tc>
              <w:tc>
                <w:tcPr>
                  <w:tcW w:w="1776" w:type="dxa"/>
                  <w:vAlign w:val="center"/>
                </w:tcPr>
                <w:p w:rsidR="009A605D" w:rsidRDefault="00B018B6">
                  <w:pPr>
                    <w:widowControl/>
                    <w:snapToGrid w:val="0"/>
                    <w:jc w:val="center"/>
                    <w:rPr>
                      <w:bCs/>
                      <w:kern w:val="0"/>
                      <w:szCs w:val="21"/>
                    </w:rPr>
                  </w:pPr>
                  <w:r>
                    <w:rPr>
                      <w:rFonts w:hint="eastAsia"/>
                      <w:bCs/>
                      <w:kern w:val="0"/>
                      <w:szCs w:val="21"/>
                    </w:rPr>
                    <w:t>1.2</w:t>
                  </w:r>
                </w:p>
              </w:tc>
              <w:tc>
                <w:tcPr>
                  <w:tcW w:w="1917" w:type="dxa"/>
                  <w:vAlign w:val="center"/>
                </w:tcPr>
                <w:p w:rsidR="009A605D" w:rsidRDefault="00B018B6">
                  <w:pPr>
                    <w:widowControl/>
                    <w:snapToGrid w:val="0"/>
                    <w:jc w:val="center"/>
                    <w:rPr>
                      <w:bCs/>
                      <w:kern w:val="0"/>
                      <w:szCs w:val="21"/>
                    </w:rPr>
                  </w:pPr>
                  <w:r>
                    <w:rPr>
                      <w:rFonts w:hint="eastAsia"/>
                      <w:bCs/>
                      <w:kern w:val="0"/>
                      <w:szCs w:val="21"/>
                    </w:rPr>
                    <w:t>泄漏、火灾</w:t>
                  </w:r>
                </w:p>
              </w:tc>
            </w:tr>
            <w:tr w:rsidR="009A605D">
              <w:tc>
                <w:tcPr>
                  <w:tcW w:w="1134" w:type="dxa"/>
                  <w:vAlign w:val="center"/>
                </w:tcPr>
                <w:p w:rsidR="009A605D" w:rsidRDefault="00B018B6">
                  <w:pPr>
                    <w:pStyle w:val="aff"/>
                    <w:adjustRightInd w:val="0"/>
                    <w:snapToGrid w:val="0"/>
                    <w:ind w:firstLine="0"/>
                    <w:jc w:val="center"/>
                    <w:rPr>
                      <w:rFonts w:ascii="Times New Roman" w:hAnsi="Times New Roman" w:cs="Times New Roman"/>
                      <w:sz w:val="21"/>
                      <w:szCs w:val="21"/>
                    </w:rPr>
                  </w:pPr>
                  <w:r>
                    <w:rPr>
                      <w:rFonts w:ascii="Times New Roman" w:hAnsi="Times New Roman" w:cs="Times New Roman" w:hint="eastAsia"/>
                      <w:sz w:val="21"/>
                      <w:szCs w:val="21"/>
                    </w:rPr>
                    <w:t>3</w:t>
                  </w:r>
                </w:p>
              </w:tc>
              <w:tc>
                <w:tcPr>
                  <w:tcW w:w="1884" w:type="dxa"/>
                  <w:vAlign w:val="center"/>
                </w:tcPr>
                <w:p w:rsidR="009A605D" w:rsidRDefault="00B018B6">
                  <w:pPr>
                    <w:pStyle w:val="aff"/>
                    <w:adjustRightInd w:val="0"/>
                    <w:snapToGrid w:val="0"/>
                    <w:ind w:firstLine="0"/>
                    <w:jc w:val="center"/>
                    <w:rPr>
                      <w:bCs/>
                      <w:szCs w:val="21"/>
                    </w:rPr>
                  </w:pPr>
                  <w:r>
                    <w:rPr>
                      <w:rFonts w:ascii="Times New Roman" w:hAnsi="Times New Roman" w:cs="Times New Roman"/>
                      <w:sz w:val="21"/>
                      <w:szCs w:val="21"/>
                    </w:rPr>
                    <w:t>切削油</w:t>
                  </w:r>
                </w:p>
              </w:tc>
              <w:tc>
                <w:tcPr>
                  <w:tcW w:w="1572" w:type="dxa"/>
                  <w:vAlign w:val="center"/>
                </w:tcPr>
                <w:p w:rsidR="009A605D" w:rsidRDefault="00B018B6">
                  <w:pPr>
                    <w:widowControl/>
                    <w:snapToGrid w:val="0"/>
                    <w:jc w:val="center"/>
                    <w:rPr>
                      <w:bCs/>
                      <w:kern w:val="0"/>
                      <w:szCs w:val="21"/>
                    </w:rPr>
                  </w:pPr>
                  <w:r>
                    <w:rPr>
                      <w:rFonts w:hint="eastAsia"/>
                      <w:bCs/>
                      <w:kern w:val="0"/>
                      <w:szCs w:val="21"/>
                    </w:rPr>
                    <w:t>油品库</w:t>
                  </w:r>
                </w:p>
              </w:tc>
              <w:tc>
                <w:tcPr>
                  <w:tcW w:w="1776" w:type="dxa"/>
                  <w:vAlign w:val="center"/>
                </w:tcPr>
                <w:p w:rsidR="009A605D" w:rsidRDefault="00B018B6">
                  <w:pPr>
                    <w:widowControl/>
                    <w:snapToGrid w:val="0"/>
                    <w:jc w:val="center"/>
                    <w:rPr>
                      <w:bCs/>
                      <w:kern w:val="0"/>
                      <w:szCs w:val="21"/>
                    </w:rPr>
                  </w:pPr>
                  <w:r>
                    <w:rPr>
                      <w:rFonts w:hint="eastAsia"/>
                      <w:bCs/>
                      <w:kern w:val="0"/>
                      <w:szCs w:val="21"/>
                    </w:rPr>
                    <w:t>1.2</w:t>
                  </w:r>
                </w:p>
              </w:tc>
              <w:tc>
                <w:tcPr>
                  <w:tcW w:w="1917" w:type="dxa"/>
                  <w:vAlign w:val="center"/>
                </w:tcPr>
                <w:p w:rsidR="009A605D" w:rsidRDefault="00B018B6">
                  <w:pPr>
                    <w:widowControl/>
                    <w:snapToGrid w:val="0"/>
                    <w:jc w:val="center"/>
                    <w:rPr>
                      <w:bCs/>
                      <w:kern w:val="0"/>
                      <w:szCs w:val="21"/>
                    </w:rPr>
                  </w:pPr>
                  <w:r>
                    <w:rPr>
                      <w:rFonts w:hint="eastAsia"/>
                      <w:bCs/>
                      <w:kern w:val="0"/>
                      <w:szCs w:val="21"/>
                    </w:rPr>
                    <w:t>泄漏、火灾</w:t>
                  </w:r>
                </w:p>
              </w:tc>
            </w:tr>
            <w:tr w:rsidR="009A605D">
              <w:trPr>
                <w:trHeight w:val="90"/>
              </w:trPr>
              <w:tc>
                <w:tcPr>
                  <w:tcW w:w="1134" w:type="dxa"/>
                  <w:vAlign w:val="center"/>
                </w:tcPr>
                <w:p w:rsidR="009A605D" w:rsidRDefault="00B018B6">
                  <w:pPr>
                    <w:pStyle w:val="aff"/>
                    <w:adjustRightInd w:val="0"/>
                    <w:snapToGrid w:val="0"/>
                    <w:ind w:firstLine="0"/>
                    <w:jc w:val="center"/>
                    <w:rPr>
                      <w:rFonts w:ascii="Times New Roman" w:hAnsi="Times New Roman" w:cs="Times New Roman"/>
                      <w:sz w:val="21"/>
                      <w:szCs w:val="21"/>
                    </w:rPr>
                  </w:pPr>
                  <w:r>
                    <w:rPr>
                      <w:rFonts w:ascii="Times New Roman" w:hAnsi="Times New Roman" w:cs="Times New Roman" w:hint="eastAsia"/>
                      <w:sz w:val="21"/>
                      <w:szCs w:val="21"/>
                    </w:rPr>
                    <w:t>4</w:t>
                  </w:r>
                </w:p>
              </w:tc>
              <w:tc>
                <w:tcPr>
                  <w:tcW w:w="1884" w:type="dxa"/>
                  <w:vAlign w:val="center"/>
                </w:tcPr>
                <w:p w:rsidR="009A605D" w:rsidRDefault="00B018B6">
                  <w:pPr>
                    <w:pStyle w:val="aff"/>
                    <w:adjustRightInd w:val="0"/>
                    <w:snapToGrid w:val="0"/>
                    <w:ind w:firstLine="0"/>
                    <w:jc w:val="center"/>
                    <w:rPr>
                      <w:bCs/>
                      <w:szCs w:val="21"/>
                    </w:rPr>
                  </w:pPr>
                  <w:r>
                    <w:rPr>
                      <w:rFonts w:ascii="Times New Roman" w:hAnsi="Times New Roman" w:cs="Times New Roman"/>
                      <w:sz w:val="21"/>
                      <w:szCs w:val="21"/>
                    </w:rPr>
                    <w:t>切削液</w:t>
                  </w:r>
                </w:p>
              </w:tc>
              <w:tc>
                <w:tcPr>
                  <w:tcW w:w="1572" w:type="dxa"/>
                  <w:vAlign w:val="center"/>
                </w:tcPr>
                <w:p w:rsidR="009A605D" w:rsidRDefault="00B018B6">
                  <w:pPr>
                    <w:widowControl/>
                    <w:snapToGrid w:val="0"/>
                    <w:jc w:val="center"/>
                    <w:rPr>
                      <w:bCs/>
                      <w:kern w:val="0"/>
                      <w:szCs w:val="21"/>
                    </w:rPr>
                  </w:pPr>
                  <w:r>
                    <w:rPr>
                      <w:rFonts w:hint="eastAsia"/>
                      <w:bCs/>
                      <w:kern w:val="0"/>
                      <w:szCs w:val="21"/>
                    </w:rPr>
                    <w:t>油品库</w:t>
                  </w:r>
                </w:p>
              </w:tc>
              <w:tc>
                <w:tcPr>
                  <w:tcW w:w="1776" w:type="dxa"/>
                  <w:vAlign w:val="center"/>
                </w:tcPr>
                <w:p w:rsidR="009A605D" w:rsidRDefault="00B018B6">
                  <w:pPr>
                    <w:widowControl/>
                    <w:snapToGrid w:val="0"/>
                    <w:jc w:val="center"/>
                    <w:rPr>
                      <w:bCs/>
                      <w:kern w:val="0"/>
                      <w:szCs w:val="21"/>
                    </w:rPr>
                  </w:pPr>
                  <w:r>
                    <w:rPr>
                      <w:rFonts w:hint="eastAsia"/>
                      <w:bCs/>
                      <w:kern w:val="0"/>
                      <w:szCs w:val="21"/>
                    </w:rPr>
                    <w:t>1.2</w:t>
                  </w:r>
                </w:p>
              </w:tc>
              <w:tc>
                <w:tcPr>
                  <w:tcW w:w="1917" w:type="dxa"/>
                  <w:vAlign w:val="center"/>
                </w:tcPr>
                <w:p w:rsidR="009A605D" w:rsidRDefault="00B018B6">
                  <w:pPr>
                    <w:widowControl/>
                    <w:snapToGrid w:val="0"/>
                    <w:jc w:val="center"/>
                    <w:rPr>
                      <w:bCs/>
                      <w:kern w:val="0"/>
                      <w:szCs w:val="21"/>
                    </w:rPr>
                  </w:pPr>
                  <w:r>
                    <w:rPr>
                      <w:rFonts w:hint="eastAsia"/>
                      <w:bCs/>
                      <w:kern w:val="0"/>
                      <w:szCs w:val="21"/>
                    </w:rPr>
                    <w:t>泄漏</w:t>
                  </w:r>
                </w:p>
              </w:tc>
            </w:tr>
            <w:tr w:rsidR="009A605D">
              <w:tc>
                <w:tcPr>
                  <w:tcW w:w="1134" w:type="dxa"/>
                  <w:vAlign w:val="center"/>
                </w:tcPr>
                <w:p w:rsidR="009A605D" w:rsidRDefault="00B018B6">
                  <w:pPr>
                    <w:widowControl/>
                    <w:snapToGrid w:val="0"/>
                    <w:jc w:val="center"/>
                    <w:rPr>
                      <w:b/>
                      <w:bCs/>
                      <w:kern w:val="0"/>
                      <w:szCs w:val="21"/>
                    </w:rPr>
                  </w:pPr>
                  <w:r>
                    <w:rPr>
                      <w:rFonts w:hint="eastAsia"/>
                      <w:szCs w:val="21"/>
                    </w:rPr>
                    <w:t>5</w:t>
                  </w:r>
                </w:p>
              </w:tc>
              <w:tc>
                <w:tcPr>
                  <w:tcW w:w="1884" w:type="dxa"/>
                  <w:vAlign w:val="center"/>
                </w:tcPr>
                <w:p w:rsidR="009A605D" w:rsidRDefault="00B018B6">
                  <w:pPr>
                    <w:widowControl/>
                    <w:snapToGrid w:val="0"/>
                    <w:jc w:val="center"/>
                    <w:rPr>
                      <w:bCs/>
                      <w:kern w:val="0"/>
                      <w:szCs w:val="21"/>
                    </w:rPr>
                  </w:pPr>
                  <w:r>
                    <w:rPr>
                      <w:szCs w:val="21"/>
                    </w:rPr>
                    <w:t>水性清洗剂</w:t>
                  </w:r>
                </w:p>
              </w:tc>
              <w:tc>
                <w:tcPr>
                  <w:tcW w:w="1572" w:type="dxa"/>
                  <w:vAlign w:val="center"/>
                </w:tcPr>
                <w:p w:rsidR="009A605D" w:rsidRDefault="00B018B6">
                  <w:pPr>
                    <w:widowControl/>
                    <w:snapToGrid w:val="0"/>
                    <w:jc w:val="center"/>
                    <w:rPr>
                      <w:bCs/>
                      <w:kern w:val="0"/>
                      <w:szCs w:val="21"/>
                    </w:rPr>
                  </w:pPr>
                  <w:r>
                    <w:rPr>
                      <w:rFonts w:hint="eastAsia"/>
                      <w:bCs/>
                      <w:kern w:val="0"/>
                      <w:szCs w:val="21"/>
                    </w:rPr>
                    <w:t>油品库</w:t>
                  </w:r>
                </w:p>
              </w:tc>
              <w:tc>
                <w:tcPr>
                  <w:tcW w:w="1776" w:type="dxa"/>
                  <w:vAlign w:val="center"/>
                </w:tcPr>
                <w:p w:rsidR="009A605D" w:rsidRDefault="00B018B6">
                  <w:pPr>
                    <w:widowControl/>
                    <w:snapToGrid w:val="0"/>
                    <w:jc w:val="center"/>
                    <w:rPr>
                      <w:bCs/>
                      <w:kern w:val="0"/>
                      <w:szCs w:val="21"/>
                    </w:rPr>
                  </w:pPr>
                  <w:r>
                    <w:rPr>
                      <w:rFonts w:hint="eastAsia"/>
                      <w:bCs/>
                      <w:kern w:val="0"/>
                      <w:szCs w:val="21"/>
                    </w:rPr>
                    <w:t>1.2</w:t>
                  </w:r>
                </w:p>
              </w:tc>
              <w:tc>
                <w:tcPr>
                  <w:tcW w:w="1917" w:type="dxa"/>
                  <w:vAlign w:val="center"/>
                </w:tcPr>
                <w:p w:rsidR="009A605D" w:rsidRDefault="00B018B6">
                  <w:pPr>
                    <w:widowControl/>
                    <w:snapToGrid w:val="0"/>
                    <w:jc w:val="center"/>
                    <w:rPr>
                      <w:bCs/>
                      <w:kern w:val="0"/>
                      <w:szCs w:val="21"/>
                    </w:rPr>
                  </w:pPr>
                  <w:r>
                    <w:rPr>
                      <w:rFonts w:hint="eastAsia"/>
                      <w:bCs/>
                      <w:kern w:val="0"/>
                      <w:szCs w:val="21"/>
                    </w:rPr>
                    <w:t>泄漏</w:t>
                  </w:r>
                </w:p>
              </w:tc>
            </w:tr>
            <w:tr w:rsidR="009A605D">
              <w:tc>
                <w:tcPr>
                  <w:tcW w:w="1134" w:type="dxa"/>
                  <w:vAlign w:val="center"/>
                </w:tcPr>
                <w:p w:rsidR="009A605D" w:rsidRDefault="00B018B6">
                  <w:pPr>
                    <w:widowControl/>
                    <w:snapToGrid w:val="0"/>
                    <w:jc w:val="center"/>
                    <w:rPr>
                      <w:szCs w:val="21"/>
                    </w:rPr>
                  </w:pPr>
                  <w:r>
                    <w:rPr>
                      <w:rFonts w:hint="eastAsia"/>
                      <w:szCs w:val="21"/>
                    </w:rPr>
                    <w:t>6</w:t>
                  </w:r>
                </w:p>
              </w:tc>
              <w:tc>
                <w:tcPr>
                  <w:tcW w:w="1884" w:type="dxa"/>
                  <w:vAlign w:val="center"/>
                </w:tcPr>
                <w:p w:rsidR="009A605D" w:rsidRDefault="00B018B6">
                  <w:pPr>
                    <w:widowControl/>
                    <w:snapToGrid w:val="0"/>
                    <w:jc w:val="center"/>
                    <w:rPr>
                      <w:bCs/>
                      <w:kern w:val="0"/>
                      <w:szCs w:val="21"/>
                    </w:rPr>
                  </w:pPr>
                  <w:r>
                    <w:rPr>
                      <w:szCs w:val="21"/>
                    </w:rPr>
                    <w:t>废切削油</w:t>
                  </w:r>
                  <w:r>
                    <w:rPr>
                      <w:rFonts w:hint="eastAsia"/>
                      <w:szCs w:val="21"/>
                    </w:rPr>
                    <w:t>/</w:t>
                  </w:r>
                  <w:r>
                    <w:rPr>
                      <w:rFonts w:hint="eastAsia"/>
                      <w:szCs w:val="21"/>
                    </w:rPr>
                    <w:t>液</w:t>
                  </w:r>
                </w:p>
              </w:tc>
              <w:tc>
                <w:tcPr>
                  <w:tcW w:w="1572" w:type="dxa"/>
                  <w:vAlign w:val="center"/>
                </w:tcPr>
                <w:p w:rsidR="009A605D" w:rsidRDefault="00B018B6">
                  <w:pPr>
                    <w:widowControl/>
                    <w:snapToGrid w:val="0"/>
                    <w:jc w:val="center"/>
                    <w:rPr>
                      <w:bCs/>
                      <w:kern w:val="0"/>
                      <w:szCs w:val="21"/>
                    </w:rPr>
                  </w:pPr>
                  <w:proofErr w:type="gramStart"/>
                  <w:r>
                    <w:rPr>
                      <w:rFonts w:hint="eastAsia"/>
                      <w:bCs/>
                      <w:kern w:val="0"/>
                      <w:szCs w:val="21"/>
                    </w:rPr>
                    <w:t>危废仓库</w:t>
                  </w:r>
                  <w:proofErr w:type="gramEnd"/>
                </w:p>
              </w:tc>
              <w:tc>
                <w:tcPr>
                  <w:tcW w:w="1776" w:type="dxa"/>
                  <w:vAlign w:val="center"/>
                </w:tcPr>
                <w:p w:rsidR="009A605D" w:rsidRDefault="00B018B6">
                  <w:pPr>
                    <w:widowControl/>
                    <w:snapToGrid w:val="0"/>
                    <w:jc w:val="center"/>
                    <w:rPr>
                      <w:bCs/>
                      <w:kern w:val="0"/>
                      <w:szCs w:val="21"/>
                    </w:rPr>
                  </w:pPr>
                  <w:r>
                    <w:rPr>
                      <w:rFonts w:hint="eastAsia"/>
                      <w:bCs/>
                      <w:kern w:val="0"/>
                      <w:szCs w:val="21"/>
                    </w:rPr>
                    <w:t>10.3</w:t>
                  </w:r>
                </w:p>
              </w:tc>
              <w:tc>
                <w:tcPr>
                  <w:tcW w:w="1917" w:type="dxa"/>
                  <w:vAlign w:val="center"/>
                </w:tcPr>
                <w:p w:rsidR="009A605D" w:rsidRDefault="00B018B6">
                  <w:pPr>
                    <w:widowControl/>
                    <w:snapToGrid w:val="0"/>
                    <w:jc w:val="center"/>
                    <w:rPr>
                      <w:bCs/>
                      <w:kern w:val="0"/>
                      <w:szCs w:val="21"/>
                    </w:rPr>
                  </w:pPr>
                  <w:r>
                    <w:rPr>
                      <w:rFonts w:hint="eastAsia"/>
                      <w:bCs/>
                      <w:kern w:val="0"/>
                      <w:szCs w:val="21"/>
                    </w:rPr>
                    <w:t>泄漏</w:t>
                  </w:r>
                </w:p>
              </w:tc>
            </w:tr>
            <w:tr w:rsidR="009A605D">
              <w:tc>
                <w:tcPr>
                  <w:tcW w:w="1134" w:type="dxa"/>
                  <w:vAlign w:val="center"/>
                </w:tcPr>
                <w:p w:rsidR="009A605D" w:rsidRDefault="00B018B6">
                  <w:pPr>
                    <w:widowControl/>
                    <w:snapToGrid w:val="0"/>
                    <w:jc w:val="center"/>
                    <w:rPr>
                      <w:szCs w:val="21"/>
                    </w:rPr>
                  </w:pPr>
                  <w:r>
                    <w:rPr>
                      <w:rFonts w:hint="eastAsia"/>
                      <w:szCs w:val="21"/>
                    </w:rPr>
                    <w:t>7</w:t>
                  </w:r>
                </w:p>
              </w:tc>
              <w:tc>
                <w:tcPr>
                  <w:tcW w:w="1884" w:type="dxa"/>
                  <w:vAlign w:val="center"/>
                </w:tcPr>
                <w:p w:rsidR="009A605D" w:rsidRDefault="00B018B6">
                  <w:pPr>
                    <w:widowControl/>
                    <w:snapToGrid w:val="0"/>
                    <w:jc w:val="center"/>
                    <w:rPr>
                      <w:bCs/>
                      <w:kern w:val="0"/>
                      <w:szCs w:val="21"/>
                    </w:rPr>
                  </w:pPr>
                  <w:r>
                    <w:rPr>
                      <w:szCs w:val="21"/>
                    </w:rPr>
                    <w:t>废油</w:t>
                  </w:r>
                </w:p>
              </w:tc>
              <w:tc>
                <w:tcPr>
                  <w:tcW w:w="1572" w:type="dxa"/>
                  <w:vAlign w:val="center"/>
                </w:tcPr>
                <w:p w:rsidR="009A605D" w:rsidRDefault="00B018B6">
                  <w:pPr>
                    <w:widowControl/>
                    <w:snapToGrid w:val="0"/>
                    <w:jc w:val="center"/>
                    <w:rPr>
                      <w:bCs/>
                      <w:kern w:val="0"/>
                      <w:szCs w:val="21"/>
                    </w:rPr>
                  </w:pPr>
                  <w:proofErr w:type="gramStart"/>
                  <w:r>
                    <w:rPr>
                      <w:rFonts w:hint="eastAsia"/>
                      <w:bCs/>
                      <w:kern w:val="0"/>
                      <w:szCs w:val="21"/>
                    </w:rPr>
                    <w:t>危废仓库</w:t>
                  </w:r>
                  <w:proofErr w:type="gramEnd"/>
                </w:p>
              </w:tc>
              <w:tc>
                <w:tcPr>
                  <w:tcW w:w="1776" w:type="dxa"/>
                  <w:vAlign w:val="center"/>
                </w:tcPr>
                <w:p w:rsidR="009A605D" w:rsidRDefault="00B018B6">
                  <w:pPr>
                    <w:widowControl/>
                    <w:snapToGrid w:val="0"/>
                    <w:jc w:val="center"/>
                    <w:rPr>
                      <w:bCs/>
                      <w:kern w:val="0"/>
                      <w:szCs w:val="21"/>
                    </w:rPr>
                  </w:pPr>
                  <w:r>
                    <w:rPr>
                      <w:rFonts w:hint="eastAsia"/>
                      <w:bCs/>
                      <w:kern w:val="0"/>
                      <w:szCs w:val="21"/>
                    </w:rPr>
                    <w:t>0.25</w:t>
                  </w:r>
                </w:p>
              </w:tc>
              <w:tc>
                <w:tcPr>
                  <w:tcW w:w="1917" w:type="dxa"/>
                  <w:vAlign w:val="center"/>
                </w:tcPr>
                <w:p w:rsidR="009A605D" w:rsidRDefault="00B018B6">
                  <w:pPr>
                    <w:widowControl/>
                    <w:snapToGrid w:val="0"/>
                    <w:jc w:val="center"/>
                    <w:rPr>
                      <w:bCs/>
                      <w:kern w:val="0"/>
                      <w:szCs w:val="21"/>
                    </w:rPr>
                  </w:pPr>
                  <w:r>
                    <w:rPr>
                      <w:rFonts w:hint="eastAsia"/>
                      <w:bCs/>
                      <w:kern w:val="0"/>
                      <w:szCs w:val="21"/>
                    </w:rPr>
                    <w:t>泄漏、火灾</w:t>
                  </w:r>
                </w:p>
              </w:tc>
            </w:tr>
            <w:tr w:rsidR="009A605D">
              <w:tc>
                <w:tcPr>
                  <w:tcW w:w="1134" w:type="dxa"/>
                  <w:vAlign w:val="center"/>
                </w:tcPr>
                <w:p w:rsidR="009A605D" w:rsidRDefault="00B018B6">
                  <w:pPr>
                    <w:widowControl/>
                    <w:snapToGrid w:val="0"/>
                    <w:jc w:val="center"/>
                    <w:rPr>
                      <w:szCs w:val="21"/>
                    </w:rPr>
                  </w:pPr>
                  <w:r>
                    <w:rPr>
                      <w:rFonts w:hint="eastAsia"/>
                      <w:szCs w:val="21"/>
                    </w:rPr>
                    <w:t>8</w:t>
                  </w:r>
                </w:p>
              </w:tc>
              <w:tc>
                <w:tcPr>
                  <w:tcW w:w="1884" w:type="dxa"/>
                  <w:vAlign w:val="center"/>
                </w:tcPr>
                <w:p w:rsidR="009A605D" w:rsidRDefault="00B018B6">
                  <w:pPr>
                    <w:widowControl/>
                    <w:snapToGrid w:val="0"/>
                    <w:jc w:val="center"/>
                    <w:rPr>
                      <w:szCs w:val="21"/>
                    </w:rPr>
                  </w:pPr>
                  <w:r>
                    <w:rPr>
                      <w:rFonts w:hint="eastAsia"/>
                      <w:szCs w:val="21"/>
                    </w:rPr>
                    <w:t>废液压油</w:t>
                  </w:r>
                </w:p>
              </w:tc>
              <w:tc>
                <w:tcPr>
                  <w:tcW w:w="1572" w:type="dxa"/>
                  <w:vAlign w:val="center"/>
                </w:tcPr>
                <w:p w:rsidR="009A605D" w:rsidRDefault="00B018B6">
                  <w:pPr>
                    <w:widowControl/>
                    <w:snapToGrid w:val="0"/>
                    <w:jc w:val="center"/>
                    <w:rPr>
                      <w:bCs/>
                      <w:kern w:val="0"/>
                      <w:szCs w:val="21"/>
                    </w:rPr>
                  </w:pPr>
                  <w:proofErr w:type="gramStart"/>
                  <w:r>
                    <w:rPr>
                      <w:rFonts w:hint="eastAsia"/>
                      <w:bCs/>
                      <w:kern w:val="0"/>
                      <w:szCs w:val="21"/>
                    </w:rPr>
                    <w:t>危废仓库</w:t>
                  </w:r>
                  <w:proofErr w:type="gramEnd"/>
                </w:p>
              </w:tc>
              <w:tc>
                <w:tcPr>
                  <w:tcW w:w="1776" w:type="dxa"/>
                  <w:vAlign w:val="center"/>
                </w:tcPr>
                <w:p w:rsidR="009A605D" w:rsidRDefault="00B018B6">
                  <w:pPr>
                    <w:widowControl/>
                    <w:snapToGrid w:val="0"/>
                    <w:jc w:val="center"/>
                    <w:rPr>
                      <w:bCs/>
                      <w:kern w:val="0"/>
                      <w:szCs w:val="21"/>
                    </w:rPr>
                  </w:pPr>
                  <w:r>
                    <w:rPr>
                      <w:rFonts w:hint="eastAsia"/>
                      <w:bCs/>
                      <w:kern w:val="0"/>
                      <w:szCs w:val="21"/>
                    </w:rPr>
                    <w:t>1.7</w:t>
                  </w:r>
                </w:p>
              </w:tc>
              <w:tc>
                <w:tcPr>
                  <w:tcW w:w="1917" w:type="dxa"/>
                  <w:vAlign w:val="center"/>
                </w:tcPr>
                <w:p w:rsidR="009A605D" w:rsidRDefault="00B018B6">
                  <w:pPr>
                    <w:widowControl/>
                    <w:snapToGrid w:val="0"/>
                    <w:jc w:val="center"/>
                    <w:rPr>
                      <w:bCs/>
                      <w:kern w:val="0"/>
                      <w:szCs w:val="21"/>
                    </w:rPr>
                  </w:pPr>
                  <w:r>
                    <w:rPr>
                      <w:rFonts w:hint="eastAsia"/>
                      <w:bCs/>
                      <w:kern w:val="0"/>
                      <w:szCs w:val="21"/>
                    </w:rPr>
                    <w:t>泄漏、火灾</w:t>
                  </w:r>
                </w:p>
              </w:tc>
            </w:tr>
            <w:tr w:rsidR="009A605D">
              <w:tc>
                <w:tcPr>
                  <w:tcW w:w="1134" w:type="dxa"/>
                  <w:vAlign w:val="center"/>
                </w:tcPr>
                <w:p w:rsidR="009A605D" w:rsidRDefault="00B018B6">
                  <w:pPr>
                    <w:widowControl/>
                    <w:snapToGrid w:val="0"/>
                    <w:jc w:val="center"/>
                    <w:rPr>
                      <w:szCs w:val="21"/>
                    </w:rPr>
                  </w:pPr>
                  <w:r>
                    <w:rPr>
                      <w:rFonts w:hint="eastAsia"/>
                      <w:szCs w:val="21"/>
                    </w:rPr>
                    <w:t>9</w:t>
                  </w:r>
                </w:p>
              </w:tc>
              <w:tc>
                <w:tcPr>
                  <w:tcW w:w="1884" w:type="dxa"/>
                  <w:vAlign w:val="center"/>
                </w:tcPr>
                <w:p w:rsidR="009A605D" w:rsidRDefault="00AE6320">
                  <w:pPr>
                    <w:widowControl/>
                    <w:snapToGrid w:val="0"/>
                    <w:jc w:val="center"/>
                    <w:rPr>
                      <w:bCs/>
                      <w:kern w:val="0"/>
                      <w:szCs w:val="21"/>
                    </w:rPr>
                  </w:pPr>
                  <w:r>
                    <w:rPr>
                      <w:rFonts w:hint="eastAsia"/>
                      <w:szCs w:val="21"/>
                    </w:rPr>
                    <w:t>污泥</w:t>
                  </w:r>
                </w:p>
              </w:tc>
              <w:tc>
                <w:tcPr>
                  <w:tcW w:w="1572" w:type="dxa"/>
                  <w:vAlign w:val="center"/>
                </w:tcPr>
                <w:p w:rsidR="009A605D" w:rsidRDefault="00B018B6">
                  <w:pPr>
                    <w:widowControl/>
                    <w:snapToGrid w:val="0"/>
                    <w:jc w:val="center"/>
                    <w:rPr>
                      <w:bCs/>
                      <w:kern w:val="0"/>
                      <w:szCs w:val="21"/>
                    </w:rPr>
                  </w:pPr>
                  <w:proofErr w:type="gramStart"/>
                  <w:r>
                    <w:rPr>
                      <w:rFonts w:hint="eastAsia"/>
                      <w:bCs/>
                      <w:kern w:val="0"/>
                      <w:szCs w:val="21"/>
                    </w:rPr>
                    <w:t>危废仓库</w:t>
                  </w:r>
                  <w:proofErr w:type="gramEnd"/>
                </w:p>
              </w:tc>
              <w:tc>
                <w:tcPr>
                  <w:tcW w:w="1776" w:type="dxa"/>
                  <w:vAlign w:val="center"/>
                </w:tcPr>
                <w:p w:rsidR="009A605D" w:rsidRDefault="007871E8" w:rsidP="00440C42">
                  <w:pPr>
                    <w:widowControl/>
                    <w:snapToGrid w:val="0"/>
                    <w:jc w:val="center"/>
                    <w:rPr>
                      <w:bCs/>
                      <w:kern w:val="0"/>
                      <w:szCs w:val="21"/>
                    </w:rPr>
                  </w:pPr>
                  <w:r>
                    <w:rPr>
                      <w:rFonts w:hint="eastAsia"/>
                      <w:bCs/>
                      <w:kern w:val="0"/>
                      <w:szCs w:val="21"/>
                    </w:rPr>
                    <w:t>2.</w:t>
                  </w:r>
                  <w:r w:rsidR="00440C42">
                    <w:rPr>
                      <w:rFonts w:hint="eastAsia"/>
                      <w:bCs/>
                      <w:kern w:val="0"/>
                      <w:szCs w:val="21"/>
                    </w:rPr>
                    <w:t>12</w:t>
                  </w:r>
                </w:p>
              </w:tc>
              <w:tc>
                <w:tcPr>
                  <w:tcW w:w="1917" w:type="dxa"/>
                  <w:vAlign w:val="center"/>
                </w:tcPr>
                <w:p w:rsidR="009A605D" w:rsidRDefault="00B018B6">
                  <w:pPr>
                    <w:widowControl/>
                    <w:snapToGrid w:val="0"/>
                    <w:jc w:val="center"/>
                    <w:rPr>
                      <w:bCs/>
                      <w:kern w:val="0"/>
                      <w:szCs w:val="21"/>
                    </w:rPr>
                  </w:pPr>
                  <w:r>
                    <w:rPr>
                      <w:rFonts w:hint="eastAsia"/>
                      <w:bCs/>
                      <w:kern w:val="0"/>
                      <w:szCs w:val="21"/>
                    </w:rPr>
                    <w:t>泄漏</w:t>
                  </w:r>
                </w:p>
              </w:tc>
            </w:tr>
          </w:tbl>
          <w:p w:rsidR="009A605D" w:rsidRDefault="00B018B6" w:rsidP="00E64470">
            <w:pPr>
              <w:adjustRightInd w:val="0"/>
              <w:snapToGrid w:val="0"/>
              <w:spacing w:line="500" w:lineRule="exact"/>
              <w:ind w:firstLineChars="200" w:firstLine="480"/>
              <w:jc w:val="left"/>
              <w:rPr>
                <w:sz w:val="24"/>
                <w:szCs w:val="21"/>
              </w:rPr>
            </w:pPr>
            <w:r>
              <w:rPr>
                <w:sz w:val="24"/>
                <w:szCs w:val="21"/>
              </w:rPr>
              <w:t>按物质危险</w:t>
            </w:r>
            <w:r>
              <w:rPr>
                <w:rFonts w:hint="eastAsia"/>
                <w:sz w:val="24"/>
                <w:szCs w:val="21"/>
              </w:rPr>
              <w:t>特性</w:t>
            </w:r>
            <w:r>
              <w:rPr>
                <w:sz w:val="24"/>
                <w:szCs w:val="21"/>
              </w:rPr>
              <w:t>、毒理</w:t>
            </w:r>
            <w:r>
              <w:rPr>
                <w:rFonts w:hint="eastAsia"/>
                <w:sz w:val="24"/>
                <w:szCs w:val="21"/>
              </w:rPr>
              <w:t>毒性</w:t>
            </w:r>
            <w:r>
              <w:rPr>
                <w:sz w:val="24"/>
                <w:szCs w:val="21"/>
              </w:rPr>
              <w:t>指标，并考虑其燃烧爆炸性，对照环保部《建设项目环境风险评价技术导则</w:t>
            </w:r>
            <w:r>
              <w:rPr>
                <w:sz w:val="24"/>
                <w:szCs w:val="21"/>
              </w:rPr>
              <w:t>HJ 169—2018</w:t>
            </w:r>
            <w:r>
              <w:rPr>
                <w:sz w:val="24"/>
                <w:szCs w:val="21"/>
              </w:rPr>
              <w:t>》附录</w:t>
            </w:r>
            <w:r>
              <w:rPr>
                <w:sz w:val="24"/>
                <w:szCs w:val="21"/>
              </w:rPr>
              <w:t>B</w:t>
            </w:r>
            <w:r>
              <w:rPr>
                <w:sz w:val="24"/>
                <w:szCs w:val="21"/>
              </w:rPr>
              <w:t>，进行危险物质识别，判断结果见下表。</w:t>
            </w:r>
          </w:p>
          <w:p w:rsidR="009A605D" w:rsidRDefault="00B018B6">
            <w:pPr>
              <w:widowControl/>
              <w:jc w:val="center"/>
              <w:rPr>
                <w:b/>
                <w:bCs/>
                <w:kern w:val="0"/>
                <w:sz w:val="24"/>
                <w:szCs w:val="21"/>
              </w:rPr>
            </w:pPr>
            <w:r>
              <w:rPr>
                <w:b/>
                <w:bCs/>
                <w:kern w:val="0"/>
                <w:sz w:val="24"/>
                <w:szCs w:val="21"/>
              </w:rPr>
              <w:t>表</w:t>
            </w:r>
            <w:r>
              <w:rPr>
                <w:b/>
                <w:bCs/>
                <w:kern w:val="0"/>
                <w:sz w:val="24"/>
                <w:szCs w:val="21"/>
              </w:rPr>
              <w:t>4-2</w:t>
            </w:r>
            <w:r>
              <w:rPr>
                <w:rFonts w:hint="eastAsia"/>
                <w:b/>
                <w:bCs/>
                <w:kern w:val="0"/>
                <w:sz w:val="24"/>
                <w:szCs w:val="21"/>
              </w:rPr>
              <w:t xml:space="preserve">5   </w:t>
            </w:r>
            <w:r w:rsidR="00E64470">
              <w:rPr>
                <w:rFonts w:hint="eastAsia"/>
                <w:b/>
                <w:bCs/>
                <w:kern w:val="0"/>
                <w:sz w:val="24"/>
                <w:szCs w:val="21"/>
              </w:rPr>
              <w:t xml:space="preserve"> </w:t>
            </w:r>
            <w:r>
              <w:rPr>
                <w:b/>
                <w:bCs/>
                <w:kern w:val="0"/>
                <w:sz w:val="24"/>
                <w:szCs w:val="21"/>
              </w:rPr>
              <w:t>建设项目危险物质</w:t>
            </w:r>
            <w:r>
              <w:rPr>
                <w:b/>
                <w:bCs/>
                <w:kern w:val="0"/>
                <w:sz w:val="24"/>
                <w:szCs w:val="21"/>
              </w:rPr>
              <w:t>Q</w:t>
            </w:r>
            <w:r>
              <w:rPr>
                <w:b/>
                <w:bCs/>
                <w:kern w:val="0"/>
                <w:sz w:val="24"/>
                <w:szCs w:val="21"/>
              </w:rPr>
              <w:t>值确定表</w:t>
            </w:r>
          </w:p>
          <w:tbl>
            <w:tblPr>
              <w:tblW w:w="8222"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759"/>
              <w:gridCol w:w="1701"/>
              <w:gridCol w:w="2835"/>
              <w:gridCol w:w="1701"/>
              <w:gridCol w:w="1226"/>
            </w:tblGrid>
            <w:tr w:rsidR="009A605D" w:rsidTr="00440C42">
              <w:trPr>
                <w:trHeight w:val="340"/>
                <w:jc w:val="center"/>
              </w:trPr>
              <w:tc>
                <w:tcPr>
                  <w:tcW w:w="759" w:type="dxa"/>
                  <w:tcBorders>
                    <w:top w:val="single" w:sz="12" w:space="0" w:color="auto"/>
                    <w:left w:val="nil"/>
                    <w:bottom w:val="single" w:sz="4" w:space="0" w:color="auto"/>
                    <w:right w:val="single" w:sz="4" w:space="0" w:color="auto"/>
                  </w:tcBorders>
                  <w:vAlign w:val="center"/>
                </w:tcPr>
                <w:p w:rsidR="009A605D" w:rsidRDefault="00B018B6">
                  <w:pPr>
                    <w:autoSpaceDE w:val="0"/>
                    <w:adjustRightInd w:val="0"/>
                    <w:snapToGrid w:val="0"/>
                    <w:jc w:val="center"/>
                    <w:rPr>
                      <w:b/>
                      <w:bCs/>
                    </w:rPr>
                  </w:pPr>
                  <w:r>
                    <w:rPr>
                      <w:b/>
                      <w:bCs/>
                      <w:szCs w:val="21"/>
                    </w:rPr>
                    <w:t>编号</w:t>
                  </w:r>
                </w:p>
              </w:tc>
              <w:tc>
                <w:tcPr>
                  <w:tcW w:w="1701" w:type="dxa"/>
                  <w:tcBorders>
                    <w:top w:val="single" w:sz="12" w:space="0" w:color="auto"/>
                    <w:left w:val="single" w:sz="4" w:space="0" w:color="auto"/>
                    <w:bottom w:val="single" w:sz="4" w:space="0" w:color="auto"/>
                    <w:right w:val="single" w:sz="4" w:space="0" w:color="auto"/>
                  </w:tcBorders>
                  <w:vAlign w:val="center"/>
                </w:tcPr>
                <w:p w:rsidR="009A605D" w:rsidRDefault="00B018B6">
                  <w:pPr>
                    <w:autoSpaceDE w:val="0"/>
                    <w:adjustRightInd w:val="0"/>
                    <w:snapToGrid w:val="0"/>
                    <w:jc w:val="center"/>
                    <w:rPr>
                      <w:b/>
                      <w:bCs/>
                    </w:rPr>
                  </w:pPr>
                  <w:r>
                    <w:rPr>
                      <w:b/>
                      <w:bCs/>
                      <w:szCs w:val="21"/>
                    </w:rPr>
                    <w:t>名称</w:t>
                  </w:r>
                </w:p>
              </w:tc>
              <w:tc>
                <w:tcPr>
                  <w:tcW w:w="2835" w:type="dxa"/>
                  <w:tcBorders>
                    <w:top w:val="single" w:sz="12" w:space="0" w:color="auto"/>
                    <w:left w:val="single" w:sz="4" w:space="0" w:color="auto"/>
                    <w:bottom w:val="single" w:sz="4" w:space="0" w:color="auto"/>
                    <w:right w:val="single" w:sz="4" w:space="0" w:color="auto"/>
                  </w:tcBorders>
                  <w:vAlign w:val="center"/>
                </w:tcPr>
                <w:p w:rsidR="009A605D" w:rsidRDefault="00B018B6">
                  <w:pPr>
                    <w:jc w:val="center"/>
                    <w:rPr>
                      <w:b/>
                      <w:bCs/>
                    </w:rPr>
                  </w:pPr>
                  <w:r>
                    <w:rPr>
                      <w:b/>
                      <w:szCs w:val="21"/>
                    </w:rPr>
                    <w:t>风险单元最大</w:t>
                  </w:r>
                  <w:r>
                    <w:rPr>
                      <w:rFonts w:hint="eastAsia"/>
                      <w:b/>
                      <w:szCs w:val="21"/>
                    </w:rPr>
                    <w:t>存在</w:t>
                  </w:r>
                  <w:r>
                    <w:rPr>
                      <w:b/>
                      <w:szCs w:val="21"/>
                    </w:rPr>
                    <w:t>量（</w:t>
                  </w:r>
                  <w:r>
                    <w:rPr>
                      <w:b/>
                      <w:szCs w:val="21"/>
                    </w:rPr>
                    <w:t>t</w:t>
                  </w:r>
                  <w:r>
                    <w:rPr>
                      <w:b/>
                      <w:szCs w:val="21"/>
                    </w:rPr>
                    <w:t>）</w:t>
                  </w:r>
                  <w:r>
                    <w:rPr>
                      <w:b/>
                      <w:szCs w:val="21"/>
                    </w:rPr>
                    <w:t>q</w:t>
                  </w:r>
                  <w:r>
                    <w:rPr>
                      <w:szCs w:val="21"/>
                      <w:vertAlign w:val="subscript"/>
                    </w:rPr>
                    <w:t>n</w:t>
                  </w:r>
                </w:p>
              </w:tc>
              <w:tc>
                <w:tcPr>
                  <w:tcW w:w="1701" w:type="dxa"/>
                  <w:tcBorders>
                    <w:top w:val="single" w:sz="12" w:space="0" w:color="auto"/>
                    <w:left w:val="single" w:sz="4" w:space="0" w:color="auto"/>
                    <w:bottom w:val="single" w:sz="4" w:space="0" w:color="auto"/>
                    <w:right w:val="single" w:sz="4" w:space="0" w:color="auto"/>
                  </w:tcBorders>
                  <w:vAlign w:val="center"/>
                </w:tcPr>
                <w:p w:rsidR="009A605D" w:rsidRDefault="00B018B6">
                  <w:pPr>
                    <w:jc w:val="center"/>
                    <w:rPr>
                      <w:b/>
                      <w:bCs/>
                    </w:rPr>
                  </w:pPr>
                  <w:r>
                    <w:rPr>
                      <w:b/>
                      <w:szCs w:val="21"/>
                    </w:rPr>
                    <w:t>临界量（</w:t>
                  </w:r>
                  <w:r>
                    <w:rPr>
                      <w:b/>
                      <w:szCs w:val="21"/>
                    </w:rPr>
                    <w:t>t</w:t>
                  </w:r>
                  <w:r>
                    <w:rPr>
                      <w:b/>
                      <w:szCs w:val="21"/>
                    </w:rPr>
                    <w:t>）</w:t>
                  </w:r>
                  <w:r>
                    <w:rPr>
                      <w:b/>
                      <w:szCs w:val="21"/>
                    </w:rPr>
                    <w:t>Q</w:t>
                  </w:r>
                  <w:r>
                    <w:rPr>
                      <w:szCs w:val="21"/>
                      <w:vertAlign w:val="subscript"/>
                    </w:rPr>
                    <w:t>n</w:t>
                  </w:r>
                </w:p>
              </w:tc>
              <w:tc>
                <w:tcPr>
                  <w:tcW w:w="1226" w:type="dxa"/>
                  <w:tcBorders>
                    <w:top w:val="single" w:sz="12" w:space="0" w:color="auto"/>
                    <w:left w:val="single" w:sz="4" w:space="0" w:color="auto"/>
                    <w:bottom w:val="single" w:sz="4" w:space="0" w:color="auto"/>
                    <w:right w:val="nil"/>
                  </w:tcBorders>
                  <w:vAlign w:val="center"/>
                </w:tcPr>
                <w:p w:rsidR="009A605D" w:rsidRDefault="00B018B6">
                  <w:pPr>
                    <w:jc w:val="center"/>
                    <w:rPr>
                      <w:b/>
                      <w:bCs/>
                    </w:rPr>
                  </w:pPr>
                  <w:r>
                    <w:rPr>
                      <w:b/>
                      <w:szCs w:val="21"/>
                    </w:rPr>
                    <w:t>q</w:t>
                  </w:r>
                  <w:r>
                    <w:rPr>
                      <w:szCs w:val="21"/>
                      <w:vertAlign w:val="subscript"/>
                    </w:rPr>
                    <w:t>n</w:t>
                  </w:r>
                  <w:r>
                    <w:rPr>
                      <w:b/>
                      <w:szCs w:val="21"/>
                    </w:rPr>
                    <w:t>/Q</w:t>
                  </w:r>
                  <w:r>
                    <w:rPr>
                      <w:szCs w:val="21"/>
                      <w:vertAlign w:val="subscript"/>
                    </w:rPr>
                    <w:t>n</w:t>
                  </w:r>
                </w:p>
              </w:tc>
            </w:tr>
            <w:tr w:rsidR="009A605D" w:rsidTr="00440C42">
              <w:trPr>
                <w:trHeight w:val="178"/>
                <w:jc w:val="center"/>
              </w:trPr>
              <w:tc>
                <w:tcPr>
                  <w:tcW w:w="759" w:type="dxa"/>
                  <w:vMerge w:val="restart"/>
                  <w:tcBorders>
                    <w:top w:val="single" w:sz="4" w:space="0" w:color="auto"/>
                    <w:left w:val="nil"/>
                    <w:bottom w:val="single" w:sz="4" w:space="0" w:color="auto"/>
                    <w:right w:val="single" w:sz="4" w:space="0" w:color="auto"/>
                  </w:tcBorders>
                  <w:vAlign w:val="center"/>
                </w:tcPr>
                <w:p w:rsidR="009A605D" w:rsidRDefault="00B018B6">
                  <w:pPr>
                    <w:jc w:val="center"/>
                    <w:rPr>
                      <w:szCs w:val="21"/>
                    </w:rPr>
                  </w:pPr>
                  <w:r>
                    <w:rPr>
                      <w:szCs w:val="21"/>
                    </w:rPr>
                    <w:t>原辅材料</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pStyle w:val="aff"/>
                    <w:adjustRightInd w:val="0"/>
                    <w:snapToGrid w:val="0"/>
                    <w:ind w:firstLine="0"/>
                    <w:jc w:val="center"/>
                    <w:rPr>
                      <w:rFonts w:ascii="Times New Roman" w:hAnsi="Times New Roman" w:cs="Times New Roman"/>
                      <w:sz w:val="21"/>
                      <w:szCs w:val="21"/>
                    </w:rPr>
                  </w:pPr>
                  <w:r>
                    <w:rPr>
                      <w:rFonts w:ascii="Times New Roman" w:hAnsi="Times New Roman" w:cs="Times New Roman"/>
                      <w:sz w:val="21"/>
                      <w:szCs w:val="21"/>
                    </w:rPr>
                    <w:t>润滑油</w:t>
                  </w:r>
                </w:p>
              </w:tc>
              <w:tc>
                <w:tcPr>
                  <w:tcW w:w="2835" w:type="dxa"/>
                  <w:tcBorders>
                    <w:top w:val="single" w:sz="4" w:space="0" w:color="auto"/>
                    <w:left w:val="single" w:sz="4" w:space="0" w:color="auto"/>
                    <w:bottom w:val="single" w:sz="4" w:space="0" w:color="auto"/>
                    <w:right w:val="single" w:sz="4" w:space="0" w:color="auto"/>
                  </w:tcBorders>
                  <w:vAlign w:val="center"/>
                </w:tcPr>
                <w:p w:rsidR="009A605D" w:rsidRDefault="00B018B6">
                  <w:pPr>
                    <w:widowControl/>
                    <w:snapToGrid w:val="0"/>
                    <w:jc w:val="center"/>
                    <w:rPr>
                      <w:szCs w:val="21"/>
                    </w:rPr>
                  </w:pPr>
                  <w:r>
                    <w:rPr>
                      <w:rFonts w:hint="eastAsia"/>
                      <w:bCs/>
                      <w:kern w:val="0"/>
                      <w:szCs w:val="21"/>
                    </w:rPr>
                    <w:t>0.8</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jc w:val="center"/>
                    <w:rPr>
                      <w:szCs w:val="21"/>
                    </w:rPr>
                  </w:pPr>
                  <w:r>
                    <w:rPr>
                      <w:szCs w:val="21"/>
                    </w:rPr>
                    <w:t>2500</w:t>
                  </w:r>
                </w:p>
              </w:tc>
              <w:tc>
                <w:tcPr>
                  <w:tcW w:w="1226" w:type="dxa"/>
                  <w:tcBorders>
                    <w:top w:val="single" w:sz="4" w:space="0" w:color="auto"/>
                    <w:left w:val="single" w:sz="4" w:space="0" w:color="auto"/>
                    <w:bottom w:val="single" w:sz="4" w:space="0" w:color="auto"/>
                    <w:right w:val="nil"/>
                  </w:tcBorders>
                  <w:vAlign w:val="center"/>
                </w:tcPr>
                <w:p w:rsidR="009A605D" w:rsidRDefault="00B018B6">
                  <w:pPr>
                    <w:jc w:val="center"/>
                    <w:rPr>
                      <w:rFonts w:ascii="宋体" w:hAnsi="宋体" w:cs="宋体"/>
                      <w:sz w:val="22"/>
                      <w:szCs w:val="22"/>
                    </w:rPr>
                  </w:pPr>
                  <w:r>
                    <w:rPr>
                      <w:rFonts w:hint="eastAsia"/>
                      <w:sz w:val="22"/>
                      <w:szCs w:val="22"/>
                    </w:rPr>
                    <w:t>0.00032</w:t>
                  </w:r>
                </w:p>
              </w:tc>
            </w:tr>
            <w:tr w:rsidR="009A605D" w:rsidTr="00440C42">
              <w:trPr>
                <w:trHeight w:val="178"/>
                <w:jc w:val="center"/>
              </w:trPr>
              <w:tc>
                <w:tcPr>
                  <w:tcW w:w="759" w:type="dxa"/>
                  <w:vMerge/>
                  <w:tcBorders>
                    <w:top w:val="single" w:sz="4" w:space="0" w:color="auto"/>
                    <w:left w:val="nil"/>
                    <w:bottom w:val="single" w:sz="4" w:space="0" w:color="auto"/>
                    <w:right w:val="single" w:sz="4" w:space="0" w:color="auto"/>
                  </w:tcBorders>
                  <w:vAlign w:val="center"/>
                </w:tcPr>
                <w:p w:rsidR="009A605D" w:rsidRDefault="009A605D">
                  <w:pPr>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pStyle w:val="aff"/>
                    <w:adjustRightInd w:val="0"/>
                    <w:snapToGrid w:val="0"/>
                    <w:ind w:firstLine="0"/>
                    <w:jc w:val="center"/>
                    <w:rPr>
                      <w:rFonts w:ascii="Times New Roman" w:hAnsi="Times New Roman" w:cs="Times New Roman"/>
                      <w:sz w:val="21"/>
                      <w:szCs w:val="21"/>
                    </w:rPr>
                  </w:pPr>
                  <w:r>
                    <w:rPr>
                      <w:rFonts w:ascii="Times New Roman" w:hAnsi="Times New Roman" w:cs="Times New Roman" w:hint="eastAsia"/>
                      <w:sz w:val="21"/>
                      <w:szCs w:val="21"/>
                    </w:rPr>
                    <w:t>液压油</w:t>
                  </w:r>
                </w:p>
              </w:tc>
              <w:tc>
                <w:tcPr>
                  <w:tcW w:w="2835" w:type="dxa"/>
                  <w:tcBorders>
                    <w:top w:val="single" w:sz="4" w:space="0" w:color="auto"/>
                    <w:left w:val="single" w:sz="4" w:space="0" w:color="auto"/>
                    <w:bottom w:val="single" w:sz="4" w:space="0" w:color="auto"/>
                    <w:right w:val="single" w:sz="4" w:space="0" w:color="auto"/>
                  </w:tcBorders>
                  <w:vAlign w:val="center"/>
                </w:tcPr>
                <w:p w:rsidR="009A605D" w:rsidRDefault="00B018B6">
                  <w:pPr>
                    <w:widowControl/>
                    <w:snapToGrid w:val="0"/>
                    <w:jc w:val="center"/>
                    <w:rPr>
                      <w:szCs w:val="21"/>
                    </w:rPr>
                  </w:pPr>
                  <w:r>
                    <w:rPr>
                      <w:rFonts w:hint="eastAsia"/>
                      <w:bCs/>
                      <w:kern w:val="0"/>
                      <w:szCs w:val="21"/>
                    </w:rPr>
                    <w:t>1.2</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utoSpaceDE w:val="0"/>
                    <w:adjustRightInd w:val="0"/>
                    <w:snapToGrid w:val="0"/>
                    <w:jc w:val="center"/>
                    <w:rPr>
                      <w:szCs w:val="21"/>
                    </w:rPr>
                  </w:pPr>
                  <w:r>
                    <w:rPr>
                      <w:szCs w:val="21"/>
                    </w:rPr>
                    <w:t>2500</w:t>
                  </w:r>
                </w:p>
              </w:tc>
              <w:tc>
                <w:tcPr>
                  <w:tcW w:w="1226" w:type="dxa"/>
                  <w:tcBorders>
                    <w:top w:val="single" w:sz="4" w:space="0" w:color="auto"/>
                    <w:left w:val="single" w:sz="4" w:space="0" w:color="auto"/>
                    <w:bottom w:val="single" w:sz="4" w:space="0" w:color="auto"/>
                    <w:right w:val="nil"/>
                  </w:tcBorders>
                  <w:vAlign w:val="center"/>
                </w:tcPr>
                <w:p w:rsidR="009A605D" w:rsidRDefault="00B018B6">
                  <w:pPr>
                    <w:jc w:val="center"/>
                    <w:rPr>
                      <w:rFonts w:ascii="宋体" w:hAnsi="宋体" w:cs="宋体"/>
                      <w:sz w:val="22"/>
                      <w:szCs w:val="22"/>
                    </w:rPr>
                  </w:pPr>
                  <w:r>
                    <w:rPr>
                      <w:rFonts w:hint="eastAsia"/>
                      <w:sz w:val="22"/>
                      <w:szCs w:val="22"/>
                    </w:rPr>
                    <w:t>0.00048</w:t>
                  </w:r>
                </w:p>
              </w:tc>
            </w:tr>
            <w:tr w:rsidR="009A605D" w:rsidTr="00440C42">
              <w:trPr>
                <w:trHeight w:val="158"/>
                <w:jc w:val="center"/>
              </w:trPr>
              <w:tc>
                <w:tcPr>
                  <w:tcW w:w="759" w:type="dxa"/>
                  <w:vMerge/>
                  <w:tcBorders>
                    <w:top w:val="single" w:sz="4" w:space="0" w:color="auto"/>
                    <w:left w:val="nil"/>
                    <w:bottom w:val="single" w:sz="4" w:space="0" w:color="auto"/>
                    <w:right w:val="single" w:sz="4" w:space="0" w:color="auto"/>
                  </w:tcBorders>
                  <w:vAlign w:val="center"/>
                </w:tcPr>
                <w:p w:rsidR="009A605D" w:rsidRDefault="009A605D">
                  <w:pPr>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pStyle w:val="aff"/>
                    <w:adjustRightInd w:val="0"/>
                    <w:snapToGrid w:val="0"/>
                    <w:ind w:firstLine="0"/>
                    <w:jc w:val="center"/>
                    <w:rPr>
                      <w:rFonts w:ascii="Times New Roman" w:hAnsi="Times New Roman" w:cs="Times New Roman"/>
                      <w:sz w:val="21"/>
                      <w:szCs w:val="21"/>
                    </w:rPr>
                  </w:pPr>
                  <w:r>
                    <w:rPr>
                      <w:rFonts w:ascii="Times New Roman" w:hAnsi="Times New Roman" w:cs="Times New Roman"/>
                      <w:sz w:val="21"/>
                      <w:szCs w:val="21"/>
                    </w:rPr>
                    <w:t>切削油</w:t>
                  </w:r>
                </w:p>
              </w:tc>
              <w:tc>
                <w:tcPr>
                  <w:tcW w:w="2835" w:type="dxa"/>
                  <w:tcBorders>
                    <w:top w:val="single" w:sz="4" w:space="0" w:color="auto"/>
                    <w:left w:val="single" w:sz="4" w:space="0" w:color="auto"/>
                    <w:bottom w:val="single" w:sz="4" w:space="0" w:color="auto"/>
                    <w:right w:val="single" w:sz="4" w:space="0" w:color="auto"/>
                  </w:tcBorders>
                  <w:vAlign w:val="center"/>
                </w:tcPr>
                <w:p w:rsidR="009A605D" w:rsidRDefault="00B018B6">
                  <w:pPr>
                    <w:widowControl/>
                    <w:snapToGrid w:val="0"/>
                    <w:jc w:val="center"/>
                    <w:rPr>
                      <w:kern w:val="0"/>
                      <w:szCs w:val="21"/>
                    </w:rPr>
                  </w:pPr>
                  <w:r>
                    <w:rPr>
                      <w:rFonts w:hint="eastAsia"/>
                      <w:bCs/>
                      <w:kern w:val="0"/>
                      <w:szCs w:val="21"/>
                    </w:rPr>
                    <w:t>1.2</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jc w:val="center"/>
                    <w:rPr>
                      <w:szCs w:val="21"/>
                    </w:rPr>
                  </w:pPr>
                  <w:r>
                    <w:rPr>
                      <w:rFonts w:hint="eastAsia"/>
                      <w:szCs w:val="21"/>
                    </w:rPr>
                    <w:t>2500</w:t>
                  </w:r>
                </w:p>
              </w:tc>
              <w:tc>
                <w:tcPr>
                  <w:tcW w:w="1226" w:type="dxa"/>
                  <w:tcBorders>
                    <w:top w:val="single" w:sz="4" w:space="0" w:color="auto"/>
                    <w:left w:val="single" w:sz="4" w:space="0" w:color="auto"/>
                    <w:bottom w:val="single" w:sz="4" w:space="0" w:color="auto"/>
                    <w:right w:val="nil"/>
                  </w:tcBorders>
                  <w:vAlign w:val="center"/>
                </w:tcPr>
                <w:p w:rsidR="009A605D" w:rsidRDefault="00B018B6">
                  <w:pPr>
                    <w:jc w:val="center"/>
                    <w:rPr>
                      <w:rFonts w:ascii="宋体" w:hAnsi="宋体" w:cs="宋体"/>
                      <w:sz w:val="22"/>
                      <w:szCs w:val="22"/>
                    </w:rPr>
                  </w:pPr>
                  <w:r>
                    <w:rPr>
                      <w:rFonts w:hint="eastAsia"/>
                      <w:sz w:val="22"/>
                      <w:szCs w:val="22"/>
                    </w:rPr>
                    <w:t>0.00048</w:t>
                  </w:r>
                </w:p>
              </w:tc>
            </w:tr>
            <w:tr w:rsidR="009A605D" w:rsidTr="00440C42">
              <w:trPr>
                <w:trHeight w:val="158"/>
                <w:jc w:val="center"/>
              </w:trPr>
              <w:tc>
                <w:tcPr>
                  <w:tcW w:w="759" w:type="dxa"/>
                  <w:vMerge/>
                  <w:tcBorders>
                    <w:top w:val="single" w:sz="4" w:space="0" w:color="auto"/>
                    <w:left w:val="nil"/>
                    <w:bottom w:val="single" w:sz="4" w:space="0" w:color="auto"/>
                    <w:right w:val="single" w:sz="4" w:space="0" w:color="auto"/>
                  </w:tcBorders>
                  <w:vAlign w:val="center"/>
                </w:tcPr>
                <w:p w:rsidR="009A605D" w:rsidRDefault="009A605D">
                  <w:pPr>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pStyle w:val="aff"/>
                    <w:adjustRightInd w:val="0"/>
                    <w:snapToGrid w:val="0"/>
                    <w:ind w:firstLine="0"/>
                    <w:jc w:val="center"/>
                    <w:rPr>
                      <w:rFonts w:ascii="Times New Roman" w:hAnsi="Times New Roman" w:cs="Times New Roman"/>
                      <w:sz w:val="21"/>
                      <w:szCs w:val="21"/>
                    </w:rPr>
                  </w:pPr>
                  <w:r>
                    <w:rPr>
                      <w:rFonts w:ascii="Times New Roman" w:hAnsi="Times New Roman" w:cs="Times New Roman"/>
                      <w:sz w:val="21"/>
                      <w:szCs w:val="21"/>
                    </w:rPr>
                    <w:t>切削液</w:t>
                  </w:r>
                </w:p>
              </w:tc>
              <w:tc>
                <w:tcPr>
                  <w:tcW w:w="2835" w:type="dxa"/>
                  <w:tcBorders>
                    <w:top w:val="single" w:sz="4" w:space="0" w:color="auto"/>
                    <w:left w:val="single" w:sz="4" w:space="0" w:color="auto"/>
                    <w:bottom w:val="single" w:sz="4" w:space="0" w:color="auto"/>
                    <w:right w:val="single" w:sz="4" w:space="0" w:color="auto"/>
                  </w:tcBorders>
                  <w:vAlign w:val="center"/>
                </w:tcPr>
                <w:p w:rsidR="009A605D" w:rsidRDefault="00B018B6">
                  <w:pPr>
                    <w:widowControl/>
                    <w:snapToGrid w:val="0"/>
                    <w:jc w:val="center"/>
                    <w:rPr>
                      <w:szCs w:val="21"/>
                    </w:rPr>
                  </w:pPr>
                  <w:r>
                    <w:rPr>
                      <w:rFonts w:hint="eastAsia"/>
                      <w:bCs/>
                      <w:kern w:val="0"/>
                      <w:szCs w:val="21"/>
                    </w:rPr>
                    <w:t>1.2</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utoSpaceDE w:val="0"/>
                    <w:adjustRightInd w:val="0"/>
                    <w:snapToGrid w:val="0"/>
                    <w:jc w:val="center"/>
                    <w:rPr>
                      <w:szCs w:val="21"/>
                    </w:rPr>
                  </w:pPr>
                  <w:r>
                    <w:rPr>
                      <w:rFonts w:hint="eastAsia"/>
                      <w:szCs w:val="21"/>
                    </w:rPr>
                    <w:t>200</w:t>
                  </w:r>
                </w:p>
              </w:tc>
              <w:tc>
                <w:tcPr>
                  <w:tcW w:w="1226" w:type="dxa"/>
                  <w:tcBorders>
                    <w:top w:val="single" w:sz="4" w:space="0" w:color="auto"/>
                    <w:left w:val="single" w:sz="4" w:space="0" w:color="auto"/>
                    <w:bottom w:val="single" w:sz="4" w:space="0" w:color="auto"/>
                    <w:right w:val="nil"/>
                  </w:tcBorders>
                  <w:vAlign w:val="center"/>
                </w:tcPr>
                <w:p w:rsidR="009A605D" w:rsidRDefault="00B018B6">
                  <w:pPr>
                    <w:jc w:val="center"/>
                    <w:rPr>
                      <w:rFonts w:ascii="宋体" w:hAnsi="宋体" w:cs="宋体"/>
                      <w:sz w:val="22"/>
                      <w:szCs w:val="22"/>
                    </w:rPr>
                  </w:pPr>
                  <w:r>
                    <w:rPr>
                      <w:rFonts w:hint="eastAsia"/>
                      <w:sz w:val="22"/>
                      <w:szCs w:val="22"/>
                    </w:rPr>
                    <w:t>0.006</w:t>
                  </w:r>
                </w:p>
              </w:tc>
            </w:tr>
            <w:tr w:rsidR="009A605D" w:rsidTr="00440C42">
              <w:trPr>
                <w:trHeight w:val="158"/>
                <w:jc w:val="center"/>
              </w:trPr>
              <w:tc>
                <w:tcPr>
                  <w:tcW w:w="759" w:type="dxa"/>
                  <w:vMerge/>
                  <w:tcBorders>
                    <w:top w:val="single" w:sz="4" w:space="0" w:color="auto"/>
                    <w:left w:val="nil"/>
                    <w:bottom w:val="single" w:sz="4" w:space="0" w:color="auto"/>
                    <w:right w:val="single" w:sz="4" w:space="0" w:color="auto"/>
                  </w:tcBorders>
                  <w:vAlign w:val="center"/>
                </w:tcPr>
                <w:p w:rsidR="009A605D" w:rsidRDefault="009A605D">
                  <w:pPr>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widowControl/>
                    <w:snapToGrid w:val="0"/>
                    <w:jc w:val="center"/>
                    <w:rPr>
                      <w:b/>
                      <w:bCs/>
                      <w:kern w:val="0"/>
                      <w:szCs w:val="21"/>
                    </w:rPr>
                  </w:pPr>
                  <w:r>
                    <w:rPr>
                      <w:szCs w:val="21"/>
                    </w:rPr>
                    <w:t>水性清洗剂</w:t>
                  </w:r>
                </w:p>
              </w:tc>
              <w:tc>
                <w:tcPr>
                  <w:tcW w:w="2835" w:type="dxa"/>
                  <w:tcBorders>
                    <w:top w:val="single" w:sz="4" w:space="0" w:color="auto"/>
                    <w:left w:val="single" w:sz="4" w:space="0" w:color="auto"/>
                    <w:bottom w:val="single" w:sz="4" w:space="0" w:color="auto"/>
                    <w:right w:val="single" w:sz="4" w:space="0" w:color="auto"/>
                  </w:tcBorders>
                  <w:vAlign w:val="center"/>
                </w:tcPr>
                <w:p w:rsidR="009A605D" w:rsidRDefault="00B018B6">
                  <w:pPr>
                    <w:widowControl/>
                    <w:snapToGrid w:val="0"/>
                    <w:jc w:val="center"/>
                    <w:rPr>
                      <w:szCs w:val="21"/>
                    </w:rPr>
                  </w:pPr>
                  <w:r>
                    <w:rPr>
                      <w:rFonts w:hint="eastAsia"/>
                      <w:bCs/>
                      <w:kern w:val="0"/>
                      <w:szCs w:val="21"/>
                    </w:rPr>
                    <w:t>1.2</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utoSpaceDE w:val="0"/>
                    <w:adjustRightInd w:val="0"/>
                    <w:snapToGrid w:val="0"/>
                    <w:jc w:val="center"/>
                    <w:rPr>
                      <w:szCs w:val="21"/>
                    </w:rPr>
                  </w:pPr>
                  <w:r>
                    <w:rPr>
                      <w:szCs w:val="21"/>
                    </w:rPr>
                    <w:t>200</w:t>
                  </w:r>
                </w:p>
              </w:tc>
              <w:tc>
                <w:tcPr>
                  <w:tcW w:w="1226" w:type="dxa"/>
                  <w:tcBorders>
                    <w:top w:val="single" w:sz="4" w:space="0" w:color="auto"/>
                    <w:left w:val="single" w:sz="4" w:space="0" w:color="auto"/>
                    <w:bottom w:val="single" w:sz="4" w:space="0" w:color="auto"/>
                    <w:right w:val="nil"/>
                  </w:tcBorders>
                  <w:vAlign w:val="center"/>
                </w:tcPr>
                <w:p w:rsidR="009A605D" w:rsidRDefault="00B018B6">
                  <w:pPr>
                    <w:jc w:val="center"/>
                    <w:rPr>
                      <w:rFonts w:ascii="宋体" w:hAnsi="宋体" w:cs="宋体"/>
                      <w:sz w:val="22"/>
                      <w:szCs w:val="22"/>
                    </w:rPr>
                  </w:pPr>
                  <w:r>
                    <w:rPr>
                      <w:rFonts w:hint="eastAsia"/>
                      <w:sz w:val="22"/>
                      <w:szCs w:val="22"/>
                    </w:rPr>
                    <w:t>0.006</w:t>
                  </w:r>
                </w:p>
              </w:tc>
            </w:tr>
            <w:tr w:rsidR="009A605D" w:rsidTr="00440C42">
              <w:trPr>
                <w:trHeight w:val="165"/>
                <w:jc w:val="center"/>
              </w:trPr>
              <w:tc>
                <w:tcPr>
                  <w:tcW w:w="759" w:type="dxa"/>
                  <w:vMerge w:val="restart"/>
                  <w:tcBorders>
                    <w:top w:val="single" w:sz="4" w:space="0" w:color="auto"/>
                    <w:left w:val="nil"/>
                    <w:bottom w:val="single" w:sz="4" w:space="0" w:color="auto"/>
                    <w:right w:val="single" w:sz="4" w:space="0" w:color="auto"/>
                  </w:tcBorders>
                  <w:vAlign w:val="center"/>
                </w:tcPr>
                <w:p w:rsidR="009A605D" w:rsidRDefault="00B018B6">
                  <w:pPr>
                    <w:jc w:val="center"/>
                    <w:rPr>
                      <w:szCs w:val="21"/>
                    </w:rPr>
                  </w:pPr>
                  <w:proofErr w:type="gramStart"/>
                  <w:r>
                    <w:rPr>
                      <w:szCs w:val="21"/>
                    </w:rPr>
                    <w:t>危废</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widowControl/>
                    <w:snapToGrid w:val="0"/>
                    <w:jc w:val="center"/>
                    <w:rPr>
                      <w:szCs w:val="21"/>
                    </w:rPr>
                  </w:pPr>
                  <w:r>
                    <w:rPr>
                      <w:szCs w:val="21"/>
                    </w:rPr>
                    <w:t>废切削油</w:t>
                  </w:r>
                  <w:r>
                    <w:rPr>
                      <w:rFonts w:hint="eastAsia"/>
                      <w:szCs w:val="21"/>
                    </w:rPr>
                    <w:t>/</w:t>
                  </w:r>
                  <w:r>
                    <w:rPr>
                      <w:rFonts w:hint="eastAsia"/>
                      <w:szCs w:val="21"/>
                    </w:rPr>
                    <w:t>液</w:t>
                  </w:r>
                </w:p>
              </w:tc>
              <w:tc>
                <w:tcPr>
                  <w:tcW w:w="2835" w:type="dxa"/>
                  <w:tcBorders>
                    <w:top w:val="single" w:sz="4" w:space="0" w:color="auto"/>
                    <w:left w:val="single" w:sz="4" w:space="0" w:color="auto"/>
                    <w:bottom w:val="single" w:sz="4" w:space="0" w:color="auto"/>
                    <w:right w:val="single" w:sz="4" w:space="0" w:color="auto"/>
                  </w:tcBorders>
                  <w:vAlign w:val="center"/>
                </w:tcPr>
                <w:p w:rsidR="009A605D" w:rsidRDefault="00B018B6">
                  <w:pPr>
                    <w:widowControl/>
                    <w:snapToGrid w:val="0"/>
                    <w:jc w:val="center"/>
                    <w:rPr>
                      <w:szCs w:val="21"/>
                    </w:rPr>
                  </w:pPr>
                  <w:r>
                    <w:rPr>
                      <w:rFonts w:hint="eastAsia"/>
                      <w:bCs/>
                      <w:kern w:val="0"/>
                      <w:szCs w:val="21"/>
                    </w:rPr>
                    <w:t>10.3</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utoSpaceDE w:val="0"/>
                    <w:adjustRightInd w:val="0"/>
                    <w:snapToGrid w:val="0"/>
                    <w:jc w:val="center"/>
                    <w:rPr>
                      <w:szCs w:val="21"/>
                    </w:rPr>
                  </w:pPr>
                  <w:r>
                    <w:rPr>
                      <w:rFonts w:hint="eastAsia"/>
                      <w:szCs w:val="21"/>
                    </w:rPr>
                    <w:t>200</w:t>
                  </w:r>
                </w:p>
              </w:tc>
              <w:tc>
                <w:tcPr>
                  <w:tcW w:w="1226" w:type="dxa"/>
                  <w:tcBorders>
                    <w:top w:val="single" w:sz="4" w:space="0" w:color="auto"/>
                    <w:left w:val="single" w:sz="4" w:space="0" w:color="auto"/>
                    <w:bottom w:val="single" w:sz="4" w:space="0" w:color="auto"/>
                    <w:right w:val="nil"/>
                  </w:tcBorders>
                  <w:vAlign w:val="center"/>
                </w:tcPr>
                <w:p w:rsidR="009A605D" w:rsidRDefault="00B018B6">
                  <w:pPr>
                    <w:jc w:val="center"/>
                    <w:rPr>
                      <w:rFonts w:ascii="宋体" w:hAnsi="宋体" w:cs="宋体"/>
                      <w:sz w:val="22"/>
                      <w:szCs w:val="22"/>
                    </w:rPr>
                  </w:pPr>
                  <w:r>
                    <w:rPr>
                      <w:rFonts w:hint="eastAsia"/>
                      <w:sz w:val="22"/>
                      <w:szCs w:val="22"/>
                    </w:rPr>
                    <w:t>0.0515</w:t>
                  </w:r>
                </w:p>
              </w:tc>
            </w:tr>
            <w:tr w:rsidR="009A605D" w:rsidTr="00440C42">
              <w:trPr>
                <w:trHeight w:val="165"/>
                <w:jc w:val="center"/>
              </w:trPr>
              <w:tc>
                <w:tcPr>
                  <w:tcW w:w="759" w:type="dxa"/>
                  <w:vMerge/>
                  <w:tcBorders>
                    <w:left w:val="nil"/>
                    <w:right w:val="single" w:sz="4" w:space="0" w:color="auto"/>
                  </w:tcBorders>
                  <w:vAlign w:val="center"/>
                </w:tcPr>
                <w:p w:rsidR="009A605D" w:rsidRDefault="009A605D">
                  <w:pPr>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widowControl/>
                    <w:snapToGrid w:val="0"/>
                    <w:jc w:val="center"/>
                    <w:rPr>
                      <w:szCs w:val="21"/>
                    </w:rPr>
                  </w:pPr>
                  <w:r>
                    <w:rPr>
                      <w:rFonts w:hint="eastAsia"/>
                      <w:szCs w:val="21"/>
                    </w:rPr>
                    <w:t>废液压油</w:t>
                  </w:r>
                </w:p>
              </w:tc>
              <w:tc>
                <w:tcPr>
                  <w:tcW w:w="2835" w:type="dxa"/>
                  <w:tcBorders>
                    <w:top w:val="single" w:sz="4" w:space="0" w:color="auto"/>
                    <w:left w:val="single" w:sz="4" w:space="0" w:color="auto"/>
                    <w:bottom w:val="single" w:sz="4" w:space="0" w:color="auto"/>
                    <w:right w:val="single" w:sz="4" w:space="0" w:color="auto"/>
                  </w:tcBorders>
                  <w:vAlign w:val="center"/>
                </w:tcPr>
                <w:p w:rsidR="009A605D" w:rsidRDefault="00B018B6">
                  <w:pPr>
                    <w:widowControl/>
                    <w:snapToGrid w:val="0"/>
                    <w:jc w:val="center"/>
                    <w:rPr>
                      <w:szCs w:val="21"/>
                    </w:rPr>
                  </w:pPr>
                  <w:r>
                    <w:rPr>
                      <w:rFonts w:hint="eastAsia"/>
                      <w:bCs/>
                      <w:kern w:val="0"/>
                      <w:szCs w:val="21"/>
                    </w:rPr>
                    <w:t>0.25</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utoSpaceDE w:val="0"/>
                    <w:adjustRightInd w:val="0"/>
                    <w:snapToGrid w:val="0"/>
                    <w:jc w:val="center"/>
                    <w:rPr>
                      <w:szCs w:val="21"/>
                    </w:rPr>
                  </w:pPr>
                  <w:r>
                    <w:rPr>
                      <w:rFonts w:hint="eastAsia"/>
                      <w:szCs w:val="21"/>
                    </w:rPr>
                    <w:t>2500</w:t>
                  </w:r>
                </w:p>
              </w:tc>
              <w:tc>
                <w:tcPr>
                  <w:tcW w:w="1226" w:type="dxa"/>
                  <w:tcBorders>
                    <w:top w:val="single" w:sz="4" w:space="0" w:color="auto"/>
                    <w:left w:val="single" w:sz="4" w:space="0" w:color="auto"/>
                    <w:bottom w:val="single" w:sz="4" w:space="0" w:color="auto"/>
                    <w:right w:val="nil"/>
                  </w:tcBorders>
                  <w:vAlign w:val="center"/>
                </w:tcPr>
                <w:p w:rsidR="009A605D" w:rsidRDefault="00B018B6">
                  <w:pPr>
                    <w:jc w:val="center"/>
                    <w:rPr>
                      <w:sz w:val="22"/>
                      <w:szCs w:val="22"/>
                    </w:rPr>
                  </w:pPr>
                  <w:r>
                    <w:rPr>
                      <w:rFonts w:hint="eastAsia"/>
                      <w:sz w:val="22"/>
                      <w:szCs w:val="22"/>
                    </w:rPr>
                    <w:t>0.0001</w:t>
                  </w:r>
                </w:p>
              </w:tc>
            </w:tr>
            <w:tr w:rsidR="009A605D" w:rsidTr="00440C42">
              <w:trPr>
                <w:trHeight w:val="131"/>
                <w:jc w:val="center"/>
              </w:trPr>
              <w:tc>
                <w:tcPr>
                  <w:tcW w:w="759" w:type="dxa"/>
                  <w:vMerge/>
                  <w:tcBorders>
                    <w:top w:val="single" w:sz="4" w:space="0" w:color="auto"/>
                    <w:left w:val="nil"/>
                    <w:bottom w:val="single" w:sz="4" w:space="0" w:color="auto"/>
                    <w:right w:val="single" w:sz="4" w:space="0" w:color="auto"/>
                  </w:tcBorders>
                  <w:vAlign w:val="center"/>
                </w:tcPr>
                <w:p w:rsidR="009A605D" w:rsidRDefault="009A605D">
                  <w:pPr>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widowControl/>
                    <w:snapToGrid w:val="0"/>
                    <w:jc w:val="center"/>
                    <w:rPr>
                      <w:szCs w:val="21"/>
                    </w:rPr>
                  </w:pPr>
                  <w:r>
                    <w:rPr>
                      <w:szCs w:val="21"/>
                    </w:rPr>
                    <w:t>废油</w:t>
                  </w:r>
                </w:p>
              </w:tc>
              <w:tc>
                <w:tcPr>
                  <w:tcW w:w="2835" w:type="dxa"/>
                  <w:tcBorders>
                    <w:top w:val="single" w:sz="4" w:space="0" w:color="auto"/>
                    <w:left w:val="single" w:sz="4" w:space="0" w:color="auto"/>
                    <w:bottom w:val="single" w:sz="4" w:space="0" w:color="auto"/>
                    <w:right w:val="single" w:sz="4" w:space="0" w:color="auto"/>
                  </w:tcBorders>
                  <w:vAlign w:val="center"/>
                </w:tcPr>
                <w:p w:rsidR="009A605D" w:rsidRDefault="00B018B6">
                  <w:pPr>
                    <w:widowControl/>
                    <w:snapToGrid w:val="0"/>
                    <w:jc w:val="center"/>
                    <w:rPr>
                      <w:szCs w:val="21"/>
                    </w:rPr>
                  </w:pPr>
                  <w:r>
                    <w:rPr>
                      <w:rFonts w:hint="eastAsia"/>
                      <w:bCs/>
                      <w:kern w:val="0"/>
                      <w:szCs w:val="21"/>
                    </w:rPr>
                    <w:t>1.7</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utoSpaceDE w:val="0"/>
                    <w:adjustRightInd w:val="0"/>
                    <w:snapToGrid w:val="0"/>
                    <w:jc w:val="center"/>
                    <w:rPr>
                      <w:szCs w:val="21"/>
                    </w:rPr>
                  </w:pPr>
                  <w:r>
                    <w:rPr>
                      <w:szCs w:val="21"/>
                    </w:rPr>
                    <w:t>2500</w:t>
                  </w:r>
                </w:p>
              </w:tc>
              <w:tc>
                <w:tcPr>
                  <w:tcW w:w="1226" w:type="dxa"/>
                  <w:tcBorders>
                    <w:top w:val="single" w:sz="4" w:space="0" w:color="auto"/>
                    <w:left w:val="single" w:sz="4" w:space="0" w:color="auto"/>
                    <w:bottom w:val="single" w:sz="4" w:space="0" w:color="auto"/>
                    <w:right w:val="nil"/>
                  </w:tcBorders>
                  <w:vAlign w:val="center"/>
                </w:tcPr>
                <w:p w:rsidR="009A605D" w:rsidRDefault="00B018B6">
                  <w:pPr>
                    <w:jc w:val="center"/>
                    <w:rPr>
                      <w:rFonts w:ascii="宋体" w:hAnsi="宋体" w:cs="宋体"/>
                      <w:sz w:val="22"/>
                      <w:szCs w:val="22"/>
                    </w:rPr>
                  </w:pPr>
                  <w:r>
                    <w:rPr>
                      <w:rFonts w:hint="eastAsia"/>
                      <w:sz w:val="22"/>
                      <w:szCs w:val="22"/>
                    </w:rPr>
                    <w:t>0.00068</w:t>
                  </w:r>
                </w:p>
              </w:tc>
            </w:tr>
            <w:tr w:rsidR="009A605D" w:rsidTr="00440C42">
              <w:trPr>
                <w:trHeight w:val="131"/>
                <w:jc w:val="center"/>
              </w:trPr>
              <w:tc>
                <w:tcPr>
                  <w:tcW w:w="759" w:type="dxa"/>
                  <w:vMerge/>
                  <w:tcBorders>
                    <w:top w:val="single" w:sz="4" w:space="0" w:color="auto"/>
                    <w:left w:val="nil"/>
                    <w:bottom w:val="single" w:sz="4" w:space="0" w:color="auto"/>
                    <w:right w:val="single" w:sz="4" w:space="0" w:color="auto"/>
                  </w:tcBorders>
                  <w:vAlign w:val="center"/>
                </w:tcPr>
                <w:p w:rsidR="009A605D" w:rsidRDefault="009A605D">
                  <w:pPr>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EB650B">
                  <w:pPr>
                    <w:widowControl/>
                    <w:snapToGrid w:val="0"/>
                    <w:jc w:val="center"/>
                    <w:rPr>
                      <w:szCs w:val="21"/>
                    </w:rPr>
                  </w:pPr>
                  <w:r>
                    <w:rPr>
                      <w:rFonts w:hint="eastAsia"/>
                      <w:szCs w:val="21"/>
                    </w:rPr>
                    <w:t>污泥</w:t>
                  </w:r>
                </w:p>
              </w:tc>
              <w:tc>
                <w:tcPr>
                  <w:tcW w:w="2835" w:type="dxa"/>
                  <w:tcBorders>
                    <w:top w:val="single" w:sz="4" w:space="0" w:color="auto"/>
                    <w:left w:val="single" w:sz="4" w:space="0" w:color="auto"/>
                    <w:bottom w:val="single" w:sz="4" w:space="0" w:color="auto"/>
                    <w:right w:val="single" w:sz="4" w:space="0" w:color="auto"/>
                  </w:tcBorders>
                  <w:vAlign w:val="center"/>
                </w:tcPr>
                <w:p w:rsidR="009A605D" w:rsidRDefault="007871E8" w:rsidP="00440C42">
                  <w:pPr>
                    <w:widowControl/>
                    <w:snapToGrid w:val="0"/>
                    <w:jc w:val="center"/>
                    <w:rPr>
                      <w:szCs w:val="21"/>
                    </w:rPr>
                  </w:pPr>
                  <w:r>
                    <w:rPr>
                      <w:rFonts w:hint="eastAsia"/>
                      <w:bCs/>
                      <w:kern w:val="0"/>
                      <w:szCs w:val="21"/>
                    </w:rPr>
                    <w:t>2.</w:t>
                  </w:r>
                  <w:r w:rsidR="00440C42">
                    <w:rPr>
                      <w:rFonts w:hint="eastAsia"/>
                      <w:bCs/>
                      <w:kern w:val="0"/>
                      <w:szCs w:val="21"/>
                    </w:rPr>
                    <w:t>12</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textAlignment w:val="center"/>
                    <w:rPr>
                      <w:szCs w:val="21"/>
                    </w:rPr>
                  </w:pPr>
                  <w:r>
                    <w:rPr>
                      <w:bCs/>
                      <w:szCs w:val="21"/>
                    </w:rPr>
                    <w:t>200</w:t>
                  </w:r>
                </w:p>
              </w:tc>
              <w:tc>
                <w:tcPr>
                  <w:tcW w:w="1226" w:type="dxa"/>
                  <w:tcBorders>
                    <w:top w:val="single" w:sz="4" w:space="0" w:color="auto"/>
                    <w:left w:val="single" w:sz="4" w:space="0" w:color="auto"/>
                    <w:bottom w:val="single" w:sz="4" w:space="0" w:color="auto"/>
                    <w:right w:val="nil"/>
                  </w:tcBorders>
                  <w:vAlign w:val="center"/>
                </w:tcPr>
                <w:p w:rsidR="009A605D" w:rsidRDefault="00B018B6" w:rsidP="00440C42">
                  <w:pPr>
                    <w:jc w:val="center"/>
                    <w:rPr>
                      <w:rFonts w:ascii="宋体" w:hAnsi="宋体" w:cs="宋体"/>
                      <w:sz w:val="22"/>
                      <w:szCs w:val="22"/>
                    </w:rPr>
                  </w:pPr>
                  <w:r>
                    <w:rPr>
                      <w:rFonts w:hint="eastAsia"/>
                      <w:sz w:val="22"/>
                      <w:szCs w:val="22"/>
                    </w:rPr>
                    <w:t>0.0</w:t>
                  </w:r>
                  <w:r w:rsidR="007871E8">
                    <w:rPr>
                      <w:rFonts w:hint="eastAsia"/>
                      <w:sz w:val="22"/>
                      <w:szCs w:val="22"/>
                    </w:rPr>
                    <w:t>10</w:t>
                  </w:r>
                  <w:r w:rsidR="00440C42">
                    <w:rPr>
                      <w:rFonts w:hint="eastAsia"/>
                      <w:sz w:val="22"/>
                      <w:szCs w:val="22"/>
                    </w:rPr>
                    <w:t>6</w:t>
                  </w:r>
                </w:p>
              </w:tc>
            </w:tr>
            <w:tr w:rsidR="009A605D" w:rsidTr="00440C42">
              <w:trPr>
                <w:trHeight w:val="340"/>
                <w:jc w:val="center"/>
              </w:trPr>
              <w:tc>
                <w:tcPr>
                  <w:tcW w:w="6996" w:type="dxa"/>
                  <w:gridSpan w:val="4"/>
                  <w:tcBorders>
                    <w:top w:val="single" w:sz="4" w:space="0" w:color="auto"/>
                    <w:left w:val="nil"/>
                    <w:bottom w:val="single" w:sz="12" w:space="0" w:color="auto"/>
                    <w:right w:val="single" w:sz="4" w:space="0" w:color="auto"/>
                  </w:tcBorders>
                  <w:vAlign w:val="center"/>
                </w:tcPr>
                <w:p w:rsidR="009A605D" w:rsidRDefault="00B018B6">
                  <w:pPr>
                    <w:autoSpaceDE w:val="0"/>
                    <w:adjustRightInd w:val="0"/>
                    <w:snapToGrid w:val="0"/>
                    <w:jc w:val="center"/>
                    <w:rPr>
                      <w:b/>
                      <w:szCs w:val="21"/>
                    </w:rPr>
                  </w:pPr>
                  <w:r>
                    <w:rPr>
                      <w:b/>
                      <w:szCs w:val="21"/>
                    </w:rPr>
                    <w:t>合计</w:t>
                  </w:r>
                </w:p>
              </w:tc>
              <w:tc>
                <w:tcPr>
                  <w:tcW w:w="1226" w:type="dxa"/>
                  <w:tcBorders>
                    <w:top w:val="single" w:sz="4" w:space="0" w:color="auto"/>
                    <w:left w:val="single" w:sz="4" w:space="0" w:color="auto"/>
                    <w:bottom w:val="single" w:sz="12" w:space="0" w:color="auto"/>
                    <w:right w:val="nil"/>
                  </w:tcBorders>
                  <w:vAlign w:val="center"/>
                </w:tcPr>
                <w:p w:rsidR="009A605D" w:rsidRDefault="00B018B6" w:rsidP="00440C42">
                  <w:pPr>
                    <w:widowControl/>
                    <w:jc w:val="center"/>
                    <w:rPr>
                      <w:b/>
                      <w:kern w:val="0"/>
                      <w:sz w:val="22"/>
                      <w:szCs w:val="22"/>
                    </w:rPr>
                  </w:pPr>
                  <w:r>
                    <w:rPr>
                      <w:rFonts w:hint="eastAsia"/>
                      <w:b/>
                      <w:kern w:val="0"/>
                      <w:sz w:val="22"/>
                      <w:szCs w:val="22"/>
                    </w:rPr>
                    <w:t>0.0</w:t>
                  </w:r>
                  <w:r w:rsidR="007871E8">
                    <w:rPr>
                      <w:rFonts w:hint="eastAsia"/>
                      <w:b/>
                      <w:kern w:val="0"/>
                      <w:sz w:val="22"/>
                      <w:szCs w:val="22"/>
                    </w:rPr>
                    <w:t>76</w:t>
                  </w:r>
                  <w:r w:rsidR="00440C42">
                    <w:rPr>
                      <w:rFonts w:hint="eastAsia"/>
                      <w:b/>
                      <w:kern w:val="0"/>
                      <w:sz w:val="22"/>
                      <w:szCs w:val="22"/>
                    </w:rPr>
                    <w:t>16</w:t>
                  </w:r>
                </w:p>
              </w:tc>
            </w:tr>
          </w:tbl>
          <w:p w:rsidR="009A605D" w:rsidRDefault="00B018B6" w:rsidP="00E64470">
            <w:pPr>
              <w:widowControl/>
              <w:spacing w:line="500" w:lineRule="exact"/>
              <w:ind w:firstLineChars="200" w:firstLine="480"/>
              <w:jc w:val="left"/>
              <w:rPr>
                <w:rFonts w:ascii="仿宋_GB2312"/>
                <w:sz w:val="24"/>
                <w:szCs w:val="28"/>
              </w:rPr>
            </w:pPr>
            <w:r>
              <w:rPr>
                <w:rFonts w:ascii="仿宋_GB2312" w:hint="eastAsia"/>
                <w:sz w:val="24"/>
                <w:szCs w:val="28"/>
              </w:rPr>
              <w:t>由上表可知，本项目</w:t>
            </w:r>
            <w:r>
              <w:rPr>
                <w:sz w:val="24"/>
              </w:rPr>
              <w:t>环境风险物质的存储量</w:t>
            </w:r>
            <w:r>
              <w:rPr>
                <w:rFonts w:hint="eastAsia"/>
                <w:sz w:val="24"/>
              </w:rPr>
              <w:t>均</w:t>
            </w:r>
            <w:r>
              <w:rPr>
                <w:sz w:val="24"/>
              </w:rPr>
              <w:t>较小</w:t>
            </w:r>
            <w:r>
              <w:rPr>
                <w:rFonts w:hint="eastAsia"/>
                <w:sz w:val="24"/>
              </w:rPr>
              <w:t>，</w:t>
            </w:r>
            <w:r>
              <w:rPr>
                <w:sz w:val="24"/>
                <w:szCs w:val="28"/>
              </w:rPr>
              <w:t>Q</w:t>
            </w:r>
            <w:r>
              <w:rPr>
                <w:rFonts w:hint="eastAsia"/>
                <w:sz w:val="24"/>
              </w:rPr>
              <w:t>＜</w:t>
            </w:r>
            <w:r>
              <w:rPr>
                <w:sz w:val="24"/>
              </w:rPr>
              <w:t>1</w:t>
            </w:r>
            <w:r>
              <w:rPr>
                <w:rFonts w:hint="eastAsia"/>
                <w:sz w:val="24"/>
              </w:rPr>
              <w:t>，环境</w:t>
            </w:r>
            <w:r>
              <w:rPr>
                <w:sz w:val="24"/>
              </w:rPr>
              <w:t>风险较小</w:t>
            </w:r>
            <w:r>
              <w:rPr>
                <w:rFonts w:hint="eastAsia"/>
                <w:sz w:val="24"/>
              </w:rPr>
              <w:t>，本报告仅做简单分析。</w:t>
            </w:r>
          </w:p>
          <w:p w:rsidR="009A605D" w:rsidRDefault="00B018B6">
            <w:pPr>
              <w:pStyle w:val="52"/>
              <w:spacing w:line="500" w:lineRule="exact"/>
              <w:ind w:firstLineChars="0" w:firstLine="0"/>
              <w:rPr>
                <w:b/>
                <w:szCs w:val="21"/>
              </w:rPr>
            </w:pPr>
            <w:r>
              <w:rPr>
                <w:b/>
                <w:szCs w:val="21"/>
              </w:rPr>
              <w:t>6.2</w:t>
            </w:r>
            <w:r>
              <w:rPr>
                <w:b/>
                <w:szCs w:val="21"/>
              </w:rPr>
              <w:t>风险源分布情况及影响途径</w:t>
            </w:r>
          </w:p>
          <w:p w:rsidR="009A605D" w:rsidRDefault="00B018B6">
            <w:pPr>
              <w:spacing w:line="500" w:lineRule="exact"/>
              <w:ind w:firstLineChars="200" w:firstLine="480"/>
              <w:rPr>
                <w:sz w:val="24"/>
                <w:szCs w:val="21"/>
              </w:rPr>
            </w:pPr>
            <w:r>
              <w:rPr>
                <w:sz w:val="24"/>
                <w:szCs w:val="21"/>
              </w:rPr>
              <w:t>根据《建设项目环境风险评价技术导则</w:t>
            </w:r>
            <w:r>
              <w:rPr>
                <w:sz w:val="24"/>
                <w:szCs w:val="21"/>
              </w:rPr>
              <w:t>HJ 169—2018</w:t>
            </w:r>
            <w:r>
              <w:rPr>
                <w:sz w:val="24"/>
                <w:szCs w:val="21"/>
              </w:rPr>
              <w:t>》相关要求，结合上述风险识别内容，本项目风险识别结果见下表。</w:t>
            </w:r>
          </w:p>
          <w:p w:rsidR="009A605D" w:rsidRDefault="00B018B6">
            <w:pPr>
              <w:widowControl/>
              <w:spacing w:line="500" w:lineRule="exact"/>
              <w:ind w:firstLine="482"/>
              <w:jc w:val="center"/>
              <w:rPr>
                <w:b/>
                <w:bCs/>
                <w:kern w:val="0"/>
                <w:sz w:val="24"/>
                <w:szCs w:val="21"/>
              </w:rPr>
            </w:pPr>
            <w:r>
              <w:rPr>
                <w:b/>
                <w:bCs/>
                <w:kern w:val="0"/>
                <w:sz w:val="24"/>
                <w:szCs w:val="21"/>
              </w:rPr>
              <w:t>表</w:t>
            </w:r>
            <w:r>
              <w:rPr>
                <w:b/>
                <w:bCs/>
                <w:kern w:val="0"/>
                <w:sz w:val="24"/>
                <w:szCs w:val="21"/>
              </w:rPr>
              <w:t>4-</w:t>
            </w:r>
            <w:r>
              <w:rPr>
                <w:rFonts w:hint="eastAsia"/>
                <w:b/>
                <w:bCs/>
                <w:kern w:val="0"/>
                <w:sz w:val="24"/>
                <w:szCs w:val="21"/>
              </w:rPr>
              <w:t xml:space="preserve">26    </w:t>
            </w:r>
            <w:r>
              <w:rPr>
                <w:rFonts w:hint="eastAsia"/>
                <w:b/>
                <w:bCs/>
                <w:kern w:val="0"/>
                <w:sz w:val="24"/>
                <w:szCs w:val="21"/>
              </w:rPr>
              <w:t>本</w:t>
            </w:r>
            <w:r>
              <w:rPr>
                <w:b/>
                <w:bCs/>
                <w:kern w:val="0"/>
                <w:sz w:val="24"/>
                <w:szCs w:val="21"/>
              </w:rPr>
              <w:t>项目环境风险识别表</w:t>
            </w:r>
          </w:p>
          <w:tbl>
            <w:tblPr>
              <w:tblW w:w="8222"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5"/>
              <w:gridCol w:w="581"/>
              <w:gridCol w:w="875"/>
              <w:gridCol w:w="1418"/>
              <w:gridCol w:w="1417"/>
              <w:gridCol w:w="2268"/>
              <w:gridCol w:w="1368"/>
            </w:tblGrid>
            <w:tr w:rsidR="009A605D">
              <w:trPr>
                <w:trHeight w:val="340"/>
                <w:jc w:val="center"/>
              </w:trPr>
              <w:tc>
                <w:tcPr>
                  <w:tcW w:w="295" w:type="dxa"/>
                  <w:vAlign w:val="center"/>
                </w:tcPr>
                <w:p w:rsidR="009A605D" w:rsidRDefault="00B018B6">
                  <w:pPr>
                    <w:adjustRightInd w:val="0"/>
                    <w:snapToGrid w:val="0"/>
                    <w:jc w:val="center"/>
                    <w:rPr>
                      <w:b/>
                      <w:kern w:val="0"/>
                      <w:szCs w:val="21"/>
                    </w:rPr>
                  </w:pPr>
                  <w:r>
                    <w:rPr>
                      <w:b/>
                      <w:szCs w:val="21"/>
                    </w:rPr>
                    <w:t>序号</w:t>
                  </w:r>
                </w:p>
              </w:tc>
              <w:tc>
                <w:tcPr>
                  <w:tcW w:w="581" w:type="dxa"/>
                  <w:vAlign w:val="center"/>
                </w:tcPr>
                <w:p w:rsidR="009A605D" w:rsidRDefault="00B018B6">
                  <w:pPr>
                    <w:adjustRightInd w:val="0"/>
                    <w:snapToGrid w:val="0"/>
                    <w:jc w:val="center"/>
                    <w:rPr>
                      <w:b/>
                      <w:szCs w:val="21"/>
                    </w:rPr>
                  </w:pPr>
                  <w:r>
                    <w:rPr>
                      <w:b/>
                      <w:szCs w:val="21"/>
                    </w:rPr>
                    <w:t>危险单元</w:t>
                  </w:r>
                </w:p>
              </w:tc>
              <w:tc>
                <w:tcPr>
                  <w:tcW w:w="875" w:type="dxa"/>
                  <w:vAlign w:val="center"/>
                </w:tcPr>
                <w:p w:rsidR="009A605D" w:rsidRDefault="00B018B6">
                  <w:pPr>
                    <w:adjustRightInd w:val="0"/>
                    <w:snapToGrid w:val="0"/>
                    <w:jc w:val="center"/>
                    <w:rPr>
                      <w:b/>
                      <w:szCs w:val="21"/>
                    </w:rPr>
                  </w:pPr>
                  <w:r>
                    <w:rPr>
                      <w:b/>
                      <w:szCs w:val="21"/>
                    </w:rPr>
                    <w:t>风险源</w:t>
                  </w:r>
                </w:p>
              </w:tc>
              <w:tc>
                <w:tcPr>
                  <w:tcW w:w="1418" w:type="dxa"/>
                  <w:vAlign w:val="center"/>
                </w:tcPr>
                <w:p w:rsidR="009A605D" w:rsidRDefault="00B018B6">
                  <w:pPr>
                    <w:adjustRightInd w:val="0"/>
                    <w:snapToGrid w:val="0"/>
                    <w:jc w:val="center"/>
                    <w:rPr>
                      <w:b/>
                      <w:szCs w:val="21"/>
                    </w:rPr>
                  </w:pPr>
                  <w:r>
                    <w:rPr>
                      <w:b/>
                      <w:szCs w:val="21"/>
                    </w:rPr>
                    <w:t>主要环境</w:t>
                  </w:r>
                </w:p>
                <w:p w:rsidR="009A605D" w:rsidRDefault="00B018B6">
                  <w:pPr>
                    <w:adjustRightInd w:val="0"/>
                    <w:snapToGrid w:val="0"/>
                    <w:jc w:val="center"/>
                    <w:rPr>
                      <w:b/>
                      <w:szCs w:val="21"/>
                    </w:rPr>
                  </w:pPr>
                  <w:r>
                    <w:rPr>
                      <w:b/>
                      <w:szCs w:val="21"/>
                    </w:rPr>
                    <w:t>风险物质</w:t>
                  </w:r>
                </w:p>
              </w:tc>
              <w:tc>
                <w:tcPr>
                  <w:tcW w:w="1417" w:type="dxa"/>
                  <w:vAlign w:val="center"/>
                </w:tcPr>
                <w:p w:rsidR="009A605D" w:rsidRDefault="00B018B6">
                  <w:pPr>
                    <w:adjustRightInd w:val="0"/>
                    <w:snapToGrid w:val="0"/>
                    <w:jc w:val="center"/>
                    <w:rPr>
                      <w:b/>
                      <w:szCs w:val="21"/>
                    </w:rPr>
                  </w:pPr>
                  <w:r>
                    <w:rPr>
                      <w:b/>
                      <w:szCs w:val="21"/>
                    </w:rPr>
                    <w:t>环境风</w:t>
                  </w:r>
                </w:p>
                <w:p w:rsidR="009A605D" w:rsidRDefault="00B018B6">
                  <w:pPr>
                    <w:adjustRightInd w:val="0"/>
                    <w:snapToGrid w:val="0"/>
                    <w:jc w:val="center"/>
                    <w:rPr>
                      <w:b/>
                      <w:szCs w:val="21"/>
                    </w:rPr>
                  </w:pPr>
                  <w:proofErr w:type="gramStart"/>
                  <w:r>
                    <w:rPr>
                      <w:b/>
                      <w:szCs w:val="21"/>
                    </w:rPr>
                    <w:t>险类型</w:t>
                  </w:r>
                  <w:proofErr w:type="gramEnd"/>
                </w:p>
              </w:tc>
              <w:tc>
                <w:tcPr>
                  <w:tcW w:w="2268" w:type="dxa"/>
                  <w:vAlign w:val="center"/>
                </w:tcPr>
                <w:p w:rsidR="009A605D" w:rsidRDefault="00B018B6">
                  <w:pPr>
                    <w:adjustRightInd w:val="0"/>
                    <w:snapToGrid w:val="0"/>
                    <w:jc w:val="center"/>
                    <w:rPr>
                      <w:b/>
                      <w:szCs w:val="21"/>
                    </w:rPr>
                  </w:pPr>
                  <w:r>
                    <w:rPr>
                      <w:b/>
                      <w:szCs w:val="21"/>
                    </w:rPr>
                    <w:t>环境影响途径</w:t>
                  </w:r>
                </w:p>
              </w:tc>
              <w:tc>
                <w:tcPr>
                  <w:tcW w:w="1368" w:type="dxa"/>
                  <w:vAlign w:val="center"/>
                </w:tcPr>
                <w:p w:rsidR="009A605D" w:rsidRDefault="00B018B6">
                  <w:pPr>
                    <w:adjustRightInd w:val="0"/>
                    <w:snapToGrid w:val="0"/>
                    <w:jc w:val="center"/>
                    <w:rPr>
                      <w:b/>
                      <w:szCs w:val="21"/>
                    </w:rPr>
                  </w:pPr>
                  <w:r>
                    <w:rPr>
                      <w:b/>
                      <w:szCs w:val="21"/>
                    </w:rPr>
                    <w:t>可能受影响的环境敏感目标</w:t>
                  </w:r>
                </w:p>
              </w:tc>
            </w:tr>
            <w:tr w:rsidR="009A605D">
              <w:trPr>
                <w:trHeight w:val="340"/>
                <w:jc w:val="center"/>
              </w:trPr>
              <w:tc>
                <w:tcPr>
                  <w:tcW w:w="295" w:type="dxa"/>
                  <w:vAlign w:val="center"/>
                </w:tcPr>
                <w:p w:rsidR="009A605D" w:rsidRDefault="00B018B6">
                  <w:pPr>
                    <w:adjustRightInd w:val="0"/>
                    <w:snapToGrid w:val="0"/>
                    <w:jc w:val="center"/>
                    <w:rPr>
                      <w:bCs/>
                      <w:szCs w:val="21"/>
                    </w:rPr>
                  </w:pPr>
                  <w:r>
                    <w:rPr>
                      <w:bCs/>
                      <w:szCs w:val="21"/>
                    </w:rPr>
                    <w:t>1</w:t>
                  </w:r>
                </w:p>
              </w:tc>
              <w:tc>
                <w:tcPr>
                  <w:tcW w:w="581" w:type="dxa"/>
                  <w:vMerge w:val="restart"/>
                  <w:vAlign w:val="center"/>
                </w:tcPr>
                <w:p w:rsidR="009A605D" w:rsidRDefault="00B018B6">
                  <w:pPr>
                    <w:adjustRightInd w:val="0"/>
                    <w:snapToGrid w:val="0"/>
                    <w:jc w:val="center"/>
                    <w:rPr>
                      <w:bCs/>
                      <w:szCs w:val="21"/>
                    </w:rPr>
                  </w:pPr>
                  <w:r>
                    <w:rPr>
                      <w:rFonts w:hint="eastAsia"/>
                      <w:bCs/>
                      <w:szCs w:val="21"/>
                    </w:rPr>
                    <w:t>生产</w:t>
                  </w:r>
                  <w:r>
                    <w:rPr>
                      <w:bCs/>
                      <w:szCs w:val="21"/>
                    </w:rPr>
                    <w:t>厂房</w:t>
                  </w:r>
                </w:p>
              </w:tc>
              <w:tc>
                <w:tcPr>
                  <w:tcW w:w="875" w:type="dxa"/>
                  <w:vAlign w:val="center"/>
                </w:tcPr>
                <w:p w:rsidR="009A605D" w:rsidRDefault="00B018B6">
                  <w:pPr>
                    <w:adjustRightInd w:val="0"/>
                    <w:snapToGrid w:val="0"/>
                    <w:jc w:val="center"/>
                    <w:rPr>
                      <w:bCs/>
                      <w:szCs w:val="21"/>
                    </w:rPr>
                  </w:pPr>
                  <w:r>
                    <w:rPr>
                      <w:bCs/>
                      <w:szCs w:val="21"/>
                    </w:rPr>
                    <w:t>油品库</w:t>
                  </w:r>
                </w:p>
              </w:tc>
              <w:tc>
                <w:tcPr>
                  <w:tcW w:w="1418" w:type="dxa"/>
                  <w:vAlign w:val="center"/>
                </w:tcPr>
                <w:p w:rsidR="009A605D" w:rsidRDefault="00B018B6">
                  <w:pPr>
                    <w:adjustRightInd w:val="0"/>
                    <w:snapToGrid w:val="0"/>
                    <w:jc w:val="center"/>
                    <w:rPr>
                      <w:bCs/>
                      <w:szCs w:val="21"/>
                    </w:rPr>
                  </w:pPr>
                  <w:r>
                    <w:rPr>
                      <w:rFonts w:hint="eastAsia"/>
                      <w:bCs/>
                      <w:szCs w:val="21"/>
                    </w:rPr>
                    <w:t>润滑油</w:t>
                  </w:r>
                </w:p>
                <w:p w:rsidR="009A605D" w:rsidRDefault="00B018B6">
                  <w:pPr>
                    <w:adjustRightInd w:val="0"/>
                    <w:snapToGrid w:val="0"/>
                    <w:jc w:val="center"/>
                    <w:rPr>
                      <w:bCs/>
                      <w:szCs w:val="21"/>
                    </w:rPr>
                  </w:pPr>
                  <w:r>
                    <w:rPr>
                      <w:rFonts w:hint="eastAsia"/>
                      <w:bCs/>
                      <w:szCs w:val="21"/>
                    </w:rPr>
                    <w:t>液压油</w:t>
                  </w:r>
                </w:p>
                <w:p w:rsidR="009A605D" w:rsidRDefault="00B018B6">
                  <w:pPr>
                    <w:adjustRightInd w:val="0"/>
                    <w:snapToGrid w:val="0"/>
                    <w:jc w:val="center"/>
                    <w:rPr>
                      <w:bCs/>
                      <w:szCs w:val="21"/>
                    </w:rPr>
                  </w:pPr>
                  <w:r>
                    <w:rPr>
                      <w:rFonts w:hint="eastAsia"/>
                      <w:bCs/>
                      <w:szCs w:val="21"/>
                    </w:rPr>
                    <w:t>切削油</w:t>
                  </w:r>
                </w:p>
                <w:p w:rsidR="009A605D" w:rsidRDefault="00B018B6">
                  <w:pPr>
                    <w:adjustRightInd w:val="0"/>
                    <w:snapToGrid w:val="0"/>
                    <w:jc w:val="center"/>
                    <w:rPr>
                      <w:bCs/>
                      <w:szCs w:val="21"/>
                    </w:rPr>
                  </w:pPr>
                  <w:r>
                    <w:rPr>
                      <w:rFonts w:hint="eastAsia"/>
                      <w:bCs/>
                      <w:szCs w:val="21"/>
                    </w:rPr>
                    <w:t>切削液</w:t>
                  </w:r>
                </w:p>
                <w:p w:rsidR="009A605D" w:rsidRDefault="00B018B6">
                  <w:pPr>
                    <w:adjustRightInd w:val="0"/>
                    <w:snapToGrid w:val="0"/>
                    <w:jc w:val="center"/>
                    <w:rPr>
                      <w:bCs/>
                      <w:szCs w:val="21"/>
                    </w:rPr>
                  </w:pPr>
                  <w:r>
                    <w:rPr>
                      <w:rFonts w:hint="eastAsia"/>
                      <w:bCs/>
                      <w:szCs w:val="21"/>
                    </w:rPr>
                    <w:t>水性清洗剂</w:t>
                  </w:r>
                </w:p>
              </w:tc>
              <w:tc>
                <w:tcPr>
                  <w:tcW w:w="1417" w:type="dxa"/>
                  <w:vAlign w:val="center"/>
                </w:tcPr>
                <w:p w:rsidR="009A605D" w:rsidRDefault="00B018B6">
                  <w:pPr>
                    <w:adjustRightInd w:val="0"/>
                    <w:snapToGrid w:val="0"/>
                    <w:jc w:val="center"/>
                    <w:rPr>
                      <w:bCs/>
                      <w:szCs w:val="21"/>
                    </w:rPr>
                  </w:pPr>
                  <w:r>
                    <w:rPr>
                      <w:rFonts w:hint="eastAsia"/>
                      <w:bCs/>
                      <w:szCs w:val="21"/>
                    </w:rPr>
                    <w:t>泄漏</w:t>
                  </w:r>
                </w:p>
                <w:p w:rsidR="009A605D" w:rsidRDefault="00B018B6">
                  <w:pPr>
                    <w:adjustRightInd w:val="0"/>
                    <w:snapToGrid w:val="0"/>
                    <w:jc w:val="center"/>
                    <w:rPr>
                      <w:bCs/>
                      <w:szCs w:val="21"/>
                    </w:rPr>
                  </w:pPr>
                  <w:r>
                    <w:rPr>
                      <w:bCs/>
                      <w:szCs w:val="21"/>
                    </w:rPr>
                    <w:t>火灾</w:t>
                  </w:r>
                </w:p>
              </w:tc>
              <w:tc>
                <w:tcPr>
                  <w:tcW w:w="2268" w:type="dxa"/>
                  <w:vMerge w:val="restart"/>
                  <w:vAlign w:val="center"/>
                </w:tcPr>
                <w:p w:rsidR="009A605D" w:rsidRDefault="00B018B6">
                  <w:pPr>
                    <w:adjustRightInd w:val="0"/>
                    <w:snapToGrid w:val="0"/>
                    <w:jc w:val="center"/>
                    <w:rPr>
                      <w:bCs/>
                      <w:szCs w:val="21"/>
                    </w:rPr>
                  </w:pPr>
                  <w:r>
                    <w:rPr>
                      <w:bCs/>
                      <w:szCs w:val="21"/>
                    </w:rPr>
                    <w:t>泄漏物料、消防废水等事故废水进入</w:t>
                  </w:r>
                  <w:r>
                    <w:rPr>
                      <w:rFonts w:hint="eastAsia"/>
                      <w:bCs/>
                      <w:szCs w:val="21"/>
                    </w:rPr>
                    <w:t>雨水</w:t>
                  </w:r>
                  <w:r>
                    <w:rPr>
                      <w:bCs/>
                      <w:szCs w:val="21"/>
                    </w:rPr>
                    <w:t>管网，污染</w:t>
                  </w:r>
                  <w:r>
                    <w:rPr>
                      <w:rFonts w:hint="eastAsia"/>
                      <w:bCs/>
                      <w:szCs w:val="21"/>
                    </w:rPr>
                    <w:t>雨水</w:t>
                  </w:r>
                  <w:r>
                    <w:rPr>
                      <w:bCs/>
                      <w:szCs w:val="21"/>
                    </w:rPr>
                    <w:t>纳污河道；泄漏物料遇</w:t>
                  </w:r>
                  <w:r>
                    <w:rPr>
                      <w:rFonts w:hint="eastAsia"/>
                      <w:bCs/>
                      <w:szCs w:val="21"/>
                    </w:rPr>
                    <w:t>明火</w:t>
                  </w:r>
                  <w:r>
                    <w:rPr>
                      <w:bCs/>
                      <w:szCs w:val="21"/>
                    </w:rPr>
                    <w:t>、火花等发生火灾产生有</w:t>
                  </w:r>
                  <w:r>
                    <w:rPr>
                      <w:bCs/>
                      <w:szCs w:val="21"/>
                    </w:rPr>
                    <w:lastRenderedPageBreak/>
                    <w:t>毒有害气体进入大气；</w:t>
                  </w:r>
                  <w:r>
                    <w:rPr>
                      <w:rFonts w:hint="eastAsia"/>
                      <w:bCs/>
                      <w:szCs w:val="21"/>
                    </w:rPr>
                    <w:t>泄漏</w:t>
                  </w:r>
                  <w:r>
                    <w:rPr>
                      <w:bCs/>
                      <w:szCs w:val="21"/>
                    </w:rPr>
                    <w:t>物料或事故废水渗漏进入土壤和地下水</w:t>
                  </w:r>
                </w:p>
              </w:tc>
              <w:tc>
                <w:tcPr>
                  <w:tcW w:w="1368" w:type="dxa"/>
                  <w:vMerge w:val="restart"/>
                  <w:vAlign w:val="center"/>
                </w:tcPr>
                <w:p w:rsidR="009A605D" w:rsidRDefault="00B018B6">
                  <w:pPr>
                    <w:adjustRightInd w:val="0"/>
                    <w:snapToGrid w:val="0"/>
                    <w:jc w:val="center"/>
                    <w:rPr>
                      <w:bCs/>
                      <w:szCs w:val="21"/>
                    </w:rPr>
                  </w:pPr>
                  <w:r>
                    <w:rPr>
                      <w:bCs/>
                      <w:szCs w:val="21"/>
                    </w:rPr>
                    <w:lastRenderedPageBreak/>
                    <w:t>周围河道及雨水纳污河道；周围大气环境；周围土壤环境和地下水</w:t>
                  </w:r>
                  <w:r>
                    <w:rPr>
                      <w:bCs/>
                      <w:szCs w:val="21"/>
                    </w:rPr>
                    <w:lastRenderedPageBreak/>
                    <w:t>环境。</w:t>
                  </w:r>
                </w:p>
              </w:tc>
            </w:tr>
            <w:tr w:rsidR="009A605D">
              <w:trPr>
                <w:trHeight w:val="340"/>
                <w:jc w:val="center"/>
              </w:trPr>
              <w:tc>
                <w:tcPr>
                  <w:tcW w:w="295" w:type="dxa"/>
                  <w:vAlign w:val="center"/>
                </w:tcPr>
                <w:p w:rsidR="009A605D" w:rsidRDefault="00B018B6">
                  <w:pPr>
                    <w:adjustRightInd w:val="0"/>
                    <w:snapToGrid w:val="0"/>
                    <w:jc w:val="center"/>
                    <w:rPr>
                      <w:bCs/>
                      <w:szCs w:val="21"/>
                    </w:rPr>
                  </w:pPr>
                  <w:r>
                    <w:rPr>
                      <w:bCs/>
                      <w:szCs w:val="21"/>
                    </w:rPr>
                    <w:lastRenderedPageBreak/>
                    <w:t>2</w:t>
                  </w:r>
                </w:p>
              </w:tc>
              <w:tc>
                <w:tcPr>
                  <w:tcW w:w="581" w:type="dxa"/>
                  <w:vMerge/>
                  <w:vAlign w:val="center"/>
                </w:tcPr>
                <w:p w:rsidR="009A605D" w:rsidRDefault="009A605D">
                  <w:pPr>
                    <w:adjustRightInd w:val="0"/>
                    <w:snapToGrid w:val="0"/>
                    <w:jc w:val="center"/>
                    <w:rPr>
                      <w:bCs/>
                      <w:szCs w:val="21"/>
                    </w:rPr>
                  </w:pPr>
                </w:p>
              </w:tc>
              <w:tc>
                <w:tcPr>
                  <w:tcW w:w="875" w:type="dxa"/>
                  <w:vAlign w:val="center"/>
                </w:tcPr>
                <w:p w:rsidR="009A605D" w:rsidRDefault="00B018B6">
                  <w:pPr>
                    <w:adjustRightInd w:val="0"/>
                    <w:snapToGrid w:val="0"/>
                    <w:jc w:val="center"/>
                    <w:rPr>
                      <w:bCs/>
                      <w:szCs w:val="21"/>
                    </w:rPr>
                  </w:pPr>
                  <w:r>
                    <w:rPr>
                      <w:bCs/>
                      <w:szCs w:val="21"/>
                    </w:rPr>
                    <w:t>涉及液体物料的生产设施</w:t>
                  </w:r>
                </w:p>
              </w:tc>
              <w:tc>
                <w:tcPr>
                  <w:tcW w:w="1418" w:type="dxa"/>
                  <w:vAlign w:val="center"/>
                </w:tcPr>
                <w:p w:rsidR="009A605D" w:rsidRDefault="00B018B6">
                  <w:pPr>
                    <w:adjustRightInd w:val="0"/>
                    <w:snapToGrid w:val="0"/>
                    <w:jc w:val="center"/>
                    <w:rPr>
                      <w:bCs/>
                      <w:szCs w:val="21"/>
                    </w:rPr>
                  </w:pPr>
                  <w:r>
                    <w:rPr>
                      <w:rFonts w:hint="eastAsia"/>
                      <w:bCs/>
                      <w:szCs w:val="21"/>
                    </w:rPr>
                    <w:t>液压油</w:t>
                  </w:r>
                </w:p>
                <w:p w:rsidR="009A605D" w:rsidRDefault="00B018B6">
                  <w:pPr>
                    <w:adjustRightInd w:val="0"/>
                    <w:snapToGrid w:val="0"/>
                    <w:jc w:val="center"/>
                    <w:rPr>
                      <w:bCs/>
                      <w:szCs w:val="21"/>
                    </w:rPr>
                  </w:pPr>
                  <w:r>
                    <w:rPr>
                      <w:rFonts w:hint="eastAsia"/>
                      <w:bCs/>
                      <w:szCs w:val="21"/>
                    </w:rPr>
                    <w:t>切削油</w:t>
                  </w:r>
                </w:p>
                <w:p w:rsidR="009A605D" w:rsidRDefault="00B018B6">
                  <w:pPr>
                    <w:adjustRightInd w:val="0"/>
                    <w:snapToGrid w:val="0"/>
                    <w:jc w:val="center"/>
                    <w:rPr>
                      <w:bCs/>
                      <w:szCs w:val="21"/>
                    </w:rPr>
                  </w:pPr>
                  <w:r>
                    <w:rPr>
                      <w:rFonts w:hint="eastAsia"/>
                      <w:bCs/>
                      <w:szCs w:val="21"/>
                    </w:rPr>
                    <w:t>切削液</w:t>
                  </w:r>
                </w:p>
                <w:p w:rsidR="009A605D" w:rsidRDefault="00B018B6">
                  <w:pPr>
                    <w:adjustRightInd w:val="0"/>
                    <w:snapToGrid w:val="0"/>
                    <w:jc w:val="center"/>
                    <w:rPr>
                      <w:bCs/>
                      <w:szCs w:val="21"/>
                    </w:rPr>
                  </w:pPr>
                  <w:r>
                    <w:rPr>
                      <w:rFonts w:hint="eastAsia"/>
                      <w:bCs/>
                      <w:szCs w:val="21"/>
                    </w:rPr>
                    <w:t>水性清洗剂</w:t>
                  </w:r>
                </w:p>
              </w:tc>
              <w:tc>
                <w:tcPr>
                  <w:tcW w:w="1417" w:type="dxa"/>
                  <w:vAlign w:val="center"/>
                </w:tcPr>
                <w:p w:rsidR="009A605D" w:rsidRDefault="00B018B6">
                  <w:pPr>
                    <w:adjustRightInd w:val="0"/>
                    <w:snapToGrid w:val="0"/>
                    <w:jc w:val="center"/>
                    <w:rPr>
                      <w:bCs/>
                      <w:szCs w:val="21"/>
                    </w:rPr>
                  </w:pPr>
                  <w:r>
                    <w:rPr>
                      <w:rFonts w:hint="eastAsia"/>
                      <w:bCs/>
                      <w:szCs w:val="21"/>
                    </w:rPr>
                    <w:t>泄漏</w:t>
                  </w:r>
                </w:p>
                <w:p w:rsidR="009A605D" w:rsidRDefault="00B018B6">
                  <w:pPr>
                    <w:adjustRightInd w:val="0"/>
                    <w:snapToGrid w:val="0"/>
                    <w:jc w:val="center"/>
                    <w:rPr>
                      <w:bCs/>
                      <w:szCs w:val="21"/>
                    </w:rPr>
                  </w:pPr>
                  <w:r>
                    <w:rPr>
                      <w:bCs/>
                      <w:szCs w:val="21"/>
                    </w:rPr>
                    <w:t>火灾</w:t>
                  </w:r>
                </w:p>
              </w:tc>
              <w:tc>
                <w:tcPr>
                  <w:tcW w:w="2268" w:type="dxa"/>
                  <w:vMerge/>
                  <w:vAlign w:val="center"/>
                </w:tcPr>
                <w:p w:rsidR="009A605D" w:rsidRDefault="009A605D">
                  <w:pPr>
                    <w:adjustRightInd w:val="0"/>
                    <w:snapToGrid w:val="0"/>
                    <w:jc w:val="center"/>
                    <w:rPr>
                      <w:bCs/>
                      <w:szCs w:val="21"/>
                    </w:rPr>
                  </w:pPr>
                </w:p>
              </w:tc>
              <w:tc>
                <w:tcPr>
                  <w:tcW w:w="1368" w:type="dxa"/>
                  <w:vMerge/>
                  <w:vAlign w:val="center"/>
                </w:tcPr>
                <w:p w:rsidR="009A605D" w:rsidRDefault="009A605D">
                  <w:pPr>
                    <w:adjustRightInd w:val="0"/>
                    <w:snapToGrid w:val="0"/>
                    <w:jc w:val="center"/>
                    <w:rPr>
                      <w:bCs/>
                      <w:szCs w:val="21"/>
                    </w:rPr>
                  </w:pPr>
                </w:p>
              </w:tc>
            </w:tr>
            <w:tr w:rsidR="009A605D">
              <w:trPr>
                <w:trHeight w:val="340"/>
                <w:jc w:val="center"/>
              </w:trPr>
              <w:tc>
                <w:tcPr>
                  <w:tcW w:w="295" w:type="dxa"/>
                  <w:vAlign w:val="center"/>
                </w:tcPr>
                <w:p w:rsidR="009A605D" w:rsidRDefault="00B018B6">
                  <w:pPr>
                    <w:adjustRightInd w:val="0"/>
                    <w:snapToGrid w:val="0"/>
                    <w:jc w:val="center"/>
                    <w:rPr>
                      <w:bCs/>
                      <w:szCs w:val="21"/>
                    </w:rPr>
                  </w:pPr>
                  <w:r>
                    <w:rPr>
                      <w:bCs/>
                      <w:szCs w:val="21"/>
                    </w:rPr>
                    <w:lastRenderedPageBreak/>
                    <w:t>3</w:t>
                  </w:r>
                </w:p>
              </w:tc>
              <w:tc>
                <w:tcPr>
                  <w:tcW w:w="581" w:type="dxa"/>
                  <w:vMerge/>
                  <w:vAlign w:val="center"/>
                </w:tcPr>
                <w:p w:rsidR="009A605D" w:rsidRDefault="009A605D">
                  <w:pPr>
                    <w:adjustRightInd w:val="0"/>
                    <w:snapToGrid w:val="0"/>
                    <w:jc w:val="center"/>
                    <w:rPr>
                      <w:bCs/>
                      <w:szCs w:val="21"/>
                    </w:rPr>
                  </w:pPr>
                </w:p>
              </w:tc>
              <w:tc>
                <w:tcPr>
                  <w:tcW w:w="875" w:type="dxa"/>
                  <w:vAlign w:val="center"/>
                </w:tcPr>
                <w:p w:rsidR="009A605D" w:rsidRDefault="00B018B6">
                  <w:pPr>
                    <w:adjustRightInd w:val="0"/>
                    <w:snapToGrid w:val="0"/>
                    <w:jc w:val="center"/>
                    <w:rPr>
                      <w:bCs/>
                      <w:szCs w:val="21"/>
                    </w:rPr>
                  </w:pPr>
                  <w:proofErr w:type="gramStart"/>
                  <w:r>
                    <w:rPr>
                      <w:bCs/>
                      <w:szCs w:val="21"/>
                    </w:rPr>
                    <w:t>危废仓库</w:t>
                  </w:r>
                  <w:proofErr w:type="gramEnd"/>
                </w:p>
              </w:tc>
              <w:tc>
                <w:tcPr>
                  <w:tcW w:w="1418" w:type="dxa"/>
                  <w:vAlign w:val="center"/>
                </w:tcPr>
                <w:p w:rsidR="009A605D" w:rsidRDefault="00B018B6">
                  <w:pPr>
                    <w:adjustRightInd w:val="0"/>
                    <w:snapToGrid w:val="0"/>
                    <w:jc w:val="center"/>
                    <w:rPr>
                      <w:bCs/>
                      <w:szCs w:val="21"/>
                    </w:rPr>
                  </w:pPr>
                  <w:r>
                    <w:rPr>
                      <w:rFonts w:hint="eastAsia"/>
                      <w:bCs/>
                      <w:szCs w:val="21"/>
                    </w:rPr>
                    <w:t>废切削油</w:t>
                  </w:r>
                  <w:r>
                    <w:rPr>
                      <w:rFonts w:hint="eastAsia"/>
                      <w:bCs/>
                      <w:szCs w:val="21"/>
                    </w:rPr>
                    <w:t>/</w:t>
                  </w:r>
                  <w:r>
                    <w:rPr>
                      <w:rFonts w:hint="eastAsia"/>
                      <w:bCs/>
                      <w:szCs w:val="21"/>
                    </w:rPr>
                    <w:t>液</w:t>
                  </w:r>
                </w:p>
                <w:p w:rsidR="009A605D" w:rsidRDefault="00B018B6">
                  <w:pPr>
                    <w:adjustRightInd w:val="0"/>
                    <w:snapToGrid w:val="0"/>
                    <w:jc w:val="center"/>
                    <w:rPr>
                      <w:bCs/>
                      <w:szCs w:val="21"/>
                    </w:rPr>
                  </w:pPr>
                  <w:r>
                    <w:rPr>
                      <w:rFonts w:hint="eastAsia"/>
                      <w:bCs/>
                      <w:szCs w:val="21"/>
                    </w:rPr>
                    <w:t>废油</w:t>
                  </w:r>
                </w:p>
                <w:p w:rsidR="009A605D" w:rsidRDefault="00B018B6">
                  <w:pPr>
                    <w:adjustRightInd w:val="0"/>
                    <w:snapToGrid w:val="0"/>
                    <w:jc w:val="center"/>
                    <w:rPr>
                      <w:bCs/>
                      <w:szCs w:val="21"/>
                    </w:rPr>
                  </w:pPr>
                  <w:r>
                    <w:rPr>
                      <w:rFonts w:hint="eastAsia"/>
                      <w:bCs/>
                      <w:szCs w:val="21"/>
                    </w:rPr>
                    <w:t>废液压油</w:t>
                  </w:r>
                </w:p>
                <w:p w:rsidR="009A605D" w:rsidRDefault="00AE6320">
                  <w:pPr>
                    <w:adjustRightInd w:val="0"/>
                    <w:snapToGrid w:val="0"/>
                    <w:jc w:val="center"/>
                    <w:rPr>
                      <w:bCs/>
                      <w:szCs w:val="21"/>
                    </w:rPr>
                  </w:pPr>
                  <w:r>
                    <w:rPr>
                      <w:rFonts w:hint="eastAsia"/>
                      <w:bCs/>
                      <w:szCs w:val="21"/>
                    </w:rPr>
                    <w:t>污泥</w:t>
                  </w:r>
                </w:p>
              </w:tc>
              <w:tc>
                <w:tcPr>
                  <w:tcW w:w="1417" w:type="dxa"/>
                  <w:vAlign w:val="center"/>
                </w:tcPr>
                <w:p w:rsidR="009A605D" w:rsidRDefault="00B018B6">
                  <w:pPr>
                    <w:adjustRightInd w:val="0"/>
                    <w:snapToGrid w:val="0"/>
                    <w:jc w:val="center"/>
                    <w:rPr>
                      <w:bCs/>
                      <w:szCs w:val="21"/>
                    </w:rPr>
                  </w:pPr>
                  <w:r>
                    <w:rPr>
                      <w:rFonts w:hint="eastAsia"/>
                      <w:bCs/>
                      <w:szCs w:val="21"/>
                    </w:rPr>
                    <w:t>泄漏</w:t>
                  </w:r>
                </w:p>
                <w:p w:rsidR="009A605D" w:rsidRDefault="00B018B6">
                  <w:pPr>
                    <w:adjustRightInd w:val="0"/>
                    <w:snapToGrid w:val="0"/>
                    <w:jc w:val="center"/>
                    <w:rPr>
                      <w:bCs/>
                      <w:szCs w:val="21"/>
                    </w:rPr>
                  </w:pPr>
                  <w:r>
                    <w:rPr>
                      <w:bCs/>
                      <w:szCs w:val="21"/>
                    </w:rPr>
                    <w:t>火灾</w:t>
                  </w:r>
                </w:p>
              </w:tc>
              <w:tc>
                <w:tcPr>
                  <w:tcW w:w="2268" w:type="dxa"/>
                  <w:vMerge/>
                  <w:vAlign w:val="center"/>
                </w:tcPr>
                <w:p w:rsidR="009A605D" w:rsidRDefault="009A605D">
                  <w:pPr>
                    <w:adjustRightInd w:val="0"/>
                    <w:snapToGrid w:val="0"/>
                    <w:jc w:val="center"/>
                    <w:rPr>
                      <w:bCs/>
                      <w:szCs w:val="21"/>
                    </w:rPr>
                  </w:pPr>
                </w:p>
              </w:tc>
              <w:tc>
                <w:tcPr>
                  <w:tcW w:w="1368" w:type="dxa"/>
                  <w:vMerge/>
                  <w:vAlign w:val="center"/>
                </w:tcPr>
                <w:p w:rsidR="009A605D" w:rsidRDefault="009A605D">
                  <w:pPr>
                    <w:adjustRightInd w:val="0"/>
                    <w:snapToGrid w:val="0"/>
                    <w:jc w:val="center"/>
                    <w:rPr>
                      <w:bCs/>
                      <w:szCs w:val="21"/>
                    </w:rPr>
                  </w:pPr>
                </w:p>
              </w:tc>
            </w:tr>
          </w:tbl>
          <w:p w:rsidR="009A605D" w:rsidRDefault="00B018B6">
            <w:pPr>
              <w:snapToGrid w:val="0"/>
              <w:spacing w:line="500" w:lineRule="exact"/>
              <w:rPr>
                <w:b/>
                <w:kern w:val="0"/>
                <w:sz w:val="24"/>
              </w:rPr>
            </w:pPr>
            <w:r>
              <w:rPr>
                <w:b/>
                <w:sz w:val="24"/>
              </w:rPr>
              <w:t>6.3</w:t>
            </w:r>
            <w:r>
              <w:rPr>
                <w:b/>
                <w:sz w:val="24"/>
              </w:rPr>
              <w:t>环境风险防范措施及应急要求</w:t>
            </w:r>
          </w:p>
          <w:p w:rsidR="009A605D" w:rsidRDefault="00B018B6" w:rsidP="00282F04">
            <w:pPr>
              <w:pStyle w:val="32"/>
              <w:adjustRightInd w:val="0"/>
              <w:snapToGrid w:val="0"/>
              <w:spacing w:line="500" w:lineRule="exact"/>
              <w:ind w:firstLineChars="200" w:firstLine="480"/>
              <w:rPr>
                <w:sz w:val="24"/>
                <w:szCs w:val="24"/>
              </w:rPr>
            </w:pPr>
            <w:bookmarkStart w:id="38" w:name="_Hlk48649825"/>
            <w:r>
              <w:rPr>
                <w:sz w:val="24"/>
                <w:szCs w:val="24"/>
              </w:rPr>
              <w:t>建设单位应组建安全环保管理机构，配备管理人员，通过技能培训，承担该公司运行后的环保安全工作。安全环保机构组建后，将根据相关的环境管理要求，结合无锡</w:t>
            </w:r>
            <w:proofErr w:type="gramStart"/>
            <w:r>
              <w:rPr>
                <w:sz w:val="24"/>
                <w:szCs w:val="24"/>
              </w:rPr>
              <w:t>市具体</w:t>
            </w:r>
            <w:proofErr w:type="gramEnd"/>
            <w:r>
              <w:rPr>
                <w:sz w:val="24"/>
                <w:szCs w:val="24"/>
              </w:rPr>
              <w:t>情况，制定各项安全生产管理制度、严格的生产操作规则和完善的事故应急计划及相应的应急处理手段和设施，同时加强安全教育，提高</w:t>
            </w:r>
            <w:r>
              <w:rPr>
                <w:rFonts w:hint="eastAsia"/>
                <w:sz w:val="24"/>
                <w:szCs w:val="24"/>
              </w:rPr>
              <w:t>员工</w:t>
            </w:r>
            <w:r>
              <w:rPr>
                <w:sz w:val="24"/>
                <w:szCs w:val="24"/>
              </w:rPr>
              <w:t>安全意识和安全防范能力。</w:t>
            </w:r>
          </w:p>
          <w:p w:rsidR="009A605D" w:rsidRDefault="00B018B6">
            <w:pPr>
              <w:topLinePunct/>
              <w:adjustRightInd w:val="0"/>
              <w:snapToGrid w:val="0"/>
              <w:spacing w:line="500" w:lineRule="exact"/>
              <w:ind w:firstLineChars="200" w:firstLine="480"/>
              <w:rPr>
                <w:sz w:val="24"/>
              </w:rPr>
            </w:pPr>
            <w:r>
              <w:rPr>
                <w:sz w:val="24"/>
              </w:rPr>
              <w:t>风险防范措施的目的是从事故源头开始管理，消除产生事故的诱因，从而降低事故概率。</w:t>
            </w:r>
            <w:r>
              <w:rPr>
                <w:rFonts w:hint="eastAsia"/>
                <w:sz w:val="24"/>
              </w:rPr>
              <w:t>建设</w:t>
            </w:r>
            <w:r>
              <w:rPr>
                <w:sz w:val="24"/>
              </w:rPr>
              <w:t>单位已</w:t>
            </w:r>
            <w:r>
              <w:rPr>
                <w:rFonts w:hint="eastAsia"/>
                <w:sz w:val="24"/>
              </w:rPr>
              <w:t>按要求制定</w:t>
            </w:r>
            <w:r>
              <w:rPr>
                <w:sz w:val="24"/>
              </w:rPr>
              <w:t>、落实和更新应急预案，本报告仅针对本</w:t>
            </w:r>
            <w:r>
              <w:rPr>
                <w:rFonts w:hint="eastAsia"/>
                <w:sz w:val="24"/>
              </w:rPr>
              <w:t>项目涉及</w:t>
            </w:r>
            <w:r>
              <w:rPr>
                <w:sz w:val="24"/>
              </w:rPr>
              <w:t>的</w:t>
            </w:r>
            <w:r>
              <w:rPr>
                <w:rFonts w:hint="eastAsia"/>
                <w:sz w:val="24"/>
              </w:rPr>
              <w:t>风险</w:t>
            </w:r>
            <w:r>
              <w:rPr>
                <w:sz w:val="24"/>
              </w:rPr>
              <w:t>单元区域</w:t>
            </w:r>
            <w:r>
              <w:rPr>
                <w:rFonts w:hint="eastAsia"/>
                <w:sz w:val="24"/>
              </w:rPr>
              <w:t>强调</w:t>
            </w:r>
            <w:r>
              <w:rPr>
                <w:sz w:val="24"/>
              </w:rPr>
              <w:t>风险防范</w:t>
            </w:r>
            <w:r>
              <w:rPr>
                <w:rFonts w:hint="eastAsia"/>
                <w:sz w:val="24"/>
              </w:rPr>
              <w:t>措施</w:t>
            </w:r>
            <w:r>
              <w:rPr>
                <w:sz w:val="24"/>
              </w:rPr>
              <w:t>：</w:t>
            </w:r>
          </w:p>
          <w:p w:rsidR="009A605D" w:rsidRDefault="00B018B6">
            <w:pPr>
              <w:pStyle w:val="18"/>
              <w:numPr>
                <w:ilvl w:val="0"/>
                <w:numId w:val="13"/>
              </w:numPr>
              <w:adjustRightInd w:val="0"/>
              <w:snapToGrid w:val="0"/>
              <w:spacing w:line="500" w:lineRule="exact"/>
              <w:ind w:firstLine="480"/>
              <w:jc w:val="left"/>
              <w:rPr>
                <w:sz w:val="24"/>
                <w:szCs w:val="24"/>
              </w:rPr>
            </w:pPr>
            <w:r>
              <w:rPr>
                <w:rFonts w:hint="eastAsia"/>
                <w:sz w:val="24"/>
                <w:szCs w:val="24"/>
              </w:rPr>
              <w:t>油品库及生产车间地面和四周均采取防渗防腐措施；</w:t>
            </w:r>
          </w:p>
          <w:p w:rsidR="009A605D" w:rsidRDefault="00B018B6">
            <w:pPr>
              <w:pStyle w:val="18"/>
              <w:numPr>
                <w:ilvl w:val="0"/>
                <w:numId w:val="13"/>
              </w:numPr>
              <w:adjustRightInd w:val="0"/>
              <w:snapToGrid w:val="0"/>
              <w:spacing w:line="500" w:lineRule="exact"/>
              <w:ind w:firstLine="480"/>
              <w:jc w:val="left"/>
              <w:rPr>
                <w:sz w:val="24"/>
                <w:szCs w:val="24"/>
              </w:rPr>
            </w:pPr>
            <w:r>
              <w:rPr>
                <w:rFonts w:hint="eastAsia"/>
                <w:sz w:val="24"/>
                <w:szCs w:val="24"/>
              </w:rPr>
              <w:t>车间内供切削液</w:t>
            </w:r>
            <w:r>
              <w:rPr>
                <w:rFonts w:hint="eastAsia"/>
                <w:sz w:val="24"/>
                <w:szCs w:val="24"/>
              </w:rPr>
              <w:t>/</w:t>
            </w:r>
            <w:r>
              <w:rPr>
                <w:rFonts w:hint="eastAsia"/>
                <w:sz w:val="24"/>
                <w:szCs w:val="24"/>
              </w:rPr>
              <w:t>油管路等做好防腐防渗防泄露措施，管路尽量采取地上明管的形式，地下管路应做好监控检查管理；</w:t>
            </w:r>
          </w:p>
          <w:p w:rsidR="009A605D" w:rsidRDefault="00B018B6">
            <w:pPr>
              <w:pStyle w:val="18"/>
              <w:numPr>
                <w:ilvl w:val="0"/>
                <w:numId w:val="13"/>
              </w:numPr>
              <w:adjustRightInd w:val="0"/>
              <w:snapToGrid w:val="0"/>
              <w:spacing w:line="500" w:lineRule="exact"/>
              <w:ind w:firstLine="480"/>
              <w:jc w:val="left"/>
              <w:rPr>
                <w:sz w:val="24"/>
                <w:szCs w:val="24"/>
              </w:rPr>
            </w:pPr>
            <w:r>
              <w:rPr>
                <w:rFonts w:hint="eastAsia"/>
                <w:sz w:val="24"/>
                <w:szCs w:val="24"/>
              </w:rPr>
              <w:t>中水回用装置防腐防渗和防泄露措施确保完整有效，加强巡查和监控；</w:t>
            </w:r>
          </w:p>
          <w:p w:rsidR="009A605D" w:rsidRDefault="00B018B6">
            <w:pPr>
              <w:pStyle w:val="18"/>
              <w:adjustRightInd w:val="0"/>
              <w:snapToGrid w:val="0"/>
              <w:spacing w:line="500" w:lineRule="exact"/>
              <w:ind w:firstLine="480"/>
              <w:jc w:val="left"/>
              <w:rPr>
                <w:sz w:val="24"/>
                <w:szCs w:val="24"/>
              </w:rPr>
            </w:pPr>
            <w:r>
              <w:rPr>
                <w:rFonts w:hint="eastAsia"/>
                <w:sz w:val="24"/>
                <w:szCs w:val="24"/>
              </w:rPr>
              <w:t>4</w:t>
            </w:r>
            <w:r>
              <w:rPr>
                <w:rFonts w:hint="eastAsia"/>
                <w:sz w:val="24"/>
                <w:szCs w:val="24"/>
              </w:rPr>
              <w:t>、</w:t>
            </w:r>
            <w:proofErr w:type="gramStart"/>
            <w:r>
              <w:rPr>
                <w:rFonts w:hint="eastAsia"/>
                <w:sz w:val="24"/>
                <w:szCs w:val="24"/>
              </w:rPr>
              <w:t>危废</w:t>
            </w:r>
            <w:r>
              <w:rPr>
                <w:sz w:val="24"/>
                <w:szCs w:val="24"/>
              </w:rPr>
              <w:t>暂存</w:t>
            </w:r>
            <w:proofErr w:type="gramEnd"/>
            <w:r>
              <w:rPr>
                <w:sz w:val="24"/>
                <w:szCs w:val="24"/>
              </w:rPr>
              <w:t>区域加强</w:t>
            </w:r>
            <w:r>
              <w:rPr>
                <w:rFonts w:hint="eastAsia"/>
                <w:sz w:val="24"/>
                <w:szCs w:val="24"/>
              </w:rPr>
              <w:t>管理</w:t>
            </w:r>
            <w:r>
              <w:rPr>
                <w:sz w:val="24"/>
                <w:szCs w:val="24"/>
              </w:rPr>
              <w:t>，定期检查和维护区域内视频监控、泄漏液收集系统管阀、应急设施设备的有效性等，</w:t>
            </w:r>
            <w:r>
              <w:rPr>
                <w:rFonts w:hint="eastAsia"/>
                <w:sz w:val="24"/>
                <w:szCs w:val="24"/>
              </w:rPr>
              <w:t>及时转移</w:t>
            </w:r>
            <w:proofErr w:type="gramStart"/>
            <w:r>
              <w:rPr>
                <w:rFonts w:hint="eastAsia"/>
                <w:sz w:val="24"/>
                <w:szCs w:val="24"/>
              </w:rPr>
              <w:t>减少</w:t>
            </w:r>
            <w:r>
              <w:rPr>
                <w:sz w:val="24"/>
                <w:szCs w:val="24"/>
              </w:rPr>
              <w:t>危废库存量</w:t>
            </w:r>
            <w:proofErr w:type="gramEnd"/>
            <w:r>
              <w:rPr>
                <w:rFonts w:hint="eastAsia"/>
                <w:sz w:val="24"/>
                <w:szCs w:val="24"/>
              </w:rPr>
              <w:t>；</w:t>
            </w:r>
          </w:p>
          <w:p w:rsidR="009A605D" w:rsidRDefault="00B018B6">
            <w:pPr>
              <w:pStyle w:val="18"/>
              <w:adjustRightInd w:val="0"/>
              <w:snapToGrid w:val="0"/>
              <w:spacing w:line="500" w:lineRule="exact"/>
              <w:ind w:firstLine="480"/>
              <w:jc w:val="left"/>
              <w:rPr>
                <w:sz w:val="24"/>
                <w:szCs w:val="24"/>
              </w:rPr>
            </w:pPr>
            <w:r>
              <w:rPr>
                <w:rFonts w:hint="eastAsia"/>
                <w:sz w:val="24"/>
                <w:szCs w:val="24"/>
              </w:rPr>
              <w:t>5</w:t>
            </w:r>
            <w:r>
              <w:rPr>
                <w:rFonts w:hint="eastAsia"/>
                <w:sz w:val="24"/>
                <w:szCs w:val="24"/>
              </w:rPr>
              <w:t>、涉及</w:t>
            </w:r>
            <w:r>
              <w:rPr>
                <w:sz w:val="24"/>
                <w:szCs w:val="24"/>
              </w:rPr>
              <w:t>可燃化学物料使用和存放的区域等严禁烟火，</w:t>
            </w:r>
            <w:r>
              <w:rPr>
                <w:rFonts w:hint="eastAsia"/>
                <w:sz w:val="24"/>
                <w:szCs w:val="24"/>
              </w:rPr>
              <w:t>厂区内</w:t>
            </w:r>
            <w:r>
              <w:rPr>
                <w:sz w:val="24"/>
                <w:szCs w:val="24"/>
              </w:rPr>
              <w:t>一切动火作业均</w:t>
            </w:r>
            <w:r>
              <w:rPr>
                <w:rFonts w:hint="eastAsia"/>
                <w:sz w:val="24"/>
                <w:szCs w:val="24"/>
              </w:rPr>
              <w:t>需</w:t>
            </w:r>
            <w:r>
              <w:rPr>
                <w:sz w:val="24"/>
                <w:szCs w:val="24"/>
              </w:rPr>
              <w:t>经过严格</w:t>
            </w:r>
            <w:r>
              <w:rPr>
                <w:rFonts w:hint="eastAsia"/>
                <w:sz w:val="24"/>
                <w:szCs w:val="24"/>
              </w:rPr>
              <w:t>的</w:t>
            </w:r>
            <w:r>
              <w:rPr>
                <w:sz w:val="24"/>
                <w:szCs w:val="24"/>
              </w:rPr>
              <w:t>审批</w:t>
            </w:r>
            <w:r>
              <w:rPr>
                <w:rFonts w:hint="eastAsia"/>
                <w:sz w:val="24"/>
                <w:szCs w:val="24"/>
              </w:rPr>
              <w:t>。</w:t>
            </w:r>
          </w:p>
          <w:p w:rsidR="009A605D" w:rsidRDefault="00B018B6">
            <w:pPr>
              <w:pStyle w:val="18"/>
              <w:adjustRightInd w:val="0"/>
              <w:snapToGrid w:val="0"/>
              <w:spacing w:line="500" w:lineRule="exact"/>
              <w:ind w:firstLine="480"/>
              <w:jc w:val="left"/>
              <w:rPr>
                <w:sz w:val="24"/>
                <w:szCs w:val="24"/>
              </w:rPr>
            </w:pPr>
            <w:r>
              <w:rPr>
                <w:rFonts w:hint="eastAsia"/>
                <w:sz w:val="24"/>
                <w:szCs w:val="24"/>
              </w:rPr>
              <w:t>6</w:t>
            </w:r>
            <w:r>
              <w:rPr>
                <w:rFonts w:hint="eastAsia"/>
                <w:sz w:val="24"/>
                <w:szCs w:val="24"/>
              </w:rPr>
              <w:t>、厂区雨水接管</w:t>
            </w:r>
            <w:proofErr w:type="gramStart"/>
            <w:r>
              <w:rPr>
                <w:rFonts w:hint="eastAsia"/>
                <w:sz w:val="24"/>
                <w:szCs w:val="24"/>
              </w:rPr>
              <w:t>口设施</w:t>
            </w:r>
            <w:proofErr w:type="gramEnd"/>
            <w:r>
              <w:rPr>
                <w:rFonts w:hint="eastAsia"/>
                <w:sz w:val="24"/>
                <w:szCs w:val="24"/>
              </w:rPr>
              <w:t>启闭阀门，发生火灾时关闭雨水接管口阀门，避免消防废水等事故水流向外环境；</w:t>
            </w:r>
          </w:p>
          <w:p w:rsidR="009A605D" w:rsidRDefault="00B018B6">
            <w:pPr>
              <w:adjustRightInd w:val="0"/>
              <w:snapToGrid w:val="0"/>
              <w:spacing w:line="500" w:lineRule="exact"/>
              <w:ind w:firstLineChars="200" w:firstLine="480"/>
              <w:rPr>
                <w:sz w:val="24"/>
              </w:rPr>
            </w:pPr>
            <w:r>
              <w:rPr>
                <w:rFonts w:hint="eastAsia"/>
                <w:sz w:val="24"/>
              </w:rPr>
              <w:t>7</w:t>
            </w:r>
            <w:r>
              <w:rPr>
                <w:rFonts w:hint="eastAsia"/>
                <w:sz w:val="24"/>
              </w:rPr>
              <w:t>、按要求执行应急预案并完成备案，按要求开展应急培训和演练工作、配</w:t>
            </w:r>
            <w:r>
              <w:rPr>
                <w:rFonts w:hint="eastAsia"/>
                <w:sz w:val="24"/>
              </w:rPr>
              <w:lastRenderedPageBreak/>
              <w:t>备必要的应急物资和设施。</w:t>
            </w:r>
          </w:p>
          <w:bookmarkEnd w:id="38"/>
          <w:p w:rsidR="009A605D" w:rsidRDefault="00B018B6">
            <w:pPr>
              <w:pStyle w:val="52"/>
              <w:spacing w:line="500" w:lineRule="exact"/>
              <w:ind w:firstLine="482"/>
              <w:rPr>
                <w:b/>
                <w:bCs/>
              </w:rPr>
            </w:pPr>
            <w:r>
              <w:rPr>
                <w:b/>
                <w:bCs/>
              </w:rPr>
              <w:t>综上分析，本项目涉及的环境风险物质贮存量不大，在规范使用操作、落实风险防范措施、制定应急预案并加强管理的情况下，项目对操作人员和周围环境的风险影响较小，环境风险可防控。</w:t>
            </w:r>
          </w:p>
          <w:p w:rsidR="009A605D" w:rsidRDefault="00B018B6">
            <w:pPr>
              <w:pStyle w:val="52"/>
              <w:adjustRightInd w:val="0"/>
              <w:spacing w:line="500" w:lineRule="exact"/>
              <w:ind w:firstLineChars="0" w:firstLine="0"/>
              <w:rPr>
                <w:rFonts w:ascii="宋体" w:hAnsi="宋体"/>
                <w:b/>
              </w:rPr>
            </w:pPr>
            <w:r>
              <w:rPr>
                <w:rFonts w:ascii="宋体" w:hAnsi="宋体" w:hint="eastAsia"/>
                <w:b/>
              </w:rPr>
              <w:t>7</w:t>
            </w:r>
            <w:r>
              <w:rPr>
                <w:rFonts w:ascii="宋体" w:hAnsi="宋体"/>
                <w:b/>
              </w:rPr>
              <w:t>.</w:t>
            </w:r>
            <w:r>
              <w:rPr>
                <w:rFonts w:ascii="宋体" w:hAnsi="宋体" w:hint="eastAsia"/>
                <w:b/>
              </w:rPr>
              <w:t>自行</w:t>
            </w:r>
            <w:r>
              <w:rPr>
                <w:rFonts w:ascii="宋体" w:hAnsi="宋体"/>
                <w:b/>
              </w:rPr>
              <w:t>监测要求</w:t>
            </w:r>
          </w:p>
          <w:p w:rsidR="009A605D" w:rsidRDefault="00B018B6">
            <w:pPr>
              <w:pStyle w:val="52"/>
              <w:adjustRightInd w:val="0"/>
              <w:spacing w:line="500" w:lineRule="exact"/>
              <w:ind w:firstLine="480"/>
              <w:rPr>
                <w:bCs/>
              </w:rPr>
            </w:pPr>
            <w:r>
              <w:rPr>
                <w:rFonts w:hAnsi="宋体"/>
                <w:bCs/>
              </w:rPr>
              <w:t>（</w:t>
            </w:r>
            <w:r>
              <w:rPr>
                <w:bCs/>
              </w:rPr>
              <w:t>1</w:t>
            </w:r>
            <w:r>
              <w:rPr>
                <w:rFonts w:hAnsi="宋体"/>
                <w:bCs/>
              </w:rPr>
              <w:t>）废水、废气、噪声污染自行监测要求</w:t>
            </w:r>
          </w:p>
          <w:p w:rsidR="009A605D" w:rsidRDefault="00B018B6">
            <w:pPr>
              <w:pStyle w:val="52"/>
              <w:adjustRightInd w:val="0"/>
              <w:spacing w:line="500" w:lineRule="exact"/>
              <w:ind w:firstLine="480"/>
              <w:rPr>
                <w:bCs/>
              </w:rPr>
            </w:pPr>
            <w:r>
              <w:rPr>
                <w:rFonts w:hAnsi="宋体"/>
                <w:bCs/>
              </w:rPr>
              <w:t>根据《排污单位自行监测技术指南总则》（</w:t>
            </w:r>
            <w:r>
              <w:rPr>
                <w:bCs/>
              </w:rPr>
              <w:t>HJ 819-2017</w:t>
            </w:r>
            <w:r>
              <w:rPr>
                <w:rFonts w:hAnsi="宋体"/>
                <w:bCs/>
              </w:rPr>
              <w:t>）要求，排污单位为掌握本单位的污染物排放状况及其对周边环境质量的影响等情况，按照相关法律法规和技术规范，组织开展环境监测活动。根据该总则，本项目污染源最低监测要求如下：</w:t>
            </w:r>
          </w:p>
          <w:p w:rsidR="009A605D" w:rsidRDefault="00B018B6">
            <w:pPr>
              <w:pStyle w:val="52"/>
              <w:adjustRightInd w:val="0"/>
              <w:spacing w:line="240" w:lineRule="auto"/>
              <w:ind w:firstLineChars="0" w:firstLine="0"/>
              <w:jc w:val="center"/>
              <w:rPr>
                <w:b/>
                <w:bCs/>
              </w:rPr>
            </w:pPr>
            <w:r>
              <w:rPr>
                <w:rFonts w:hAnsi="宋体"/>
                <w:b/>
                <w:bCs/>
              </w:rPr>
              <w:t>表</w:t>
            </w:r>
            <w:r>
              <w:rPr>
                <w:b/>
                <w:bCs/>
              </w:rPr>
              <w:t>4-2</w:t>
            </w:r>
            <w:r>
              <w:rPr>
                <w:rFonts w:hint="eastAsia"/>
                <w:b/>
                <w:bCs/>
                <w:lang w:val="en-US"/>
              </w:rPr>
              <w:t>7</w:t>
            </w:r>
            <w:r>
              <w:rPr>
                <w:b/>
                <w:bCs/>
              </w:rPr>
              <w:t xml:space="preserve">   </w:t>
            </w:r>
            <w:r w:rsidR="007871E8">
              <w:rPr>
                <w:rFonts w:hAnsi="宋体" w:hint="eastAsia"/>
                <w:b/>
                <w:bCs/>
              </w:rPr>
              <w:t xml:space="preserve"> </w:t>
            </w:r>
            <w:r>
              <w:rPr>
                <w:rFonts w:hAnsi="宋体"/>
                <w:b/>
                <w:bCs/>
              </w:rPr>
              <w:t>本项目污染源自行监测要求</w:t>
            </w:r>
            <w:r>
              <w:rPr>
                <w:b/>
                <w:bCs/>
              </w:rPr>
              <w:t xml:space="preserve">   </w:t>
            </w:r>
          </w:p>
          <w:tbl>
            <w:tblPr>
              <w:tblStyle w:val="af5"/>
              <w:tblW w:w="0" w:type="auto"/>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788"/>
              <w:gridCol w:w="992"/>
              <w:gridCol w:w="1418"/>
              <w:gridCol w:w="2311"/>
              <w:gridCol w:w="1378"/>
              <w:gridCol w:w="1378"/>
            </w:tblGrid>
            <w:tr w:rsidR="009A605D">
              <w:trPr>
                <w:trHeight w:val="454"/>
              </w:trPr>
              <w:tc>
                <w:tcPr>
                  <w:tcW w:w="788" w:type="dxa"/>
                  <w:vMerge w:val="restart"/>
                  <w:vAlign w:val="center"/>
                </w:tcPr>
                <w:p w:rsidR="009A605D" w:rsidRDefault="00B018B6">
                  <w:pPr>
                    <w:pStyle w:val="52"/>
                    <w:adjustRightInd w:val="0"/>
                    <w:spacing w:line="240" w:lineRule="auto"/>
                    <w:ind w:firstLineChars="0" w:firstLine="0"/>
                    <w:jc w:val="center"/>
                    <w:rPr>
                      <w:bCs/>
                      <w:sz w:val="21"/>
                      <w:szCs w:val="21"/>
                    </w:rPr>
                  </w:pPr>
                  <w:r>
                    <w:rPr>
                      <w:rFonts w:hAnsi="宋体"/>
                      <w:bCs/>
                      <w:sz w:val="21"/>
                      <w:szCs w:val="21"/>
                    </w:rPr>
                    <w:t>序号</w:t>
                  </w:r>
                </w:p>
              </w:tc>
              <w:tc>
                <w:tcPr>
                  <w:tcW w:w="992" w:type="dxa"/>
                  <w:vMerge w:val="restart"/>
                  <w:vAlign w:val="center"/>
                </w:tcPr>
                <w:p w:rsidR="009A605D" w:rsidRDefault="00B018B6">
                  <w:pPr>
                    <w:pStyle w:val="52"/>
                    <w:adjustRightInd w:val="0"/>
                    <w:spacing w:line="240" w:lineRule="auto"/>
                    <w:ind w:firstLineChars="0" w:firstLine="0"/>
                    <w:jc w:val="center"/>
                    <w:rPr>
                      <w:bCs/>
                      <w:sz w:val="21"/>
                      <w:szCs w:val="21"/>
                    </w:rPr>
                  </w:pPr>
                  <w:r>
                    <w:rPr>
                      <w:rFonts w:hAnsi="宋体"/>
                      <w:bCs/>
                      <w:sz w:val="21"/>
                      <w:szCs w:val="21"/>
                    </w:rPr>
                    <w:t>种类</w:t>
                  </w:r>
                </w:p>
              </w:tc>
              <w:tc>
                <w:tcPr>
                  <w:tcW w:w="3729" w:type="dxa"/>
                  <w:gridSpan w:val="2"/>
                  <w:vAlign w:val="center"/>
                </w:tcPr>
                <w:p w:rsidR="009A605D" w:rsidRDefault="00B018B6">
                  <w:pPr>
                    <w:pStyle w:val="52"/>
                    <w:adjustRightInd w:val="0"/>
                    <w:spacing w:line="240" w:lineRule="auto"/>
                    <w:ind w:firstLineChars="0" w:firstLine="0"/>
                    <w:jc w:val="center"/>
                    <w:rPr>
                      <w:bCs/>
                      <w:sz w:val="21"/>
                      <w:szCs w:val="21"/>
                    </w:rPr>
                  </w:pPr>
                  <w:r>
                    <w:rPr>
                      <w:rFonts w:hAnsi="宋体"/>
                      <w:bCs/>
                      <w:sz w:val="21"/>
                      <w:szCs w:val="21"/>
                    </w:rPr>
                    <w:t>污染源</w:t>
                  </w:r>
                </w:p>
              </w:tc>
              <w:tc>
                <w:tcPr>
                  <w:tcW w:w="1378" w:type="dxa"/>
                  <w:vMerge w:val="restart"/>
                  <w:vAlign w:val="center"/>
                </w:tcPr>
                <w:p w:rsidR="009A605D" w:rsidRDefault="00B018B6">
                  <w:pPr>
                    <w:pStyle w:val="52"/>
                    <w:adjustRightInd w:val="0"/>
                    <w:spacing w:line="240" w:lineRule="auto"/>
                    <w:ind w:firstLineChars="0" w:firstLine="0"/>
                    <w:jc w:val="center"/>
                    <w:rPr>
                      <w:bCs/>
                      <w:sz w:val="21"/>
                      <w:szCs w:val="21"/>
                    </w:rPr>
                  </w:pPr>
                  <w:r>
                    <w:rPr>
                      <w:rFonts w:hAnsi="宋体"/>
                      <w:bCs/>
                      <w:sz w:val="21"/>
                      <w:szCs w:val="21"/>
                    </w:rPr>
                    <w:t>监测因子</w:t>
                  </w:r>
                </w:p>
              </w:tc>
              <w:tc>
                <w:tcPr>
                  <w:tcW w:w="1378" w:type="dxa"/>
                  <w:vMerge w:val="restart"/>
                  <w:vAlign w:val="center"/>
                </w:tcPr>
                <w:p w:rsidR="009A605D" w:rsidRDefault="00B018B6">
                  <w:pPr>
                    <w:pStyle w:val="52"/>
                    <w:adjustRightInd w:val="0"/>
                    <w:spacing w:line="240" w:lineRule="auto"/>
                    <w:ind w:firstLineChars="0" w:firstLine="0"/>
                    <w:jc w:val="center"/>
                    <w:rPr>
                      <w:bCs/>
                      <w:sz w:val="21"/>
                      <w:szCs w:val="21"/>
                    </w:rPr>
                  </w:pPr>
                  <w:r>
                    <w:rPr>
                      <w:rFonts w:hAnsi="宋体"/>
                      <w:bCs/>
                      <w:sz w:val="21"/>
                      <w:szCs w:val="21"/>
                    </w:rPr>
                    <w:t>监测频次</w:t>
                  </w:r>
                </w:p>
              </w:tc>
            </w:tr>
            <w:tr w:rsidR="009A605D">
              <w:trPr>
                <w:trHeight w:val="454"/>
              </w:trPr>
              <w:tc>
                <w:tcPr>
                  <w:tcW w:w="788" w:type="dxa"/>
                  <w:vMerge/>
                  <w:vAlign w:val="center"/>
                </w:tcPr>
                <w:p w:rsidR="009A605D" w:rsidRDefault="009A605D">
                  <w:pPr>
                    <w:pStyle w:val="52"/>
                    <w:adjustRightInd w:val="0"/>
                    <w:spacing w:line="240" w:lineRule="auto"/>
                    <w:ind w:firstLineChars="0" w:firstLine="0"/>
                    <w:jc w:val="center"/>
                    <w:rPr>
                      <w:bCs/>
                      <w:sz w:val="21"/>
                      <w:szCs w:val="21"/>
                    </w:rPr>
                  </w:pPr>
                </w:p>
              </w:tc>
              <w:tc>
                <w:tcPr>
                  <w:tcW w:w="992" w:type="dxa"/>
                  <w:vMerge/>
                  <w:vAlign w:val="center"/>
                </w:tcPr>
                <w:p w:rsidR="009A605D" w:rsidRDefault="009A605D">
                  <w:pPr>
                    <w:pStyle w:val="52"/>
                    <w:adjustRightInd w:val="0"/>
                    <w:spacing w:line="240" w:lineRule="auto"/>
                    <w:ind w:firstLineChars="0" w:firstLine="0"/>
                    <w:jc w:val="center"/>
                    <w:rPr>
                      <w:bCs/>
                      <w:sz w:val="21"/>
                      <w:szCs w:val="21"/>
                    </w:rPr>
                  </w:pPr>
                </w:p>
              </w:tc>
              <w:tc>
                <w:tcPr>
                  <w:tcW w:w="1418" w:type="dxa"/>
                  <w:vAlign w:val="center"/>
                </w:tcPr>
                <w:p w:rsidR="009A605D" w:rsidRDefault="00B018B6">
                  <w:pPr>
                    <w:pStyle w:val="52"/>
                    <w:adjustRightInd w:val="0"/>
                    <w:spacing w:line="240" w:lineRule="auto"/>
                    <w:ind w:firstLineChars="0" w:firstLine="0"/>
                    <w:jc w:val="center"/>
                    <w:rPr>
                      <w:bCs/>
                      <w:sz w:val="21"/>
                      <w:szCs w:val="21"/>
                    </w:rPr>
                  </w:pPr>
                  <w:r>
                    <w:rPr>
                      <w:rFonts w:hAnsi="宋体"/>
                      <w:bCs/>
                      <w:sz w:val="21"/>
                      <w:szCs w:val="21"/>
                    </w:rPr>
                    <w:t>污染源种类</w:t>
                  </w:r>
                </w:p>
              </w:tc>
              <w:tc>
                <w:tcPr>
                  <w:tcW w:w="2311" w:type="dxa"/>
                  <w:vAlign w:val="center"/>
                </w:tcPr>
                <w:p w:rsidR="009A605D" w:rsidRDefault="00B018B6">
                  <w:pPr>
                    <w:pStyle w:val="52"/>
                    <w:adjustRightInd w:val="0"/>
                    <w:spacing w:line="240" w:lineRule="auto"/>
                    <w:ind w:firstLineChars="0" w:firstLine="0"/>
                    <w:jc w:val="center"/>
                    <w:rPr>
                      <w:bCs/>
                      <w:sz w:val="21"/>
                      <w:szCs w:val="21"/>
                    </w:rPr>
                  </w:pPr>
                  <w:r>
                    <w:rPr>
                      <w:rFonts w:hAnsi="宋体"/>
                      <w:bCs/>
                      <w:sz w:val="21"/>
                      <w:szCs w:val="21"/>
                    </w:rPr>
                    <w:t>污染源位置</w:t>
                  </w:r>
                </w:p>
              </w:tc>
              <w:tc>
                <w:tcPr>
                  <w:tcW w:w="1378" w:type="dxa"/>
                  <w:vMerge/>
                  <w:vAlign w:val="center"/>
                </w:tcPr>
                <w:p w:rsidR="009A605D" w:rsidRDefault="009A605D">
                  <w:pPr>
                    <w:pStyle w:val="52"/>
                    <w:adjustRightInd w:val="0"/>
                    <w:spacing w:line="240" w:lineRule="auto"/>
                    <w:ind w:firstLineChars="0" w:firstLine="0"/>
                    <w:jc w:val="center"/>
                    <w:rPr>
                      <w:bCs/>
                      <w:sz w:val="21"/>
                      <w:szCs w:val="21"/>
                    </w:rPr>
                  </w:pPr>
                </w:p>
              </w:tc>
              <w:tc>
                <w:tcPr>
                  <w:tcW w:w="1378" w:type="dxa"/>
                  <w:vMerge/>
                  <w:vAlign w:val="center"/>
                </w:tcPr>
                <w:p w:rsidR="009A605D" w:rsidRDefault="009A605D">
                  <w:pPr>
                    <w:pStyle w:val="52"/>
                    <w:adjustRightInd w:val="0"/>
                    <w:spacing w:line="240" w:lineRule="auto"/>
                    <w:ind w:firstLineChars="0" w:firstLine="0"/>
                    <w:jc w:val="center"/>
                    <w:rPr>
                      <w:bCs/>
                      <w:sz w:val="21"/>
                      <w:szCs w:val="21"/>
                    </w:rPr>
                  </w:pPr>
                </w:p>
              </w:tc>
            </w:tr>
            <w:tr w:rsidR="009A605D">
              <w:trPr>
                <w:trHeight w:val="454"/>
              </w:trPr>
              <w:tc>
                <w:tcPr>
                  <w:tcW w:w="788" w:type="dxa"/>
                  <w:vAlign w:val="center"/>
                </w:tcPr>
                <w:p w:rsidR="009A605D" w:rsidRDefault="00B018B6">
                  <w:pPr>
                    <w:pStyle w:val="52"/>
                    <w:adjustRightInd w:val="0"/>
                    <w:spacing w:line="240" w:lineRule="auto"/>
                    <w:ind w:firstLineChars="0" w:firstLine="0"/>
                    <w:jc w:val="center"/>
                    <w:rPr>
                      <w:bCs/>
                      <w:sz w:val="21"/>
                      <w:szCs w:val="21"/>
                    </w:rPr>
                  </w:pPr>
                  <w:r>
                    <w:rPr>
                      <w:bCs/>
                      <w:sz w:val="21"/>
                      <w:szCs w:val="21"/>
                    </w:rPr>
                    <w:t>1</w:t>
                  </w:r>
                </w:p>
              </w:tc>
              <w:tc>
                <w:tcPr>
                  <w:tcW w:w="992" w:type="dxa"/>
                  <w:vMerge w:val="restart"/>
                  <w:vAlign w:val="center"/>
                </w:tcPr>
                <w:p w:rsidR="009A605D" w:rsidRDefault="00B018B6">
                  <w:pPr>
                    <w:pStyle w:val="52"/>
                    <w:adjustRightInd w:val="0"/>
                    <w:spacing w:line="240" w:lineRule="auto"/>
                    <w:ind w:firstLineChars="0" w:firstLine="0"/>
                    <w:jc w:val="center"/>
                    <w:rPr>
                      <w:bCs/>
                      <w:sz w:val="21"/>
                      <w:szCs w:val="21"/>
                    </w:rPr>
                  </w:pPr>
                  <w:r>
                    <w:rPr>
                      <w:rFonts w:hAnsi="宋体"/>
                      <w:bCs/>
                      <w:sz w:val="21"/>
                      <w:szCs w:val="21"/>
                    </w:rPr>
                    <w:t>废气</w:t>
                  </w:r>
                </w:p>
              </w:tc>
              <w:tc>
                <w:tcPr>
                  <w:tcW w:w="1418" w:type="dxa"/>
                  <w:vMerge w:val="restart"/>
                  <w:vAlign w:val="center"/>
                </w:tcPr>
                <w:p w:rsidR="009A605D" w:rsidRDefault="00B018B6">
                  <w:pPr>
                    <w:pStyle w:val="52"/>
                    <w:adjustRightInd w:val="0"/>
                    <w:spacing w:line="240" w:lineRule="auto"/>
                    <w:ind w:firstLineChars="0" w:firstLine="0"/>
                    <w:jc w:val="center"/>
                    <w:rPr>
                      <w:bCs/>
                      <w:sz w:val="21"/>
                      <w:szCs w:val="21"/>
                    </w:rPr>
                  </w:pPr>
                  <w:r>
                    <w:rPr>
                      <w:rFonts w:hAnsi="宋体"/>
                      <w:bCs/>
                      <w:sz w:val="21"/>
                      <w:szCs w:val="21"/>
                    </w:rPr>
                    <w:t>有组织</w:t>
                  </w:r>
                </w:p>
              </w:tc>
              <w:tc>
                <w:tcPr>
                  <w:tcW w:w="2311" w:type="dxa"/>
                  <w:vAlign w:val="center"/>
                </w:tcPr>
                <w:p w:rsidR="009A605D" w:rsidRDefault="00B018B6">
                  <w:pPr>
                    <w:pStyle w:val="52"/>
                    <w:adjustRightInd w:val="0"/>
                    <w:spacing w:line="240" w:lineRule="auto"/>
                    <w:ind w:firstLineChars="0" w:firstLine="0"/>
                    <w:jc w:val="center"/>
                    <w:rPr>
                      <w:bCs/>
                      <w:sz w:val="21"/>
                      <w:szCs w:val="21"/>
                    </w:rPr>
                  </w:pPr>
                  <w:r>
                    <w:rPr>
                      <w:bCs/>
                      <w:sz w:val="21"/>
                      <w:szCs w:val="21"/>
                    </w:rPr>
                    <w:t>FQ-01</w:t>
                  </w:r>
                </w:p>
              </w:tc>
              <w:tc>
                <w:tcPr>
                  <w:tcW w:w="1378" w:type="dxa"/>
                  <w:vAlign w:val="center"/>
                </w:tcPr>
                <w:p w:rsidR="009A605D" w:rsidRDefault="00B018B6">
                  <w:pPr>
                    <w:pStyle w:val="52"/>
                    <w:adjustRightInd w:val="0"/>
                    <w:spacing w:line="240" w:lineRule="auto"/>
                    <w:ind w:firstLineChars="0" w:firstLine="0"/>
                    <w:jc w:val="center"/>
                    <w:rPr>
                      <w:bCs/>
                      <w:sz w:val="21"/>
                      <w:szCs w:val="21"/>
                    </w:rPr>
                  </w:pPr>
                  <w:r>
                    <w:rPr>
                      <w:rFonts w:hAnsi="宋体"/>
                      <w:bCs/>
                      <w:sz w:val="21"/>
                      <w:szCs w:val="21"/>
                    </w:rPr>
                    <w:t>非甲烷总烃</w:t>
                  </w:r>
                </w:p>
              </w:tc>
              <w:tc>
                <w:tcPr>
                  <w:tcW w:w="1378" w:type="dxa"/>
                  <w:vAlign w:val="center"/>
                </w:tcPr>
                <w:p w:rsidR="009A605D" w:rsidRDefault="00B018B6">
                  <w:pPr>
                    <w:pStyle w:val="52"/>
                    <w:adjustRightInd w:val="0"/>
                    <w:spacing w:line="240" w:lineRule="auto"/>
                    <w:ind w:firstLineChars="0" w:firstLine="0"/>
                    <w:jc w:val="center"/>
                    <w:rPr>
                      <w:bCs/>
                      <w:sz w:val="21"/>
                      <w:szCs w:val="21"/>
                    </w:rPr>
                  </w:pPr>
                  <w:r>
                    <w:rPr>
                      <w:bCs/>
                      <w:sz w:val="21"/>
                      <w:szCs w:val="21"/>
                    </w:rPr>
                    <w:t>1</w:t>
                  </w:r>
                  <w:r>
                    <w:rPr>
                      <w:rFonts w:hAnsi="宋体"/>
                      <w:bCs/>
                      <w:sz w:val="21"/>
                      <w:szCs w:val="21"/>
                    </w:rPr>
                    <w:t>次</w:t>
                  </w:r>
                  <w:r>
                    <w:rPr>
                      <w:bCs/>
                      <w:sz w:val="21"/>
                      <w:szCs w:val="21"/>
                    </w:rPr>
                    <w:t>/</w:t>
                  </w:r>
                  <w:r>
                    <w:rPr>
                      <w:rFonts w:hAnsi="宋体"/>
                      <w:bCs/>
                      <w:sz w:val="21"/>
                      <w:szCs w:val="21"/>
                    </w:rPr>
                    <w:t>年</w:t>
                  </w:r>
                </w:p>
              </w:tc>
            </w:tr>
            <w:tr w:rsidR="009A605D">
              <w:trPr>
                <w:trHeight w:val="454"/>
              </w:trPr>
              <w:tc>
                <w:tcPr>
                  <w:tcW w:w="788" w:type="dxa"/>
                  <w:vAlign w:val="center"/>
                </w:tcPr>
                <w:p w:rsidR="009A605D" w:rsidRDefault="00B018B6">
                  <w:pPr>
                    <w:pStyle w:val="52"/>
                    <w:adjustRightInd w:val="0"/>
                    <w:spacing w:line="240" w:lineRule="auto"/>
                    <w:ind w:firstLineChars="0" w:firstLine="0"/>
                    <w:jc w:val="center"/>
                    <w:rPr>
                      <w:bCs/>
                      <w:sz w:val="21"/>
                      <w:szCs w:val="21"/>
                    </w:rPr>
                  </w:pPr>
                  <w:r>
                    <w:rPr>
                      <w:bCs/>
                      <w:sz w:val="21"/>
                      <w:szCs w:val="21"/>
                    </w:rPr>
                    <w:t>2</w:t>
                  </w:r>
                </w:p>
              </w:tc>
              <w:tc>
                <w:tcPr>
                  <w:tcW w:w="992" w:type="dxa"/>
                  <w:vMerge/>
                  <w:vAlign w:val="center"/>
                </w:tcPr>
                <w:p w:rsidR="009A605D" w:rsidRDefault="009A605D">
                  <w:pPr>
                    <w:pStyle w:val="52"/>
                    <w:adjustRightInd w:val="0"/>
                    <w:spacing w:line="240" w:lineRule="auto"/>
                    <w:ind w:firstLineChars="0" w:firstLine="0"/>
                    <w:jc w:val="center"/>
                    <w:rPr>
                      <w:bCs/>
                      <w:sz w:val="21"/>
                      <w:szCs w:val="21"/>
                    </w:rPr>
                  </w:pPr>
                </w:p>
              </w:tc>
              <w:tc>
                <w:tcPr>
                  <w:tcW w:w="1418" w:type="dxa"/>
                  <w:vMerge/>
                  <w:vAlign w:val="center"/>
                </w:tcPr>
                <w:p w:rsidR="009A605D" w:rsidRDefault="009A605D">
                  <w:pPr>
                    <w:pStyle w:val="52"/>
                    <w:adjustRightInd w:val="0"/>
                    <w:spacing w:line="240" w:lineRule="auto"/>
                    <w:ind w:firstLineChars="0" w:firstLine="0"/>
                    <w:jc w:val="center"/>
                    <w:rPr>
                      <w:bCs/>
                      <w:sz w:val="21"/>
                      <w:szCs w:val="21"/>
                    </w:rPr>
                  </w:pPr>
                </w:p>
              </w:tc>
              <w:tc>
                <w:tcPr>
                  <w:tcW w:w="2311" w:type="dxa"/>
                  <w:vAlign w:val="center"/>
                </w:tcPr>
                <w:p w:rsidR="009A605D" w:rsidRDefault="00B018B6">
                  <w:pPr>
                    <w:pStyle w:val="52"/>
                    <w:adjustRightInd w:val="0"/>
                    <w:spacing w:line="240" w:lineRule="auto"/>
                    <w:ind w:firstLineChars="0" w:firstLine="0"/>
                    <w:jc w:val="center"/>
                    <w:rPr>
                      <w:bCs/>
                      <w:sz w:val="21"/>
                      <w:szCs w:val="21"/>
                    </w:rPr>
                  </w:pPr>
                  <w:r>
                    <w:rPr>
                      <w:bCs/>
                      <w:sz w:val="21"/>
                      <w:szCs w:val="21"/>
                    </w:rPr>
                    <w:t>FQ-02</w:t>
                  </w:r>
                </w:p>
              </w:tc>
              <w:tc>
                <w:tcPr>
                  <w:tcW w:w="1378" w:type="dxa"/>
                  <w:vAlign w:val="center"/>
                </w:tcPr>
                <w:p w:rsidR="009A605D" w:rsidRDefault="00B018B6" w:rsidP="00A067BD">
                  <w:pPr>
                    <w:pStyle w:val="52"/>
                    <w:adjustRightInd w:val="0"/>
                    <w:spacing w:line="240" w:lineRule="auto"/>
                    <w:ind w:firstLineChars="0" w:firstLine="0"/>
                    <w:jc w:val="center"/>
                    <w:rPr>
                      <w:bCs/>
                      <w:sz w:val="21"/>
                      <w:szCs w:val="21"/>
                      <w:lang w:val="en-US"/>
                    </w:rPr>
                  </w:pPr>
                  <w:r>
                    <w:rPr>
                      <w:rFonts w:hAnsi="宋体"/>
                      <w:bCs/>
                      <w:sz w:val="21"/>
                      <w:szCs w:val="21"/>
                    </w:rPr>
                    <w:t>颗粒物</w:t>
                  </w:r>
                </w:p>
              </w:tc>
              <w:tc>
                <w:tcPr>
                  <w:tcW w:w="1378" w:type="dxa"/>
                  <w:vAlign w:val="center"/>
                </w:tcPr>
                <w:p w:rsidR="009A605D" w:rsidRDefault="00B018B6">
                  <w:pPr>
                    <w:pStyle w:val="52"/>
                    <w:adjustRightInd w:val="0"/>
                    <w:spacing w:line="240" w:lineRule="auto"/>
                    <w:ind w:firstLineChars="0" w:firstLine="0"/>
                    <w:jc w:val="center"/>
                    <w:rPr>
                      <w:bCs/>
                      <w:sz w:val="21"/>
                      <w:szCs w:val="21"/>
                    </w:rPr>
                  </w:pPr>
                  <w:r>
                    <w:rPr>
                      <w:bCs/>
                      <w:sz w:val="21"/>
                      <w:szCs w:val="21"/>
                    </w:rPr>
                    <w:t>1</w:t>
                  </w:r>
                  <w:r>
                    <w:rPr>
                      <w:rFonts w:hAnsi="宋体"/>
                      <w:bCs/>
                      <w:sz w:val="21"/>
                      <w:szCs w:val="21"/>
                    </w:rPr>
                    <w:t>次</w:t>
                  </w:r>
                  <w:r>
                    <w:rPr>
                      <w:bCs/>
                      <w:sz w:val="21"/>
                      <w:szCs w:val="21"/>
                    </w:rPr>
                    <w:t>/</w:t>
                  </w:r>
                  <w:r>
                    <w:rPr>
                      <w:rFonts w:hAnsi="宋体"/>
                      <w:bCs/>
                      <w:sz w:val="21"/>
                      <w:szCs w:val="21"/>
                    </w:rPr>
                    <w:t>年</w:t>
                  </w:r>
                </w:p>
              </w:tc>
            </w:tr>
            <w:tr w:rsidR="009A605D">
              <w:trPr>
                <w:trHeight w:val="454"/>
              </w:trPr>
              <w:tc>
                <w:tcPr>
                  <w:tcW w:w="788" w:type="dxa"/>
                  <w:vAlign w:val="center"/>
                </w:tcPr>
                <w:p w:rsidR="009A605D" w:rsidRDefault="00B018B6">
                  <w:pPr>
                    <w:pStyle w:val="52"/>
                    <w:adjustRightInd w:val="0"/>
                    <w:spacing w:line="240" w:lineRule="auto"/>
                    <w:ind w:firstLineChars="0" w:firstLine="0"/>
                    <w:jc w:val="center"/>
                    <w:rPr>
                      <w:bCs/>
                      <w:sz w:val="21"/>
                      <w:szCs w:val="21"/>
                    </w:rPr>
                  </w:pPr>
                  <w:r>
                    <w:rPr>
                      <w:bCs/>
                      <w:sz w:val="21"/>
                      <w:szCs w:val="21"/>
                    </w:rPr>
                    <w:t>3</w:t>
                  </w:r>
                </w:p>
              </w:tc>
              <w:tc>
                <w:tcPr>
                  <w:tcW w:w="992" w:type="dxa"/>
                  <w:vMerge/>
                  <w:vAlign w:val="center"/>
                </w:tcPr>
                <w:p w:rsidR="009A605D" w:rsidRDefault="009A605D">
                  <w:pPr>
                    <w:pStyle w:val="52"/>
                    <w:adjustRightInd w:val="0"/>
                    <w:spacing w:line="240" w:lineRule="auto"/>
                    <w:ind w:firstLineChars="0" w:firstLine="0"/>
                    <w:jc w:val="center"/>
                    <w:rPr>
                      <w:bCs/>
                      <w:sz w:val="21"/>
                      <w:szCs w:val="21"/>
                    </w:rPr>
                  </w:pPr>
                </w:p>
              </w:tc>
              <w:tc>
                <w:tcPr>
                  <w:tcW w:w="1418" w:type="dxa"/>
                  <w:vAlign w:val="center"/>
                </w:tcPr>
                <w:p w:rsidR="009A605D" w:rsidRDefault="00B018B6">
                  <w:pPr>
                    <w:pStyle w:val="52"/>
                    <w:adjustRightInd w:val="0"/>
                    <w:spacing w:line="240" w:lineRule="auto"/>
                    <w:ind w:firstLineChars="0" w:firstLine="0"/>
                    <w:jc w:val="center"/>
                    <w:rPr>
                      <w:bCs/>
                      <w:sz w:val="21"/>
                      <w:szCs w:val="21"/>
                    </w:rPr>
                  </w:pPr>
                  <w:r>
                    <w:rPr>
                      <w:rFonts w:hAnsi="宋体"/>
                      <w:bCs/>
                      <w:sz w:val="21"/>
                      <w:szCs w:val="21"/>
                    </w:rPr>
                    <w:t>无组织</w:t>
                  </w:r>
                </w:p>
              </w:tc>
              <w:tc>
                <w:tcPr>
                  <w:tcW w:w="2311" w:type="dxa"/>
                  <w:vAlign w:val="center"/>
                </w:tcPr>
                <w:p w:rsidR="009A605D" w:rsidRDefault="00B018B6">
                  <w:pPr>
                    <w:pStyle w:val="52"/>
                    <w:adjustRightInd w:val="0"/>
                    <w:spacing w:line="240" w:lineRule="auto"/>
                    <w:ind w:firstLineChars="0" w:firstLine="0"/>
                    <w:jc w:val="center"/>
                    <w:rPr>
                      <w:bCs/>
                      <w:sz w:val="21"/>
                      <w:szCs w:val="21"/>
                    </w:rPr>
                  </w:pPr>
                  <w:r>
                    <w:rPr>
                      <w:rFonts w:hAnsi="宋体"/>
                      <w:bCs/>
                      <w:sz w:val="21"/>
                      <w:szCs w:val="21"/>
                    </w:rPr>
                    <w:t>厂界（上风向一个点，下风向三个点）</w:t>
                  </w:r>
                </w:p>
              </w:tc>
              <w:tc>
                <w:tcPr>
                  <w:tcW w:w="1378" w:type="dxa"/>
                  <w:vAlign w:val="center"/>
                </w:tcPr>
                <w:p w:rsidR="009A605D" w:rsidRDefault="00B018B6">
                  <w:pPr>
                    <w:pStyle w:val="52"/>
                    <w:adjustRightInd w:val="0"/>
                    <w:spacing w:line="240" w:lineRule="auto"/>
                    <w:ind w:firstLineChars="0" w:firstLine="0"/>
                    <w:jc w:val="center"/>
                    <w:rPr>
                      <w:bCs/>
                      <w:sz w:val="21"/>
                      <w:szCs w:val="21"/>
                    </w:rPr>
                  </w:pPr>
                  <w:r>
                    <w:rPr>
                      <w:rFonts w:hAnsi="宋体"/>
                      <w:bCs/>
                      <w:sz w:val="21"/>
                      <w:szCs w:val="21"/>
                    </w:rPr>
                    <w:t>非甲烷总烃</w:t>
                  </w:r>
                </w:p>
                <w:p w:rsidR="009A605D" w:rsidRDefault="00B018B6">
                  <w:pPr>
                    <w:pStyle w:val="52"/>
                    <w:adjustRightInd w:val="0"/>
                    <w:spacing w:line="240" w:lineRule="auto"/>
                    <w:ind w:firstLineChars="0" w:firstLine="0"/>
                    <w:jc w:val="center"/>
                    <w:rPr>
                      <w:bCs/>
                      <w:sz w:val="21"/>
                      <w:szCs w:val="21"/>
                    </w:rPr>
                  </w:pPr>
                  <w:r>
                    <w:rPr>
                      <w:rFonts w:hAnsi="宋体"/>
                      <w:bCs/>
                      <w:sz w:val="21"/>
                      <w:szCs w:val="21"/>
                    </w:rPr>
                    <w:t>颗粒物</w:t>
                  </w:r>
                </w:p>
              </w:tc>
              <w:tc>
                <w:tcPr>
                  <w:tcW w:w="1378" w:type="dxa"/>
                  <w:vAlign w:val="center"/>
                </w:tcPr>
                <w:p w:rsidR="009A605D" w:rsidRDefault="00B018B6">
                  <w:pPr>
                    <w:pStyle w:val="52"/>
                    <w:adjustRightInd w:val="0"/>
                    <w:spacing w:line="240" w:lineRule="auto"/>
                    <w:ind w:firstLineChars="0" w:firstLine="0"/>
                    <w:jc w:val="center"/>
                    <w:rPr>
                      <w:bCs/>
                      <w:sz w:val="21"/>
                      <w:szCs w:val="21"/>
                    </w:rPr>
                  </w:pPr>
                  <w:r>
                    <w:rPr>
                      <w:bCs/>
                      <w:sz w:val="21"/>
                      <w:szCs w:val="21"/>
                    </w:rPr>
                    <w:t>1</w:t>
                  </w:r>
                  <w:r>
                    <w:rPr>
                      <w:rFonts w:hAnsi="宋体"/>
                      <w:bCs/>
                      <w:sz w:val="21"/>
                      <w:szCs w:val="21"/>
                    </w:rPr>
                    <w:t>次</w:t>
                  </w:r>
                  <w:r>
                    <w:rPr>
                      <w:bCs/>
                      <w:sz w:val="21"/>
                      <w:szCs w:val="21"/>
                    </w:rPr>
                    <w:t>/</w:t>
                  </w:r>
                  <w:r>
                    <w:rPr>
                      <w:rFonts w:hAnsi="宋体"/>
                      <w:bCs/>
                      <w:sz w:val="21"/>
                      <w:szCs w:val="21"/>
                    </w:rPr>
                    <w:t>年</w:t>
                  </w:r>
                </w:p>
              </w:tc>
            </w:tr>
            <w:tr w:rsidR="009A605D">
              <w:trPr>
                <w:trHeight w:val="454"/>
              </w:trPr>
              <w:tc>
                <w:tcPr>
                  <w:tcW w:w="788" w:type="dxa"/>
                  <w:vAlign w:val="center"/>
                </w:tcPr>
                <w:p w:rsidR="009A605D" w:rsidRDefault="00B018B6">
                  <w:pPr>
                    <w:pStyle w:val="52"/>
                    <w:adjustRightInd w:val="0"/>
                    <w:spacing w:line="240" w:lineRule="auto"/>
                    <w:ind w:firstLineChars="0" w:firstLine="0"/>
                    <w:jc w:val="center"/>
                    <w:rPr>
                      <w:bCs/>
                      <w:sz w:val="21"/>
                      <w:szCs w:val="21"/>
                    </w:rPr>
                  </w:pPr>
                  <w:r>
                    <w:rPr>
                      <w:bCs/>
                      <w:sz w:val="21"/>
                      <w:szCs w:val="21"/>
                    </w:rPr>
                    <w:t>4</w:t>
                  </w:r>
                </w:p>
              </w:tc>
              <w:tc>
                <w:tcPr>
                  <w:tcW w:w="992" w:type="dxa"/>
                  <w:vMerge w:val="restart"/>
                  <w:vAlign w:val="center"/>
                </w:tcPr>
                <w:p w:rsidR="009A605D" w:rsidRDefault="00B018B6">
                  <w:pPr>
                    <w:pStyle w:val="52"/>
                    <w:adjustRightInd w:val="0"/>
                    <w:spacing w:line="240" w:lineRule="auto"/>
                    <w:ind w:firstLineChars="0" w:firstLine="0"/>
                    <w:jc w:val="center"/>
                    <w:rPr>
                      <w:bCs/>
                      <w:sz w:val="21"/>
                      <w:szCs w:val="21"/>
                    </w:rPr>
                  </w:pPr>
                  <w:r>
                    <w:rPr>
                      <w:rFonts w:hAnsi="宋体"/>
                      <w:bCs/>
                      <w:sz w:val="21"/>
                      <w:szCs w:val="21"/>
                    </w:rPr>
                    <w:t>废水</w:t>
                  </w:r>
                </w:p>
              </w:tc>
              <w:tc>
                <w:tcPr>
                  <w:tcW w:w="1418" w:type="dxa"/>
                  <w:vAlign w:val="center"/>
                </w:tcPr>
                <w:p w:rsidR="009A605D" w:rsidRDefault="00B018B6">
                  <w:pPr>
                    <w:pStyle w:val="52"/>
                    <w:adjustRightInd w:val="0"/>
                    <w:spacing w:line="240" w:lineRule="auto"/>
                    <w:ind w:firstLineChars="0" w:firstLine="0"/>
                    <w:jc w:val="center"/>
                    <w:rPr>
                      <w:bCs/>
                      <w:sz w:val="21"/>
                      <w:szCs w:val="21"/>
                    </w:rPr>
                  </w:pPr>
                  <w:r>
                    <w:rPr>
                      <w:rFonts w:hAnsi="宋体"/>
                      <w:bCs/>
                      <w:sz w:val="21"/>
                      <w:szCs w:val="21"/>
                    </w:rPr>
                    <w:t>污水接管口</w:t>
                  </w:r>
                </w:p>
              </w:tc>
              <w:tc>
                <w:tcPr>
                  <w:tcW w:w="2311" w:type="dxa"/>
                  <w:vAlign w:val="center"/>
                </w:tcPr>
                <w:p w:rsidR="009A605D" w:rsidRDefault="00B018B6">
                  <w:pPr>
                    <w:pStyle w:val="52"/>
                    <w:adjustRightInd w:val="0"/>
                    <w:spacing w:line="240" w:lineRule="auto"/>
                    <w:ind w:firstLineChars="0" w:firstLine="0"/>
                    <w:jc w:val="center"/>
                    <w:rPr>
                      <w:bCs/>
                      <w:sz w:val="21"/>
                      <w:szCs w:val="21"/>
                    </w:rPr>
                  </w:pPr>
                  <w:r>
                    <w:rPr>
                      <w:bCs/>
                      <w:sz w:val="21"/>
                      <w:szCs w:val="21"/>
                    </w:rPr>
                    <w:t>WS-001</w:t>
                  </w:r>
                </w:p>
              </w:tc>
              <w:tc>
                <w:tcPr>
                  <w:tcW w:w="1378" w:type="dxa"/>
                  <w:vAlign w:val="center"/>
                </w:tcPr>
                <w:p w:rsidR="009A605D" w:rsidRDefault="00B018B6">
                  <w:pPr>
                    <w:pStyle w:val="52"/>
                    <w:adjustRightInd w:val="0"/>
                    <w:spacing w:line="240" w:lineRule="auto"/>
                    <w:ind w:firstLineChars="0" w:firstLine="0"/>
                    <w:jc w:val="center"/>
                    <w:rPr>
                      <w:bCs/>
                      <w:sz w:val="21"/>
                      <w:szCs w:val="21"/>
                    </w:rPr>
                  </w:pPr>
                  <w:r>
                    <w:rPr>
                      <w:bCs/>
                      <w:sz w:val="21"/>
                      <w:szCs w:val="21"/>
                    </w:rPr>
                    <w:t>COD</w:t>
                  </w:r>
                  <w:r>
                    <w:rPr>
                      <w:rFonts w:hAnsi="宋体"/>
                      <w:bCs/>
                      <w:sz w:val="21"/>
                      <w:szCs w:val="21"/>
                    </w:rPr>
                    <w:t>、</w:t>
                  </w:r>
                  <w:r>
                    <w:rPr>
                      <w:bCs/>
                      <w:sz w:val="21"/>
                      <w:szCs w:val="21"/>
                    </w:rPr>
                    <w:t>SS</w:t>
                  </w:r>
                  <w:r>
                    <w:rPr>
                      <w:rFonts w:hAnsi="宋体"/>
                      <w:bCs/>
                      <w:sz w:val="21"/>
                      <w:szCs w:val="21"/>
                    </w:rPr>
                    <w:t>、氨氮、总氮、总磷</w:t>
                  </w:r>
                </w:p>
              </w:tc>
              <w:tc>
                <w:tcPr>
                  <w:tcW w:w="1378" w:type="dxa"/>
                  <w:vAlign w:val="center"/>
                </w:tcPr>
                <w:p w:rsidR="009A605D" w:rsidRDefault="00B018B6">
                  <w:pPr>
                    <w:pStyle w:val="52"/>
                    <w:adjustRightInd w:val="0"/>
                    <w:spacing w:line="240" w:lineRule="auto"/>
                    <w:ind w:firstLineChars="0" w:firstLine="0"/>
                    <w:jc w:val="center"/>
                    <w:rPr>
                      <w:bCs/>
                      <w:sz w:val="21"/>
                      <w:szCs w:val="21"/>
                    </w:rPr>
                  </w:pPr>
                  <w:r>
                    <w:rPr>
                      <w:bCs/>
                      <w:sz w:val="21"/>
                      <w:szCs w:val="21"/>
                    </w:rPr>
                    <w:t>1</w:t>
                  </w:r>
                  <w:r>
                    <w:rPr>
                      <w:rFonts w:hAnsi="宋体"/>
                      <w:bCs/>
                      <w:sz w:val="21"/>
                      <w:szCs w:val="21"/>
                    </w:rPr>
                    <w:t>次</w:t>
                  </w:r>
                  <w:r>
                    <w:rPr>
                      <w:bCs/>
                      <w:sz w:val="21"/>
                      <w:szCs w:val="21"/>
                    </w:rPr>
                    <w:t>/</w:t>
                  </w:r>
                  <w:r>
                    <w:rPr>
                      <w:rFonts w:hAnsi="宋体"/>
                      <w:bCs/>
                      <w:sz w:val="21"/>
                      <w:szCs w:val="21"/>
                    </w:rPr>
                    <w:t>年</w:t>
                  </w:r>
                </w:p>
              </w:tc>
            </w:tr>
            <w:tr w:rsidR="009A605D">
              <w:trPr>
                <w:trHeight w:val="454"/>
              </w:trPr>
              <w:tc>
                <w:tcPr>
                  <w:tcW w:w="788" w:type="dxa"/>
                  <w:vAlign w:val="center"/>
                </w:tcPr>
                <w:p w:rsidR="009A605D" w:rsidRDefault="00B018B6">
                  <w:pPr>
                    <w:pStyle w:val="52"/>
                    <w:adjustRightInd w:val="0"/>
                    <w:spacing w:line="240" w:lineRule="auto"/>
                    <w:ind w:firstLineChars="0" w:firstLine="0"/>
                    <w:jc w:val="center"/>
                    <w:rPr>
                      <w:bCs/>
                      <w:sz w:val="21"/>
                      <w:szCs w:val="21"/>
                    </w:rPr>
                  </w:pPr>
                  <w:r>
                    <w:rPr>
                      <w:bCs/>
                      <w:sz w:val="21"/>
                      <w:szCs w:val="21"/>
                    </w:rPr>
                    <w:t>5</w:t>
                  </w:r>
                </w:p>
              </w:tc>
              <w:tc>
                <w:tcPr>
                  <w:tcW w:w="992" w:type="dxa"/>
                  <w:vMerge/>
                  <w:vAlign w:val="center"/>
                </w:tcPr>
                <w:p w:rsidR="009A605D" w:rsidRDefault="009A605D">
                  <w:pPr>
                    <w:pStyle w:val="52"/>
                    <w:adjustRightInd w:val="0"/>
                    <w:spacing w:line="240" w:lineRule="auto"/>
                    <w:ind w:firstLineChars="0" w:firstLine="0"/>
                    <w:jc w:val="center"/>
                    <w:rPr>
                      <w:bCs/>
                      <w:sz w:val="21"/>
                      <w:szCs w:val="21"/>
                    </w:rPr>
                  </w:pPr>
                </w:p>
              </w:tc>
              <w:tc>
                <w:tcPr>
                  <w:tcW w:w="1418" w:type="dxa"/>
                  <w:vAlign w:val="center"/>
                </w:tcPr>
                <w:p w:rsidR="009A605D" w:rsidRDefault="00B018B6">
                  <w:pPr>
                    <w:pStyle w:val="52"/>
                    <w:adjustRightInd w:val="0"/>
                    <w:spacing w:line="240" w:lineRule="auto"/>
                    <w:ind w:firstLineChars="0" w:firstLine="0"/>
                    <w:jc w:val="center"/>
                    <w:rPr>
                      <w:bCs/>
                      <w:sz w:val="21"/>
                      <w:szCs w:val="21"/>
                    </w:rPr>
                  </w:pPr>
                  <w:r>
                    <w:rPr>
                      <w:rFonts w:hAnsi="宋体"/>
                      <w:bCs/>
                      <w:sz w:val="21"/>
                      <w:szCs w:val="21"/>
                    </w:rPr>
                    <w:t>雨水接管口</w:t>
                  </w:r>
                </w:p>
              </w:tc>
              <w:tc>
                <w:tcPr>
                  <w:tcW w:w="2311" w:type="dxa"/>
                  <w:vAlign w:val="center"/>
                </w:tcPr>
                <w:p w:rsidR="009A605D" w:rsidRDefault="00B018B6" w:rsidP="004E14D3">
                  <w:pPr>
                    <w:pStyle w:val="52"/>
                    <w:adjustRightInd w:val="0"/>
                    <w:spacing w:line="240" w:lineRule="auto"/>
                    <w:ind w:firstLineChars="0" w:firstLine="0"/>
                    <w:jc w:val="center"/>
                    <w:rPr>
                      <w:bCs/>
                      <w:sz w:val="21"/>
                      <w:szCs w:val="21"/>
                    </w:rPr>
                  </w:pPr>
                  <w:r>
                    <w:rPr>
                      <w:bCs/>
                      <w:sz w:val="21"/>
                      <w:szCs w:val="21"/>
                    </w:rPr>
                    <w:t>YS-001</w:t>
                  </w:r>
                  <w:r w:rsidR="004E14D3">
                    <w:rPr>
                      <w:rFonts w:hint="eastAsia"/>
                      <w:bCs/>
                      <w:sz w:val="21"/>
                      <w:szCs w:val="21"/>
                    </w:rPr>
                    <w:t>、</w:t>
                  </w:r>
                  <w:r w:rsidR="004E14D3">
                    <w:rPr>
                      <w:bCs/>
                      <w:sz w:val="21"/>
                      <w:szCs w:val="21"/>
                    </w:rPr>
                    <w:t>YS-00</w:t>
                  </w:r>
                  <w:r w:rsidR="004E14D3">
                    <w:rPr>
                      <w:rFonts w:hint="eastAsia"/>
                      <w:bCs/>
                      <w:sz w:val="21"/>
                      <w:szCs w:val="21"/>
                    </w:rPr>
                    <w:t>2</w:t>
                  </w:r>
                </w:p>
              </w:tc>
              <w:tc>
                <w:tcPr>
                  <w:tcW w:w="1378" w:type="dxa"/>
                  <w:vAlign w:val="center"/>
                </w:tcPr>
                <w:p w:rsidR="009A605D" w:rsidRDefault="00B018B6">
                  <w:pPr>
                    <w:pStyle w:val="52"/>
                    <w:adjustRightInd w:val="0"/>
                    <w:spacing w:line="240" w:lineRule="auto"/>
                    <w:ind w:firstLineChars="0" w:firstLine="0"/>
                    <w:jc w:val="center"/>
                    <w:rPr>
                      <w:bCs/>
                      <w:sz w:val="21"/>
                      <w:szCs w:val="21"/>
                    </w:rPr>
                  </w:pPr>
                  <w:r>
                    <w:rPr>
                      <w:bCs/>
                      <w:sz w:val="21"/>
                      <w:szCs w:val="21"/>
                    </w:rPr>
                    <w:t>COD</w:t>
                  </w:r>
                  <w:r>
                    <w:rPr>
                      <w:rFonts w:hAnsi="宋体"/>
                      <w:bCs/>
                      <w:sz w:val="21"/>
                      <w:szCs w:val="21"/>
                    </w:rPr>
                    <w:t>、</w:t>
                  </w:r>
                  <w:r>
                    <w:rPr>
                      <w:bCs/>
                      <w:sz w:val="21"/>
                      <w:szCs w:val="21"/>
                    </w:rPr>
                    <w:t>SS</w:t>
                  </w:r>
                </w:p>
              </w:tc>
              <w:tc>
                <w:tcPr>
                  <w:tcW w:w="1378" w:type="dxa"/>
                  <w:vAlign w:val="center"/>
                </w:tcPr>
                <w:p w:rsidR="009A605D" w:rsidRDefault="00B018B6">
                  <w:pPr>
                    <w:pStyle w:val="52"/>
                    <w:adjustRightInd w:val="0"/>
                    <w:spacing w:line="240" w:lineRule="auto"/>
                    <w:ind w:firstLineChars="0" w:firstLine="0"/>
                    <w:jc w:val="center"/>
                    <w:rPr>
                      <w:bCs/>
                      <w:sz w:val="21"/>
                      <w:szCs w:val="21"/>
                    </w:rPr>
                  </w:pPr>
                  <w:r>
                    <w:rPr>
                      <w:bCs/>
                      <w:sz w:val="21"/>
                      <w:szCs w:val="21"/>
                    </w:rPr>
                    <w:t>1</w:t>
                  </w:r>
                  <w:r>
                    <w:rPr>
                      <w:rFonts w:hAnsi="宋体"/>
                      <w:bCs/>
                      <w:sz w:val="21"/>
                      <w:szCs w:val="21"/>
                    </w:rPr>
                    <w:t>次</w:t>
                  </w:r>
                  <w:r>
                    <w:rPr>
                      <w:bCs/>
                      <w:sz w:val="21"/>
                      <w:szCs w:val="21"/>
                    </w:rPr>
                    <w:t>/</w:t>
                  </w:r>
                  <w:r>
                    <w:rPr>
                      <w:rFonts w:hAnsi="宋体"/>
                      <w:bCs/>
                      <w:sz w:val="21"/>
                      <w:szCs w:val="21"/>
                    </w:rPr>
                    <w:t>年</w:t>
                  </w:r>
                </w:p>
              </w:tc>
            </w:tr>
            <w:tr w:rsidR="009A605D">
              <w:trPr>
                <w:trHeight w:val="454"/>
              </w:trPr>
              <w:tc>
                <w:tcPr>
                  <w:tcW w:w="788" w:type="dxa"/>
                  <w:vAlign w:val="center"/>
                </w:tcPr>
                <w:p w:rsidR="009A605D" w:rsidRDefault="00B018B6">
                  <w:pPr>
                    <w:pStyle w:val="52"/>
                    <w:adjustRightInd w:val="0"/>
                    <w:spacing w:line="240" w:lineRule="auto"/>
                    <w:ind w:firstLineChars="0" w:firstLine="0"/>
                    <w:jc w:val="center"/>
                    <w:rPr>
                      <w:bCs/>
                      <w:sz w:val="21"/>
                      <w:szCs w:val="21"/>
                    </w:rPr>
                  </w:pPr>
                  <w:r>
                    <w:rPr>
                      <w:bCs/>
                      <w:sz w:val="21"/>
                      <w:szCs w:val="21"/>
                    </w:rPr>
                    <w:t>6</w:t>
                  </w:r>
                </w:p>
              </w:tc>
              <w:tc>
                <w:tcPr>
                  <w:tcW w:w="992" w:type="dxa"/>
                  <w:vAlign w:val="center"/>
                </w:tcPr>
                <w:p w:rsidR="009A605D" w:rsidRDefault="00B018B6">
                  <w:pPr>
                    <w:pStyle w:val="52"/>
                    <w:adjustRightInd w:val="0"/>
                    <w:spacing w:line="240" w:lineRule="auto"/>
                    <w:ind w:firstLineChars="0" w:firstLine="0"/>
                    <w:jc w:val="center"/>
                    <w:rPr>
                      <w:bCs/>
                      <w:sz w:val="21"/>
                      <w:szCs w:val="21"/>
                    </w:rPr>
                  </w:pPr>
                  <w:r>
                    <w:rPr>
                      <w:rFonts w:hAnsi="宋体"/>
                      <w:bCs/>
                      <w:sz w:val="21"/>
                      <w:szCs w:val="21"/>
                    </w:rPr>
                    <w:t>噪声</w:t>
                  </w:r>
                </w:p>
              </w:tc>
              <w:tc>
                <w:tcPr>
                  <w:tcW w:w="1418" w:type="dxa"/>
                  <w:vAlign w:val="center"/>
                </w:tcPr>
                <w:p w:rsidR="009A605D" w:rsidRDefault="00B018B6">
                  <w:pPr>
                    <w:pStyle w:val="52"/>
                    <w:adjustRightInd w:val="0"/>
                    <w:spacing w:line="240" w:lineRule="auto"/>
                    <w:ind w:firstLineChars="0" w:firstLine="0"/>
                    <w:jc w:val="center"/>
                    <w:rPr>
                      <w:bCs/>
                      <w:sz w:val="21"/>
                      <w:szCs w:val="21"/>
                    </w:rPr>
                  </w:pPr>
                  <w:r>
                    <w:rPr>
                      <w:rFonts w:hAnsi="宋体"/>
                      <w:bCs/>
                      <w:sz w:val="21"/>
                      <w:szCs w:val="21"/>
                    </w:rPr>
                    <w:t>厂界</w:t>
                  </w:r>
                </w:p>
              </w:tc>
              <w:tc>
                <w:tcPr>
                  <w:tcW w:w="2311" w:type="dxa"/>
                  <w:vAlign w:val="center"/>
                </w:tcPr>
                <w:p w:rsidR="009A605D" w:rsidRDefault="00B018B6">
                  <w:pPr>
                    <w:pStyle w:val="52"/>
                    <w:adjustRightInd w:val="0"/>
                    <w:spacing w:line="240" w:lineRule="auto"/>
                    <w:ind w:firstLineChars="0" w:firstLine="0"/>
                    <w:jc w:val="center"/>
                    <w:rPr>
                      <w:bCs/>
                      <w:sz w:val="21"/>
                      <w:szCs w:val="21"/>
                    </w:rPr>
                  </w:pPr>
                  <w:r>
                    <w:rPr>
                      <w:rFonts w:hAnsi="宋体"/>
                      <w:bCs/>
                      <w:sz w:val="21"/>
                      <w:szCs w:val="21"/>
                    </w:rPr>
                    <w:t>东、南、西北各厂界</w:t>
                  </w:r>
                </w:p>
              </w:tc>
              <w:tc>
                <w:tcPr>
                  <w:tcW w:w="1378" w:type="dxa"/>
                  <w:vAlign w:val="center"/>
                </w:tcPr>
                <w:p w:rsidR="009A605D" w:rsidRDefault="00B018B6">
                  <w:pPr>
                    <w:pStyle w:val="52"/>
                    <w:adjustRightInd w:val="0"/>
                    <w:spacing w:line="240" w:lineRule="auto"/>
                    <w:ind w:firstLineChars="0" w:firstLine="0"/>
                    <w:jc w:val="center"/>
                    <w:rPr>
                      <w:bCs/>
                      <w:sz w:val="21"/>
                      <w:szCs w:val="21"/>
                    </w:rPr>
                  </w:pPr>
                  <w:r>
                    <w:rPr>
                      <w:rFonts w:hAnsi="宋体"/>
                      <w:bCs/>
                      <w:sz w:val="21"/>
                      <w:szCs w:val="21"/>
                    </w:rPr>
                    <w:t>昼间、夜间等效声级</w:t>
                  </w:r>
                </w:p>
              </w:tc>
              <w:tc>
                <w:tcPr>
                  <w:tcW w:w="1378" w:type="dxa"/>
                  <w:vAlign w:val="center"/>
                </w:tcPr>
                <w:p w:rsidR="009A605D" w:rsidRDefault="00B018B6">
                  <w:pPr>
                    <w:pStyle w:val="52"/>
                    <w:adjustRightInd w:val="0"/>
                    <w:spacing w:line="240" w:lineRule="auto"/>
                    <w:ind w:firstLineChars="0" w:firstLine="0"/>
                    <w:jc w:val="center"/>
                    <w:rPr>
                      <w:bCs/>
                      <w:sz w:val="21"/>
                      <w:szCs w:val="21"/>
                    </w:rPr>
                  </w:pPr>
                  <w:r>
                    <w:rPr>
                      <w:bCs/>
                      <w:sz w:val="21"/>
                      <w:szCs w:val="21"/>
                    </w:rPr>
                    <w:t>1</w:t>
                  </w:r>
                  <w:r>
                    <w:rPr>
                      <w:rFonts w:hAnsi="宋体"/>
                      <w:bCs/>
                      <w:sz w:val="21"/>
                      <w:szCs w:val="21"/>
                    </w:rPr>
                    <w:t>次</w:t>
                  </w:r>
                  <w:r>
                    <w:rPr>
                      <w:bCs/>
                      <w:sz w:val="21"/>
                      <w:szCs w:val="21"/>
                    </w:rPr>
                    <w:t>/</w:t>
                  </w:r>
                  <w:r>
                    <w:rPr>
                      <w:rFonts w:hAnsi="宋体"/>
                      <w:bCs/>
                      <w:sz w:val="21"/>
                      <w:szCs w:val="21"/>
                    </w:rPr>
                    <w:t>季</w:t>
                  </w:r>
                </w:p>
              </w:tc>
            </w:tr>
          </w:tbl>
          <w:p w:rsidR="009A605D" w:rsidRDefault="00B018B6" w:rsidP="008B4DC9">
            <w:pPr>
              <w:adjustRightInd w:val="0"/>
              <w:snapToGrid w:val="0"/>
              <w:spacing w:line="500" w:lineRule="exact"/>
              <w:ind w:firstLineChars="200" w:firstLine="460"/>
              <w:rPr>
                <w:rFonts w:hAnsi="宋体"/>
                <w:bCs/>
                <w:spacing w:val="-10"/>
                <w:sz w:val="24"/>
              </w:rPr>
            </w:pPr>
            <w:r>
              <w:rPr>
                <w:rFonts w:hAnsi="宋体" w:hint="eastAsia"/>
                <w:bCs/>
                <w:spacing w:val="-10"/>
                <w:sz w:val="24"/>
              </w:rPr>
              <w:t>本报告按照</w:t>
            </w:r>
            <w:r>
              <w:rPr>
                <w:rFonts w:hAnsi="宋体"/>
                <w:bCs/>
                <w:sz w:val="24"/>
              </w:rPr>
              <w:t>《排污单位自行监测技术指南总则》（</w:t>
            </w:r>
            <w:r>
              <w:rPr>
                <w:bCs/>
                <w:sz w:val="24"/>
              </w:rPr>
              <w:t>HJ 819-2017</w:t>
            </w:r>
            <w:r>
              <w:rPr>
                <w:rFonts w:hAnsi="宋体"/>
                <w:bCs/>
                <w:sz w:val="24"/>
              </w:rPr>
              <w:t>）最低监测频次要求提出监测计划，后续</w:t>
            </w:r>
            <w:r>
              <w:rPr>
                <w:rFonts w:hAnsi="宋体" w:hint="eastAsia"/>
                <w:bCs/>
                <w:sz w:val="24"/>
              </w:rPr>
              <w:t>运营</w:t>
            </w:r>
            <w:r>
              <w:rPr>
                <w:rFonts w:hAnsi="宋体"/>
                <w:bCs/>
                <w:sz w:val="24"/>
              </w:rPr>
              <w:t>过程中有环保管理部门有其他需要补充或加强的监测要求的，建设单位应按照环保管理部门的要求开展监测。</w:t>
            </w:r>
          </w:p>
          <w:p w:rsidR="009A605D" w:rsidRDefault="00B018B6" w:rsidP="008B4DC9">
            <w:pPr>
              <w:adjustRightInd w:val="0"/>
              <w:snapToGrid w:val="0"/>
              <w:spacing w:line="500" w:lineRule="exact"/>
              <w:ind w:firstLineChars="200" w:firstLine="462"/>
              <w:rPr>
                <w:b/>
                <w:bCs/>
                <w:spacing w:val="-10"/>
                <w:sz w:val="24"/>
              </w:rPr>
            </w:pPr>
            <w:r>
              <w:rPr>
                <w:rFonts w:hAnsi="宋体"/>
                <w:b/>
                <w:bCs/>
                <w:spacing w:val="-10"/>
                <w:sz w:val="24"/>
              </w:rPr>
              <w:t>（</w:t>
            </w:r>
            <w:r>
              <w:rPr>
                <w:b/>
                <w:bCs/>
                <w:spacing w:val="-10"/>
                <w:sz w:val="24"/>
              </w:rPr>
              <w:t>2</w:t>
            </w:r>
            <w:r>
              <w:rPr>
                <w:rFonts w:hAnsi="宋体"/>
                <w:b/>
                <w:bCs/>
                <w:spacing w:val="-10"/>
                <w:sz w:val="24"/>
              </w:rPr>
              <w:t>）地下水、土壤跟踪监测计划</w:t>
            </w:r>
          </w:p>
          <w:p w:rsidR="009A605D" w:rsidRDefault="00B018B6" w:rsidP="00282F04">
            <w:pPr>
              <w:adjustRightInd w:val="0"/>
              <w:snapToGrid w:val="0"/>
              <w:spacing w:line="500" w:lineRule="exact"/>
              <w:ind w:firstLineChars="200" w:firstLine="460"/>
              <w:rPr>
                <w:spacing w:val="-10"/>
                <w:sz w:val="24"/>
                <w:szCs w:val="21"/>
              </w:rPr>
            </w:pPr>
            <w:r>
              <w:rPr>
                <w:rFonts w:hAnsi="宋体"/>
                <w:spacing w:val="-10"/>
                <w:sz w:val="24"/>
                <w:szCs w:val="21"/>
              </w:rPr>
              <w:t>本项目地下水和土壤污染的可能性和程度均较小，正常情况可不开展地下水和土壤跟踪监测，当发生液态物料、危险废液等物质泄漏事故且泄漏液可能进入到外</w:t>
            </w:r>
            <w:r>
              <w:rPr>
                <w:rFonts w:hAnsi="宋体"/>
                <w:spacing w:val="-10"/>
                <w:sz w:val="24"/>
                <w:szCs w:val="21"/>
              </w:rPr>
              <w:lastRenderedPageBreak/>
              <w:t>环境时，在泄漏物质流经的区域附近开展地下水和土壤的监测，检查泄漏事故污染影响情况。</w:t>
            </w:r>
          </w:p>
          <w:p w:rsidR="009A605D" w:rsidRDefault="009A605D">
            <w:pPr>
              <w:pStyle w:val="52"/>
              <w:adjustRightInd w:val="0"/>
              <w:spacing w:line="500" w:lineRule="exact"/>
              <w:ind w:firstLine="420"/>
              <w:rPr>
                <w:bCs/>
                <w:sz w:val="21"/>
                <w:szCs w:val="21"/>
                <w:lang w:val="en-US"/>
              </w:rPr>
            </w:pPr>
          </w:p>
          <w:p w:rsidR="009A605D" w:rsidRDefault="009A605D">
            <w:pPr>
              <w:rPr>
                <w:lang w:val="zh-CN"/>
              </w:rPr>
            </w:pPr>
          </w:p>
        </w:tc>
      </w:tr>
    </w:tbl>
    <w:p w:rsidR="009A605D" w:rsidRDefault="009A605D">
      <w:pPr>
        <w:adjustRightInd w:val="0"/>
        <w:snapToGrid w:val="0"/>
        <w:spacing w:line="360" w:lineRule="auto"/>
        <w:rPr>
          <w:b/>
          <w:kern w:val="0"/>
          <w:szCs w:val="21"/>
          <w:shd w:val="clear" w:color="FFFFFF" w:fill="D9D9D9"/>
        </w:rPr>
        <w:sectPr w:rsidR="009A605D">
          <w:pgSz w:w="11907" w:h="16840"/>
          <w:pgMar w:top="1701" w:right="1531" w:bottom="2127" w:left="1531" w:header="851" w:footer="851" w:gutter="0"/>
          <w:cols w:space="720"/>
          <w:docGrid w:linePitch="312"/>
        </w:sectPr>
      </w:pPr>
    </w:p>
    <w:p w:rsidR="009A605D" w:rsidRDefault="00B018B6">
      <w:pPr>
        <w:pStyle w:val="af2"/>
        <w:snapToGrid w:val="0"/>
        <w:spacing w:before="0" w:beforeAutospacing="0" w:after="0" w:afterAutospacing="0" w:line="500" w:lineRule="exact"/>
        <w:jc w:val="center"/>
        <w:outlineLvl w:val="0"/>
        <w:rPr>
          <w:b/>
          <w:snapToGrid w:val="0"/>
          <w:sz w:val="28"/>
          <w:szCs w:val="30"/>
        </w:rPr>
      </w:pPr>
      <w:bookmarkStart w:id="39" w:name="_Toc92213097"/>
      <w:r>
        <w:rPr>
          <w:b/>
          <w:snapToGrid w:val="0"/>
          <w:sz w:val="28"/>
          <w:szCs w:val="30"/>
        </w:rPr>
        <w:lastRenderedPageBreak/>
        <w:t>五、</w:t>
      </w:r>
      <w:bookmarkStart w:id="40" w:name="_Hlk54167917"/>
      <w:r>
        <w:rPr>
          <w:b/>
          <w:snapToGrid w:val="0"/>
          <w:sz w:val="28"/>
          <w:szCs w:val="30"/>
        </w:rPr>
        <w:t>环境保护措施监督检查清单</w:t>
      </w:r>
      <w:bookmarkEnd w:id="39"/>
      <w:bookmarkEnd w:id="40"/>
    </w:p>
    <w:tbl>
      <w:tblPr>
        <w:tblW w:w="880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41"/>
        <w:gridCol w:w="1701"/>
        <w:gridCol w:w="1275"/>
        <w:gridCol w:w="1985"/>
        <w:gridCol w:w="2303"/>
      </w:tblGrid>
      <w:tr w:rsidR="009A605D">
        <w:trPr>
          <w:trHeight w:val="425"/>
          <w:jc w:val="center"/>
        </w:trPr>
        <w:tc>
          <w:tcPr>
            <w:tcW w:w="1541" w:type="dxa"/>
            <w:tcBorders>
              <w:top w:val="single" w:sz="8" w:space="0" w:color="auto"/>
              <w:left w:val="single" w:sz="8" w:space="0" w:color="auto"/>
              <w:bottom w:val="single" w:sz="4" w:space="0" w:color="auto"/>
              <w:right w:val="single" w:sz="4" w:space="0" w:color="auto"/>
              <w:tl2br w:val="single" w:sz="4" w:space="0" w:color="auto"/>
            </w:tcBorders>
          </w:tcPr>
          <w:p w:rsidR="009A605D" w:rsidRDefault="00B018B6">
            <w:pPr>
              <w:adjustRightInd w:val="0"/>
              <w:snapToGrid w:val="0"/>
              <w:ind w:firstLine="840"/>
              <w:rPr>
                <w:rFonts w:cs="宋体"/>
                <w:szCs w:val="21"/>
              </w:rPr>
            </w:pPr>
            <w:r>
              <w:rPr>
                <w:rFonts w:cs="宋体" w:hint="eastAsia"/>
                <w:szCs w:val="21"/>
              </w:rPr>
              <w:t>内容</w:t>
            </w:r>
          </w:p>
          <w:p w:rsidR="009A605D" w:rsidRDefault="00B018B6">
            <w:pPr>
              <w:adjustRightInd w:val="0"/>
              <w:snapToGrid w:val="0"/>
              <w:rPr>
                <w:rFonts w:cs="宋体"/>
                <w:szCs w:val="21"/>
              </w:rPr>
            </w:pPr>
            <w:r>
              <w:rPr>
                <w:rFonts w:cs="宋体" w:hint="eastAsia"/>
                <w:szCs w:val="21"/>
              </w:rPr>
              <w:t>要素</w:t>
            </w:r>
          </w:p>
        </w:tc>
        <w:tc>
          <w:tcPr>
            <w:tcW w:w="1701" w:type="dxa"/>
            <w:tcBorders>
              <w:top w:val="single" w:sz="8"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rPr>
                <w:rFonts w:cs="宋体"/>
                <w:szCs w:val="21"/>
              </w:rPr>
            </w:pPr>
            <w:r>
              <w:rPr>
                <w:rFonts w:cs="宋体" w:hint="eastAsia"/>
                <w:szCs w:val="21"/>
              </w:rPr>
              <w:t>排放口</w:t>
            </w:r>
            <w:r>
              <w:rPr>
                <w:rFonts w:cs="宋体"/>
                <w:szCs w:val="21"/>
              </w:rPr>
              <w:t>(</w:t>
            </w:r>
            <w:r>
              <w:rPr>
                <w:rFonts w:cs="宋体" w:hint="eastAsia"/>
                <w:szCs w:val="21"/>
              </w:rPr>
              <w:t>编号、</w:t>
            </w:r>
          </w:p>
          <w:p w:rsidR="009A605D" w:rsidRDefault="00B018B6">
            <w:pPr>
              <w:adjustRightInd w:val="0"/>
              <w:snapToGrid w:val="0"/>
              <w:jc w:val="center"/>
              <w:rPr>
                <w:rFonts w:cs="宋体"/>
                <w:szCs w:val="21"/>
              </w:rPr>
            </w:pPr>
            <w:r>
              <w:rPr>
                <w:rFonts w:cs="宋体" w:hint="eastAsia"/>
                <w:szCs w:val="21"/>
              </w:rPr>
              <w:t>名称</w:t>
            </w:r>
            <w:r>
              <w:rPr>
                <w:rFonts w:cs="宋体"/>
                <w:szCs w:val="21"/>
              </w:rPr>
              <w:t>)/</w:t>
            </w:r>
            <w:r>
              <w:rPr>
                <w:rFonts w:cs="宋体" w:hint="eastAsia"/>
                <w:szCs w:val="21"/>
              </w:rPr>
              <w:t>污染源</w:t>
            </w:r>
          </w:p>
        </w:tc>
        <w:tc>
          <w:tcPr>
            <w:tcW w:w="1275" w:type="dxa"/>
            <w:tcBorders>
              <w:top w:val="single" w:sz="8"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rPr>
                <w:rFonts w:cs="宋体"/>
                <w:szCs w:val="21"/>
              </w:rPr>
            </w:pPr>
            <w:r>
              <w:rPr>
                <w:rFonts w:cs="宋体" w:hint="eastAsia"/>
                <w:szCs w:val="21"/>
              </w:rPr>
              <w:t>污染物项目</w:t>
            </w:r>
          </w:p>
        </w:tc>
        <w:tc>
          <w:tcPr>
            <w:tcW w:w="1985" w:type="dxa"/>
            <w:tcBorders>
              <w:top w:val="single" w:sz="8"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rPr>
                <w:rFonts w:cs="宋体"/>
                <w:szCs w:val="21"/>
              </w:rPr>
            </w:pPr>
            <w:r>
              <w:rPr>
                <w:rFonts w:cs="宋体" w:hint="eastAsia"/>
                <w:szCs w:val="21"/>
              </w:rPr>
              <w:t>环境保护措施</w:t>
            </w:r>
          </w:p>
        </w:tc>
        <w:tc>
          <w:tcPr>
            <w:tcW w:w="2303" w:type="dxa"/>
            <w:tcBorders>
              <w:top w:val="single" w:sz="8" w:space="0" w:color="auto"/>
              <w:left w:val="single" w:sz="4" w:space="0" w:color="auto"/>
              <w:bottom w:val="single" w:sz="4" w:space="0" w:color="auto"/>
              <w:right w:val="single" w:sz="8" w:space="0" w:color="auto"/>
            </w:tcBorders>
            <w:vAlign w:val="center"/>
          </w:tcPr>
          <w:p w:rsidR="009A605D" w:rsidRDefault="00B018B6">
            <w:pPr>
              <w:adjustRightInd w:val="0"/>
              <w:snapToGrid w:val="0"/>
              <w:jc w:val="center"/>
              <w:rPr>
                <w:rFonts w:cs="宋体"/>
                <w:szCs w:val="21"/>
              </w:rPr>
            </w:pPr>
            <w:r>
              <w:rPr>
                <w:rFonts w:cs="宋体" w:hint="eastAsia"/>
                <w:szCs w:val="21"/>
              </w:rPr>
              <w:t>执行标准</w:t>
            </w:r>
          </w:p>
        </w:tc>
      </w:tr>
      <w:tr w:rsidR="009A605D">
        <w:trPr>
          <w:trHeight w:val="425"/>
          <w:jc w:val="center"/>
        </w:trPr>
        <w:tc>
          <w:tcPr>
            <w:tcW w:w="1541" w:type="dxa"/>
            <w:vMerge w:val="restart"/>
            <w:tcBorders>
              <w:top w:val="single" w:sz="4" w:space="0" w:color="auto"/>
              <w:left w:val="single" w:sz="8" w:space="0" w:color="auto"/>
              <w:bottom w:val="single" w:sz="4" w:space="0" w:color="auto"/>
              <w:right w:val="single" w:sz="4" w:space="0" w:color="auto"/>
            </w:tcBorders>
            <w:vAlign w:val="center"/>
          </w:tcPr>
          <w:p w:rsidR="009A605D" w:rsidRDefault="00B018B6">
            <w:pPr>
              <w:adjustRightInd w:val="0"/>
              <w:snapToGrid w:val="0"/>
              <w:jc w:val="center"/>
              <w:rPr>
                <w:rFonts w:cs="宋体"/>
                <w:szCs w:val="21"/>
              </w:rPr>
            </w:pPr>
            <w:r>
              <w:rPr>
                <w:rFonts w:cs="宋体" w:hint="eastAsia"/>
                <w:szCs w:val="21"/>
              </w:rPr>
              <w:t>大气环境</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rPr>
                <w:rFonts w:cs="宋体"/>
                <w:szCs w:val="21"/>
              </w:rPr>
            </w:pPr>
            <w:r>
              <w:rPr>
                <w:rFonts w:cs="宋体" w:hint="eastAsia"/>
                <w:szCs w:val="21"/>
              </w:rPr>
              <w:t>FQ-01</w:t>
            </w:r>
          </w:p>
        </w:tc>
        <w:tc>
          <w:tcPr>
            <w:tcW w:w="1275"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rPr>
                <w:rFonts w:cs="宋体"/>
                <w:szCs w:val="21"/>
              </w:rPr>
            </w:pPr>
            <w:r>
              <w:rPr>
                <w:rFonts w:cs="宋体" w:hint="eastAsia"/>
                <w:szCs w:val="21"/>
              </w:rPr>
              <w:t>非甲烷总烃</w:t>
            </w:r>
          </w:p>
        </w:tc>
        <w:tc>
          <w:tcPr>
            <w:tcW w:w="1985" w:type="dxa"/>
            <w:tcBorders>
              <w:top w:val="single" w:sz="4" w:space="0" w:color="auto"/>
              <w:left w:val="single" w:sz="4" w:space="0" w:color="auto"/>
              <w:bottom w:val="single" w:sz="4" w:space="0" w:color="auto"/>
              <w:right w:val="single" w:sz="4" w:space="0" w:color="auto"/>
            </w:tcBorders>
            <w:vAlign w:val="center"/>
          </w:tcPr>
          <w:p w:rsidR="009A605D" w:rsidRDefault="00B018B6" w:rsidP="00784840">
            <w:pPr>
              <w:adjustRightInd w:val="0"/>
              <w:snapToGrid w:val="0"/>
              <w:jc w:val="center"/>
              <w:rPr>
                <w:rFonts w:cs="宋体"/>
                <w:szCs w:val="21"/>
              </w:rPr>
            </w:pPr>
            <w:r>
              <w:rPr>
                <w:rFonts w:hint="eastAsia"/>
              </w:rPr>
              <w:t>1</w:t>
            </w:r>
            <w:r>
              <w:rPr>
                <w:rFonts w:hint="eastAsia"/>
              </w:rPr>
              <w:t>）</w:t>
            </w:r>
            <w:proofErr w:type="gramStart"/>
            <w:r>
              <w:rPr>
                <w:rFonts w:hint="eastAsia"/>
              </w:rPr>
              <w:t>油雾废气</w:t>
            </w:r>
            <w:proofErr w:type="gramEnd"/>
            <w:r>
              <w:rPr>
                <w:rFonts w:hint="eastAsia"/>
              </w:rPr>
              <w:t>：机加工设备</w:t>
            </w:r>
            <w:r w:rsidR="00784840">
              <w:rPr>
                <w:rFonts w:hint="eastAsia"/>
              </w:rPr>
              <w:t>均自带油雾净化处理装置，</w:t>
            </w:r>
            <w:r>
              <w:rPr>
                <w:rFonts w:hint="eastAsia"/>
              </w:rPr>
              <w:t>收集效率</w:t>
            </w:r>
            <w:r>
              <w:rPr>
                <w:rFonts w:hint="eastAsia"/>
              </w:rPr>
              <w:t>98%</w:t>
            </w:r>
            <w:r>
              <w:rPr>
                <w:rFonts w:hint="eastAsia"/>
              </w:rPr>
              <w:t>以上</w:t>
            </w:r>
            <w:r w:rsidR="00784840">
              <w:rPr>
                <w:rFonts w:hint="eastAsia"/>
              </w:rPr>
              <w:t>，</w:t>
            </w:r>
            <w:r>
              <w:rPr>
                <w:rFonts w:hint="eastAsia"/>
              </w:rPr>
              <w:t>处理效率</w:t>
            </w:r>
            <w:r>
              <w:rPr>
                <w:rFonts w:hint="eastAsia"/>
              </w:rPr>
              <w:t>90%</w:t>
            </w:r>
            <w:r>
              <w:rPr>
                <w:rFonts w:hint="eastAsia"/>
              </w:rPr>
              <w:t>；</w:t>
            </w:r>
            <w:r>
              <w:rPr>
                <w:rFonts w:hint="eastAsia"/>
              </w:rPr>
              <w:t>2</w:t>
            </w:r>
            <w:r>
              <w:rPr>
                <w:rFonts w:hint="eastAsia"/>
              </w:rPr>
              <w:t>）清洗废气：清洗机采用密闭管道收集清洗废气，收集效率</w:t>
            </w:r>
            <w:r>
              <w:rPr>
                <w:rFonts w:hint="eastAsia"/>
              </w:rPr>
              <w:t>98%</w:t>
            </w:r>
            <w:r>
              <w:rPr>
                <w:rFonts w:hint="eastAsia"/>
              </w:rPr>
              <w:t>以上。经</w:t>
            </w:r>
            <w:r w:rsidR="00784840">
              <w:rPr>
                <w:rFonts w:hint="eastAsia"/>
              </w:rPr>
              <w:t>过滤棉</w:t>
            </w:r>
            <w:r w:rsidR="00784840">
              <w:rPr>
                <w:rFonts w:hint="eastAsia"/>
              </w:rPr>
              <w:t>+</w:t>
            </w:r>
            <w:r>
              <w:rPr>
                <w:rFonts w:hint="eastAsia"/>
              </w:rPr>
              <w:t>二级活性炭</w:t>
            </w:r>
            <w:r w:rsidR="00D93EAB">
              <w:rPr>
                <w:rFonts w:hint="eastAsia"/>
              </w:rPr>
              <w:t>集中</w:t>
            </w:r>
            <w:r>
              <w:rPr>
                <w:rFonts w:hint="eastAsia"/>
              </w:rPr>
              <w:t>处理，处理效率</w:t>
            </w:r>
            <w:r>
              <w:rPr>
                <w:rFonts w:hint="eastAsia"/>
              </w:rPr>
              <w:t>90%</w:t>
            </w:r>
            <w:r>
              <w:rPr>
                <w:rFonts w:hint="eastAsia"/>
              </w:rPr>
              <w:t>。上述</w:t>
            </w:r>
            <w:r>
              <w:t>尾气</w:t>
            </w:r>
            <w:r>
              <w:rPr>
                <w:rFonts w:hint="eastAsia"/>
                <w:szCs w:val="21"/>
              </w:rPr>
              <w:t>通过</w:t>
            </w:r>
            <w:r>
              <w:rPr>
                <w:rFonts w:hint="eastAsia"/>
                <w:szCs w:val="21"/>
              </w:rPr>
              <w:t>1</w:t>
            </w:r>
            <w:r>
              <w:rPr>
                <w:rFonts w:hint="eastAsia"/>
                <w:szCs w:val="21"/>
              </w:rPr>
              <w:t>根</w:t>
            </w:r>
            <w:r>
              <w:rPr>
                <w:szCs w:val="21"/>
              </w:rPr>
              <w:t>15m</w:t>
            </w:r>
            <w:r>
              <w:rPr>
                <w:rFonts w:hint="eastAsia"/>
                <w:szCs w:val="21"/>
              </w:rPr>
              <w:t>高排气筒</w:t>
            </w:r>
            <w:r>
              <w:rPr>
                <w:rFonts w:hint="eastAsia"/>
                <w:szCs w:val="21"/>
              </w:rPr>
              <w:t>F</w:t>
            </w:r>
            <w:r>
              <w:rPr>
                <w:szCs w:val="21"/>
              </w:rPr>
              <w:t>Q-</w:t>
            </w:r>
            <w:r>
              <w:rPr>
                <w:rFonts w:hint="eastAsia"/>
                <w:szCs w:val="21"/>
              </w:rPr>
              <w:t>0</w:t>
            </w:r>
            <w:r>
              <w:rPr>
                <w:szCs w:val="21"/>
              </w:rPr>
              <w:t>1</w:t>
            </w:r>
            <w:r>
              <w:rPr>
                <w:rFonts w:hint="eastAsia"/>
                <w:szCs w:val="21"/>
              </w:rPr>
              <w:t>排放</w:t>
            </w:r>
          </w:p>
        </w:tc>
        <w:tc>
          <w:tcPr>
            <w:tcW w:w="2303" w:type="dxa"/>
            <w:vMerge w:val="restart"/>
            <w:tcBorders>
              <w:top w:val="single" w:sz="4" w:space="0" w:color="auto"/>
              <w:left w:val="single" w:sz="4" w:space="0" w:color="auto"/>
              <w:right w:val="single" w:sz="8" w:space="0" w:color="auto"/>
            </w:tcBorders>
            <w:vAlign w:val="center"/>
          </w:tcPr>
          <w:p w:rsidR="009A605D" w:rsidRDefault="00B018B6" w:rsidP="00A067BD">
            <w:pPr>
              <w:adjustRightInd w:val="0"/>
              <w:snapToGrid w:val="0"/>
              <w:rPr>
                <w:rFonts w:cs="宋体"/>
                <w:szCs w:val="21"/>
              </w:rPr>
            </w:pPr>
            <w:r>
              <w:rPr>
                <w:rFonts w:hint="eastAsia"/>
                <w:snapToGrid w:val="0"/>
              </w:rPr>
              <w:t>江苏省《大气污染综合排放标准》（</w:t>
            </w:r>
            <w:r>
              <w:rPr>
                <w:snapToGrid w:val="0"/>
              </w:rPr>
              <w:t>DB32/4041-2021</w:t>
            </w:r>
            <w:r>
              <w:rPr>
                <w:rFonts w:hint="eastAsia"/>
                <w:snapToGrid w:val="0"/>
              </w:rPr>
              <w:t>）表</w:t>
            </w:r>
            <w:r>
              <w:rPr>
                <w:snapToGrid w:val="0"/>
              </w:rPr>
              <w:t>1</w:t>
            </w:r>
            <w:r>
              <w:rPr>
                <w:rFonts w:hint="eastAsia"/>
                <w:snapToGrid w:val="0"/>
              </w:rPr>
              <w:t>标准</w:t>
            </w:r>
          </w:p>
        </w:tc>
      </w:tr>
      <w:tr w:rsidR="009A605D">
        <w:trPr>
          <w:trHeight w:val="425"/>
          <w:jc w:val="center"/>
        </w:trPr>
        <w:tc>
          <w:tcPr>
            <w:tcW w:w="1541" w:type="dxa"/>
            <w:vMerge/>
            <w:tcBorders>
              <w:top w:val="single" w:sz="4" w:space="0" w:color="auto"/>
              <w:left w:val="single" w:sz="8" w:space="0" w:color="auto"/>
              <w:bottom w:val="single" w:sz="4" w:space="0" w:color="auto"/>
              <w:right w:val="single" w:sz="4" w:space="0" w:color="auto"/>
            </w:tcBorders>
            <w:vAlign w:val="center"/>
          </w:tcPr>
          <w:p w:rsidR="009A605D" w:rsidRDefault="009A605D">
            <w:pPr>
              <w:adjustRightInd w:val="0"/>
              <w:snapToGrid w:val="0"/>
              <w:jc w:val="center"/>
              <w:rPr>
                <w:rFonts w:cs="宋体"/>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rPr>
                <w:szCs w:val="21"/>
              </w:rPr>
            </w:pPr>
            <w:r>
              <w:rPr>
                <w:rFonts w:hint="eastAsia"/>
                <w:szCs w:val="21"/>
              </w:rPr>
              <w:t>FQ-02</w:t>
            </w:r>
          </w:p>
        </w:tc>
        <w:tc>
          <w:tcPr>
            <w:tcW w:w="1275"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rPr>
                <w:rFonts w:cs="宋体"/>
                <w:szCs w:val="21"/>
              </w:rPr>
            </w:pPr>
            <w:r>
              <w:rPr>
                <w:rFonts w:cs="宋体" w:hint="eastAsia"/>
                <w:szCs w:val="21"/>
              </w:rPr>
              <w:t>颗粒物、氮氧化物、二氧化硫</w:t>
            </w:r>
          </w:p>
        </w:tc>
        <w:tc>
          <w:tcPr>
            <w:tcW w:w="1985"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rPr>
                <w:szCs w:val="21"/>
              </w:rPr>
            </w:pPr>
            <w:r>
              <w:rPr>
                <w:rFonts w:hint="eastAsia"/>
                <w:szCs w:val="21"/>
              </w:rPr>
              <w:t>焊接均在密闭房间中，</w:t>
            </w:r>
            <w:r>
              <w:rPr>
                <w:rFonts w:hint="eastAsia"/>
              </w:rPr>
              <w:t>采用密闭管道收集废气，</w:t>
            </w:r>
            <w:r>
              <w:rPr>
                <w:rFonts w:hint="eastAsia"/>
                <w:szCs w:val="21"/>
              </w:rPr>
              <w:t>收集效率</w:t>
            </w:r>
            <w:r>
              <w:rPr>
                <w:rFonts w:hint="eastAsia"/>
                <w:szCs w:val="21"/>
              </w:rPr>
              <w:t>95%</w:t>
            </w:r>
            <w:r>
              <w:rPr>
                <w:rFonts w:hint="eastAsia"/>
                <w:szCs w:val="21"/>
              </w:rPr>
              <w:t>以上；</w:t>
            </w:r>
            <w:proofErr w:type="gramStart"/>
            <w:r>
              <w:rPr>
                <w:rFonts w:hint="eastAsia"/>
                <w:szCs w:val="21"/>
              </w:rPr>
              <w:t>激光打标废气</w:t>
            </w:r>
            <w:proofErr w:type="gramEnd"/>
            <w:r>
              <w:rPr>
                <w:rFonts w:hint="eastAsia"/>
                <w:szCs w:val="21"/>
              </w:rPr>
              <w:t>采用</w:t>
            </w:r>
            <w:proofErr w:type="gramStart"/>
            <w:r>
              <w:rPr>
                <w:rFonts w:hint="eastAsia"/>
                <w:szCs w:val="21"/>
              </w:rPr>
              <w:t>集气臂收集</w:t>
            </w:r>
            <w:proofErr w:type="gramEnd"/>
            <w:r>
              <w:rPr>
                <w:rFonts w:hint="eastAsia"/>
                <w:szCs w:val="21"/>
              </w:rPr>
              <w:t>，综合收集效率</w:t>
            </w:r>
            <w:r>
              <w:rPr>
                <w:rFonts w:hint="eastAsia"/>
                <w:szCs w:val="21"/>
              </w:rPr>
              <w:t>92%</w:t>
            </w:r>
            <w:r>
              <w:rPr>
                <w:rFonts w:hint="eastAsia"/>
                <w:szCs w:val="21"/>
              </w:rPr>
              <w:t>以上；天然气燃烧为全密闭进行，废气收集效率</w:t>
            </w:r>
            <w:r>
              <w:rPr>
                <w:rFonts w:hint="eastAsia"/>
                <w:szCs w:val="21"/>
              </w:rPr>
              <w:t>100%</w:t>
            </w:r>
            <w:r>
              <w:rPr>
                <w:rFonts w:hint="eastAsia"/>
                <w:szCs w:val="21"/>
              </w:rPr>
              <w:t>；焊接废气</w:t>
            </w:r>
            <w:proofErr w:type="gramStart"/>
            <w:r>
              <w:rPr>
                <w:rFonts w:hint="eastAsia"/>
                <w:szCs w:val="21"/>
              </w:rPr>
              <w:t>与打标废气</w:t>
            </w:r>
            <w:proofErr w:type="gramEnd"/>
            <w:r>
              <w:rPr>
                <w:rFonts w:hint="eastAsia"/>
                <w:szCs w:val="21"/>
              </w:rPr>
              <w:t>经高效过滤除尘器处理，去除效率</w:t>
            </w:r>
            <w:r>
              <w:rPr>
                <w:rFonts w:hint="eastAsia"/>
                <w:szCs w:val="21"/>
              </w:rPr>
              <w:t>95%</w:t>
            </w:r>
            <w:r>
              <w:rPr>
                <w:rFonts w:hint="eastAsia"/>
                <w:szCs w:val="21"/>
              </w:rPr>
              <w:t>，尾气与天然气燃烧废气通过</w:t>
            </w:r>
            <w:r>
              <w:rPr>
                <w:rFonts w:hint="eastAsia"/>
                <w:szCs w:val="21"/>
              </w:rPr>
              <w:t>1</w:t>
            </w:r>
            <w:r>
              <w:rPr>
                <w:rFonts w:hint="eastAsia"/>
                <w:szCs w:val="21"/>
              </w:rPr>
              <w:t>根</w:t>
            </w:r>
            <w:r>
              <w:rPr>
                <w:szCs w:val="21"/>
              </w:rPr>
              <w:t>15m</w:t>
            </w:r>
            <w:r>
              <w:rPr>
                <w:rFonts w:hint="eastAsia"/>
                <w:szCs w:val="21"/>
              </w:rPr>
              <w:t>高排气筒</w:t>
            </w:r>
            <w:r>
              <w:rPr>
                <w:rFonts w:hint="eastAsia"/>
                <w:szCs w:val="21"/>
              </w:rPr>
              <w:t>F</w:t>
            </w:r>
            <w:r>
              <w:rPr>
                <w:szCs w:val="21"/>
              </w:rPr>
              <w:t>Q-</w:t>
            </w:r>
            <w:r>
              <w:rPr>
                <w:rFonts w:hint="eastAsia"/>
                <w:szCs w:val="21"/>
              </w:rPr>
              <w:t>0</w:t>
            </w:r>
            <w:r>
              <w:rPr>
                <w:szCs w:val="21"/>
              </w:rPr>
              <w:t>2</w:t>
            </w:r>
            <w:r>
              <w:rPr>
                <w:rFonts w:hint="eastAsia"/>
                <w:szCs w:val="21"/>
              </w:rPr>
              <w:t>排放</w:t>
            </w:r>
          </w:p>
        </w:tc>
        <w:tc>
          <w:tcPr>
            <w:tcW w:w="2303" w:type="dxa"/>
            <w:vMerge/>
            <w:tcBorders>
              <w:left w:val="single" w:sz="4" w:space="0" w:color="auto"/>
              <w:bottom w:val="single" w:sz="4" w:space="0" w:color="auto"/>
              <w:right w:val="single" w:sz="8" w:space="0" w:color="auto"/>
            </w:tcBorders>
            <w:vAlign w:val="center"/>
          </w:tcPr>
          <w:p w:rsidR="009A605D" w:rsidRDefault="009A605D">
            <w:pPr>
              <w:adjustRightInd w:val="0"/>
              <w:snapToGrid w:val="0"/>
              <w:jc w:val="center"/>
              <w:rPr>
                <w:snapToGrid w:val="0"/>
              </w:rPr>
            </w:pPr>
          </w:p>
        </w:tc>
      </w:tr>
      <w:tr w:rsidR="009A605D">
        <w:trPr>
          <w:trHeight w:val="425"/>
          <w:jc w:val="center"/>
        </w:trPr>
        <w:tc>
          <w:tcPr>
            <w:tcW w:w="1541" w:type="dxa"/>
            <w:vMerge/>
            <w:tcBorders>
              <w:top w:val="single" w:sz="4" w:space="0" w:color="auto"/>
              <w:left w:val="single" w:sz="8" w:space="0" w:color="auto"/>
              <w:bottom w:val="single" w:sz="4" w:space="0" w:color="auto"/>
              <w:right w:val="single" w:sz="4" w:space="0" w:color="auto"/>
            </w:tcBorders>
            <w:vAlign w:val="center"/>
          </w:tcPr>
          <w:p w:rsidR="009A605D" w:rsidRDefault="009A605D">
            <w:pPr>
              <w:widowControl/>
              <w:jc w:val="left"/>
              <w:rPr>
                <w:rFonts w:cs="宋体"/>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rPr>
                <w:rFonts w:cs="宋体"/>
                <w:szCs w:val="21"/>
              </w:rPr>
            </w:pPr>
            <w:r>
              <w:rPr>
                <w:rFonts w:hint="eastAsia"/>
                <w:szCs w:val="21"/>
              </w:rPr>
              <w:t>企业厂界</w:t>
            </w:r>
          </w:p>
        </w:tc>
        <w:tc>
          <w:tcPr>
            <w:tcW w:w="1275"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rPr>
                <w:szCs w:val="21"/>
              </w:rPr>
            </w:pPr>
            <w:r>
              <w:rPr>
                <w:rFonts w:hint="eastAsia"/>
                <w:szCs w:val="21"/>
              </w:rPr>
              <w:t>非甲烷总烃</w:t>
            </w:r>
          </w:p>
          <w:p w:rsidR="009A605D" w:rsidRDefault="00B018B6">
            <w:pPr>
              <w:adjustRightInd w:val="0"/>
              <w:snapToGrid w:val="0"/>
              <w:jc w:val="center"/>
              <w:rPr>
                <w:rFonts w:cs="宋体"/>
                <w:szCs w:val="21"/>
              </w:rPr>
            </w:pPr>
            <w:r>
              <w:rPr>
                <w:rFonts w:hint="eastAsia"/>
                <w:szCs w:val="21"/>
              </w:rPr>
              <w:t>颗粒物</w:t>
            </w:r>
          </w:p>
        </w:tc>
        <w:tc>
          <w:tcPr>
            <w:tcW w:w="1985"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rPr>
                <w:rFonts w:cs="宋体"/>
                <w:szCs w:val="21"/>
              </w:rPr>
            </w:pPr>
            <w:r>
              <w:rPr>
                <w:rFonts w:cs="宋体" w:hint="eastAsia"/>
                <w:szCs w:val="21"/>
              </w:rPr>
              <w:t>/</w:t>
            </w:r>
          </w:p>
        </w:tc>
        <w:tc>
          <w:tcPr>
            <w:tcW w:w="2303" w:type="dxa"/>
            <w:tcBorders>
              <w:top w:val="single" w:sz="4" w:space="0" w:color="auto"/>
              <w:left w:val="single" w:sz="4" w:space="0" w:color="auto"/>
              <w:bottom w:val="single" w:sz="4" w:space="0" w:color="auto"/>
              <w:right w:val="single" w:sz="8" w:space="0" w:color="auto"/>
            </w:tcBorders>
            <w:vAlign w:val="center"/>
          </w:tcPr>
          <w:p w:rsidR="009A605D" w:rsidRDefault="00B018B6">
            <w:pPr>
              <w:adjustRightInd w:val="0"/>
              <w:snapToGrid w:val="0"/>
              <w:jc w:val="center"/>
              <w:rPr>
                <w:rFonts w:cs="宋体"/>
                <w:szCs w:val="21"/>
              </w:rPr>
            </w:pPr>
            <w:r>
              <w:rPr>
                <w:rFonts w:hint="eastAsia"/>
                <w:snapToGrid w:val="0"/>
              </w:rPr>
              <w:t>江苏省《大气污染综合排放标准》（</w:t>
            </w:r>
            <w:r>
              <w:rPr>
                <w:snapToGrid w:val="0"/>
              </w:rPr>
              <w:t>DB32/4041-2021</w:t>
            </w:r>
            <w:r>
              <w:rPr>
                <w:rFonts w:hint="eastAsia"/>
                <w:snapToGrid w:val="0"/>
              </w:rPr>
              <w:t>）表</w:t>
            </w:r>
            <w:r>
              <w:rPr>
                <w:snapToGrid w:val="0"/>
              </w:rPr>
              <w:t>3</w:t>
            </w:r>
            <w:r>
              <w:rPr>
                <w:rFonts w:hint="eastAsia"/>
                <w:snapToGrid w:val="0"/>
              </w:rPr>
              <w:t>标准</w:t>
            </w:r>
          </w:p>
        </w:tc>
      </w:tr>
      <w:tr w:rsidR="009A605D">
        <w:trPr>
          <w:trHeight w:val="425"/>
          <w:jc w:val="center"/>
        </w:trPr>
        <w:tc>
          <w:tcPr>
            <w:tcW w:w="1541" w:type="dxa"/>
            <w:vMerge/>
            <w:tcBorders>
              <w:top w:val="single" w:sz="4" w:space="0" w:color="auto"/>
              <w:left w:val="single" w:sz="8" w:space="0" w:color="auto"/>
              <w:bottom w:val="single" w:sz="4" w:space="0" w:color="auto"/>
              <w:right w:val="single" w:sz="4" w:space="0" w:color="auto"/>
            </w:tcBorders>
            <w:vAlign w:val="center"/>
          </w:tcPr>
          <w:p w:rsidR="009A605D" w:rsidRDefault="009A605D">
            <w:pPr>
              <w:widowControl/>
              <w:jc w:val="left"/>
              <w:rPr>
                <w:rFonts w:cs="宋体"/>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rPr>
                <w:rFonts w:cs="宋体"/>
                <w:szCs w:val="21"/>
              </w:rPr>
            </w:pPr>
            <w:r>
              <w:rPr>
                <w:rFonts w:hint="eastAsia"/>
                <w:szCs w:val="21"/>
              </w:rPr>
              <w:t>厂区内</w:t>
            </w:r>
          </w:p>
        </w:tc>
        <w:tc>
          <w:tcPr>
            <w:tcW w:w="1275"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rPr>
                <w:rFonts w:cs="宋体"/>
                <w:szCs w:val="21"/>
              </w:rPr>
            </w:pPr>
            <w:r>
              <w:rPr>
                <w:rFonts w:hint="eastAsia"/>
                <w:szCs w:val="21"/>
              </w:rPr>
              <w:t>非甲烷总烃</w:t>
            </w:r>
          </w:p>
        </w:tc>
        <w:tc>
          <w:tcPr>
            <w:tcW w:w="1985"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rPr>
                <w:rFonts w:cs="宋体"/>
                <w:szCs w:val="21"/>
              </w:rPr>
            </w:pPr>
            <w:r>
              <w:rPr>
                <w:szCs w:val="21"/>
              </w:rPr>
              <w:t>/</w:t>
            </w:r>
          </w:p>
        </w:tc>
        <w:tc>
          <w:tcPr>
            <w:tcW w:w="2303" w:type="dxa"/>
            <w:tcBorders>
              <w:top w:val="single" w:sz="4" w:space="0" w:color="auto"/>
              <w:left w:val="single" w:sz="4" w:space="0" w:color="auto"/>
              <w:bottom w:val="single" w:sz="4" w:space="0" w:color="auto"/>
              <w:right w:val="single" w:sz="8" w:space="0" w:color="auto"/>
            </w:tcBorders>
            <w:vAlign w:val="center"/>
          </w:tcPr>
          <w:p w:rsidR="009A605D" w:rsidRDefault="00B018B6">
            <w:pPr>
              <w:adjustRightInd w:val="0"/>
              <w:snapToGrid w:val="0"/>
              <w:jc w:val="center"/>
              <w:rPr>
                <w:rFonts w:cs="宋体"/>
                <w:szCs w:val="21"/>
              </w:rPr>
            </w:pPr>
            <w:r>
              <w:rPr>
                <w:rFonts w:hint="eastAsia"/>
                <w:snapToGrid w:val="0"/>
              </w:rPr>
              <w:t>江苏省《大气污染综合排放标准》（</w:t>
            </w:r>
            <w:r>
              <w:rPr>
                <w:snapToGrid w:val="0"/>
              </w:rPr>
              <w:t>DB32/4041-2021</w:t>
            </w:r>
            <w:r>
              <w:rPr>
                <w:rFonts w:hint="eastAsia"/>
                <w:snapToGrid w:val="0"/>
              </w:rPr>
              <w:t>）表</w:t>
            </w:r>
            <w:r>
              <w:rPr>
                <w:snapToGrid w:val="0"/>
              </w:rPr>
              <w:t>2</w:t>
            </w:r>
            <w:r>
              <w:rPr>
                <w:rFonts w:hint="eastAsia"/>
                <w:snapToGrid w:val="0"/>
              </w:rPr>
              <w:t>标准</w:t>
            </w:r>
          </w:p>
        </w:tc>
      </w:tr>
      <w:tr w:rsidR="009A605D">
        <w:trPr>
          <w:trHeight w:val="425"/>
          <w:jc w:val="center"/>
        </w:trPr>
        <w:tc>
          <w:tcPr>
            <w:tcW w:w="1541" w:type="dxa"/>
            <w:tcBorders>
              <w:top w:val="single" w:sz="4" w:space="0" w:color="auto"/>
              <w:left w:val="single" w:sz="8" w:space="0" w:color="auto"/>
              <w:bottom w:val="single" w:sz="4" w:space="0" w:color="auto"/>
              <w:right w:val="single" w:sz="4" w:space="0" w:color="auto"/>
            </w:tcBorders>
            <w:vAlign w:val="center"/>
          </w:tcPr>
          <w:p w:rsidR="009A605D" w:rsidRDefault="00B018B6">
            <w:pPr>
              <w:adjustRightInd w:val="0"/>
              <w:snapToGrid w:val="0"/>
              <w:jc w:val="center"/>
              <w:rPr>
                <w:rFonts w:cs="宋体"/>
                <w:szCs w:val="21"/>
              </w:rPr>
            </w:pPr>
            <w:r>
              <w:rPr>
                <w:rFonts w:cs="宋体" w:hint="eastAsia"/>
                <w:szCs w:val="21"/>
              </w:rPr>
              <w:t>地表水环境</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rPr>
                <w:rFonts w:cs="宋体"/>
                <w:szCs w:val="21"/>
              </w:rPr>
            </w:pPr>
            <w:r>
              <w:rPr>
                <w:rFonts w:hint="eastAsia"/>
                <w:szCs w:val="21"/>
              </w:rPr>
              <w:t>WS</w:t>
            </w:r>
            <w:r>
              <w:rPr>
                <w:szCs w:val="21"/>
              </w:rPr>
              <w:t>001</w:t>
            </w:r>
          </w:p>
        </w:tc>
        <w:tc>
          <w:tcPr>
            <w:tcW w:w="1275"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rPr>
                <w:rFonts w:cs="宋体"/>
                <w:szCs w:val="21"/>
              </w:rPr>
            </w:pPr>
            <w:r>
              <w:rPr>
                <w:szCs w:val="21"/>
              </w:rPr>
              <w:t>COD</w:t>
            </w:r>
            <w:r>
              <w:rPr>
                <w:rFonts w:hint="eastAsia"/>
                <w:szCs w:val="21"/>
              </w:rPr>
              <w:t>、</w:t>
            </w:r>
            <w:r>
              <w:rPr>
                <w:szCs w:val="21"/>
              </w:rPr>
              <w:t>SS</w:t>
            </w:r>
            <w:r>
              <w:rPr>
                <w:rFonts w:hint="eastAsia"/>
                <w:szCs w:val="21"/>
              </w:rPr>
              <w:t>、</w:t>
            </w:r>
            <w:r>
              <w:rPr>
                <w:szCs w:val="21"/>
              </w:rPr>
              <w:t>NH</w:t>
            </w:r>
            <w:r>
              <w:rPr>
                <w:szCs w:val="21"/>
                <w:vertAlign w:val="subscript"/>
              </w:rPr>
              <w:t>3</w:t>
            </w:r>
            <w:r>
              <w:rPr>
                <w:szCs w:val="21"/>
              </w:rPr>
              <w:t>-N</w:t>
            </w:r>
            <w:r>
              <w:rPr>
                <w:rFonts w:hint="eastAsia"/>
                <w:szCs w:val="21"/>
              </w:rPr>
              <w:t>、</w:t>
            </w:r>
            <w:r>
              <w:rPr>
                <w:szCs w:val="21"/>
              </w:rPr>
              <w:t>TN</w:t>
            </w:r>
            <w:r>
              <w:rPr>
                <w:rFonts w:hint="eastAsia"/>
                <w:szCs w:val="21"/>
              </w:rPr>
              <w:t>、</w:t>
            </w:r>
            <w:r>
              <w:rPr>
                <w:szCs w:val="21"/>
              </w:rPr>
              <w:t>TP</w:t>
            </w:r>
          </w:p>
        </w:tc>
        <w:tc>
          <w:tcPr>
            <w:tcW w:w="1985"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rPr>
                <w:rFonts w:cs="宋体"/>
                <w:szCs w:val="21"/>
              </w:rPr>
            </w:pPr>
            <w:r>
              <w:rPr>
                <w:szCs w:val="21"/>
              </w:rPr>
              <w:t>/</w:t>
            </w:r>
          </w:p>
        </w:tc>
        <w:tc>
          <w:tcPr>
            <w:tcW w:w="2303" w:type="dxa"/>
            <w:tcBorders>
              <w:top w:val="single" w:sz="4" w:space="0" w:color="auto"/>
              <w:left w:val="single" w:sz="4" w:space="0" w:color="auto"/>
              <w:bottom w:val="single" w:sz="4" w:space="0" w:color="auto"/>
              <w:right w:val="single" w:sz="8" w:space="0" w:color="auto"/>
            </w:tcBorders>
            <w:vAlign w:val="center"/>
          </w:tcPr>
          <w:p w:rsidR="009A605D" w:rsidRDefault="00B018B6">
            <w:pPr>
              <w:adjustRightInd w:val="0"/>
              <w:snapToGrid w:val="0"/>
              <w:jc w:val="center"/>
              <w:rPr>
                <w:rFonts w:cs="宋体"/>
                <w:szCs w:val="21"/>
              </w:rPr>
            </w:pPr>
            <w:r>
              <w:rPr>
                <w:szCs w:val="21"/>
              </w:rPr>
              <w:t>COD</w:t>
            </w:r>
            <w:r>
              <w:rPr>
                <w:rFonts w:hint="eastAsia"/>
                <w:szCs w:val="21"/>
              </w:rPr>
              <w:t>、</w:t>
            </w:r>
            <w:r>
              <w:rPr>
                <w:szCs w:val="21"/>
              </w:rPr>
              <w:t>SS</w:t>
            </w:r>
            <w:r>
              <w:rPr>
                <w:rFonts w:hint="eastAsia"/>
                <w:bCs/>
                <w:szCs w:val="21"/>
              </w:rPr>
              <w:t>达到《污水综合排放标准》</w:t>
            </w:r>
            <w:r>
              <w:rPr>
                <w:bCs/>
                <w:szCs w:val="21"/>
              </w:rPr>
              <w:t>(GB8978-1996)</w:t>
            </w:r>
            <w:r>
              <w:rPr>
                <w:rFonts w:hint="eastAsia"/>
                <w:bCs/>
                <w:szCs w:val="21"/>
              </w:rPr>
              <w:t>中表</w:t>
            </w:r>
            <w:r>
              <w:rPr>
                <w:bCs/>
                <w:szCs w:val="21"/>
              </w:rPr>
              <w:t xml:space="preserve">4 </w:t>
            </w:r>
            <w:r>
              <w:rPr>
                <w:rFonts w:hint="eastAsia"/>
                <w:bCs/>
                <w:szCs w:val="21"/>
              </w:rPr>
              <w:t>三级标准，氨氮、总磷、总氮指标达到《污水排入城镇下水道水质标准》</w:t>
            </w:r>
            <w:r>
              <w:rPr>
                <w:bCs/>
                <w:szCs w:val="21"/>
              </w:rPr>
              <w:t>(GB/T31962-2015)</w:t>
            </w:r>
            <w:r>
              <w:rPr>
                <w:rFonts w:hint="eastAsia"/>
                <w:bCs/>
                <w:szCs w:val="21"/>
              </w:rPr>
              <w:t>表</w:t>
            </w:r>
            <w:r>
              <w:rPr>
                <w:bCs/>
                <w:szCs w:val="21"/>
              </w:rPr>
              <w:t xml:space="preserve"> 1 </w:t>
            </w:r>
            <w:r>
              <w:rPr>
                <w:rFonts w:hint="eastAsia"/>
                <w:bCs/>
                <w:szCs w:val="21"/>
              </w:rPr>
              <w:t>中</w:t>
            </w:r>
            <w:r>
              <w:rPr>
                <w:bCs/>
                <w:szCs w:val="21"/>
              </w:rPr>
              <w:t>A</w:t>
            </w:r>
            <w:r>
              <w:rPr>
                <w:rFonts w:hint="eastAsia"/>
                <w:bCs/>
                <w:szCs w:val="21"/>
              </w:rPr>
              <w:t>等级标准</w:t>
            </w:r>
          </w:p>
        </w:tc>
      </w:tr>
      <w:tr w:rsidR="009A605D">
        <w:trPr>
          <w:trHeight w:val="425"/>
          <w:jc w:val="center"/>
        </w:trPr>
        <w:tc>
          <w:tcPr>
            <w:tcW w:w="1541" w:type="dxa"/>
            <w:tcBorders>
              <w:top w:val="single" w:sz="4" w:space="0" w:color="auto"/>
              <w:left w:val="single" w:sz="8" w:space="0" w:color="auto"/>
              <w:bottom w:val="single" w:sz="4" w:space="0" w:color="auto"/>
              <w:right w:val="single" w:sz="4" w:space="0" w:color="auto"/>
            </w:tcBorders>
            <w:vAlign w:val="center"/>
          </w:tcPr>
          <w:p w:rsidR="009A605D" w:rsidRDefault="00B018B6">
            <w:pPr>
              <w:adjustRightInd w:val="0"/>
              <w:snapToGrid w:val="0"/>
              <w:jc w:val="center"/>
              <w:rPr>
                <w:rFonts w:cs="宋体"/>
                <w:szCs w:val="21"/>
              </w:rPr>
            </w:pPr>
            <w:r>
              <w:rPr>
                <w:rFonts w:cs="宋体" w:hint="eastAsia"/>
                <w:szCs w:val="21"/>
              </w:rPr>
              <w:t>声环境</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rPr>
                <w:rFonts w:cs="宋体"/>
                <w:szCs w:val="21"/>
              </w:rPr>
            </w:pPr>
            <w:r>
              <w:rPr>
                <w:rFonts w:hint="eastAsia"/>
                <w:szCs w:val="21"/>
              </w:rPr>
              <w:t>各厂界</w:t>
            </w:r>
          </w:p>
        </w:tc>
        <w:tc>
          <w:tcPr>
            <w:tcW w:w="1275"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rPr>
                <w:rFonts w:cs="宋体"/>
                <w:szCs w:val="21"/>
              </w:rPr>
            </w:pPr>
            <w:r>
              <w:rPr>
                <w:rFonts w:hint="eastAsia"/>
                <w:szCs w:val="21"/>
              </w:rPr>
              <w:t>昼夜</w:t>
            </w:r>
            <w:r>
              <w:rPr>
                <w:szCs w:val="21"/>
              </w:rPr>
              <w:t>Leq(A)</w:t>
            </w:r>
          </w:p>
        </w:tc>
        <w:tc>
          <w:tcPr>
            <w:tcW w:w="1985"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rPr>
                <w:rFonts w:cs="宋体"/>
                <w:szCs w:val="21"/>
              </w:rPr>
            </w:pPr>
            <w:r>
              <w:rPr>
                <w:rFonts w:hint="eastAsia"/>
                <w:szCs w:val="21"/>
              </w:rPr>
              <w:t>风机和空压机采取隔声罩等措施，其余均采用厂房隔声</w:t>
            </w:r>
          </w:p>
        </w:tc>
        <w:tc>
          <w:tcPr>
            <w:tcW w:w="2303" w:type="dxa"/>
            <w:tcBorders>
              <w:top w:val="single" w:sz="4" w:space="0" w:color="auto"/>
              <w:left w:val="single" w:sz="4" w:space="0" w:color="auto"/>
              <w:bottom w:val="single" w:sz="4" w:space="0" w:color="auto"/>
              <w:right w:val="single" w:sz="8" w:space="0" w:color="auto"/>
            </w:tcBorders>
            <w:vAlign w:val="center"/>
          </w:tcPr>
          <w:p w:rsidR="009A605D" w:rsidRDefault="00B018B6">
            <w:pPr>
              <w:adjustRightInd w:val="0"/>
              <w:snapToGrid w:val="0"/>
              <w:jc w:val="center"/>
              <w:rPr>
                <w:rFonts w:cs="宋体"/>
                <w:szCs w:val="21"/>
              </w:rPr>
            </w:pPr>
            <w:r>
              <w:rPr>
                <w:rFonts w:hint="eastAsia"/>
                <w:szCs w:val="21"/>
              </w:rPr>
              <w:t>《工业企业厂界环境噪声排放标准》（</w:t>
            </w:r>
            <w:r>
              <w:rPr>
                <w:szCs w:val="21"/>
              </w:rPr>
              <w:t>GB12348-2008</w:t>
            </w:r>
            <w:r>
              <w:rPr>
                <w:rFonts w:hint="eastAsia"/>
                <w:szCs w:val="21"/>
              </w:rPr>
              <w:t>）</w:t>
            </w:r>
            <w:r>
              <w:rPr>
                <w:szCs w:val="21"/>
              </w:rPr>
              <w:t>3</w:t>
            </w:r>
            <w:r>
              <w:rPr>
                <w:rFonts w:hint="eastAsia"/>
                <w:szCs w:val="21"/>
              </w:rPr>
              <w:t>类</w:t>
            </w:r>
            <w:r>
              <w:rPr>
                <w:rFonts w:hint="eastAsia"/>
                <w:szCs w:val="21"/>
              </w:rPr>
              <w:lastRenderedPageBreak/>
              <w:t>标准</w:t>
            </w:r>
          </w:p>
        </w:tc>
      </w:tr>
      <w:tr w:rsidR="009A605D">
        <w:trPr>
          <w:trHeight w:val="425"/>
          <w:jc w:val="center"/>
        </w:trPr>
        <w:tc>
          <w:tcPr>
            <w:tcW w:w="1541" w:type="dxa"/>
            <w:tcBorders>
              <w:top w:val="single" w:sz="4" w:space="0" w:color="auto"/>
              <w:left w:val="single" w:sz="8" w:space="0" w:color="auto"/>
              <w:bottom w:val="single" w:sz="4" w:space="0" w:color="auto"/>
              <w:right w:val="single" w:sz="4" w:space="0" w:color="auto"/>
            </w:tcBorders>
            <w:vAlign w:val="center"/>
          </w:tcPr>
          <w:p w:rsidR="009A605D" w:rsidRDefault="00B018B6">
            <w:pPr>
              <w:adjustRightInd w:val="0"/>
              <w:snapToGrid w:val="0"/>
              <w:jc w:val="center"/>
              <w:rPr>
                <w:rFonts w:cs="宋体"/>
                <w:szCs w:val="21"/>
              </w:rPr>
            </w:pPr>
            <w:r>
              <w:rPr>
                <w:rFonts w:cs="宋体" w:hint="eastAsia"/>
                <w:szCs w:val="21"/>
              </w:rPr>
              <w:lastRenderedPageBreak/>
              <w:t>电磁辐射</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rPr>
                <w:rFonts w:cs="宋体"/>
                <w:szCs w:val="21"/>
              </w:rPr>
            </w:pPr>
            <w:r>
              <w:rPr>
                <w:rFonts w:cs="宋体"/>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rPr>
                <w:rFonts w:cs="宋体"/>
                <w:szCs w:val="21"/>
              </w:rPr>
            </w:pPr>
            <w:r>
              <w:rPr>
                <w:rFonts w:cs="宋体"/>
                <w:szCs w:val="21"/>
              </w:rPr>
              <w:t>/</w:t>
            </w:r>
          </w:p>
        </w:tc>
        <w:tc>
          <w:tcPr>
            <w:tcW w:w="1985"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rPr>
                <w:rFonts w:cs="宋体"/>
                <w:szCs w:val="21"/>
              </w:rPr>
            </w:pPr>
            <w:r>
              <w:rPr>
                <w:rFonts w:cs="宋体"/>
                <w:szCs w:val="21"/>
              </w:rPr>
              <w:t>/</w:t>
            </w:r>
          </w:p>
        </w:tc>
        <w:tc>
          <w:tcPr>
            <w:tcW w:w="2303" w:type="dxa"/>
            <w:tcBorders>
              <w:top w:val="single" w:sz="4" w:space="0" w:color="auto"/>
              <w:left w:val="single" w:sz="4" w:space="0" w:color="auto"/>
              <w:bottom w:val="single" w:sz="4" w:space="0" w:color="auto"/>
              <w:right w:val="single" w:sz="8" w:space="0" w:color="auto"/>
            </w:tcBorders>
            <w:vAlign w:val="center"/>
          </w:tcPr>
          <w:p w:rsidR="009A605D" w:rsidRDefault="00B018B6">
            <w:pPr>
              <w:adjustRightInd w:val="0"/>
              <w:snapToGrid w:val="0"/>
              <w:jc w:val="center"/>
              <w:rPr>
                <w:rFonts w:cs="宋体"/>
                <w:szCs w:val="21"/>
              </w:rPr>
            </w:pPr>
            <w:r>
              <w:rPr>
                <w:rFonts w:cs="宋体"/>
                <w:szCs w:val="21"/>
              </w:rPr>
              <w:t>/</w:t>
            </w:r>
          </w:p>
        </w:tc>
      </w:tr>
      <w:tr w:rsidR="009A605D">
        <w:trPr>
          <w:trHeight w:val="1276"/>
          <w:jc w:val="center"/>
        </w:trPr>
        <w:tc>
          <w:tcPr>
            <w:tcW w:w="1541" w:type="dxa"/>
            <w:tcBorders>
              <w:top w:val="single" w:sz="4" w:space="0" w:color="auto"/>
              <w:left w:val="single" w:sz="8" w:space="0" w:color="auto"/>
              <w:bottom w:val="single" w:sz="4" w:space="0" w:color="auto"/>
              <w:right w:val="single" w:sz="4" w:space="0" w:color="auto"/>
            </w:tcBorders>
            <w:vAlign w:val="center"/>
          </w:tcPr>
          <w:p w:rsidR="009A605D" w:rsidRDefault="00B018B6">
            <w:pPr>
              <w:adjustRightInd w:val="0"/>
              <w:snapToGrid w:val="0"/>
              <w:jc w:val="center"/>
              <w:rPr>
                <w:rFonts w:cs="宋体"/>
                <w:szCs w:val="21"/>
              </w:rPr>
            </w:pPr>
            <w:r>
              <w:rPr>
                <w:rFonts w:cs="宋体" w:hint="eastAsia"/>
                <w:szCs w:val="21"/>
              </w:rPr>
              <w:t>固体废物</w:t>
            </w:r>
          </w:p>
        </w:tc>
        <w:tc>
          <w:tcPr>
            <w:tcW w:w="7264" w:type="dxa"/>
            <w:gridSpan w:val="4"/>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spacing w:line="500" w:lineRule="exact"/>
              <w:ind w:firstLineChars="200" w:firstLine="420"/>
              <w:rPr>
                <w:rFonts w:cs="宋体"/>
                <w:szCs w:val="21"/>
              </w:rPr>
            </w:pPr>
            <w:r>
              <w:rPr>
                <w:rFonts w:hint="eastAsia"/>
                <w:szCs w:val="21"/>
              </w:rPr>
              <w:t>一般工业固废，</w:t>
            </w:r>
            <w:r>
              <w:rPr>
                <w:szCs w:val="21"/>
              </w:rPr>
              <w:t>由物资回收单位回收利用</w:t>
            </w:r>
            <w:r>
              <w:rPr>
                <w:rFonts w:hint="eastAsia"/>
                <w:szCs w:val="21"/>
              </w:rPr>
              <w:t>；危险</w:t>
            </w:r>
            <w:r>
              <w:rPr>
                <w:szCs w:val="21"/>
              </w:rPr>
              <w:t>废物</w:t>
            </w:r>
            <w:r>
              <w:rPr>
                <w:rFonts w:hint="eastAsia"/>
                <w:szCs w:val="21"/>
              </w:rPr>
              <w:t>委托相应</w:t>
            </w:r>
            <w:proofErr w:type="gramStart"/>
            <w:r>
              <w:rPr>
                <w:rFonts w:hint="eastAsia"/>
                <w:szCs w:val="21"/>
              </w:rPr>
              <w:t>危废处理</w:t>
            </w:r>
            <w:proofErr w:type="gramEnd"/>
            <w:r>
              <w:rPr>
                <w:rFonts w:hint="eastAsia"/>
                <w:szCs w:val="21"/>
              </w:rPr>
              <w:t>资质单位处置；</w:t>
            </w:r>
            <w:r>
              <w:rPr>
                <w:szCs w:val="21"/>
              </w:rPr>
              <w:t>生活垃圾由环卫部门统一清运</w:t>
            </w:r>
            <w:r>
              <w:rPr>
                <w:rFonts w:hint="eastAsia"/>
                <w:szCs w:val="21"/>
              </w:rPr>
              <w:t>。</w:t>
            </w:r>
          </w:p>
        </w:tc>
      </w:tr>
      <w:tr w:rsidR="009A605D">
        <w:trPr>
          <w:trHeight w:val="1276"/>
          <w:jc w:val="center"/>
        </w:trPr>
        <w:tc>
          <w:tcPr>
            <w:tcW w:w="1541" w:type="dxa"/>
            <w:tcBorders>
              <w:top w:val="single" w:sz="4" w:space="0" w:color="auto"/>
              <w:left w:val="single" w:sz="8" w:space="0" w:color="auto"/>
              <w:bottom w:val="single" w:sz="4" w:space="0" w:color="auto"/>
              <w:right w:val="single" w:sz="4" w:space="0" w:color="auto"/>
            </w:tcBorders>
            <w:vAlign w:val="center"/>
          </w:tcPr>
          <w:p w:rsidR="009A605D" w:rsidRDefault="00B018B6">
            <w:pPr>
              <w:adjustRightInd w:val="0"/>
              <w:snapToGrid w:val="0"/>
              <w:jc w:val="center"/>
              <w:rPr>
                <w:rFonts w:cs="宋体"/>
                <w:szCs w:val="21"/>
              </w:rPr>
            </w:pPr>
            <w:r>
              <w:rPr>
                <w:rFonts w:cs="宋体" w:hint="eastAsia"/>
                <w:szCs w:val="21"/>
              </w:rPr>
              <w:t>土壤及地下水</w:t>
            </w:r>
          </w:p>
          <w:p w:rsidR="009A605D" w:rsidRDefault="00B018B6">
            <w:pPr>
              <w:adjustRightInd w:val="0"/>
              <w:snapToGrid w:val="0"/>
              <w:jc w:val="center"/>
              <w:rPr>
                <w:rFonts w:cs="宋体"/>
                <w:szCs w:val="21"/>
              </w:rPr>
            </w:pPr>
            <w:r>
              <w:rPr>
                <w:rFonts w:cs="宋体" w:hint="eastAsia"/>
                <w:szCs w:val="21"/>
              </w:rPr>
              <w:t>污染防治措施</w:t>
            </w:r>
          </w:p>
        </w:tc>
        <w:tc>
          <w:tcPr>
            <w:tcW w:w="7264" w:type="dxa"/>
            <w:gridSpan w:val="4"/>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spacing w:line="500" w:lineRule="exact"/>
              <w:ind w:firstLineChars="200" w:firstLine="420"/>
              <w:jc w:val="center"/>
              <w:rPr>
                <w:rFonts w:cs="宋体"/>
                <w:szCs w:val="21"/>
              </w:rPr>
            </w:pPr>
            <w:r>
              <w:rPr>
                <w:rFonts w:cs="宋体" w:hint="eastAsia"/>
                <w:szCs w:val="21"/>
              </w:rPr>
              <w:t>液态原辅料采取包装桶密封保存放置于网格塑料托盘上；</w:t>
            </w:r>
            <w:proofErr w:type="gramStart"/>
            <w:r>
              <w:rPr>
                <w:rFonts w:cs="宋体" w:hint="eastAsia"/>
                <w:szCs w:val="21"/>
              </w:rPr>
              <w:t>危废房的危废</w:t>
            </w:r>
            <w:proofErr w:type="gramEnd"/>
            <w:r>
              <w:rPr>
                <w:rFonts w:cs="宋体" w:hint="eastAsia"/>
                <w:szCs w:val="21"/>
              </w:rPr>
              <w:t>容器根据物料性质选择相容材质的容器存放；建立巡检制度；落实分区防渗要求。</w:t>
            </w:r>
          </w:p>
        </w:tc>
      </w:tr>
      <w:tr w:rsidR="009A605D">
        <w:trPr>
          <w:trHeight w:val="589"/>
          <w:jc w:val="center"/>
        </w:trPr>
        <w:tc>
          <w:tcPr>
            <w:tcW w:w="1541" w:type="dxa"/>
            <w:tcBorders>
              <w:top w:val="single" w:sz="4" w:space="0" w:color="auto"/>
              <w:left w:val="single" w:sz="8" w:space="0" w:color="auto"/>
              <w:bottom w:val="single" w:sz="4" w:space="0" w:color="auto"/>
              <w:right w:val="single" w:sz="4" w:space="0" w:color="auto"/>
            </w:tcBorders>
            <w:vAlign w:val="center"/>
          </w:tcPr>
          <w:p w:rsidR="009A605D" w:rsidRDefault="00B018B6">
            <w:pPr>
              <w:adjustRightInd w:val="0"/>
              <w:snapToGrid w:val="0"/>
              <w:jc w:val="center"/>
              <w:rPr>
                <w:rFonts w:cs="宋体"/>
                <w:szCs w:val="21"/>
              </w:rPr>
            </w:pPr>
            <w:r>
              <w:rPr>
                <w:rFonts w:cs="宋体" w:hint="eastAsia"/>
                <w:szCs w:val="21"/>
              </w:rPr>
              <w:t>生态保护措施</w:t>
            </w:r>
          </w:p>
        </w:tc>
        <w:tc>
          <w:tcPr>
            <w:tcW w:w="7264" w:type="dxa"/>
            <w:gridSpan w:val="4"/>
            <w:tcBorders>
              <w:top w:val="single" w:sz="4" w:space="0" w:color="auto"/>
              <w:left w:val="single" w:sz="4" w:space="0" w:color="auto"/>
              <w:bottom w:val="single" w:sz="4" w:space="0" w:color="auto"/>
              <w:right w:val="single" w:sz="8" w:space="0" w:color="auto"/>
            </w:tcBorders>
            <w:vAlign w:val="center"/>
          </w:tcPr>
          <w:p w:rsidR="009A605D" w:rsidRDefault="00B018B6">
            <w:pPr>
              <w:adjustRightInd w:val="0"/>
              <w:snapToGrid w:val="0"/>
              <w:spacing w:line="360" w:lineRule="auto"/>
              <w:jc w:val="center"/>
              <w:rPr>
                <w:rFonts w:cs="宋体"/>
                <w:szCs w:val="21"/>
              </w:rPr>
            </w:pPr>
            <w:r>
              <w:rPr>
                <w:rFonts w:cs="宋体" w:hint="eastAsia"/>
                <w:szCs w:val="21"/>
              </w:rPr>
              <w:t>无</w:t>
            </w:r>
          </w:p>
        </w:tc>
      </w:tr>
      <w:tr w:rsidR="009A605D">
        <w:trPr>
          <w:trHeight w:val="274"/>
          <w:jc w:val="center"/>
        </w:trPr>
        <w:tc>
          <w:tcPr>
            <w:tcW w:w="1541" w:type="dxa"/>
            <w:tcBorders>
              <w:top w:val="single" w:sz="4" w:space="0" w:color="auto"/>
              <w:left w:val="single" w:sz="8" w:space="0" w:color="auto"/>
              <w:bottom w:val="single" w:sz="4" w:space="0" w:color="auto"/>
              <w:right w:val="single" w:sz="4" w:space="0" w:color="auto"/>
            </w:tcBorders>
            <w:vAlign w:val="center"/>
          </w:tcPr>
          <w:p w:rsidR="009A605D" w:rsidRDefault="00B018B6">
            <w:pPr>
              <w:adjustRightInd w:val="0"/>
              <w:snapToGrid w:val="0"/>
              <w:jc w:val="center"/>
              <w:rPr>
                <w:rFonts w:cs="宋体"/>
                <w:szCs w:val="21"/>
              </w:rPr>
            </w:pPr>
            <w:r>
              <w:rPr>
                <w:rFonts w:cs="宋体" w:hint="eastAsia"/>
                <w:szCs w:val="21"/>
              </w:rPr>
              <w:t>环境风险</w:t>
            </w:r>
          </w:p>
          <w:p w:rsidR="009A605D" w:rsidRDefault="00B018B6">
            <w:pPr>
              <w:adjustRightInd w:val="0"/>
              <w:snapToGrid w:val="0"/>
              <w:jc w:val="center"/>
              <w:rPr>
                <w:rFonts w:cs="宋体"/>
                <w:szCs w:val="21"/>
              </w:rPr>
            </w:pPr>
            <w:r>
              <w:rPr>
                <w:rFonts w:cs="宋体" w:hint="eastAsia"/>
                <w:szCs w:val="21"/>
              </w:rPr>
              <w:t>防范措施</w:t>
            </w:r>
          </w:p>
        </w:tc>
        <w:tc>
          <w:tcPr>
            <w:tcW w:w="7264" w:type="dxa"/>
            <w:gridSpan w:val="4"/>
            <w:tcBorders>
              <w:top w:val="single" w:sz="4" w:space="0" w:color="auto"/>
              <w:left w:val="single" w:sz="4" w:space="0" w:color="auto"/>
              <w:bottom w:val="single" w:sz="4" w:space="0" w:color="auto"/>
              <w:right w:val="single" w:sz="8" w:space="0" w:color="auto"/>
            </w:tcBorders>
          </w:tcPr>
          <w:p w:rsidR="009A605D" w:rsidRDefault="00B018B6">
            <w:pPr>
              <w:adjustRightInd w:val="0"/>
              <w:snapToGrid w:val="0"/>
              <w:spacing w:line="500" w:lineRule="exact"/>
              <w:jc w:val="left"/>
              <w:rPr>
                <w:rFonts w:cs="宋体"/>
                <w:szCs w:val="21"/>
              </w:rPr>
            </w:pPr>
            <w:r>
              <w:rPr>
                <w:rFonts w:cs="宋体"/>
                <w:szCs w:val="21"/>
              </w:rPr>
              <w:t>a.</w:t>
            </w:r>
            <w:r>
              <w:rPr>
                <w:rFonts w:cs="宋体" w:hint="eastAsia"/>
                <w:szCs w:val="21"/>
              </w:rPr>
              <w:t>总图布置严格按照《建筑设计防火规范</w:t>
            </w:r>
            <w:r>
              <w:rPr>
                <w:rFonts w:cs="宋体"/>
                <w:szCs w:val="21"/>
              </w:rPr>
              <w:t>(GB50016-2014)</w:t>
            </w:r>
            <w:r>
              <w:rPr>
                <w:rFonts w:cs="宋体" w:hint="eastAsia"/>
                <w:szCs w:val="21"/>
              </w:rPr>
              <w:t>》的要求。</w:t>
            </w:r>
          </w:p>
          <w:p w:rsidR="009A605D" w:rsidRDefault="00B018B6">
            <w:pPr>
              <w:adjustRightInd w:val="0"/>
              <w:snapToGrid w:val="0"/>
              <w:spacing w:line="500" w:lineRule="exact"/>
              <w:jc w:val="left"/>
              <w:rPr>
                <w:rFonts w:cs="宋体"/>
                <w:szCs w:val="21"/>
              </w:rPr>
            </w:pPr>
            <w:r>
              <w:rPr>
                <w:rFonts w:cs="宋体"/>
                <w:szCs w:val="21"/>
              </w:rPr>
              <w:t>b.</w:t>
            </w:r>
            <w:r>
              <w:rPr>
                <w:rFonts w:cs="宋体" w:hint="eastAsia"/>
                <w:szCs w:val="21"/>
              </w:rPr>
              <w:t>液体化学品、液态危险废物均下设防漏托盘，化学品暂存处和</w:t>
            </w:r>
            <w:proofErr w:type="gramStart"/>
            <w:r>
              <w:rPr>
                <w:rFonts w:cs="宋体" w:hint="eastAsia"/>
                <w:szCs w:val="21"/>
              </w:rPr>
              <w:t>危废</w:t>
            </w:r>
            <w:proofErr w:type="gramEnd"/>
            <w:r>
              <w:rPr>
                <w:rFonts w:cs="宋体" w:hint="eastAsia"/>
                <w:szCs w:val="21"/>
              </w:rPr>
              <w:t>房地面均做防渗处理。</w:t>
            </w:r>
          </w:p>
          <w:p w:rsidR="009A605D" w:rsidRDefault="00B018B6">
            <w:pPr>
              <w:adjustRightInd w:val="0"/>
              <w:snapToGrid w:val="0"/>
              <w:spacing w:line="500" w:lineRule="exact"/>
              <w:jc w:val="left"/>
              <w:rPr>
                <w:rFonts w:cs="宋体"/>
                <w:szCs w:val="21"/>
              </w:rPr>
            </w:pPr>
            <w:r>
              <w:rPr>
                <w:rFonts w:cs="宋体"/>
                <w:szCs w:val="21"/>
              </w:rPr>
              <w:t>c.</w:t>
            </w:r>
            <w:r>
              <w:rPr>
                <w:rFonts w:cs="宋体" w:hint="eastAsia"/>
                <w:szCs w:val="21"/>
              </w:rPr>
              <w:t>按照使用计划严格控制化学品的暂存量，不过多存放；及时清理危废。</w:t>
            </w:r>
          </w:p>
          <w:p w:rsidR="009A605D" w:rsidRDefault="00B018B6">
            <w:pPr>
              <w:adjustRightInd w:val="0"/>
              <w:snapToGrid w:val="0"/>
              <w:spacing w:line="500" w:lineRule="exact"/>
              <w:jc w:val="left"/>
              <w:rPr>
                <w:rFonts w:cs="宋体"/>
                <w:szCs w:val="21"/>
              </w:rPr>
            </w:pPr>
            <w:r>
              <w:rPr>
                <w:rFonts w:cs="宋体"/>
                <w:szCs w:val="21"/>
              </w:rPr>
              <w:t>d.</w:t>
            </w:r>
            <w:r>
              <w:rPr>
                <w:rFonts w:cs="宋体" w:hint="eastAsia"/>
                <w:szCs w:val="21"/>
              </w:rPr>
              <w:t>化学品和</w:t>
            </w:r>
            <w:proofErr w:type="gramStart"/>
            <w:r>
              <w:rPr>
                <w:rFonts w:cs="宋体" w:hint="eastAsia"/>
                <w:szCs w:val="21"/>
              </w:rPr>
              <w:t>危废</w:t>
            </w:r>
            <w:proofErr w:type="gramEnd"/>
            <w:r>
              <w:rPr>
                <w:rFonts w:cs="宋体" w:hint="eastAsia"/>
                <w:szCs w:val="21"/>
              </w:rPr>
              <w:t>的存放设置明显标志，并由专人管理，出入库应当进行核查登记，并定期检查。</w:t>
            </w:r>
          </w:p>
          <w:p w:rsidR="009A605D" w:rsidRDefault="00B018B6">
            <w:pPr>
              <w:adjustRightInd w:val="0"/>
              <w:snapToGrid w:val="0"/>
              <w:spacing w:line="500" w:lineRule="exact"/>
              <w:jc w:val="left"/>
              <w:rPr>
                <w:rFonts w:cs="宋体"/>
                <w:szCs w:val="21"/>
              </w:rPr>
            </w:pPr>
            <w:r>
              <w:rPr>
                <w:rFonts w:cs="宋体"/>
                <w:szCs w:val="21"/>
              </w:rPr>
              <w:t>e.</w:t>
            </w:r>
            <w:r>
              <w:rPr>
                <w:rFonts w:cs="宋体" w:hint="eastAsia"/>
                <w:szCs w:val="21"/>
              </w:rPr>
              <w:t>设置事故废水收集装置，以满足事故状态下收集事故废水的需要。</w:t>
            </w:r>
          </w:p>
          <w:p w:rsidR="009A605D" w:rsidRDefault="00B018B6">
            <w:pPr>
              <w:adjustRightInd w:val="0"/>
              <w:snapToGrid w:val="0"/>
              <w:spacing w:line="500" w:lineRule="exact"/>
              <w:jc w:val="left"/>
              <w:rPr>
                <w:rFonts w:cs="宋体"/>
                <w:szCs w:val="21"/>
              </w:rPr>
            </w:pPr>
            <w:r>
              <w:rPr>
                <w:rFonts w:cs="宋体"/>
                <w:szCs w:val="21"/>
              </w:rPr>
              <w:t>f.</w:t>
            </w:r>
            <w:r>
              <w:rPr>
                <w:rFonts w:cs="宋体" w:hint="eastAsia"/>
                <w:szCs w:val="21"/>
              </w:rPr>
              <w:t>制定突发环境事件应急预案，建立应急小组，负责应急突发性事件的组织、指挥、抢修、控制、协调等应急响应行动；配备消防器材、救生器、防护面罩、胶皮手套、急救用品、沙袋、吸收棉、收集桶等应急物资或设备；发生泄漏时，用砂土或其它材料吸附或吸收，然后铲入桶内收集。</w:t>
            </w:r>
          </w:p>
          <w:p w:rsidR="009A605D" w:rsidRDefault="00B018B6">
            <w:pPr>
              <w:adjustRightInd w:val="0"/>
              <w:snapToGrid w:val="0"/>
              <w:spacing w:line="500" w:lineRule="exact"/>
              <w:jc w:val="left"/>
              <w:rPr>
                <w:rFonts w:cs="宋体"/>
                <w:szCs w:val="21"/>
              </w:rPr>
            </w:pPr>
            <w:r>
              <w:rPr>
                <w:rFonts w:cs="宋体"/>
                <w:szCs w:val="21"/>
              </w:rPr>
              <w:t>g.</w:t>
            </w:r>
            <w:r>
              <w:rPr>
                <w:rFonts w:cs="宋体" w:hint="eastAsia"/>
                <w:szCs w:val="21"/>
              </w:rPr>
              <w:t>仓库区禁止吸烟，远离火源、热源、电源，无产生火花的条件，禁止明火作业；设置醒目易燃品标志。</w:t>
            </w:r>
          </w:p>
        </w:tc>
      </w:tr>
      <w:tr w:rsidR="009A605D">
        <w:trPr>
          <w:trHeight w:val="1002"/>
          <w:jc w:val="center"/>
        </w:trPr>
        <w:tc>
          <w:tcPr>
            <w:tcW w:w="1541" w:type="dxa"/>
            <w:tcBorders>
              <w:top w:val="single" w:sz="4" w:space="0" w:color="auto"/>
              <w:left w:val="single" w:sz="8" w:space="0" w:color="auto"/>
              <w:bottom w:val="single" w:sz="8" w:space="0" w:color="auto"/>
              <w:right w:val="single" w:sz="4" w:space="0" w:color="auto"/>
            </w:tcBorders>
            <w:vAlign w:val="center"/>
          </w:tcPr>
          <w:p w:rsidR="009A605D" w:rsidRDefault="00B018B6">
            <w:pPr>
              <w:adjustRightInd w:val="0"/>
              <w:snapToGrid w:val="0"/>
              <w:jc w:val="center"/>
              <w:rPr>
                <w:rFonts w:cs="宋体"/>
                <w:spacing w:val="-8"/>
                <w:szCs w:val="21"/>
              </w:rPr>
            </w:pPr>
            <w:r>
              <w:rPr>
                <w:rFonts w:cs="宋体" w:hint="eastAsia"/>
                <w:spacing w:val="-8"/>
                <w:szCs w:val="21"/>
              </w:rPr>
              <w:t>其他环境</w:t>
            </w:r>
          </w:p>
          <w:p w:rsidR="009A605D" w:rsidRDefault="00B018B6">
            <w:pPr>
              <w:adjustRightInd w:val="0"/>
              <w:snapToGrid w:val="0"/>
              <w:jc w:val="center"/>
              <w:rPr>
                <w:rFonts w:cs="宋体"/>
                <w:spacing w:val="-8"/>
                <w:szCs w:val="21"/>
              </w:rPr>
            </w:pPr>
            <w:r>
              <w:rPr>
                <w:rFonts w:cs="宋体" w:hint="eastAsia"/>
                <w:spacing w:val="-8"/>
                <w:szCs w:val="21"/>
              </w:rPr>
              <w:t>管理要求</w:t>
            </w:r>
          </w:p>
        </w:tc>
        <w:tc>
          <w:tcPr>
            <w:tcW w:w="7264" w:type="dxa"/>
            <w:gridSpan w:val="4"/>
            <w:tcBorders>
              <w:top w:val="single" w:sz="4" w:space="0" w:color="auto"/>
              <w:left w:val="single" w:sz="4" w:space="0" w:color="auto"/>
              <w:bottom w:val="single" w:sz="8" w:space="0" w:color="auto"/>
              <w:right w:val="single" w:sz="8" w:space="0" w:color="auto"/>
            </w:tcBorders>
            <w:vAlign w:val="center"/>
          </w:tcPr>
          <w:p w:rsidR="009A605D" w:rsidRDefault="00B018B6">
            <w:pPr>
              <w:adjustRightInd w:val="0"/>
              <w:snapToGrid w:val="0"/>
              <w:spacing w:line="500" w:lineRule="exact"/>
              <w:rPr>
                <w:spacing w:val="-8"/>
                <w:szCs w:val="21"/>
              </w:rPr>
            </w:pPr>
            <w:r>
              <w:rPr>
                <w:spacing w:val="-8"/>
                <w:szCs w:val="21"/>
              </w:rPr>
              <w:t>a.</w:t>
            </w:r>
            <w:r>
              <w:rPr>
                <w:rFonts w:hint="eastAsia"/>
                <w:spacing w:val="-8"/>
                <w:szCs w:val="21"/>
              </w:rPr>
              <w:t>建设单位应在项目投产前在全国排污许可证管理信息平台填报排污登记表，登记基本信息、污染物排放去向、执行的污染物排放标准以及采取的污染防治措施等信息。</w:t>
            </w:r>
          </w:p>
          <w:p w:rsidR="009A605D" w:rsidRDefault="00B018B6">
            <w:pPr>
              <w:adjustRightInd w:val="0"/>
              <w:snapToGrid w:val="0"/>
              <w:spacing w:line="500" w:lineRule="exact"/>
              <w:rPr>
                <w:rFonts w:cs="宋体"/>
                <w:szCs w:val="21"/>
              </w:rPr>
            </w:pPr>
            <w:r>
              <w:rPr>
                <w:spacing w:val="-8"/>
                <w:szCs w:val="21"/>
              </w:rPr>
              <w:t>b.</w:t>
            </w:r>
            <w:r>
              <w:rPr>
                <w:rFonts w:hint="eastAsia"/>
                <w:spacing w:val="-8"/>
                <w:szCs w:val="21"/>
              </w:rPr>
              <w:t>各污染物排放</w:t>
            </w:r>
            <w:proofErr w:type="gramStart"/>
            <w:r>
              <w:rPr>
                <w:rFonts w:hint="eastAsia"/>
                <w:spacing w:val="-8"/>
                <w:szCs w:val="21"/>
              </w:rPr>
              <w:t>口明确</w:t>
            </w:r>
            <w:proofErr w:type="gramEnd"/>
            <w:r>
              <w:rPr>
                <w:rFonts w:hint="eastAsia"/>
                <w:spacing w:val="-8"/>
                <w:szCs w:val="21"/>
              </w:rPr>
              <w:t>采样口位置，设立环保图形标志；按规范设置采样口和采样平台；制定危险废物</w:t>
            </w:r>
            <w:proofErr w:type="gramStart"/>
            <w:r>
              <w:rPr>
                <w:rFonts w:hint="eastAsia"/>
                <w:spacing w:val="-8"/>
                <w:szCs w:val="21"/>
              </w:rPr>
              <w:t>处置台</w:t>
            </w:r>
            <w:proofErr w:type="gramEnd"/>
            <w:r>
              <w:rPr>
                <w:rFonts w:hint="eastAsia"/>
                <w:spacing w:val="-8"/>
                <w:szCs w:val="21"/>
              </w:rPr>
              <w:t>账；定期监测污染物排放。</w:t>
            </w:r>
          </w:p>
        </w:tc>
      </w:tr>
    </w:tbl>
    <w:p w:rsidR="009A605D" w:rsidRDefault="00B018B6">
      <w:pPr>
        <w:pStyle w:val="af2"/>
        <w:jc w:val="center"/>
        <w:outlineLvl w:val="0"/>
        <w:rPr>
          <w:rFonts w:ascii="Times New Roman" w:eastAsia="黑体" w:hAnsi="Times New Roman"/>
          <w:snapToGrid w:val="0"/>
          <w:sz w:val="30"/>
          <w:szCs w:val="30"/>
        </w:rPr>
      </w:pPr>
      <w:r>
        <w:rPr>
          <w:rFonts w:ascii="Times New Roman" w:hAnsi="Times New Roman"/>
          <w:snapToGrid w:val="0"/>
          <w:sz w:val="21"/>
          <w:szCs w:val="21"/>
          <w:shd w:val="clear" w:color="FFFFFF" w:fill="D9D9D9"/>
        </w:rPr>
        <w:br w:type="page"/>
      </w:r>
      <w:bookmarkStart w:id="41" w:name="_Toc92213098"/>
      <w:r>
        <w:rPr>
          <w:rFonts w:ascii="Times New Roman" w:eastAsia="黑体" w:hAnsi="Times New Roman"/>
          <w:snapToGrid w:val="0"/>
          <w:sz w:val="30"/>
          <w:szCs w:val="30"/>
        </w:rPr>
        <w:lastRenderedPageBreak/>
        <w:t>六、结论</w:t>
      </w:r>
      <w:bookmarkEnd w:id="41"/>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865"/>
      </w:tblGrid>
      <w:tr w:rsidR="009A605D">
        <w:trPr>
          <w:trHeight w:val="11991"/>
          <w:jc w:val="center"/>
        </w:trPr>
        <w:tc>
          <w:tcPr>
            <w:tcW w:w="8865" w:type="dxa"/>
          </w:tcPr>
          <w:p w:rsidR="009A605D" w:rsidRDefault="00B018B6">
            <w:pPr>
              <w:pStyle w:val="55"/>
              <w:spacing w:beforeLines="0"/>
              <w:ind w:firstLine="420"/>
              <w:rPr>
                <w:bCs w:val="0"/>
                <w:sz w:val="24"/>
                <w:szCs w:val="21"/>
              </w:rPr>
            </w:pPr>
            <w:bookmarkStart w:id="42" w:name="_Toc92213099"/>
            <w:r>
              <w:rPr>
                <w:bCs w:val="0"/>
                <w:sz w:val="24"/>
                <w:szCs w:val="21"/>
              </w:rPr>
              <w:t>1.</w:t>
            </w:r>
            <w:r>
              <w:rPr>
                <w:bCs w:val="0"/>
                <w:sz w:val="24"/>
                <w:szCs w:val="21"/>
              </w:rPr>
              <w:t>结论</w:t>
            </w:r>
            <w:bookmarkEnd w:id="42"/>
          </w:p>
          <w:p w:rsidR="009A605D" w:rsidRDefault="00B018B6">
            <w:pPr>
              <w:pStyle w:val="52"/>
              <w:ind w:firstLine="480"/>
              <w:rPr>
                <w:szCs w:val="21"/>
              </w:rPr>
            </w:pPr>
            <w:r>
              <w:rPr>
                <w:szCs w:val="21"/>
              </w:rPr>
              <w:t>本项目在运营过程中会产生噪声和一定量的废气、废水、固废等。经分析可知，本项目的建设符合国家、江苏省、无锡市产业政策，建成后在各项污染防治措施落实到位的前提下，各污染物能达标排放。因此，只要建设单位在认真落实</w:t>
            </w:r>
            <w:proofErr w:type="gramStart"/>
            <w:r>
              <w:rPr>
                <w:szCs w:val="21"/>
              </w:rPr>
              <w:t>本评价</w:t>
            </w:r>
            <w:proofErr w:type="gramEnd"/>
            <w:r>
              <w:rPr>
                <w:szCs w:val="21"/>
              </w:rPr>
              <w:t>提出的各项污染防治对策及风险防范措施，并严格执行</w:t>
            </w:r>
            <w:r>
              <w:rPr>
                <w:rFonts w:hint="eastAsia"/>
                <w:szCs w:val="21"/>
              </w:rPr>
              <w:t>“</w:t>
            </w:r>
            <w:r>
              <w:rPr>
                <w:szCs w:val="21"/>
              </w:rPr>
              <w:t>三同时</w:t>
            </w:r>
            <w:r>
              <w:rPr>
                <w:rFonts w:hint="eastAsia"/>
                <w:szCs w:val="21"/>
              </w:rPr>
              <w:t>”</w:t>
            </w:r>
            <w:r>
              <w:rPr>
                <w:szCs w:val="21"/>
              </w:rPr>
              <w:t>政策的前提下，从环境保护角度评价，本项目建设可行。</w:t>
            </w:r>
          </w:p>
          <w:p w:rsidR="009A605D" w:rsidRDefault="00B018B6">
            <w:pPr>
              <w:pStyle w:val="55"/>
              <w:spacing w:beforeLines="0"/>
              <w:ind w:firstLine="420"/>
              <w:rPr>
                <w:bCs w:val="0"/>
                <w:sz w:val="24"/>
                <w:szCs w:val="21"/>
              </w:rPr>
            </w:pPr>
            <w:bookmarkStart w:id="43" w:name="_Toc92213100"/>
            <w:r>
              <w:rPr>
                <w:bCs w:val="0"/>
                <w:sz w:val="24"/>
                <w:szCs w:val="21"/>
              </w:rPr>
              <w:t>2.</w:t>
            </w:r>
            <w:r>
              <w:rPr>
                <w:bCs w:val="0"/>
                <w:sz w:val="24"/>
                <w:szCs w:val="21"/>
              </w:rPr>
              <w:t>其它要求</w:t>
            </w:r>
            <w:bookmarkEnd w:id="43"/>
          </w:p>
          <w:p w:rsidR="009A605D" w:rsidRDefault="00B018B6">
            <w:pPr>
              <w:pStyle w:val="52"/>
              <w:ind w:firstLine="480"/>
              <w:rPr>
                <w:szCs w:val="21"/>
              </w:rPr>
            </w:pPr>
            <w:r>
              <w:rPr>
                <w:rFonts w:ascii="宋体" w:hAnsi="宋体" w:cs="宋体" w:hint="eastAsia"/>
                <w:szCs w:val="21"/>
              </w:rPr>
              <w:t>①</w:t>
            </w:r>
            <w:r>
              <w:rPr>
                <w:szCs w:val="21"/>
              </w:rPr>
              <w:t>项目如发生扩大规模、变更企业经营范围、改变生产流程和工艺等变动，应重新编制相应的建设项目环境影响评价报告。</w:t>
            </w:r>
          </w:p>
          <w:p w:rsidR="009A605D" w:rsidRDefault="00B018B6">
            <w:pPr>
              <w:spacing w:line="360" w:lineRule="auto"/>
              <w:ind w:firstLineChars="200" w:firstLine="480"/>
              <w:rPr>
                <w:szCs w:val="21"/>
              </w:rPr>
            </w:pPr>
            <w:r>
              <w:rPr>
                <w:rFonts w:ascii="宋体" w:hAnsi="宋体" w:cs="宋体" w:hint="eastAsia"/>
                <w:sz w:val="24"/>
                <w:szCs w:val="21"/>
              </w:rPr>
              <w:t>②</w:t>
            </w:r>
            <w:r>
              <w:rPr>
                <w:sz w:val="24"/>
                <w:szCs w:val="21"/>
              </w:rPr>
              <w:t>项目应尽快落实本报告提出的各项治理措施，并尽快按照国务院环境保护行政主管部门规定的标准和程序，对配套建设的环境保护设施进行验收。</w:t>
            </w:r>
          </w:p>
        </w:tc>
      </w:tr>
    </w:tbl>
    <w:p w:rsidR="009A605D" w:rsidRDefault="009A605D">
      <w:pPr>
        <w:rPr>
          <w:szCs w:val="21"/>
          <w:shd w:val="clear" w:color="FFFFFF" w:fill="D9D9D9"/>
        </w:rPr>
        <w:sectPr w:rsidR="009A605D">
          <w:pgSz w:w="11906" w:h="16838"/>
          <w:pgMar w:top="1701" w:right="1531" w:bottom="1701" w:left="1531" w:header="851" w:footer="851" w:gutter="0"/>
          <w:cols w:space="720"/>
          <w:docGrid w:linePitch="312"/>
        </w:sectPr>
      </w:pPr>
    </w:p>
    <w:p w:rsidR="009A605D" w:rsidRDefault="00B018B6">
      <w:pPr>
        <w:pStyle w:val="af2"/>
        <w:outlineLvl w:val="0"/>
        <w:rPr>
          <w:rFonts w:ascii="Times New Roman" w:eastAsia="黑体" w:hAnsi="Times New Roman"/>
          <w:snapToGrid w:val="0"/>
          <w:sz w:val="30"/>
          <w:szCs w:val="30"/>
        </w:rPr>
      </w:pPr>
      <w:bookmarkStart w:id="44" w:name="_Toc92213101"/>
      <w:r>
        <w:rPr>
          <w:rFonts w:ascii="Times New Roman" w:eastAsia="黑体" w:hAnsi="Times New Roman"/>
          <w:snapToGrid w:val="0"/>
          <w:sz w:val="30"/>
          <w:szCs w:val="30"/>
        </w:rPr>
        <w:lastRenderedPageBreak/>
        <w:t>附表</w:t>
      </w:r>
      <w:bookmarkEnd w:id="44"/>
    </w:p>
    <w:p w:rsidR="009A605D" w:rsidRDefault="00B018B6">
      <w:pPr>
        <w:pStyle w:val="af2"/>
        <w:adjustRightInd w:val="0"/>
        <w:snapToGrid w:val="0"/>
        <w:spacing w:before="0" w:beforeAutospacing="0" w:after="0" w:afterAutospacing="0" w:line="360" w:lineRule="auto"/>
        <w:jc w:val="center"/>
        <w:outlineLvl w:val="0"/>
        <w:rPr>
          <w:rFonts w:ascii="Times New Roman" w:eastAsia="方正小标宋_GBK" w:hAnsi="Times New Roman"/>
          <w:snapToGrid w:val="0"/>
          <w:sz w:val="38"/>
          <w:szCs w:val="38"/>
        </w:rPr>
      </w:pPr>
      <w:bookmarkStart w:id="45" w:name="_Toc92213102"/>
      <w:r>
        <w:rPr>
          <w:rFonts w:ascii="Times New Roman" w:eastAsia="方正小标宋_GBK" w:hAnsi="Times New Roman"/>
          <w:snapToGrid w:val="0"/>
          <w:sz w:val="38"/>
          <w:szCs w:val="38"/>
        </w:rPr>
        <w:t>建设项目污染物排放量汇总表</w:t>
      </w:r>
      <w:bookmarkEnd w:id="45"/>
    </w:p>
    <w:tbl>
      <w:tblPr>
        <w:tblW w:w="137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567"/>
        <w:gridCol w:w="1154"/>
        <w:gridCol w:w="1701"/>
        <w:gridCol w:w="1276"/>
        <w:gridCol w:w="1701"/>
        <w:gridCol w:w="1559"/>
        <w:gridCol w:w="1761"/>
        <w:gridCol w:w="1786"/>
        <w:gridCol w:w="999"/>
      </w:tblGrid>
      <w:tr w:rsidR="009A605D">
        <w:trPr>
          <w:jc w:val="center"/>
        </w:trPr>
        <w:tc>
          <w:tcPr>
            <w:tcW w:w="1281" w:type="dxa"/>
            <w:tcBorders>
              <w:top w:val="single" w:sz="8" w:space="0" w:color="auto"/>
              <w:left w:val="single" w:sz="8" w:space="0" w:color="auto"/>
              <w:bottom w:val="single" w:sz="4" w:space="0" w:color="auto"/>
              <w:right w:val="single" w:sz="4" w:space="0" w:color="auto"/>
              <w:tl2br w:val="single" w:sz="4" w:space="0" w:color="auto"/>
            </w:tcBorders>
            <w:tcMar>
              <w:top w:w="0" w:type="dxa"/>
              <w:left w:w="28" w:type="dxa"/>
              <w:bottom w:w="0" w:type="dxa"/>
              <w:right w:w="28" w:type="dxa"/>
            </w:tcMar>
            <w:vAlign w:val="center"/>
          </w:tcPr>
          <w:p w:rsidR="009A605D" w:rsidRDefault="00B018B6">
            <w:pPr>
              <w:pStyle w:val="a5"/>
              <w:spacing w:before="24" w:after="24" w:line="240" w:lineRule="auto"/>
              <w:jc w:val="right"/>
              <w:rPr>
                <w:rFonts w:ascii="Times New Roman" w:eastAsia="黑体" w:cs="宋体"/>
                <w:snapToGrid w:val="0"/>
                <w:spacing w:val="-6"/>
                <w:kern w:val="21"/>
                <w:szCs w:val="21"/>
              </w:rPr>
            </w:pPr>
            <w:r>
              <w:rPr>
                <w:rFonts w:ascii="Times New Roman" w:eastAsia="黑体" w:cs="宋体" w:hint="eastAsia"/>
                <w:snapToGrid w:val="0"/>
                <w:spacing w:val="-6"/>
                <w:kern w:val="21"/>
                <w:szCs w:val="21"/>
              </w:rPr>
              <w:t>项目</w:t>
            </w:r>
          </w:p>
          <w:p w:rsidR="009A605D" w:rsidRDefault="00B018B6">
            <w:pPr>
              <w:pStyle w:val="a5"/>
              <w:spacing w:before="24" w:after="24" w:line="240" w:lineRule="auto"/>
              <w:jc w:val="left"/>
              <w:rPr>
                <w:rFonts w:ascii="Times New Roman" w:eastAsia="黑体" w:cs="宋体"/>
                <w:snapToGrid w:val="0"/>
                <w:spacing w:val="-6"/>
                <w:kern w:val="21"/>
                <w:szCs w:val="21"/>
              </w:rPr>
            </w:pPr>
            <w:r>
              <w:rPr>
                <w:rFonts w:ascii="Times New Roman" w:eastAsia="黑体" w:cs="宋体" w:hint="eastAsia"/>
                <w:snapToGrid w:val="0"/>
                <w:spacing w:val="-6"/>
                <w:kern w:val="21"/>
                <w:szCs w:val="21"/>
              </w:rPr>
              <w:t>分类</w:t>
            </w:r>
          </w:p>
        </w:tc>
        <w:tc>
          <w:tcPr>
            <w:tcW w:w="1721" w:type="dxa"/>
            <w:gridSpan w:val="2"/>
            <w:tcBorders>
              <w:top w:val="single" w:sz="8"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A605D" w:rsidRDefault="00B018B6">
            <w:pPr>
              <w:pStyle w:val="a5"/>
              <w:spacing w:before="24" w:after="24" w:line="240" w:lineRule="auto"/>
              <w:rPr>
                <w:rFonts w:ascii="Times New Roman" w:eastAsia="黑体" w:cs="宋体"/>
                <w:snapToGrid w:val="0"/>
                <w:spacing w:val="-6"/>
                <w:kern w:val="21"/>
                <w:szCs w:val="21"/>
              </w:rPr>
            </w:pPr>
            <w:r>
              <w:rPr>
                <w:rFonts w:ascii="Times New Roman" w:eastAsia="黑体" w:cs="宋体" w:hint="eastAsia"/>
                <w:snapToGrid w:val="0"/>
                <w:spacing w:val="-6"/>
                <w:kern w:val="21"/>
                <w:szCs w:val="21"/>
              </w:rPr>
              <w:t>污染物名称</w:t>
            </w:r>
          </w:p>
        </w:tc>
        <w:tc>
          <w:tcPr>
            <w:tcW w:w="1701" w:type="dxa"/>
            <w:tcBorders>
              <w:top w:val="single" w:sz="8"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A605D" w:rsidRDefault="00B018B6">
            <w:pPr>
              <w:pStyle w:val="a5"/>
              <w:spacing w:before="24" w:after="24" w:line="240" w:lineRule="auto"/>
              <w:rPr>
                <w:rFonts w:ascii="Times New Roman" w:eastAsia="黑体"/>
                <w:snapToGrid w:val="0"/>
                <w:spacing w:val="-6"/>
                <w:kern w:val="21"/>
                <w:szCs w:val="21"/>
              </w:rPr>
            </w:pPr>
            <w:r>
              <w:rPr>
                <w:rFonts w:ascii="Times New Roman" w:eastAsia="黑体" w:hint="eastAsia"/>
                <w:snapToGrid w:val="0"/>
                <w:spacing w:val="-6"/>
                <w:kern w:val="21"/>
                <w:szCs w:val="21"/>
              </w:rPr>
              <w:t>现有工程</w:t>
            </w:r>
          </w:p>
          <w:p w:rsidR="009A605D" w:rsidRDefault="00B018B6">
            <w:pPr>
              <w:pStyle w:val="a5"/>
              <w:spacing w:before="24" w:after="24" w:line="240" w:lineRule="auto"/>
              <w:rPr>
                <w:rFonts w:ascii="Times New Roman" w:eastAsia="黑体"/>
                <w:snapToGrid w:val="0"/>
                <w:spacing w:val="-6"/>
                <w:kern w:val="21"/>
                <w:szCs w:val="21"/>
              </w:rPr>
            </w:pPr>
            <w:r>
              <w:rPr>
                <w:rFonts w:ascii="Times New Roman" w:eastAsia="黑体" w:hint="eastAsia"/>
                <w:snapToGrid w:val="0"/>
                <w:spacing w:val="-6"/>
                <w:kern w:val="21"/>
                <w:szCs w:val="21"/>
              </w:rPr>
              <w:t>排放量（固体废物产生量）</w:t>
            </w: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1 \* GB3 \* MERGEFORMAT </w:instrText>
            </w:r>
            <w:r>
              <w:rPr>
                <w:rFonts w:ascii="Times New Roman" w:eastAsia="黑体"/>
                <w:snapToGrid w:val="0"/>
                <w:spacing w:val="-6"/>
                <w:kern w:val="21"/>
                <w:szCs w:val="21"/>
              </w:rPr>
              <w:fldChar w:fldCharType="separate"/>
            </w:r>
            <w:r>
              <w:rPr>
                <w:rFonts w:ascii="Times New Roman" w:eastAsia="黑体" w:cs="宋体" w:hint="eastAsia"/>
                <w:kern w:val="2"/>
                <w:szCs w:val="21"/>
              </w:rPr>
              <w:t>①</w:t>
            </w:r>
            <w:r>
              <w:rPr>
                <w:rFonts w:ascii="Times New Roman" w:eastAsia="黑体"/>
                <w:snapToGrid w:val="0"/>
                <w:spacing w:val="-6"/>
                <w:kern w:val="21"/>
                <w:szCs w:val="21"/>
              </w:rPr>
              <w:fldChar w:fldCharType="end"/>
            </w:r>
          </w:p>
        </w:tc>
        <w:tc>
          <w:tcPr>
            <w:tcW w:w="1276" w:type="dxa"/>
            <w:tcBorders>
              <w:top w:val="single" w:sz="8"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A605D" w:rsidRDefault="00B018B6">
            <w:pPr>
              <w:pStyle w:val="a5"/>
              <w:spacing w:before="24" w:after="24" w:line="240" w:lineRule="auto"/>
              <w:rPr>
                <w:rFonts w:ascii="Times New Roman" w:eastAsia="黑体"/>
                <w:snapToGrid w:val="0"/>
                <w:spacing w:val="-6"/>
                <w:kern w:val="21"/>
                <w:szCs w:val="21"/>
              </w:rPr>
            </w:pPr>
            <w:r>
              <w:rPr>
                <w:rFonts w:ascii="Times New Roman" w:eastAsia="黑体" w:hint="eastAsia"/>
                <w:snapToGrid w:val="0"/>
                <w:spacing w:val="-6"/>
                <w:kern w:val="21"/>
                <w:szCs w:val="21"/>
              </w:rPr>
              <w:t>现有工程</w:t>
            </w:r>
          </w:p>
          <w:p w:rsidR="009A605D" w:rsidRDefault="00B018B6">
            <w:pPr>
              <w:pStyle w:val="a5"/>
              <w:spacing w:before="24" w:after="24" w:line="240" w:lineRule="auto"/>
              <w:rPr>
                <w:rFonts w:ascii="Times New Roman" w:eastAsia="黑体"/>
                <w:snapToGrid w:val="0"/>
                <w:spacing w:val="-6"/>
                <w:kern w:val="21"/>
                <w:szCs w:val="21"/>
              </w:rPr>
            </w:pPr>
            <w:r>
              <w:rPr>
                <w:rFonts w:ascii="Times New Roman" w:eastAsia="黑体" w:hint="eastAsia"/>
                <w:snapToGrid w:val="0"/>
                <w:spacing w:val="-6"/>
                <w:kern w:val="21"/>
                <w:szCs w:val="21"/>
              </w:rPr>
              <w:t>许可排放量</w:t>
            </w:r>
          </w:p>
          <w:p w:rsidR="009A605D" w:rsidRDefault="00B018B6">
            <w:pPr>
              <w:pStyle w:val="a5"/>
              <w:spacing w:before="24" w:after="24"/>
              <w:rPr>
                <w:rFonts w:ascii="Times New Roman" w:eastAsia="黑体"/>
                <w:snapToGrid w:val="0"/>
                <w:spacing w:val="-6"/>
                <w:kern w:val="21"/>
                <w:szCs w:val="21"/>
              </w:rPr>
            </w:pP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2 \* GB3 \* MERGEFORMAT </w:instrText>
            </w:r>
            <w:r>
              <w:rPr>
                <w:rFonts w:ascii="Times New Roman" w:eastAsia="黑体"/>
                <w:snapToGrid w:val="0"/>
                <w:spacing w:val="-6"/>
                <w:kern w:val="21"/>
                <w:szCs w:val="21"/>
              </w:rPr>
              <w:fldChar w:fldCharType="separate"/>
            </w:r>
            <w:r>
              <w:rPr>
                <w:rFonts w:ascii="Times New Roman" w:eastAsia="黑体" w:cs="宋体" w:hint="eastAsia"/>
                <w:snapToGrid w:val="0"/>
                <w:spacing w:val="-6"/>
                <w:kern w:val="21"/>
                <w:szCs w:val="21"/>
              </w:rPr>
              <w:t>②</w:t>
            </w:r>
            <w:r>
              <w:rPr>
                <w:rFonts w:ascii="Times New Roman" w:eastAsia="黑体"/>
                <w:snapToGrid w:val="0"/>
                <w:spacing w:val="-6"/>
                <w:kern w:val="21"/>
                <w:szCs w:val="21"/>
              </w:rPr>
              <w:fldChar w:fldCharType="end"/>
            </w:r>
          </w:p>
        </w:tc>
        <w:tc>
          <w:tcPr>
            <w:tcW w:w="1701" w:type="dxa"/>
            <w:tcBorders>
              <w:top w:val="single" w:sz="8"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A605D" w:rsidRDefault="00B018B6">
            <w:pPr>
              <w:pStyle w:val="a5"/>
              <w:spacing w:before="24" w:after="24" w:line="240" w:lineRule="auto"/>
              <w:rPr>
                <w:rFonts w:ascii="Times New Roman" w:eastAsia="黑体"/>
                <w:snapToGrid w:val="0"/>
                <w:spacing w:val="-6"/>
                <w:kern w:val="21"/>
                <w:szCs w:val="21"/>
              </w:rPr>
            </w:pPr>
            <w:r>
              <w:rPr>
                <w:rFonts w:ascii="Times New Roman" w:eastAsia="黑体" w:hint="eastAsia"/>
                <w:snapToGrid w:val="0"/>
                <w:spacing w:val="-6"/>
                <w:kern w:val="21"/>
                <w:szCs w:val="21"/>
              </w:rPr>
              <w:t>在建工程</w:t>
            </w:r>
          </w:p>
          <w:p w:rsidR="009A605D" w:rsidRDefault="00B018B6">
            <w:pPr>
              <w:pStyle w:val="a5"/>
              <w:spacing w:before="24" w:after="24" w:line="240" w:lineRule="auto"/>
              <w:rPr>
                <w:rFonts w:ascii="Times New Roman" w:eastAsia="黑体"/>
                <w:snapToGrid w:val="0"/>
                <w:spacing w:val="-6"/>
                <w:kern w:val="21"/>
                <w:szCs w:val="21"/>
              </w:rPr>
            </w:pPr>
            <w:r>
              <w:rPr>
                <w:rFonts w:ascii="Times New Roman" w:eastAsia="黑体" w:hint="eastAsia"/>
                <w:snapToGrid w:val="0"/>
                <w:spacing w:val="-6"/>
                <w:kern w:val="21"/>
                <w:szCs w:val="21"/>
              </w:rPr>
              <w:t>排放量（固体废物产生量）</w:t>
            </w: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3 \* GB3 \* MERGEFORMAT </w:instrText>
            </w:r>
            <w:r>
              <w:rPr>
                <w:rFonts w:ascii="Times New Roman" w:eastAsia="黑体"/>
                <w:snapToGrid w:val="0"/>
                <w:spacing w:val="-6"/>
                <w:kern w:val="21"/>
                <w:szCs w:val="21"/>
              </w:rPr>
              <w:fldChar w:fldCharType="separate"/>
            </w:r>
            <w:r>
              <w:rPr>
                <w:rFonts w:ascii="Times New Roman" w:eastAsia="黑体" w:cs="宋体" w:hint="eastAsia"/>
                <w:kern w:val="2"/>
                <w:szCs w:val="21"/>
              </w:rPr>
              <w:t>③</w:t>
            </w:r>
            <w:r>
              <w:rPr>
                <w:rFonts w:ascii="Times New Roman" w:eastAsia="黑体"/>
                <w:snapToGrid w:val="0"/>
                <w:spacing w:val="-6"/>
                <w:kern w:val="21"/>
                <w:szCs w:val="21"/>
              </w:rPr>
              <w:fldChar w:fldCharType="end"/>
            </w:r>
          </w:p>
        </w:tc>
        <w:tc>
          <w:tcPr>
            <w:tcW w:w="1559" w:type="dxa"/>
            <w:tcBorders>
              <w:top w:val="single" w:sz="8"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A605D" w:rsidRDefault="00B018B6">
            <w:pPr>
              <w:pStyle w:val="a5"/>
              <w:spacing w:before="24" w:after="24" w:line="240" w:lineRule="auto"/>
              <w:rPr>
                <w:rFonts w:ascii="Times New Roman" w:eastAsia="黑体"/>
                <w:snapToGrid w:val="0"/>
                <w:spacing w:val="-6"/>
                <w:kern w:val="21"/>
                <w:szCs w:val="21"/>
              </w:rPr>
            </w:pPr>
            <w:r>
              <w:rPr>
                <w:rFonts w:ascii="Times New Roman" w:eastAsia="黑体" w:hint="eastAsia"/>
                <w:snapToGrid w:val="0"/>
                <w:spacing w:val="-6"/>
                <w:kern w:val="21"/>
                <w:szCs w:val="21"/>
              </w:rPr>
              <w:t>本项目</w:t>
            </w:r>
          </w:p>
          <w:p w:rsidR="009A605D" w:rsidRDefault="00B018B6">
            <w:pPr>
              <w:pStyle w:val="a5"/>
              <w:spacing w:before="24" w:after="24" w:line="240" w:lineRule="auto"/>
              <w:rPr>
                <w:rFonts w:ascii="Times New Roman" w:eastAsia="黑体"/>
                <w:snapToGrid w:val="0"/>
                <w:spacing w:val="-6"/>
                <w:kern w:val="21"/>
                <w:szCs w:val="21"/>
              </w:rPr>
            </w:pPr>
            <w:r>
              <w:rPr>
                <w:rFonts w:ascii="Times New Roman" w:eastAsia="黑体" w:hint="eastAsia"/>
                <w:snapToGrid w:val="0"/>
                <w:spacing w:val="-6"/>
                <w:kern w:val="21"/>
                <w:szCs w:val="21"/>
              </w:rPr>
              <w:t>排放量（固体废物产生量）</w:t>
            </w: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4 \* GB3 \* MERGEFORMAT </w:instrText>
            </w:r>
            <w:r>
              <w:rPr>
                <w:rFonts w:ascii="Times New Roman" w:eastAsia="黑体"/>
                <w:snapToGrid w:val="0"/>
                <w:spacing w:val="-6"/>
                <w:kern w:val="21"/>
                <w:szCs w:val="21"/>
              </w:rPr>
              <w:fldChar w:fldCharType="separate"/>
            </w:r>
            <w:r>
              <w:rPr>
                <w:rFonts w:ascii="Times New Roman" w:eastAsia="黑体" w:cs="宋体" w:hint="eastAsia"/>
                <w:kern w:val="2"/>
                <w:szCs w:val="21"/>
              </w:rPr>
              <w:t>④</w:t>
            </w:r>
            <w:r>
              <w:rPr>
                <w:rFonts w:ascii="Times New Roman" w:eastAsia="黑体"/>
                <w:snapToGrid w:val="0"/>
                <w:spacing w:val="-6"/>
                <w:kern w:val="21"/>
                <w:szCs w:val="21"/>
              </w:rPr>
              <w:fldChar w:fldCharType="end"/>
            </w:r>
          </w:p>
        </w:tc>
        <w:tc>
          <w:tcPr>
            <w:tcW w:w="1761" w:type="dxa"/>
            <w:tcBorders>
              <w:top w:val="single" w:sz="8"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A605D" w:rsidRDefault="00B018B6">
            <w:pPr>
              <w:pStyle w:val="a5"/>
              <w:spacing w:before="24" w:after="24" w:line="240" w:lineRule="auto"/>
              <w:rPr>
                <w:rFonts w:ascii="Times New Roman" w:eastAsia="黑体"/>
                <w:snapToGrid w:val="0"/>
                <w:spacing w:val="-16"/>
                <w:kern w:val="21"/>
                <w:szCs w:val="21"/>
              </w:rPr>
            </w:pPr>
            <w:r>
              <w:rPr>
                <w:rFonts w:ascii="Times New Roman" w:eastAsia="黑体" w:hint="eastAsia"/>
                <w:snapToGrid w:val="0"/>
                <w:spacing w:val="-16"/>
                <w:kern w:val="21"/>
                <w:szCs w:val="21"/>
              </w:rPr>
              <w:t>以新带老削减量</w:t>
            </w:r>
          </w:p>
          <w:p w:rsidR="009A605D" w:rsidRDefault="00B018B6">
            <w:pPr>
              <w:pStyle w:val="a5"/>
              <w:spacing w:before="24" w:after="24" w:line="240" w:lineRule="auto"/>
              <w:rPr>
                <w:rFonts w:ascii="Times New Roman" w:eastAsia="黑体"/>
                <w:snapToGrid w:val="0"/>
                <w:spacing w:val="-16"/>
                <w:kern w:val="21"/>
                <w:szCs w:val="21"/>
              </w:rPr>
            </w:pPr>
            <w:r>
              <w:rPr>
                <w:rFonts w:ascii="Times New Roman" w:eastAsia="黑体" w:hint="eastAsia"/>
                <w:snapToGrid w:val="0"/>
                <w:spacing w:val="-16"/>
                <w:kern w:val="21"/>
                <w:szCs w:val="21"/>
              </w:rPr>
              <w:t>（新建项目不填）</w:t>
            </w:r>
            <w:r>
              <w:rPr>
                <w:rFonts w:ascii="Times New Roman" w:eastAsia="黑体"/>
                <w:snapToGrid w:val="0"/>
                <w:spacing w:val="-16"/>
                <w:kern w:val="21"/>
                <w:szCs w:val="21"/>
              </w:rPr>
              <w:fldChar w:fldCharType="begin"/>
            </w:r>
            <w:r>
              <w:rPr>
                <w:rFonts w:ascii="Times New Roman" w:eastAsia="黑体"/>
                <w:snapToGrid w:val="0"/>
                <w:spacing w:val="-16"/>
                <w:kern w:val="21"/>
                <w:szCs w:val="21"/>
              </w:rPr>
              <w:instrText xml:space="preserve"> = 5 \* GB3 \* MERGEFORMAT </w:instrText>
            </w:r>
            <w:r>
              <w:rPr>
                <w:rFonts w:ascii="Times New Roman" w:eastAsia="黑体"/>
                <w:snapToGrid w:val="0"/>
                <w:spacing w:val="-16"/>
                <w:kern w:val="21"/>
                <w:szCs w:val="21"/>
              </w:rPr>
              <w:fldChar w:fldCharType="separate"/>
            </w:r>
            <w:r>
              <w:rPr>
                <w:rFonts w:ascii="Times New Roman" w:eastAsia="黑体" w:cs="宋体" w:hint="eastAsia"/>
                <w:kern w:val="2"/>
                <w:szCs w:val="21"/>
              </w:rPr>
              <w:t>⑤</w:t>
            </w:r>
            <w:r>
              <w:rPr>
                <w:rFonts w:ascii="Times New Roman" w:eastAsia="黑体"/>
                <w:snapToGrid w:val="0"/>
                <w:spacing w:val="-16"/>
                <w:kern w:val="21"/>
                <w:szCs w:val="21"/>
              </w:rPr>
              <w:fldChar w:fldCharType="end"/>
            </w:r>
          </w:p>
        </w:tc>
        <w:tc>
          <w:tcPr>
            <w:tcW w:w="1786" w:type="dxa"/>
            <w:tcBorders>
              <w:top w:val="single" w:sz="8"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A605D" w:rsidRDefault="00B018B6">
            <w:pPr>
              <w:pStyle w:val="a5"/>
              <w:spacing w:before="24" w:after="24" w:line="240" w:lineRule="auto"/>
              <w:rPr>
                <w:rFonts w:ascii="Times New Roman" w:eastAsia="黑体"/>
                <w:snapToGrid w:val="0"/>
                <w:spacing w:val="-16"/>
                <w:kern w:val="21"/>
                <w:szCs w:val="21"/>
              </w:rPr>
            </w:pPr>
            <w:r>
              <w:rPr>
                <w:rFonts w:ascii="Times New Roman" w:eastAsia="黑体" w:hint="eastAsia"/>
                <w:snapToGrid w:val="0"/>
                <w:spacing w:val="-16"/>
                <w:kern w:val="21"/>
                <w:szCs w:val="21"/>
              </w:rPr>
              <w:t>本项目建成后</w:t>
            </w:r>
          </w:p>
          <w:p w:rsidR="009A605D" w:rsidRDefault="00B018B6">
            <w:pPr>
              <w:pStyle w:val="a5"/>
              <w:spacing w:before="24" w:after="24" w:line="240" w:lineRule="auto"/>
              <w:rPr>
                <w:rFonts w:ascii="Times New Roman" w:eastAsia="黑体"/>
                <w:snapToGrid w:val="0"/>
                <w:spacing w:val="-16"/>
                <w:kern w:val="21"/>
                <w:szCs w:val="21"/>
              </w:rPr>
            </w:pPr>
            <w:r>
              <w:rPr>
                <w:rFonts w:ascii="Times New Roman" w:eastAsia="黑体" w:hint="eastAsia"/>
                <w:snapToGrid w:val="0"/>
                <w:spacing w:val="-16"/>
                <w:kern w:val="21"/>
                <w:szCs w:val="21"/>
              </w:rPr>
              <w:t>全厂排放量（固体废物产生量）</w:t>
            </w:r>
            <w:r>
              <w:rPr>
                <w:rFonts w:ascii="Times New Roman" w:eastAsia="黑体"/>
                <w:snapToGrid w:val="0"/>
                <w:spacing w:val="-16"/>
                <w:kern w:val="21"/>
                <w:szCs w:val="21"/>
              </w:rPr>
              <w:fldChar w:fldCharType="begin"/>
            </w:r>
            <w:r>
              <w:rPr>
                <w:rFonts w:ascii="Times New Roman" w:eastAsia="黑体"/>
                <w:snapToGrid w:val="0"/>
                <w:spacing w:val="-16"/>
                <w:kern w:val="21"/>
                <w:szCs w:val="21"/>
              </w:rPr>
              <w:instrText xml:space="preserve"> = 6 \* GB3 \* MERGEFORMAT </w:instrText>
            </w:r>
            <w:r>
              <w:rPr>
                <w:rFonts w:ascii="Times New Roman" w:eastAsia="黑体"/>
                <w:snapToGrid w:val="0"/>
                <w:spacing w:val="-16"/>
                <w:kern w:val="21"/>
                <w:szCs w:val="21"/>
              </w:rPr>
              <w:fldChar w:fldCharType="separate"/>
            </w:r>
            <w:r>
              <w:rPr>
                <w:rFonts w:ascii="Times New Roman" w:eastAsia="黑体" w:cs="宋体" w:hint="eastAsia"/>
                <w:kern w:val="2"/>
                <w:szCs w:val="21"/>
              </w:rPr>
              <w:t>⑥</w:t>
            </w:r>
            <w:r>
              <w:rPr>
                <w:rFonts w:ascii="Times New Roman" w:eastAsia="黑体"/>
                <w:snapToGrid w:val="0"/>
                <w:spacing w:val="-16"/>
                <w:kern w:val="21"/>
                <w:szCs w:val="21"/>
              </w:rPr>
              <w:fldChar w:fldCharType="end"/>
            </w:r>
          </w:p>
        </w:tc>
        <w:tc>
          <w:tcPr>
            <w:tcW w:w="999" w:type="dxa"/>
            <w:tcBorders>
              <w:top w:val="single" w:sz="8" w:space="0" w:color="auto"/>
              <w:left w:val="single" w:sz="4" w:space="0" w:color="auto"/>
              <w:bottom w:val="single" w:sz="4" w:space="0" w:color="auto"/>
              <w:right w:val="single" w:sz="8" w:space="0" w:color="auto"/>
            </w:tcBorders>
            <w:tcMar>
              <w:top w:w="0" w:type="dxa"/>
              <w:left w:w="28" w:type="dxa"/>
              <w:bottom w:w="0" w:type="dxa"/>
              <w:right w:w="28" w:type="dxa"/>
            </w:tcMar>
            <w:vAlign w:val="center"/>
          </w:tcPr>
          <w:p w:rsidR="009A605D" w:rsidRDefault="00B018B6">
            <w:pPr>
              <w:pStyle w:val="a5"/>
              <w:spacing w:before="24" w:after="24" w:line="240" w:lineRule="auto"/>
              <w:rPr>
                <w:rFonts w:ascii="Times New Roman" w:eastAsia="黑体"/>
                <w:snapToGrid w:val="0"/>
                <w:spacing w:val="-6"/>
                <w:kern w:val="21"/>
                <w:szCs w:val="21"/>
              </w:rPr>
            </w:pPr>
            <w:r>
              <w:rPr>
                <w:rFonts w:ascii="Times New Roman" w:eastAsia="黑体" w:hint="eastAsia"/>
                <w:snapToGrid w:val="0"/>
                <w:spacing w:val="-6"/>
                <w:kern w:val="21"/>
                <w:szCs w:val="21"/>
              </w:rPr>
              <w:t>变化量</w:t>
            </w:r>
          </w:p>
          <w:p w:rsidR="009A605D" w:rsidRDefault="00B018B6">
            <w:pPr>
              <w:pStyle w:val="a5"/>
              <w:spacing w:before="24" w:after="24" w:line="240" w:lineRule="auto"/>
              <w:rPr>
                <w:rFonts w:ascii="Times New Roman" w:eastAsia="黑体"/>
                <w:snapToGrid w:val="0"/>
                <w:spacing w:val="-6"/>
                <w:kern w:val="21"/>
                <w:szCs w:val="21"/>
              </w:rPr>
            </w:pP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7 \* GB3 \* MERGEFORMAT </w:instrText>
            </w:r>
            <w:r>
              <w:rPr>
                <w:rFonts w:ascii="Times New Roman" w:eastAsia="黑体"/>
                <w:snapToGrid w:val="0"/>
                <w:spacing w:val="-6"/>
                <w:kern w:val="21"/>
                <w:szCs w:val="21"/>
              </w:rPr>
              <w:fldChar w:fldCharType="separate"/>
            </w:r>
            <w:r>
              <w:rPr>
                <w:rFonts w:ascii="Times New Roman" w:eastAsia="黑体" w:cs="宋体" w:hint="eastAsia"/>
                <w:kern w:val="2"/>
                <w:szCs w:val="21"/>
              </w:rPr>
              <w:t>⑦</w:t>
            </w:r>
            <w:r>
              <w:rPr>
                <w:rFonts w:ascii="Times New Roman" w:eastAsia="黑体"/>
                <w:snapToGrid w:val="0"/>
                <w:spacing w:val="-6"/>
                <w:kern w:val="21"/>
                <w:szCs w:val="21"/>
              </w:rPr>
              <w:fldChar w:fldCharType="end"/>
            </w:r>
          </w:p>
        </w:tc>
      </w:tr>
      <w:tr w:rsidR="009A605D">
        <w:trPr>
          <w:jc w:val="center"/>
        </w:trPr>
        <w:tc>
          <w:tcPr>
            <w:tcW w:w="1281" w:type="dxa"/>
            <w:vMerge w:val="restart"/>
            <w:tcBorders>
              <w:top w:val="single" w:sz="4" w:space="0" w:color="auto"/>
              <w:left w:val="single" w:sz="8" w:space="0" w:color="auto"/>
              <w:right w:val="single" w:sz="4" w:space="0" w:color="auto"/>
            </w:tcBorders>
            <w:vAlign w:val="center"/>
          </w:tcPr>
          <w:p w:rsidR="009A605D" w:rsidRDefault="00B018B6">
            <w:pPr>
              <w:pStyle w:val="a5"/>
              <w:spacing w:before="24" w:after="24" w:line="240" w:lineRule="auto"/>
              <w:rPr>
                <w:rFonts w:ascii="Times New Roman" w:cs="宋体"/>
                <w:snapToGrid w:val="0"/>
                <w:kern w:val="21"/>
                <w:szCs w:val="21"/>
              </w:rPr>
            </w:pPr>
            <w:r>
              <w:rPr>
                <w:rFonts w:ascii="Times New Roman" w:cs="宋体" w:hint="eastAsia"/>
                <w:snapToGrid w:val="0"/>
                <w:kern w:val="21"/>
                <w:szCs w:val="21"/>
              </w:rPr>
              <w:t>废气</w:t>
            </w: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rFonts w:cs="宋体"/>
                <w:snapToGrid w:val="0"/>
                <w:kern w:val="21"/>
                <w:szCs w:val="21"/>
              </w:rPr>
            </w:pPr>
            <w:r>
              <w:rPr>
                <w:rFonts w:hint="eastAsia"/>
                <w:szCs w:val="21"/>
              </w:rPr>
              <w:t>非甲烷总烃</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widowControl/>
              <w:jc w:val="center"/>
              <w:rPr>
                <w:kern w:val="0"/>
                <w:sz w:val="20"/>
                <w:szCs w:val="20"/>
              </w:rPr>
            </w:pPr>
            <w:r>
              <w:rPr>
                <w:rFonts w:hint="eastAsia"/>
                <w:kern w:val="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9A605D" w:rsidRDefault="00B018B6">
            <w:pPr>
              <w:widowControl/>
              <w:jc w:val="center"/>
              <w:rPr>
                <w:kern w:val="0"/>
                <w:sz w:val="20"/>
                <w:szCs w:val="20"/>
              </w:rPr>
            </w:pPr>
            <w:r>
              <w:rPr>
                <w:rFonts w:hint="eastAsia"/>
                <w:kern w:val="0"/>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szCs w:val="21"/>
              </w:rPr>
              <w:t>0</w:t>
            </w:r>
          </w:p>
        </w:tc>
        <w:tc>
          <w:tcPr>
            <w:tcW w:w="1559" w:type="dxa"/>
            <w:tcBorders>
              <w:top w:val="single" w:sz="4" w:space="0" w:color="auto"/>
              <w:left w:val="single" w:sz="4" w:space="0" w:color="auto"/>
              <w:bottom w:val="single" w:sz="4" w:space="0" w:color="auto"/>
              <w:right w:val="single" w:sz="4" w:space="0" w:color="auto"/>
            </w:tcBorders>
            <w:vAlign w:val="center"/>
          </w:tcPr>
          <w:p w:rsidR="009A605D" w:rsidRPr="00DE19B5" w:rsidRDefault="00B018B6" w:rsidP="00162E41">
            <w:pPr>
              <w:adjustRightInd w:val="0"/>
              <w:snapToGrid w:val="0"/>
              <w:jc w:val="center"/>
              <w:rPr>
                <w:szCs w:val="21"/>
              </w:rPr>
            </w:pPr>
            <w:r w:rsidRPr="00DE19B5">
              <w:rPr>
                <w:rFonts w:hint="eastAsia"/>
                <w:szCs w:val="21"/>
              </w:rPr>
              <w:t>0.1</w:t>
            </w:r>
            <w:r w:rsidR="00E404AC" w:rsidRPr="00DE19B5">
              <w:rPr>
                <w:rFonts w:hint="eastAsia"/>
                <w:szCs w:val="21"/>
              </w:rPr>
              <w:t>44</w:t>
            </w:r>
            <w:r w:rsidR="00162E41">
              <w:rPr>
                <w:rFonts w:hint="eastAsia"/>
                <w:szCs w:val="21"/>
              </w:rPr>
              <w:t>1</w:t>
            </w:r>
          </w:p>
        </w:tc>
        <w:tc>
          <w:tcPr>
            <w:tcW w:w="176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rPr>
                <w:szCs w:val="21"/>
              </w:rPr>
            </w:pPr>
            <w:r>
              <w:rPr>
                <w:rFonts w:hint="eastAsia"/>
                <w:szCs w:val="21"/>
              </w:rPr>
              <w:t>0</w:t>
            </w:r>
          </w:p>
        </w:tc>
        <w:tc>
          <w:tcPr>
            <w:tcW w:w="1786" w:type="dxa"/>
            <w:tcBorders>
              <w:top w:val="single" w:sz="4" w:space="0" w:color="auto"/>
              <w:left w:val="single" w:sz="4" w:space="0" w:color="auto"/>
              <w:bottom w:val="single" w:sz="4" w:space="0" w:color="auto"/>
              <w:right w:val="single" w:sz="4" w:space="0" w:color="auto"/>
            </w:tcBorders>
            <w:vAlign w:val="center"/>
          </w:tcPr>
          <w:p w:rsidR="009A605D" w:rsidRPr="00DE19B5" w:rsidRDefault="00CC769E" w:rsidP="00162E41">
            <w:pPr>
              <w:adjustRightInd w:val="0"/>
              <w:snapToGrid w:val="0"/>
              <w:jc w:val="center"/>
              <w:rPr>
                <w:szCs w:val="21"/>
              </w:rPr>
            </w:pPr>
            <w:r w:rsidRPr="00DE19B5">
              <w:rPr>
                <w:rFonts w:hint="eastAsia"/>
                <w:szCs w:val="21"/>
              </w:rPr>
              <w:t>0.144</w:t>
            </w:r>
            <w:r w:rsidR="00162E41">
              <w:rPr>
                <w:rFonts w:hint="eastAsia"/>
                <w:szCs w:val="21"/>
              </w:rPr>
              <w:t>1</w:t>
            </w:r>
          </w:p>
        </w:tc>
        <w:tc>
          <w:tcPr>
            <w:tcW w:w="999" w:type="dxa"/>
            <w:tcBorders>
              <w:top w:val="single" w:sz="4" w:space="0" w:color="auto"/>
              <w:left w:val="single" w:sz="4" w:space="0" w:color="auto"/>
              <w:bottom w:val="single" w:sz="4" w:space="0" w:color="auto"/>
              <w:right w:val="single" w:sz="8" w:space="0" w:color="auto"/>
            </w:tcBorders>
            <w:vAlign w:val="center"/>
          </w:tcPr>
          <w:p w:rsidR="009A605D" w:rsidRPr="00DE19B5" w:rsidRDefault="00B018B6" w:rsidP="00162E41">
            <w:pPr>
              <w:adjustRightInd w:val="0"/>
              <w:snapToGrid w:val="0"/>
              <w:jc w:val="center"/>
              <w:rPr>
                <w:szCs w:val="21"/>
              </w:rPr>
            </w:pPr>
            <w:r w:rsidRPr="00DE19B5">
              <w:rPr>
                <w:rFonts w:hint="eastAsia"/>
                <w:szCs w:val="21"/>
              </w:rPr>
              <w:t>+</w:t>
            </w:r>
            <w:r w:rsidR="008D29FB" w:rsidRPr="00DE19B5">
              <w:rPr>
                <w:rFonts w:hint="eastAsia"/>
                <w:szCs w:val="21"/>
              </w:rPr>
              <w:t>0.144</w:t>
            </w:r>
            <w:r w:rsidR="00162E41">
              <w:rPr>
                <w:rFonts w:hint="eastAsia"/>
                <w:szCs w:val="21"/>
              </w:rPr>
              <w:t>1</w:t>
            </w:r>
          </w:p>
        </w:tc>
      </w:tr>
      <w:tr w:rsidR="009A605D">
        <w:trPr>
          <w:jc w:val="center"/>
        </w:trPr>
        <w:tc>
          <w:tcPr>
            <w:tcW w:w="1281" w:type="dxa"/>
            <w:vMerge/>
            <w:tcBorders>
              <w:left w:val="single" w:sz="8" w:space="0" w:color="auto"/>
              <w:right w:val="single" w:sz="4" w:space="0" w:color="auto"/>
            </w:tcBorders>
            <w:vAlign w:val="center"/>
          </w:tcPr>
          <w:p w:rsidR="009A605D" w:rsidRDefault="009A605D">
            <w:pPr>
              <w:widowControl/>
              <w:jc w:val="left"/>
              <w:rPr>
                <w:rFonts w:cs="宋体"/>
                <w:snapToGrid w:val="0"/>
                <w:kern w:val="21"/>
                <w:szCs w:val="21"/>
              </w:rPr>
            </w:pP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rFonts w:cs="宋体"/>
                <w:snapToGrid w:val="0"/>
                <w:kern w:val="21"/>
                <w:szCs w:val="21"/>
              </w:rPr>
            </w:pPr>
            <w:r>
              <w:rPr>
                <w:rFonts w:hint="eastAsia"/>
                <w:szCs w:val="21"/>
              </w:rPr>
              <w:t>颗粒物</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widowControl/>
              <w:jc w:val="center"/>
              <w:rPr>
                <w:kern w:val="0"/>
                <w:sz w:val="20"/>
                <w:szCs w:val="20"/>
              </w:rPr>
            </w:pPr>
            <w:r>
              <w:rPr>
                <w:rFonts w:hint="eastAsia"/>
                <w:kern w:val="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9A605D" w:rsidRDefault="00B018B6">
            <w:pPr>
              <w:widowControl/>
              <w:jc w:val="center"/>
              <w:rPr>
                <w:kern w:val="0"/>
                <w:sz w:val="20"/>
                <w:szCs w:val="20"/>
              </w:rPr>
            </w:pPr>
            <w:r>
              <w:rPr>
                <w:rFonts w:hint="eastAsia"/>
                <w:kern w:val="0"/>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szCs w:val="21"/>
              </w:rPr>
              <w:t>0</w:t>
            </w:r>
          </w:p>
        </w:tc>
        <w:tc>
          <w:tcPr>
            <w:tcW w:w="1559" w:type="dxa"/>
            <w:tcBorders>
              <w:top w:val="single" w:sz="4" w:space="0" w:color="auto"/>
              <w:left w:val="single" w:sz="4" w:space="0" w:color="auto"/>
              <w:bottom w:val="single" w:sz="4" w:space="0" w:color="auto"/>
              <w:right w:val="single" w:sz="4" w:space="0" w:color="auto"/>
            </w:tcBorders>
            <w:vAlign w:val="center"/>
          </w:tcPr>
          <w:p w:rsidR="009A605D" w:rsidRPr="00DE19B5" w:rsidRDefault="00B018B6">
            <w:pPr>
              <w:adjustRightInd w:val="0"/>
              <w:snapToGrid w:val="0"/>
              <w:jc w:val="center"/>
              <w:rPr>
                <w:szCs w:val="21"/>
              </w:rPr>
            </w:pPr>
            <w:r w:rsidRPr="00DE19B5">
              <w:rPr>
                <w:rFonts w:hint="eastAsia"/>
                <w:szCs w:val="21"/>
              </w:rPr>
              <w:t>0.027</w:t>
            </w:r>
          </w:p>
        </w:tc>
        <w:tc>
          <w:tcPr>
            <w:tcW w:w="176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rPr>
                <w:szCs w:val="21"/>
              </w:rPr>
            </w:pPr>
            <w:r>
              <w:rPr>
                <w:rFonts w:hint="eastAsia"/>
                <w:szCs w:val="21"/>
              </w:rPr>
              <w:t>0</w:t>
            </w:r>
          </w:p>
        </w:tc>
        <w:tc>
          <w:tcPr>
            <w:tcW w:w="1786" w:type="dxa"/>
            <w:tcBorders>
              <w:top w:val="single" w:sz="4" w:space="0" w:color="auto"/>
              <w:left w:val="single" w:sz="4" w:space="0" w:color="auto"/>
              <w:bottom w:val="single" w:sz="4" w:space="0" w:color="auto"/>
              <w:right w:val="single" w:sz="4" w:space="0" w:color="auto"/>
            </w:tcBorders>
            <w:vAlign w:val="center"/>
          </w:tcPr>
          <w:p w:rsidR="009A605D" w:rsidRPr="00DE19B5" w:rsidRDefault="00CC769E">
            <w:pPr>
              <w:adjustRightInd w:val="0"/>
              <w:snapToGrid w:val="0"/>
              <w:jc w:val="center"/>
              <w:rPr>
                <w:szCs w:val="21"/>
              </w:rPr>
            </w:pPr>
            <w:r w:rsidRPr="00DE19B5">
              <w:rPr>
                <w:rFonts w:hint="eastAsia"/>
                <w:szCs w:val="21"/>
              </w:rPr>
              <w:t>0.027</w:t>
            </w:r>
          </w:p>
        </w:tc>
        <w:tc>
          <w:tcPr>
            <w:tcW w:w="999" w:type="dxa"/>
            <w:tcBorders>
              <w:top w:val="single" w:sz="4" w:space="0" w:color="auto"/>
              <w:left w:val="single" w:sz="4" w:space="0" w:color="auto"/>
              <w:bottom w:val="single" w:sz="4" w:space="0" w:color="auto"/>
              <w:right w:val="single" w:sz="8" w:space="0" w:color="auto"/>
            </w:tcBorders>
            <w:vAlign w:val="center"/>
          </w:tcPr>
          <w:p w:rsidR="009A605D" w:rsidRPr="00DE19B5" w:rsidRDefault="00B018B6">
            <w:pPr>
              <w:adjustRightInd w:val="0"/>
              <w:snapToGrid w:val="0"/>
              <w:jc w:val="center"/>
              <w:rPr>
                <w:szCs w:val="21"/>
              </w:rPr>
            </w:pPr>
            <w:r w:rsidRPr="00DE19B5">
              <w:rPr>
                <w:rFonts w:hint="eastAsia"/>
                <w:szCs w:val="21"/>
              </w:rPr>
              <w:t>+0.027</w:t>
            </w:r>
          </w:p>
        </w:tc>
      </w:tr>
      <w:tr w:rsidR="009A605D">
        <w:trPr>
          <w:jc w:val="center"/>
        </w:trPr>
        <w:tc>
          <w:tcPr>
            <w:tcW w:w="1281" w:type="dxa"/>
            <w:vMerge w:val="restart"/>
            <w:tcBorders>
              <w:top w:val="single" w:sz="4" w:space="0" w:color="auto"/>
              <w:left w:val="single" w:sz="8" w:space="0" w:color="auto"/>
              <w:right w:val="single" w:sz="4" w:space="0" w:color="auto"/>
            </w:tcBorders>
            <w:vAlign w:val="center"/>
          </w:tcPr>
          <w:p w:rsidR="009A605D" w:rsidRDefault="00B018B6">
            <w:pPr>
              <w:adjustRightInd w:val="0"/>
              <w:snapToGrid w:val="0"/>
              <w:jc w:val="center"/>
              <w:rPr>
                <w:szCs w:val="21"/>
              </w:rPr>
            </w:pPr>
            <w:r>
              <w:rPr>
                <w:rFonts w:hint="eastAsia"/>
                <w:szCs w:val="21"/>
              </w:rPr>
              <w:t>废水</w:t>
            </w:r>
          </w:p>
        </w:tc>
        <w:tc>
          <w:tcPr>
            <w:tcW w:w="567" w:type="dxa"/>
            <w:vMerge w:val="restart"/>
            <w:tcBorders>
              <w:top w:val="single" w:sz="4" w:space="0" w:color="auto"/>
              <w:left w:val="single" w:sz="4" w:space="0" w:color="auto"/>
              <w:right w:val="single" w:sz="4" w:space="0" w:color="auto"/>
            </w:tcBorders>
            <w:vAlign w:val="center"/>
          </w:tcPr>
          <w:p w:rsidR="009A605D" w:rsidRDefault="00B018B6">
            <w:pPr>
              <w:adjustRightInd w:val="0"/>
              <w:snapToGrid w:val="0"/>
              <w:jc w:val="center"/>
              <w:rPr>
                <w:szCs w:val="21"/>
              </w:rPr>
            </w:pPr>
            <w:r>
              <w:rPr>
                <w:rFonts w:hint="eastAsia"/>
                <w:szCs w:val="21"/>
              </w:rPr>
              <w:t>接管量</w:t>
            </w:r>
          </w:p>
        </w:tc>
        <w:tc>
          <w:tcPr>
            <w:tcW w:w="1154"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rPr>
                <w:szCs w:val="21"/>
              </w:rPr>
            </w:pPr>
            <w:r>
              <w:rPr>
                <w:szCs w:val="21"/>
              </w:rPr>
              <w:t>COD</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textAlignment w:val="center"/>
              <w:rPr>
                <w:szCs w:val="21"/>
                <w:highlight w:val="yellow"/>
              </w:rPr>
            </w:pPr>
            <w:r>
              <w:rPr>
                <w:rFonts w:hint="eastAsia"/>
                <w:bCs/>
                <w:szCs w:val="21"/>
              </w:rPr>
              <w:t>0</w:t>
            </w:r>
          </w:p>
        </w:tc>
        <w:tc>
          <w:tcPr>
            <w:tcW w:w="1276"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textAlignment w:val="center"/>
              <w:rPr>
                <w:szCs w:val="21"/>
                <w:highlight w:val="yellow"/>
              </w:rPr>
            </w:pPr>
            <w:r>
              <w:rPr>
                <w:rFonts w:hint="eastAsia"/>
                <w:bCs/>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szCs w:val="21"/>
              </w:rPr>
              <w:t>0</w:t>
            </w:r>
          </w:p>
        </w:tc>
        <w:tc>
          <w:tcPr>
            <w:tcW w:w="1559" w:type="dxa"/>
            <w:tcBorders>
              <w:top w:val="single" w:sz="4" w:space="0" w:color="auto"/>
              <w:left w:val="single" w:sz="4" w:space="0" w:color="auto"/>
              <w:bottom w:val="single" w:sz="4" w:space="0" w:color="auto"/>
              <w:right w:val="single" w:sz="4" w:space="0" w:color="auto"/>
            </w:tcBorders>
            <w:vAlign w:val="center"/>
          </w:tcPr>
          <w:p w:rsidR="009A605D" w:rsidRPr="00DE19B5" w:rsidRDefault="00B018B6" w:rsidP="00E231ED">
            <w:pPr>
              <w:adjustRightInd w:val="0"/>
              <w:snapToGrid w:val="0"/>
              <w:jc w:val="center"/>
              <w:rPr>
                <w:szCs w:val="21"/>
              </w:rPr>
            </w:pPr>
            <w:r w:rsidRPr="00DE19B5">
              <w:rPr>
                <w:rFonts w:hint="eastAsia"/>
                <w:szCs w:val="21"/>
              </w:rPr>
              <w:t>1.20</w:t>
            </w:r>
            <w:r w:rsidR="00E231ED">
              <w:rPr>
                <w:rFonts w:hint="eastAsia"/>
                <w:szCs w:val="21"/>
              </w:rPr>
              <w:t>38</w:t>
            </w:r>
          </w:p>
        </w:tc>
        <w:tc>
          <w:tcPr>
            <w:tcW w:w="176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textAlignment w:val="center"/>
              <w:rPr>
                <w:szCs w:val="21"/>
                <w:highlight w:val="yellow"/>
              </w:rPr>
            </w:pPr>
            <w:r>
              <w:rPr>
                <w:rFonts w:hint="eastAsia"/>
                <w:bCs/>
                <w:szCs w:val="21"/>
              </w:rPr>
              <w:t>0</w:t>
            </w:r>
          </w:p>
        </w:tc>
        <w:tc>
          <w:tcPr>
            <w:tcW w:w="1786" w:type="dxa"/>
            <w:tcBorders>
              <w:top w:val="single" w:sz="4" w:space="0" w:color="auto"/>
              <w:left w:val="single" w:sz="4" w:space="0" w:color="auto"/>
              <w:bottom w:val="single" w:sz="4" w:space="0" w:color="auto"/>
              <w:right w:val="single" w:sz="4" w:space="0" w:color="auto"/>
            </w:tcBorders>
            <w:vAlign w:val="center"/>
          </w:tcPr>
          <w:p w:rsidR="009A605D" w:rsidRPr="00DE19B5" w:rsidRDefault="00CC769E" w:rsidP="00E231ED">
            <w:pPr>
              <w:adjustRightInd w:val="0"/>
              <w:snapToGrid w:val="0"/>
              <w:jc w:val="center"/>
              <w:rPr>
                <w:szCs w:val="21"/>
              </w:rPr>
            </w:pPr>
            <w:r w:rsidRPr="00DE19B5">
              <w:rPr>
                <w:rFonts w:hint="eastAsia"/>
                <w:szCs w:val="21"/>
              </w:rPr>
              <w:t>1.20</w:t>
            </w:r>
            <w:r w:rsidR="00E231ED">
              <w:rPr>
                <w:rFonts w:hint="eastAsia"/>
                <w:szCs w:val="21"/>
              </w:rPr>
              <w:t>38</w:t>
            </w:r>
          </w:p>
        </w:tc>
        <w:tc>
          <w:tcPr>
            <w:tcW w:w="999" w:type="dxa"/>
            <w:tcBorders>
              <w:top w:val="single" w:sz="4" w:space="0" w:color="auto"/>
              <w:left w:val="single" w:sz="4" w:space="0" w:color="auto"/>
              <w:bottom w:val="single" w:sz="4" w:space="0" w:color="auto"/>
              <w:right w:val="single" w:sz="8" w:space="0" w:color="auto"/>
            </w:tcBorders>
            <w:vAlign w:val="center"/>
          </w:tcPr>
          <w:p w:rsidR="009A605D" w:rsidRPr="00DE19B5" w:rsidRDefault="00B018B6" w:rsidP="00162E41">
            <w:pPr>
              <w:adjustRightInd w:val="0"/>
              <w:snapToGrid w:val="0"/>
              <w:jc w:val="center"/>
              <w:rPr>
                <w:szCs w:val="21"/>
              </w:rPr>
            </w:pPr>
            <w:r w:rsidRPr="00DE19B5">
              <w:rPr>
                <w:rFonts w:hint="eastAsia"/>
                <w:szCs w:val="21"/>
              </w:rPr>
              <w:t>+</w:t>
            </w:r>
            <w:r w:rsidR="008D29FB" w:rsidRPr="00DE19B5">
              <w:rPr>
                <w:rFonts w:hint="eastAsia"/>
                <w:szCs w:val="21"/>
              </w:rPr>
              <w:t>1.20</w:t>
            </w:r>
            <w:r w:rsidR="00162E41">
              <w:rPr>
                <w:rFonts w:hint="eastAsia"/>
                <w:szCs w:val="21"/>
              </w:rPr>
              <w:t>2</w:t>
            </w:r>
          </w:p>
        </w:tc>
      </w:tr>
      <w:tr w:rsidR="009A605D">
        <w:trPr>
          <w:jc w:val="center"/>
        </w:trPr>
        <w:tc>
          <w:tcPr>
            <w:tcW w:w="1281" w:type="dxa"/>
            <w:vMerge/>
            <w:tcBorders>
              <w:left w:val="single" w:sz="8" w:space="0" w:color="auto"/>
              <w:right w:val="single" w:sz="4" w:space="0" w:color="auto"/>
            </w:tcBorders>
            <w:vAlign w:val="center"/>
          </w:tcPr>
          <w:p w:rsidR="009A605D" w:rsidRDefault="009A605D">
            <w:pPr>
              <w:widowControl/>
              <w:jc w:val="left"/>
              <w:rPr>
                <w:szCs w:val="21"/>
              </w:rPr>
            </w:pPr>
          </w:p>
        </w:tc>
        <w:tc>
          <w:tcPr>
            <w:tcW w:w="567" w:type="dxa"/>
            <w:vMerge/>
            <w:tcBorders>
              <w:left w:val="single" w:sz="4" w:space="0" w:color="auto"/>
              <w:right w:val="single" w:sz="4" w:space="0" w:color="auto"/>
            </w:tcBorders>
            <w:vAlign w:val="center"/>
          </w:tcPr>
          <w:p w:rsidR="009A605D" w:rsidRDefault="009A605D">
            <w:pPr>
              <w:widowControl/>
              <w:jc w:val="left"/>
              <w:rPr>
                <w:szCs w:val="21"/>
              </w:rPr>
            </w:pPr>
          </w:p>
        </w:tc>
        <w:tc>
          <w:tcPr>
            <w:tcW w:w="1154"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rPr>
                <w:szCs w:val="21"/>
              </w:rPr>
            </w:pPr>
            <w:r>
              <w:rPr>
                <w:szCs w:val="21"/>
              </w:rPr>
              <w:t>SS</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textAlignment w:val="center"/>
              <w:rPr>
                <w:szCs w:val="21"/>
                <w:highlight w:val="yellow"/>
              </w:rPr>
            </w:pPr>
            <w:r>
              <w:rPr>
                <w:rFonts w:hint="eastAsia"/>
                <w:bCs/>
                <w:szCs w:val="21"/>
              </w:rPr>
              <w:t>0</w:t>
            </w:r>
          </w:p>
        </w:tc>
        <w:tc>
          <w:tcPr>
            <w:tcW w:w="1276"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textAlignment w:val="center"/>
              <w:rPr>
                <w:szCs w:val="21"/>
                <w:highlight w:val="yellow"/>
              </w:rPr>
            </w:pPr>
            <w:r>
              <w:rPr>
                <w:rFonts w:hint="eastAsia"/>
                <w:bCs/>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szCs w:val="21"/>
              </w:rPr>
              <w:t>0</w:t>
            </w:r>
          </w:p>
        </w:tc>
        <w:tc>
          <w:tcPr>
            <w:tcW w:w="1559" w:type="dxa"/>
            <w:tcBorders>
              <w:top w:val="single" w:sz="4" w:space="0" w:color="auto"/>
              <w:left w:val="single" w:sz="4" w:space="0" w:color="auto"/>
              <w:bottom w:val="single" w:sz="4" w:space="0" w:color="auto"/>
              <w:right w:val="single" w:sz="4" w:space="0" w:color="auto"/>
            </w:tcBorders>
            <w:vAlign w:val="center"/>
          </w:tcPr>
          <w:p w:rsidR="009A605D" w:rsidRPr="00DE19B5" w:rsidRDefault="00B018B6" w:rsidP="00E231ED">
            <w:pPr>
              <w:adjustRightInd w:val="0"/>
              <w:snapToGrid w:val="0"/>
              <w:jc w:val="center"/>
              <w:rPr>
                <w:szCs w:val="21"/>
              </w:rPr>
            </w:pPr>
            <w:r w:rsidRPr="00DE19B5">
              <w:rPr>
                <w:rFonts w:hint="eastAsia"/>
                <w:szCs w:val="21"/>
              </w:rPr>
              <w:t>0.77</w:t>
            </w:r>
            <w:r w:rsidR="00E231ED">
              <w:rPr>
                <w:rFonts w:hint="eastAsia"/>
                <w:szCs w:val="21"/>
              </w:rPr>
              <w:t>18</w:t>
            </w:r>
          </w:p>
        </w:tc>
        <w:tc>
          <w:tcPr>
            <w:tcW w:w="176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textAlignment w:val="center"/>
              <w:rPr>
                <w:szCs w:val="21"/>
                <w:highlight w:val="yellow"/>
              </w:rPr>
            </w:pPr>
            <w:r>
              <w:rPr>
                <w:rFonts w:hint="eastAsia"/>
                <w:bCs/>
                <w:szCs w:val="21"/>
              </w:rPr>
              <w:t>0</w:t>
            </w:r>
          </w:p>
        </w:tc>
        <w:tc>
          <w:tcPr>
            <w:tcW w:w="1786" w:type="dxa"/>
            <w:tcBorders>
              <w:top w:val="single" w:sz="4" w:space="0" w:color="auto"/>
              <w:left w:val="single" w:sz="4" w:space="0" w:color="auto"/>
              <w:bottom w:val="single" w:sz="4" w:space="0" w:color="auto"/>
              <w:right w:val="single" w:sz="4" w:space="0" w:color="auto"/>
            </w:tcBorders>
            <w:vAlign w:val="center"/>
          </w:tcPr>
          <w:p w:rsidR="009A605D" w:rsidRPr="00DE19B5" w:rsidRDefault="00CC769E" w:rsidP="00E231ED">
            <w:pPr>
              <w:adjustRightInd w:val="0"/>
              <w:snapToGrid w:val="0"/>
              <w:jc w:val="center"/>
              <w:rPr>
                <w:szCs w:val="21"/>
              </w:rPr>
            </w:pPr>
            <w:r w:rsidRPr="00DE19B5">
              <w:rPr>
                <w:rFonts w:hint="eastAsia"/>
                <w:szCs w:val="21"/>
              </w:rPr>
              <w:t>0.77</w:t>
            </w:r>
            <w:r w:rsidR="00E231ED">
              <w:rPr>
                <w:rFonts w:hint="eastAsia"/>
                <w:szCs w:val="21"/>
              </w:rPr>
              <w:t>18</w:t>
            </w:r>
          </w:p>
        </w:tc>
        <w:tc>
          <w:tcPr>
            <w:tcW w:w="999" w:type="dxa"/>
            <w:tcBorders>
              <w:top w:val="single" w:sz="4" w:space="0" w:color="auto"/>
              <w:left w:val="single" w:sz="4" w:space="0" w:color="auto"/>
              <w:bottom w:val="single" w:sz="4" w:space="0" w:color="auto"/>
              <w:right w:val="single" w:sz="8" w:space="0" w:color="auto"/>
            </w:tcBorders>
            <w:vAlign w:val="center"/>
          </w:tcPr>
          <w:p w:rsidR="009A605D" w:rsidRPr="00DE19B5" w:rsidRDefault="00B018B6">
            <w:pPr>
              <w:adjustRightInd w:val="0"/>
              <w:snapToGrid w:val="0"/>
              <w:jc w:val="center"/>
              <w:rPr>
                <w:szCs w:val="21"/>
              </w:rPr>
            </w:pPr>
            <w:r w:rsidRPr="00DE19B5">
              <w:rPr>
                <w:rFonts w:hint="eastAsia"/>
                <w:szCs w:val="21"/>
              </w:rPr>
              <w:t>+</w:t>
            </w:r>
            <w:r w:rsidR="008D29FB" w:rsidRPr="00DE19B5">
              <w:rPr>
                <w:rFonts w:hint="eastAsia"/>
                <w:szCs w:val="21"/>
              </w:rPr>
              <w:t>0.7704</w:t>
            </w:r>
          </w:p>
        </w:tc>
      </w:tr>
      <w:tr w:rsidR="009A605D">
        <w:trPr>
          <w:jc w:val="center"/>
        </w:trPr>
        <w:tc>
          <w:tcPr>
            <w:tcW w:w="1281" w:type="dxa"/>
            <w:vMerge/>
            <w:tcBorders>
              <w:left w:val="single" w:sz="8" w:space="0" w:color="auto"/>
              <w:right w:val="single" w:sz="4" w:space="0" w:color="auto"/>
            </w:tcBorders>
            <w:vAlign w:val="center"/>
          </w:tcPr>
          <w:p w:rsidR="009A605D" w:rsidRDefault="009A605D">
            <w:pPr>
              <w:widowControl/>
              <w:jc w:val="left"/>
              <w:rPr>
                <w:szCs w:val="21"/>
              </w:rPr>
            </w:pPr>
          </w:p>
        </w:tc>
        <w:tc>
          <w:tcPr>
            <w:tcW w:w="567" w:type="dxa"/>
            <w:vMerge/>
            <w:tcBorders>
              <w:left w:val="single" w:sz="4" w:space="0" w:color="auto"/>
              <w:right w:val="single" w:sz="4" w:space="0" w:color="auto"/>
            </w:tcBorders>
            <w:vAlign w:val="center"/>
          </w:tcPr>
          <w:p w:rsidR="009A605D" w:rsidRDefault="009A605D">
            <w:pPr>
              <w:widowControl/>
              <w:jc w:val="left"/>
              <w:rPr>
                <w:szCs w:val="21"/>
              </w:rPr>
            </w:pPr>
          </w:p>
        </w:tc>
        <w:tc>
          <w:tcPr>
            <w:tcW w:w="1154"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rPr>
                <w:szCs w:val="21"/>
              </w:rPr>
            </w:pPr>
            <w:r>
              <w:rPr>
                <w:rFonts w:hint="eastAsia"/>
                <w:szCs w:val="21"/>
              </w:rPr>
              <w:t>氨氮</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textAlignment w:val="center"/>
              <w:rPr>
                <w:szCs w:val="21"/>
                <w:highlight w:val="yellow"/>
              </w:rPr>
            </w:pPr>
            <w:r>
              <w:rPr>
                <w:rFonts w:hint="eastAsia"/>
                <w:bCs/>
                <w:szCs w:val="21"/>
              </w:rPr>
              <w:t>0</w:t>
            </w:r>
          </w:p>
        </w:tc>
        <w:tc>
          <w:tcPr>
            <w:tcW w:w="1276"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textAlignment w:val="center"/>
              <w:rPr>
                <w:szCs w:val="21"/>
                <w:highlight w:val="yellow"/>
              </w:rPr>
            </w:pPr>
            <w:r>
              <w:rPr>
                <w:rFonts w:hint="eastAsia"/>
                <w:bCs/>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szCs w:val="21"/>
              </w:rPr>
              <w:t>0</w:t>
            </w:r>
          </w:p>
        </w:tc>
        <w:tc>
          <w:tcPr>
            <w:tcW w:w="1559" w:type="dxa"/>
            <w:tcBorders>
              <w:top w:val="single" w:sz="4" w:space="0" w:color="auto"/>
              <w:left w:val="single" w:sz="4" w:space="0" w:color="auto"/>
              <w:bottom w:val="single" w:sz="4" w:space="0" w:color="auto"/>
              <w:right w:val="single" w:sz="4" w:space="0" w:color="auto"/>
            </w:tcBorders>
            <w:vAlign w:val="center"/>
          </w:tcPr>
          <w:p w:rsidR="009A605D" w:rsidRPr="00DE19B5" w:rsidRDefault="00B018B6">
            <w:pPr>
              <w:adjustRightInd w:val="0"/>
              <w:snapToGrid w:val="0"/>
              <w:jc w:val="center"/>
              <w:rPr>
                <w:szCs w:val="21"/>
              </w:rPr>
            </w:pPr>
            <w:r w:rsidRPr="00DE19B5">
              <w:rPr>
                <w:rFonts w:hint="eastAsia"/>
                <w:szCs w:val="21"/>
              </w:rPr>
              <w:t>0.1275</w:t>
            </w:r>
          </w:p>
        </w:tc>
        <w:tc>
          <w:tcPr>
            <w:tcW w:w="176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textAlignment w:val="center"/>
              <w:rPr>
                <w:szCs w:val="21"/>
                <w:highlight w:val="yellow"/>
              </w:rPr>
            </w:pPr>
            <w:r>
              <w:rPr>
                <w:rFonts w:hint="eastAsia"/>
                <w:bCs/>
                <w:szCs w:val="21"/>
              </w:rPr>
              <w:t>0</w:t>
            </w:r>
          </w:p>
        </w:tc>
        <w:tc>
          <w:tcPr>
            <w:tcW w:w="1786" w:type="dxa"/>
            <w:tcBorders>
              <w:top w:val="single" w:sz="4" w:space="0" w:color="auto"/>
              <w:left w:val="single" w:sz="4" w:space="0" w:color="auto"/>
              <w:bottom w:val="single" w:sz="4" w:space="0" w:color="auto"/>
              <w:right w:val="single" w:sz="4" w:space="0" w:color="auto"/>
            </w:tcBorders>
            <w:vAlign w:val="center"/>
          </w:tcPr>
          <w:p w:rsidR="009A605D" w:rsidRPr="00DE19B5" w:rsidRDefault="00CC769E">
            <w:pPr>
              <w:adjustRightInd w:val="0"/>
              <w:snapToGrid w:val="0"/>
              <w:jc w:val="center"/>
              <w:rPr>
                <w:szCs w:val="21"/>
              </w:rPr>
            </w:pPr>
            <w:r w:rsidRPr="00DE19B5">
              <w:rPr>
                <w:rFonts w:hint="eastAsia"/>
                <w:szCs w:val="21"/>
              </w:rPr>
              <w:t>0.1275</w:t>
            </w:r>
          </w:p>
        </w:tc>
        <w:tc>
          <w:tcPr>
            <w:tcW w:w="999" w:type="dxa"/>
            <w:tcBorders>
              <w:top w:val="single" w:sz="4" w:space="0" w:color="auto"/>
              <w:left w:val="single" w:sz="4" w:space="0" w:color="auto"/>
              <w:bottom w:val="single" w:sz="4" w:space="0" w:color="auto"/>
              <w:right w:val="single" w:sz="8" w:space="0" w:color="auto"/>
            </w:tcBorders>
            <w:vAlign w:val="center"/>
          </w:tcPr>
          <w:p w:rsidR="009A605D" w:rsidRPr="00DE19B5" w:rsidRDefault="00B018B6">
            <w:pPr>
              <w:adjustRightInd w:val="0"/>
              <w:snapToGrid w:val="0"/>
              <w:jc w:val="center"/>
              <w:rPr>
                <w:szCs w:val="21"/>
              </w:rPr>
            </w:pPr>
            <w:r w:rsidRPr="00DE19B5">
              <w:rPr>
                <w:rFonts w:hint="eastAsia"/>
                <w:szCs w:val="21"/>
              </w:rPr>
              <w:t>+</w:t>
            </w:r>
            <w:r w:rsidR="008D29FB" w:rsidRPr="00DE19B5">
              <w:rPr>
                <w:rFonts w:hint="eastAsia"/>
                <w:szCs w:val="21"/>
              </w:rPr>
              <w:t>0.1275</w:t>
            </w:r>
          </w:p>
        </w:tc>
      </w:tr>
      <w:tr w:rsidR="009A605D">
        <w:trPr>
          <w:jc w:val="center"/>
        </w:trPr>
        <w:tc>
          <w:tcPr>
            <w:tcW w:w="1281" w:type="dxa"/>
            <w:vMerge/>
            <w:tcBorders>
              <w:left w:val="single" w:sz="8" w:space="0" w:color="auto"/>
              <w:right w:val="single" w:sz="4" w:space="0" w:color="auto"/>
            </w:tcBorders>
            <w:vAlign w:val="center"/>
          </w:tcPr>
          <w:p w:rsidR="009A605D" w:rsidRDefault="009A605D">
            <w:pPr>
              <w:widowControl/>
              <w:jc w:val="left"/>
              <w:rPr>
                <w:szCs w:val="21"/>
              </w:rPr>
            </w:pPr>
          </w:p>
        </w:tc>
        <w:tc>
          <w:tcPr>
            <w:tcW w:w="567" w:type="dxa"/>
            <w:vMerge/>
            <w:tcBorders>
              <w:left w:val="single" w:sz="4" w:space="0" w:color="auto"/>
              <w:right w:val="single" w:sz="4" w:space="0" w:color="auto"/>
            </w:tcBorders>
            <w:vAlign w:val="center"/>
          </w:tcPr>
          <w:p w:rsidR="009A605D" w:rsidRDefault="009A605D">
            <w:pPr>
              <w:widowControl/>
              <w:jc w:val="left"/>
              <w:rPr>
                <w:szCs w:val="21"/>
              </w:rPr>
            </w:pPr>
          </w:p>
        </w:tc>
        <w:tc>
          <w:tcPr>
            <w:tcW w:w="1154"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rPr>
                <w:szCs w:val="21"/>
              </w:rPr>
            </w:pPr>
            <w:r>
              <w:rPr>
                <w:rFonts w:hint="eastAsia"/>
                <w:szCs w:val="21"/>
              </w:rPr>
              <w:t>总氮</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textAlignment w:val="center"/>
              <w:rPr>
                <w:szCs w:val="21"/>
                <w:highlight w:val="yellow"/>
              </w:rPr>
            </w:pPr>
            <w:r>
              <w:rPr>
                <w:rFonts w:hint="eastAsia"/>
                <w:bCs/>
                <w:szCs w:val="21"/>
              </w:rPr>
              <w:t>0</w:t>
            </w:r>
          </w:p>
        </w:tc>
        <w:tc>
          <w:tcPr>
            <w:tcW w:w="1276"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textAlignment w:val="center"/>
              <w:rPr>
                <w:szCs w:val="21"/>
                <w:highlight w:val="yellow"/>
              </w:rPr>
            </w:pPr>
            <w:r>
              <w:rPr>
                <w:rFonts w:hint="eastAsia"/>
                <w:bCs/>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szCs w:val="21"/>
              </w:rPr>
              <w:t>0</w:t>
            </w:r>
          </w:p>
        </w:tc>
        <w:tc>
          <w:tcPr>
            <w:tcW w:w="1559" w:type="dxa"/>
            <w:tcBorders>
              <w:top w:val="single" w:sz="4" w:space="0" w:color="auto"/>
              <w:left w:val="single" w:sz="4" w:space="0" w:color="auto"/>
              <w:bottom w:val="single" w:sz="4" w:space="0" w:color="auto"/>
              <w:right w:val="single" w:sz="4" w:space="0" w:color="auto"/>
            </w:tcBorders>
            <w:vAlign w:val="center"/>
          </w:tcPr>
          <w:p w:rsidR="009A605D" w:rsidRPr="00DE19B5" w:rsidRDefault="00B018B6">
            <w:pPr>
              <w:adjustRightInd w:val="0"/>
              <w:snapToGrid w:val="0"/>
              <w:jc w:val="center"/>
              <w:rPr>
                <w:szCs w:val="21"/>
              </w:rPr>
            </w:pPr>
            <w:r w:rsidRPr="00DE19B5">
              <w:rPr>
                <w:rFonts w:hint="eastAsia"/>
                <w:szCs w:val="21"/>
              </w:rPr>
              <w:t>0.1912</w:t>
            </w:r>
          </w:p>
        </w:tc>
        <w:tc>
          <w:tcPr>
            <w:tcW w:w="176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textAlignment w:val="center"/>
              <w:rPr>
                <w:szCs w:val="21"/>
                <w:highlight w:val="yellow"/>
              </w:rPr>
            </w:pPr>
            <w:r>
              <w:rPr>
                <w:rFonts w:hint="eastAsia"/>
                <w:bCs/>
                <w:szCs w:val="21"/>
              </w:rPr>
              <w:t>0</w:t>
            </w:r>
          </w:p>
        </w:tc>
        <w:tc>
          <w:tcPr>
            <w:tcW w:w="1786" w:type="dxa"/>
            <w:tcBorders>
              <w:top w:val="single" w:sz="4" w:space="0" w:color="auto"/>
              <w:left w:val="single" w:sz="4" w:space="0" w:color="auto"/>
              <w:bottom w:val="single" w:sz="4" w:space="0" w:color="auto"/>
              <w:right w:val="single" w:sz="4" w:space="0" w:color="auto"/>
            </w:tcBorders>
            <w:vAlign w:val="center"/>
          </w:tcPr>
          <w:p w:rsidR="009A605D" w:rsidRPr="00DE19B5" w:rsidRDefault="00B018B6">
            <w:pPr>
              <w:adjustRightInd w:val="0"/>
              <w:snapToGrid w:val="0"/>
              <w:jc w:val="center"/>
              <w:rPr>
                <w:szCs w:val="21"/>
              </w:rPr>
            </w:pPr>
            <w:r w:rsidRPr="00DE19B5">
              <w:rPr>
                <w:rFonts w:hint="eastAsia"/>
                <w:szCs w:val="21"/>
              </w:rPr>
              <w:t>0.1912</w:t>
            </w:r>
          </w:p>
        </w:tc>
        <w:tc>
          <w:tcPr>
            <w:tcW w:w="999" w:type="dxa"/>
            <w:tcBorders>
              <w:top w:val="single" w:sz="4" w:space="0" w:color="auto"/>
              <w:left w:val="single" w:sz="4" w:space="0" w:color="auto"/>
              <w:bottom w:val="single" w:sz="4" w:space="0" w:color="auto"/>
              <w:right w:val="single" w:sz="8" w:space="0" w:color="auto"/>
            </w:tcBorders>
            <w:vAlign w:val="center"/>
          </w:tcPr>
          <w:p w:rsidR="009A605D" w:rsidRPr="00DE19B5" w:rsidRDefault="00B018B6">
            <w:pPr>
              <w:adjustRightInd w:val="0"/>
              <w:snapToGrid w:val="0"/>
              <w:jc w:val="center"/>
              <w:rPr>
                <w:szCs w:val="21"/>
              </w:rPr>
            </w:pPr>
            <w:r w:rsidRPr="00DE19B5">
              <w:rPr>
                <w:rFonts w:hint="eastAsia"/>
                <w:szCs w:val="21"/>
              </w:rPr>
              <w:t>+0.1912</w:t>
            </w:r>
          </w:p>
        </w:tc>
      </w:tr>
      <w:tr w:rsidR="009A605D">
        <w:trPr>
          <w:jc w:val="center"/>
        </w:trPr>
        <w:tc>
          <w:tcPr>
            <w:tcW w:w="1281" w:type="dxa"/>
            <w:vMerge/>
            <w:tcBorders>
              <w:left w:val="single" w:sz="8" w:space="0" w:color="auto"/>
              <w:right w:val="single" w:sz="4" w:space="0" w:color="auto"/>
            </w:tcBorders>
            <w:vAlign w:val="center"/>
          </w:tcPr>
          <w:p w:rsidR="009A605D" w:rsidRDefault="009A605D">
            <w:pPr>
              <w:widowControl/>
              <w:jc w:val="left"/>
              <w:rPr>
                <w:szCs w:val="21"/>
              </w:rPr>
            </w:pPr>
          </w:p>
        </w:tc>
        <w:tc>
          <w:tcPr>
            <w:tcW w:w="567" w:type="dxa"/>
            <w:vMerge/>
            <w:tcBorders>
              <w:left w:val="single" w:sz="4" w:space="0" w:color="auto"/>
              <w:right w:val="single" w:sz="4" w:space="0" w:color="auto"/>
            </w:tcBorders>
            <w:vAlign w:val="center"/>
          </w:tcPr>
          <w:p w:rsidR="009A605D" w:rsidRDefault="009A605D">
            <w:pPr>
              <w:widowControl/>
              <w:jc w:val="left"/>
              <w:rPr>
                <w:szCs w:val="21"/>
              </w:rPr>
            </w:pPr>
          </w:p>
        </w:tc>
        <w:tc>
          <w:tcPr>
            <w:tcW w:w="1154"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rPr>
                <w:szCs w:val="21"/>
              </w:rPr>
            </w:pPr>
            <w:r>
              <w:rPr>
                <w:rFonts w:hint="eastAsia"/>
                <w:szCs w:val="21"/>
              </w:rPr>
              <w:t>总磷</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textAlignment w:val="center"/>
              <w:rPr>
                <w:szCs w:val="21"/>
                <w:highlight w:val="yellow"/>
              </w:rPr>
            </w:pPr>
            <w:r>
              <w:rPr>
                <w:rFonts w:hint="eastAsia"/>
                <w:bCs/>
                <w:szCs w:val="21"/>
              </w:rPr>
              <w:t>0</w:t>
            </w:r>
          </w:p>
        </w:tc>
        <w:tc>
          <w:tcPr>
            <w:tcW w:w="1276"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textAlignment w:val="center"/>
              <w:rPr>
                <w:szCs w:val="21"/>
                <w:highlight w:val="yellow"/>
              </w:rPr>
            </w:pPr>
            <w:r>
              <w:rPr>
                <w:rFonts w:hint="eastAsia"/>
                <w:bCs/>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szCs w:val="21"/>
              </w:rPr>
              <w:t>0</w:t>
            </w:r>
          </w:p>
        </w:tc>
        <w:tc>
          <w:tcPr>
            <w:tcW w:w="1559" w:type="dxa"/>
            <w:tcBorders>
              <w:top w:val="single" w:sz="4" w:space="0" w:color="auto"/>
              <w:left w:val="single" w:sz="4" w:space="0" w:color="auto"/>
              <w:bottom w:val="single" w:sz="4" w:space="0" w:color="auto"/>
              <w:right w:val="single" w:sz="4" w:space="0" w:color="auto"/>
            </w:tcBorders>
            <w:vAlign w:val="center"/>
          </w:tcPr>
          <w:p w:rsidR="009A605D" w:rsidRPr="00DE19B5" w:rsidRDefault="00B018B6">
            <w:pPr>
              <w:adjustRightInd w:val="0"/>
              <w:snapToGrid w:val="0"/>
              <w:jc w:val="center"/>
              <w:rPr>
                <w:szCs w:val="21"/>
              </w:rPr>
            </w:pPr>
            <w:r w:rsidRPr="00DE19B5">
              <w:rPr>
                <w:rFonts w:hint="eastAsia"/>
                <w:szCs w:val="21"/>
              </w:rPr>
              <w:t>0.0159</w:t>
            </w:r>
          </w:p>
        </w:tc>
        <w:tc>
          <w:tcPr>
            <w:tcW w:w="176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textAlignment w:val="center"/>
              <w:rPr>
                <w:szCs w:val="21"/>
                <w:highlight w:val="yellow"/>
              </w:rPr>
            </w:pPr>
            <w:r>
              <w:rPr>
                <w:rFonts w:hint="eastAsia"/>
                <w:bCs/>
                <w:szCs w:val="21"/>
              </w:rPr>
              <w:t>0</w:t>
            </w:r>
          </w:p>
        </w:tc>
        <w:tc>
          <w:tcPr>
            <w:tcW w:w="1786" w:type="dxa"/>
            <w:tcBorders>
              <w:top w:val="single" w:sz="4" w:space="0" w:color="auto"/>
              <w:left w:val="single" w:sz="4" w:space="0" w:color="auto"/>
              <w:bottom w:val="single" w:sz="4" w:space="0" w:color="auto"/>
              <w:right w:val="single" w:sz="4" w:space="0" w:color="auto"/>
            </w:tcBorders>
            <w:vAlign w:val="center"/>
          </w:tcPr>
          <w:p w:rsidR="009A605D" w:rsidRPr="00DE19B5" w:rsidRDefault="00B018B6">
            <w:pPr>
              <w:adjustRightInd w:val="0"/>
              <w:snapToGrid w:val="0"/>
              <w:jc w:val="center"/>
              <w:rPr>
                <w:szCs w:val="21"/>
              </w:rPr>
            </w:pPr>
            <w:r w:rsidRPr="00DE19B5">
              <w:rPr>
                <w:rFonts w:hint="eastAsia"/>
                <w:szCs w:val="21"/>
              </w:rPr>
              <w:t>0.0159</w:t>
            </w:r>
          </w:p>
        </w:tc>
        <w:tc>
          <w:tcPr>
            <w:tcW w:w="999" w:type="dxa"/>
            <w:tcBorders>
              <w:top w:val="single" w:sz="4" w:space="0" w:color="auto"/>
              <w:left w:val="single" w:sz="4" w:space="0" w:color="auto"/>
              <w:bottom w:val="single" w:sz="4" w:space="0" w:color="auto"/>
              <w:right w:val="single" w:sz="8" w:space="0" w:color="auto"/>
            </w:tcBorders>
            <w:vAlign w:val="center"/>
          </w:tcPr>
          <w:p w:rsidR="009A605D" w:rsidRPr="00DE19B5" w:rsidRDefault="00B018B6">
            <w:pPr>
              <w:adjustRightInd w:val="0"/>
              <w:snapToGrid w:val="0"/>
              <w:jc w:val="center"/>
              <w:rPr>
                <w:szCs w:val="21"/>
              </w:rPr>
            </w:pPr>
            <w:r w:rsidRPr="00DE19B5">
              <w:rPr>
                <w:rFonts w:hint="eastAsia"/>
                <w:szCs w:val="21"/>
              </w:rPr>
              <w:t>+0.0159</w:t>
            </w:r>
          </w:p>
        </w:tc>
      </w:tr>
      <w:tr w:rsidR="009A605D">
        <w:trPr>
          <w:jc w:val="center"/>
        </w:trPr>
        <w:tc>
          <w:tcPr>
            <w:tcW w:w="1281" w:type="dxa"/>
            <w:vMerge w:val="restart"/>
            <w:tcBorders>
              <w:top w:val="single" w:sz="4" w:space="0" w:color="auto"/>
              <w:left w:val="single" w:sz="8" w:space="0" w:color="auto"/>
              <w:right w:val="single" w:sz="4" w:space="0" w:color="auto"/>
            </w:tcBorders>
            <w:vAlign w:val="center"/>
          </w:tcPr>
          <w:p w:rsidR="009A605D" w:rsidRDefault="00B018B6">
            <w:pPr>
              <w:pStyle w:val="a5"/>
              <w:spacing w:before="24" w:after="24" w:line="240" w:lineRule="auto"/>
              <w:rPr>
                <w:rFonts w:ascii="Times New Roman" w:cs="宋体"/>
                <w:snapToGrid w:val="0"/>
                <w:kern w:val="21"/>
                <w:szCs w:val="21"/>
              </w:rPr>
            </w:pPr>
            <w:r>
              <w:rPr>
                <w:rFonts w:ascii="Times New Roman" w:cs="宋体" w:hint="eastAsia"/>
                <w:snapToGrid w:val="0"/>
                <w:kern w:val="21"/>
                <w:szCs w:val="21"/>
              </w:rPr>
              <w:t>一般工业</w:t>
            </w:r>
          </w:p>
          <w:p w:rsidR="009A605D" w:rsidRDefault="00B018B6">
            <w:pPr>
              <w:pStyle w:val="a5"/>
              <w:spacing w:before="24" w:after="24" w:line="240" w:lineRule="auto"/>
              <w:rPr>
                <w:rFonts w:ascii="Times New Roman" w:cs="宋体"/>
                <w:snapToGrid w:val="0"/>
                <w:kern w:val="21"/>
                <w:szCs w:val="21"/>
              </w:rPr>
            </w:pPr>
            <w:r>
              <w:rPr>
                <w:rFonts w:ascii="Times New Roman" w:cs="宋体" w:hint="eastAsia"/>
                <w:snapToGrid w:val="0"/>
                <w:kern w:val="21"/>
                <w:szCs w:val="21"/>
              </w:rPr>
              <w:t>固体废物</w:t>
            </w: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9A605D" w:rsidRDefault="00B018B6">
            <w:pPr>
              <w:autoSpaceDE w:val="0"/>
              <w:autoSpaceDN w:val="0"/>
              <w:adjustRightInd w:val="0"/>
              <w:snapToGrid w:val="0"/>
              <w:spacing w:line="0" w:lineRule="atLeast"/>
              <w:jc w:val="center"/>
              <w:rPr>
                <w:szCs w:val="21"/>
              </w:rPr>
            </w:pPr>
            <w:r>
              <w:rPr>
                <w:szCs w:val="21"/>
              </w:rPr>
              <w:t>废金属边角料</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rFonts w:hint="eastAsia"/>
                <w:szCs w:val="21"/>
              </w:rPr>
              <w:t>0</w:t>
            </w:r>
          </w:p>
        </w:tc>
        <w:tc>
          <w:tcPr>
            <w:tcW w:w="1276"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szCs w:val="21"/>
              </w:rPr>
              <w:t>0</w:t>
            </w:r>
          </w:p>
        </w:tc>
        <w:tc>
          <w:tcPr>
            <w:tcW w:w="1559" w:type="dxa"/>
            <w:tcBorders>
              <w:top w:val="single" w:sz="4" w:space="0" w:color="auto"/>
              <w:left w:val="single" w:sz="4" w:space="0" w:color="auto"/>
              <w:bottom w:val="single" w:sz="4" w:space="0" w:color="auto"/>
              <w:right w:val="single" w:sz="4" w:space="0" w:color="auto"/>
            </w:tcBorders>
            <w:vAlign w:val="center"/>
          </w:tcPr>
          <w:p w:rsidR="009A605D" w:rsidRPr="00DE19B5" w:rsidRDefault="00B018B6">
            <w:pPr>
              <w:widowControl/>
              <w:jc w:val="center"/>
              <w:rPr>
                <w:kern w:val="0"/>
                <w:szCs w:val="21"/>
              </w:rPr>
            </w:pPr>
            <w:r w:rsidRPr="00DE19B5">
              <w:rPr>
                <w:rFonts w:hint="eastAsia"/>
                <w:kern w:val="0"/>
                <w:szCs w:val="21"/>
              </w:rPr>
              <w:t>121.94</w:t>
            </w:r>
          </w:p>
        </w:tc>
        <w:tc>
          <w:tcPr>
            <w:tcW w:w="176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rFonts w:hint="eastAsia"/>
                <w:szCs w:val="21"/>
              </w:rPr>
              <w:t>0</w:t>
            </w:r>
          </w:p>
        </w:tc>
        <w:tc>
          <w:tcPr>
            <w:tcW w:w="1786" w:type="dxa"/>
            <w:tcBorders>
              <w:top w:val="single" w:sz="4" w:space="0" w:color="auto"/>
              <w:left w:val="single" w:sz="4" w:space="0" w:color="auto"/>
              <w:bottom w:val="single" w:sz="4" w:space="0" w:color="auto"/>
              <w:right w:val="single" w:sz="4" w:space="0" w:color="auto"/>
            </w:tcBorders>
            <w:vAlign w:val="center"/>
          </w:tcPr>
          <w:p w:rsidR="009A605D" w:rsidRPr="00DE19B5" w:rsidRDefault="00B018B6">
            <w:pPr>
              <w:widowControl/>
              <w:jc w:val="center"/>
              <w:rPr>
                <w:kern w:val="0"/>
                <w:szCs w:val="21"/>
              </w:rPr>
            </w:pPr>
            <w:r w:rsidRPr="00DE19B5">
              <w:rPr>
                <w:rFonts w:hint="eastAsia"/>
                <w:kern w:val="0"/>
                <w:szCs w:val="21"/>
              </w:rPr>
              <w:t>121.94</w:t>
            </w:r>
          </w:p>
        </w:tc>
        <w:tc>
          <w:tcPr>
            <w:tcW w:w="999" w:type="dxa"/>
            <w:tcBorders>
              <w:top w:val="single" w:sz="4" w:space="0" w:color="auto"/>
              <w:left w:val="single" w:sz="4" w:space="0" w:color="auto"/>
              <w:bottom w:val="single" w:sz="4" w:space="0" w:color="auto"/>
              <w:right w:val="single" w:sz="8" w:space="0" w:color="auto"/>
            </w:tcBorders>
            <w:vAlign w:val="center"/>
          </w:tcPr>
          <w:p w:rsidR="009A605D" w:rsidRPr="00DE19B5" w:rsidRDefault="00B018B6">
            <w:pPr>
              <w:widowControl/>
              <w:jc w:val="center"/>
              <w:rPr>
                <w:kern w:val="0"/>
                <w:szCs w:val="21"/>
              </w:rPr>
            </w:pPr>
            <w:r w:rsidRPr="00DE19B5">
              <w:rPr>
                <w:rFonts w:hint="eastAsia"/>
                <w:kern w:val="0"/>
                <w:szCs w:val="21"/>
              </w:rPr>
              <w:t>+121.94</w:t>
            </w:r>
          </w:p>
        </w:tc>
      </w:tr>
      <w:tr w:rsidR="009A605D">
        <w:trPr>
          <w:jc w:val="center"/>
        </w:trPr>
        <w:tc>
          <w:tcPr>
            <w:tcW w:w="1281" w:type="dxa"/>
            <w:vMerge/>
            <w:tcBorders>
              <w:left w:val="single" w:sz="8" w:space="0" w:color="auto"/>
              <w:right w:val="single" w:sz="4" w:space="0" w:color="auto"/>
            </w:tcBorders>
            <w:vAlign w:val="center"/>
          </w:tcPr>
          <w:p w:rsidR="009A605D" w:rsidRDefault="009A605D">
            <w:pPr>
              <w:widowControl/>
              <w:jc w:val="left"/>
              <w:rPr>
                <w:rFonts w:cs="宋体"/>
                <w:snapToGrid w:val="0"/>
                <w:kern w:val="21"/>
                <w:szCs w:val="21"/>
              </w:rPr>
            </w:pP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9A605D" w:rsidRDefault="00B018B6">
            <w:pPr>
              <w:autoSpaceDE w:val="0"/>
              <w:autoSpaceDN w:val="0"/>
              <w:adjustRightInd w:val="0"/>
              <w:snapToGrid w:val="0"/>
              <w:spacing w:line="0" w:lineRule="atLeast"/>
              <w:jc w:val="center"/>
              <w:rPr>
                <w:szCs w:val="21"/>
              </w:rPr>
            </w:pPr>
            <w:r>
              <w:rPr>
                <w:szCs w:val="21"/>
              </w:rPr>
              <w:t>废金属屑</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szCs w:val="21"/>
              </w:rPr>
              <w:t>0</w:t>
            </w:r>
          </w:p>
        </w:tc>
        <w:tc>
          <w:tcPr>
            <w:tcW w:w="1276"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szCs w:val="21"/>
              </w:rPr>
              <w:t>0</w:t>
            </w:r>
          </w:p>
        </w:tc>
        <w:tc>
          <w:tcPr>
            <w:tcW w:w="1559" w:type="dxa"/>
            <w:tcBorders>
              <w:top w:val="single" w:sz="4" w:space="0" w:color="auto"/>
              <w:left w:val="single" w:sz="4" w:space="0" w:color="auto"/>
              <w:bottom w:val="single" w:sz="4" w:space="0" w:color="auto"/>
              <w:right w:val="single" w:sz="4" w:space="0" w:color="auto"/>
            </w:tcBorders>
            <w:vAlign w:val="center"/>
          </w:tcPr>
          <w:p w:rsidR="009A605D" w:rsidRPr="00DE19B5" w:rsidRDefault="00B018B6">
            <w:pPr>
              <w:widowControl/>
              <w:jc w:val="center"/>
              <w:rPr>
                <w:kern w:val="0"/>
                <w:szCs w:val="21"/>
              </w:rPr>
            </w:pPr>
            <w:r w:rsidRPr="00DE19B5">
              <w:rPr>
                <w:rFonts w:hint="eastAsia"/>
                <w:kern w:val="0"/>
                <w:szCs w:val="21"/>
              </w:rPr>
              <w:t>1.22</w:t>
            </w:r>
          </w:p>
        </w:tc>
        <w:tc>
          <w:tcPr>
            <w:tcW w:w="176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szCs w:val="21"/>
              </w:rPr>
              <w:t>0</w:t>
            </w:r>
          </w:p>
        </w:tc>
        <w:tc>
          <w:tcPr>
            <w:tcW w:w="1786" w:type="dxa"/>
            <w:tcBorders>
              <w:top w:val="single" w:sz="4" w:space="0" w:color="auto"/>
              <w:left w:val="single" w:sz="4" w:space="0" w:color="auto"/>
              <w:bottom w:val="single" w:sz="4" w:space="0" w:color="auto"/>
              <w:right w:val="single" w:sz="4" w:space="0" w:color="auto"/>
            </w:tcBorders>
            <w:vAlign w:val="center"/>
          </w:tcPr>
          <w:p w:rsidR="009A605D" w:rsidRPr="00DE19B5" w:rsidRDefault="00B018B6">
            <w:pPr>
              <w:widowControl/>
              <w:jc w:val="center"/>
              <w:rPr>
                <w:kern w:val="0"/>
                <w:szCs w:val="21"/>
              </w:rPr>
            </w:pPr>
            <w:r w:rsidRPr="00DE19B5">
              <w:rPr>
                <w:rFonts w:hint="eastAsia"/>
                <w:kern w:val="0"/>
                <w:szCs w:val="21"/>
              </w:rPr>
              <w:t>1.22</w:t>
            </w:r>
          </w:p>
        </w:tc>
        <w:tc>
          <w:tcPr>
            <w:tcW w:w="999" w:type="dxa"/>
            <w:tcBorders>
              <w:top w:val="single" w:sz="4" w:space="0" w:color="auto"/>
              <w:left w:val="single" w:sz="4" w:space="0" w:color="auto"/>
              <w:bottom w:val="single" w:sz="4" w:space="0" w:color="auto"/>
              <w:right w:val="single" w:sz="8" w:space="0" w:color="auto"/>
            </w:tcBorders>
            <w:vAlign w:val="center"/>
          </w:tcPr>
          <w:p w:rsidR="009A605D" w:rsidRPr="00DE19B5" w:rsidRDefault="00B018B6">
            <w:pPr>
              <w:widowControl/>
              <w:jc w:val="center"/>
              <w:rPr>
                <w:kern w:val="0"/>
                <w:szCs w:val="21"/>
              </w:rPr>
            </w:pPr>
            <w:r w:rsidRPr="00DE19B5">
              <w:rPr>
                <w:rFonts w:hint="eastAsia"/>
                <w:kern w:val="0"/>
                <w:szCs w:val="21"/>
              </w:rPr>
              <w:t>+1.22</w:t>
            </w:r>
          </w:p>
        </w:tc>
      </w:tr>
      <w:tr w:rsidR="009A605D">
        <w:trPr>
          <w:trHeight w:val="274"/>
          <w:jc w:val="center"/>
        </w:trPr>
        <w:tc>
          <w:tcPr>
            <w:tcW w:w="1281" w:type="dxa"/>
            <w:vMerge/>
            <w:tcBorders>
              <w:left w:val="single" w:sz="8" w:space="0" w:color="auto"/>
              <w:right w:val="single" w:sz="4" w:space="0" w:color="auto"/>
            </w:tcBorders>
            <w:vAlign w:val="center"/>
          </w:tcPr>
          <w:p w:rsidR="009A605D" w:rsidRDefault="009A605D">
            <w:pPr>
              <w:widowControl/>
              <w:jc w:val="left"/>
              <w:rPr>
                <w:rFonts w:cs="宋体"/>
                <w:snapToGrid w:val="0"/>
                <w:kern w:val="21"/>
                <w:szCs w:val="21"/>
              </w:rPr>
            </w:pP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9A605D" w:rsidRDefault="00B018B6">
            <w:pPr>
              <w:autoSpaceDE w:val="0"/>
              <w:autoSpaceDN w:val="0"/>
              <w:adjustRightInd w:val="0"/>
              <w:snapToGrid w:val="0"/>
              <w:spacing w:line="0" w:lineRule="atLeast"/>
              <w:jc w:val="center"/>
              <w:rPr>
                <w:szCs w:val="21"/>
              </w:rPr>
            </w:pPr>
            <w:r>
              <w:rPr>
                <w:rFonts w:hint="eastAsia"/>
                <w:szCs w:val="21"/>
              </w:rPr>
              <w:t>废</w:t>
            </w:r>
            <w:r>
              <w:rPr>
                <w:rFonts w:hint="eastAsia"/>
                <w:szCs w:val="21"/>
              </w:rPr>
              <w:t>RO</w:t>
            </w:r>
            <w:r>
              <w:rPr>
                <w:rFonts w:hint="eastAsia"/>
                <w:szCs w:val="21"/>
              </w:rPr>
              <w:t>膜、废填料</w:t>
            </w:r>
            <w:r w:rsidR="003116EA">
              <w:rPr>
                <w:rFonts w:hint="eastAsia"/>
                <w:szCs w:val="21"/>
              </w:rPr>
              <w:t>废离子交换树脂</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rFonts w:hint="eastAsia"/>
                <w:szCs w:val="21"/>
              </w:rPr>
              <w:t>0</w:t>
            </w:r>
          </w:p>
        </w:tc>
        <w:tc>
          <w:tcPr>
            <w:tcW w:w="1276"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rFonts w:hint="eastAsia"/>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rFonts w:hint="eastAsia"/>
                <w:szCs w:val="21"/>
              </w:rPr>
              <w:t>0</w:t>
            </w:r>
          </w:p>
        </w:tc>
        <w:tc>
          <w:tcPr>
            <w:tcW w:w="1559" w:type="dxa"/>
            <w:tcBorders>
              <w:top w:val="single" w:sz="4" w:space="0" w:color="auto"/>
              <w:left w:val="single" w:sz="4" w:space="0" w:color="auto"/>
              <w:bottom w:val="single" w:sz="4" w:space="0" w:color="auto"/>
              <w:right w:val="single" w:sz="4" w:space="0" w:color="auto"/>
            </w:tcBorders>
            <w:vAlign w:val="center"/>
          </w:tcPr>
          <w:p w:rsidR="009A605D" w:rsidRPr="00DE19B5" w:rsidRDefault="00B018B6">
            <w:pPr>
              <w:widowControl/>
              <w:jc w:val="center"/>
              <w:rPr>
                <w:kern w:val="0"/>
                <w:szCs w:val="21"/>
              </w:rPr>
            </w:pPr>
            <w:r w:rsidRPr="00DE19B5">
              <w:rPr>
                <w:rFonts w:hint="eastAsia"/>
                <w:kern w:val="0"/>
                <w:szCs w:val="21"/>
              </w:rPr>
              <w:t>2.7</w:t>
            </w:r>
          </w:p>
        </w:tc>
        <w:tc>
          <w:tcPr>
            <w:tcW w:w="176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rFonts w:hint="eastAsia"/>
                <w:szCs w:val="21"/>
              </w:rPr>
              <w:t>0</w:t>
            </w:r>
          </w:p>
        </w:tc>
        <w:tc>
          <w:tcPr>
            <w:tcW w:w="1786" w:type="dxa"/>
            <w:tcBorders>
              <w:top w:val="single" w:sz="4" w:space="0" w:color="auto"/>
              <w:left w:val="single" w:sz="4" w:space="0" w:color="auto"/>
              <w:bottom w:val="single" w:sz="4" w:space="0" w:color="auto"/>
              <w:right w:val="single" w:sz="4" w:space="0" w:color="auto"/>
            </w:tcBorders>
            <w:vAlign w:val="center"/>
          </w:tcPr>
          <w:p w:rsidR="009A605D" w:rsidRPr="00DE19B5" w:rsidRDefault="00B018B6">
            <w:pPr>
              <w:widowControl/>
              <w:jc w:val="center"/>
              <w:rPr>
                <w:kern w:val="0"/>
                <w:szCs w:val="21"/>
              </w:rPr>
            </w:pPr>
            <w:r w:rsidRPr="00DE19B5">
              <w:rPr>
                <w:rFonts w:hint="eastAsia"/>
                <w:kern w:val="0"/>
                <w:szCs w:val="21"/>
              </w:rPr>
              <w:t>2.7</w:t>
            </w:r>
          </w:p>
        </w:tc>
        <w:tc>
          <w:tcPr>
            <w:tcW w:w="999" w:type="dxa"/>
            <w:tcBorders>
              <w:top w:val="single" w:sz="4" w:space="0" w:color="auto"/>
              <w:left w:val="single" w:sz="4" w:space="0" w:color="auto"/>
              <w:bottom w:val="single" w:sz="4" w:space="0" w:color="auto"/>
              <w:right w:val="single" w:sz="8" w:space="0" w:color="auto"/>
            </w:tcBorders>
            <w:vAlign w:val="center"/>
          </w:tcPr>
          <w:p w:rsidR="009A605D" w:rsidRPr="00DE19B5" w:rsidRDefault="00B018B6">
            <w:pPr>
              <w:widowControl/>
              <w:jc w:val="center"/>
              <w:rPr>
                <w:kern w:val="0"/>
                <w:szCs w:val="21"/>
              </w:rPr>
            </w:pPr>
            <w:r w:rsidRPr="00DE19B5">
              <w:rPr>
                <w:rFonts w:hint="eastAsia"/>
                <w:kern w:val="0"/>
                <w:szCs w:val="21"/>
              </w:rPr>
              <w:t>+2.7</w:t>
            </w:r>
          </w:p>
        </w:tc>
      </w:tr>
      <w:tr w:rsidR="003116EA">
        <w:trPr>
          <w:trHeight w:val="274"/>
          <w:jc w:val="center"/>
        </w:trPr>
        <w:tc>
          <w:tcPr>
            <w:tcW w:w="1281" w:type="dxa"/>
            <w:vMerge/>
            <w:tcBorders>
              <w:left w:val="single" w:sz="8" w:space="0" w:color="auto"/>
              <w:right w:val="single" w:sz="4" w:space="0" w:color="auto"/>
            </w:tcBorders>
            <w:vAlign w:val="center"/>
          </w:tcPr>
          <w:p w:rsidR="003116EA" w:rsidRDefault="003116EA">
            <w:pPr>
              <w:widowControl/>
              <w:jc w:val="left"/>
              <w:rPr>
                <w:rFonts w:cs="宋体"/>
                <w:snapToGrid w:val="0"/>
                <w:kern w:val="21"/>
                <w:szCs w:val="21"/>
              </w:rPr>
            </w:pP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3116EA" w:rsidRDefault="003116EA">
            <w:pPr>
              <w:autoSpaceDE w:val="0"/>
              <w:autoSpaceDN w:val="0"/>
              <w:adjustRightInd w:val="0"/>
              <w:snapToGrid w:val="0"/>
              <w:spacing w:line="0" w:lineRule="atLeast"/>
              <w:jc w:val="center"/>
              <w:rPr>
                <w:szCs w:val="21"/>
              </w:rPr>
            </w:pPr>
            <w:r>
              <w:rPr>
                <w:rFonts w:hint="eastAsia"/>
                <w:szCs w:val="21"/>
              </w:rPr>
              <w:t>废</w:t>
            </w:r>
            <w:r>
              <w:rPr>
                <w:rFonts w:hint="eastAsia"/>
                <w:szCs w:val="21"/>
              </w:rPr>
              <w:t>DTRO</w:t>
            </w:r>
            <w:r>
              <w:rPr>
                <w:rFonts w:hint="eastAsia"/>
                <w:szCs w:val="21"/>
              </w:rPr>
              <w:t>膜</w:t>
            </w:r>
          </w:p>
        </w:tc>
        <w:tc>
          <w:tcPr>
            <w:tcW w:w="1701" w:type="dxa"/>
            <w:tcBorders>
              <w:top w:val="single" w:sz="4" w:space="0" w:color="auto"/>
              <w:left w:val="single" w:sz="4" w:space="0" w:color="auto"/>
              <w:bottom w:val="single" w:sz="4" w:space="0" w:color="auto"/>
              <w:right w:val="single" w:sz="4" w:space="0" w:color="auto"/>
            </w:tcBorders>
            <w:vAlign w:val="center"/>
          </w:tcPr>
          <w:p w:rsidR="003116EA" w:rsidRDefault="00E404AC">
            <w:pPr>
              <w:adjustRightInd w:val="0"/>
              <w:snapToGrid w:val="0"/>
              <w:ind w:leftChars="-50" w:left="-105" w:rightChars="-50" w:right="-105"/>
              <w:jc w:val="center"/>
              <w:rPr>
                <w:szCs w:val="21"/>
              </w:rPr>
            </w:pPr>
            <w:r>
              <w:rPr>
                <w:rFonts w:hint="eastAsia"/>
                <w:szCs w:val="21"/>
              </w:rPr>
              <w:t>0</w:t>
            </w:r>
          </w:p>
        </w:tc>
        <w:tc>
          <w:tcPr>
            <w:tcW w:w="1276" w:type="dxa"/>
            <w:tcBorders>
              <w:top w:val="single" w:sz="4" w:space="0" w:color="auto"/>
              <w:left w:val="single" w:sz="4" w:space="0" w:color="auto"/>
              <w:bottom w:val="single" w:sz="4" w:space="0" w:color="auto"/>
              <w:right w:val="single" w:sz="4" w:space="0" w:color="auto"/>
            </w:tcBorders>
            <w:vAlign w:val="center"/>
          </w:tcPr>
          <w:p w:rsidR="003116EA" w:rsidRDefault="00E404AC">
            <w:pPr>
              <w:adjustRightInd w:val="0"/>
              <w:snapToGrid w:val="0"/>
              <w:ind w:leftChars="-50" w:left="-105" w:rightChars="-50" w:right="-105"/>
              <w:jc w:val="center"/>
              <w:rPr>
                <w:szCs w:val="21"/>
              </w:rPr>
            </w:pPr>
            <w:r>
              <w:rPr>
                <w:rFonts w:hint="eastAsia"/>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3116EA" w:rsidRDefault="00E404AC">
            <w:pPr>
              <w:adjustRightInd w:val="0"/>
              <w:snapToGrid w:val="0"/>
              <w:ind w:leftChars="-50" w:left="-105" w:rightChars="-50" w:right="-105"/>
              <w:jc w:val="center"/>
              <w:rPr>
                <w:szCs w:val="21"/>
              </w:rPr>
            </w:pPr>
            <w:r>
              <w:rPr>
                <w:rFonts w:hint="eastAsia"/>
                <w:szCs w:val="21"/>
              </w:rPr>
              <w:t>0</w:t>
            </w:r>
          </w:p>
        </w:tc>
        <w:tc>
          <w:tcPr>
            <w:tcW w:w="1559" w:type="dxa"/>
            <w:tcBorders>
              <w:top w:val="single" w:sz="4" w:space="0" w:color="auto"/>
              <w:left w:val="single" w:sz="4" w:space="0" w:color="auto"/>
              <w:bottom w:val="single" w:sz="4" w:space="0" w:color="auto"/>
              <w:right w:val="single" w:sz="4" w:space="0" w:color="auto"/>
            </w:tcBorders>
            <w:vAlign w:val="center"/>
          </w:tcPr>
          <w:p w:rsidR="003116EA" w:rsidRPr="00DE19B5" w:rsidRDefault="00E404AC">
            <w:pPr>
              <w:widowControl/>
              <w:jc w:val="center"/>
              <w:rPr>
                <w:kern w:val="0"/>
                <w:szCs w:val="21"/>
              </w:rPr>
            </w:pPr>
            <w:r w:rsidRPr="00DE19B5">
              <w:rPr>
                <w:rFonts w:hint="eastAsia"/>
                <w:kern w:val="0"/>
                <w:szCs w:val="21"/>
              </w:rPr>
              <w:t>0.2</w:t>
            </w:r>
          </w:p>
        </w:tc>
        <w:tc>
          <w:tcPr>
            <w:tcW w:w="1761" w:type="dxa"/>
            <w:tcBorders>
              <w:top w:val="single" w:sz="4" w:space="0" w:color="auto"/>
              <w:left w:val="single" w:sz="4" w:space="0" w:color="auto"/>
              <w:bottom w:val="single" w:sz="4" w:space="0" w:color="auto"/>
              <w:right w:val="single" w:sz="4" w:space="0" w:color="auto"/>
            </w:tcBorders>
            <w:vAlign w:val="center"/>
          </w:tcPr>
          <w:p w:rsidR="003116EA" w:rsidRDefault="00CC769E">
            <w:pPr>
              <w:adjustRightInd w:val="0"/>
              <w:snapToGrid w:val="0"/>
              <w:ind w:leftChars="-50" w:left="-105" w:rightChars="-50" w:right="-105"/>
              <w:jc w:val="center"/>
              <w:rPr>
                <w:szCs w:val="21"/>
              </w:rPr>
            </w:pPr>
            <w:r>
              <w:rPr>
                <w:rFonts w:hint="eastAsia"/>
                <w:szCs w:val="21"/>
              </w:rPr>
              <w:t>0</w:t>
            </w:r>
          </w:p>
        </w:tc>
        <w:tc>
          <w:tcPr>
            <w:tcW w:w="1786" w:type="dxa"/>
            <w:tcBorders>
              <w:top w:val="single" w:sz="4" w:space="0" w:color="auto"/>
              <w:left w:val="single" w:sz="4" w:space="0" w:color="auto"/>
              <w:bottom w:val="single" w:sz="4" w:space="0" w:color="auto"/>
              <w:right w:val="single" w:sz="4" w:space="0" w:color="auto"/>
            </w:tcBorders>
            <w:vAlign w:val="center"/>
          </w:tcPr>
          <w:p w:rsidR="003116EA" w:rsidRPr="00DE19B5" w:rsidRDefault="00CC769E">
            <w:pPr>
              <w:widowControl/>
              <w:jc w:val="center"/>
              <w:rPr>
                <w:kern w:val="0"/>
                <w:szCs w:val="21"/>
              </w:rPr>
            </w:pPr>
            <w:r w:rsidRPr="00DE19B5">
              <w:rPr>
                <w:rFonts w:hint="eastAsia"/>
                <w:kern w:val="0"/>
                <w:szCs w:val="21"/>
              </w:rPr>
              <w:t>0.2</w:t>
            </w:r>
          </w:p>
        </w:tc>
        <w:tc>
          <w:tcPr>
            <w:tcW w:w="999" w:type="dxa"/>
            <w:tcBorders>
              <w:top w:val="single" w:sz="4" w:space="0" w:color="auto"/>
              <w:left w:val="single" w:sz="4" w:space="0" w:color="auto"/>
              <w:bottom w:val="single" w:sz="4" w:space="0" w:color="auto"/>
              <w:right w:val="single" w:sz="8" w:space="0" w:color="auto"/>
            </w:tcBorders>
            <w:vAlign w:val="center"/>
          </w:tcPr>
          <w:p w:rsidR="003116EA" w:rsidRPr="00DE19B5" w:rsidRDefault="008D29FB">
            <w:pPr>
              <w:widowControl/>
              <w:jc w:val="center"/>
              <w:rPr>
                <w:kern w:val="0"/>
                <w:szCs w:val="21"/>
              </w:rPr>
            </w:pPr>
            <w:r w:rsidRPr="00DE19B5">
              <w:rPr>
                <w:rFonts w:hint="eastAsia"/>
                <w:kern w:val="0"/>
                <w:szCs w:val="21"/>
              </w:rPr>
              <w:t>+0.2</w:t>
            </w:r>
          </w:p>
        </w:tc>
      </w:tr>
      <w:tr w:rsidR="009A605D">
        <w:trPr>
          <w:jc w:val="center"/>
        </w:trPr>
        <w:tc>
          <w:tcPr>
            <w:tcW w:w="1281" w:type="dxa"/>
            <w:vMerge/>
            <w:tcBorders>
              <w:left w:val="single" w:sz="8" w:space="0" w:color="auto"/>
              <w:right w:val="single" w:sz="4" w:space="0" w:color="auto"/>
            </w:tcBorders>
            <w:vAlign w:val="center"/>
          </w:tcPr>
          <w:p w:rsidR="009A605D" w:rsidRDefault="009A605D">
            <w:pPr>
              <w:widowControl/>
              <w:jc w:val="left"/>
              <w:rPr>
                <w:rFonts w:cs="宋体"/>
                <w:snapToGrid w:val="0"/>
                <w:kern w:val="21"/>
                <w:szCs w:val="21"/>
              </w:rPr>
            </w:pP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9A605D" w:rsidRDefault="00B018B6">
            <w:pPr>
              <w:pStyle w:val="TableParagraph"/>
              <w:adjustRightInd w:val="0"/>
              <w:snapToGrid w:val="0"/>
              <w:jc w:val="center"/>
            </w:pPr>
            <w:r>
              <w:rPr>
                <w:rFonts w:hint="eastAsia"/>
              </w:rPr>
              <w:t>不合格品</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szCs w:val="21"/>
              </w:rPr>
              <w:t>0</w:t>
            </w:r>
          </w:p>
        </w:tc>
        <w:tc>
          <w:tcPr>
            <w:tcW w:w="1276"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szCs w:val="21"/>
              </w:rPr>
              <w:t>0</w:t>
            </w:r>
          </w:p>
        </w:tc>
        <w:tc>
          <w:tcPr>
            <w:tcW w:w="1559" w:type="dxa"/>
            <w:tcBorders>
              <w:top w:val="single" w:sz="4" w:space="0" w:color="auto"/>
              <w:left w:val="single" w:sz="4" w:space="0" w:color="auto"/>
              <w:bottom w:val="single" w:sz="4" w:space="0" w:color="auto"/>
              <w:right w:val="single" w:sz="4" w:space="0" w:color="auto"/>
            </w:tcBorders>
            <w:vAlign w:val="center"/>
          </w:tcPr>
          <w:p w:rsidR="009A605D" w:rsidRPr="00DE19B5" w:rsidRDefault="00B018B6">
            <w:pPr>
              <w:widowControl/>
              <w:jc w:val="center"/>
              <w:rPr>
                <w:kern w:val="0"/>
                <w:szCs w:val="21"/>
              </w:rPr>
            </w:pPr>
            <w:r w:rsidRPr="00DE19B5">
              <w:rPr>
                <w:rFonts w:hint="eastAsia"/>
                <w:kern w:val="0"/>
                <w:szCs w:val="21"/>
              </w:rPr>
              <w:t>12.194</w:t>
            </w:r>
          </w:p>
        </w:tc>
        <w:tc>
          <w:tcPr>
            <w:tcW w:w="176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szCs w:val="21"/>
              </w:rPr>
              <w:t>0</w:t>
            </w:r>
          </w:p>
        </w:tc>
        <w:tc>
          <w:tcPr>
            <w:tcW w:w="1786" w:type="dxa"/>
            <w:tcBorders>
              <w:top w:val="single" w:sz="4" w:space="0" w:color="auto"/>
              <w:left w:val="single" w:sz="4" w:space="0" w:color="auto"/>
              <w:bottom w:val="single" w:sz="4" w:space="0" w:color="auto"/>
              <w:right w:val="single" w:sz="4" w:space="0" w:color="auto"/>
            </w:tcBorders>
            <w:vAlign w:val="center"/>
          </w:tcPr>
          <w:p w:rsidR="009A605D" w:rsidRPr="00DE19B5" w:rsidRDefault="00B018B6">
            <w:pPr>
              <w:widowControl/>
              <w:jc w:val="center"/>
              <w:rPr>
                <w:kern w:val="0"/>
                <w:szCs w:val="21"/>
              </w:rPr>
            </w:pPr>
            <w:r w:rsidRPr="00DE19B5">
              <w:rPr>
                <w:rFonts w:hint="eastAsia"/>
                <w:kern w:val="0"/>
                <w:szCs w:val="21"/>
              </w:rPr>
              <w:t>12.194</w:t>
            </w:r>
          </w:p>
        </w:tc>
        <w:tc>
          <w:tcPr>
            <w:tcW w:w="999" w:type="dxa"/>
            <w:tcBorders>
              <w:top w:val="single" w:sz="4" w:space="0" w:color="auto"/>
              <w:left w:val="single" w:sz="4" w:space="0" w:color="auto"/>
              <w:bottom w:val="single" w:sz="4" w:space="0" w:color="auto"/>
              <w:right w:val="single" w:sz="8" w:space="0" w:color="auto"/>
            </w:tcBorders>
            <w:vAlign w:val="center"/>
          </w:tcPr>
          <w:p w:rsidR="009A605D" w:rsidRPr="00DE19B5" w:rsidRDefault="00B018B6">
            <w:pPr>
              <w:widowControl/>
              <w:jc w:val="center"/>
              <w:rPr>
                <w:kern w:val="0"/>
                <w:szCs w:val="21"/>
              </w:rPr>
            </w:pPr>
            <w:r w:rsidRPr="00DE19B5">
              <w:rPr>
                <w:rFonts w:hint="eastAsia"/>
                <w:kern w:val="0"/>
                <w:szCs w:val="21"/>
              </w:rPr>
              <w:t>+12.194</w:t>
            </w:r>
          </w:p>
        </w:tc>
      </w:tr>
      <w:tr w:rsidR="009A605D">
        <w:trPr>
          <w:trHeight w:val="90"/>
          <w:jc w:val="center"/>
        </w:trPr>
        <w:tc>
          <w:tcPr>
            <w:tcW w:w="1281" w:type="dxa"/>
            <w:vMerge/>
            <w:tcBorders>
              <w:left w:val="single" w:sz="8" w:space="0" w:color="auto"/>
              <w:bottom w:val="single" w:sz="4" w:space="0" w:color="auto"/>
              <w:right w:val="single" w:sz="4" w:space="0" w:color="auto"/>
            </w:tcBorders>
            <w:vAlign w:val="center"/>
          </w:tcPr>
          <w:p w:rsidR="009A605D" w:rsidRDefault="009A605D">
            <w:pPr>
              <w:widowControl/>
              <w:jc w:val="left"/>
              <w:rPr>
                <w:rFonts w:cs="宋体"/>
                <w:snapToGrid w:val="0"/>
                <w:kern w:val="21"/>
                <w:szCs w:val="21"/>
              </w:rPr>
            </w:pP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9A605D" w:rsidRDefault="00B018B6">
            <w:pPr>
              <w:pStyle w:val="TableParagraph"/>
              <w:adjustRightInd w:val="0"/>
              <w:snapToGrid w:val="0"/>
              <w:jc w:val="center"/>
            </w:pPr>
            <w:r>
              <w:rPr>
                <w:rFonts w:hint="eastAsia"/>
              </w:rPr>
              <w:t>截留</w:t>
            </w:r>
            <w:r>
              <w:t>的</w:t>
            </w:r>
            <w:r>
              <w:rPr>
                <w:rFonts w:hint="eastAsia"/>
              </w:rPr>
              <w:t>金属</w:t>
            </w:r>
            <w:r>
              <w:t>粉尘</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rFonts w:hint="eastAsia"/>
                <w:szCs w:val="21"/>
              </w:rPr>
              <w:t>0</w:t>
            </w:r>
          </w:p>
        </w:tc>
        <w:tc>
          <w:tcPr>
            <w:tcW w:w="1276"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rFonts w:hint="eastAsia"/>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rFonts w:hint="eastAsia"/>
                <w:szCs w:val="21"/>
              </w:rPr>
              <w:t>0</w:t>
            </w:r>
          </w:p>
        </w:tc>
        <w:tc>
          <w:tcPr>
            <w:tcW w:w="1559" w:type="dxa"/>
            <w:tcBorders>
              <w:top w:val="single" w:sz="4" w:space="0" w:color="auto"/>
              <w:left w:val="single" w:sz="4" w:space="0" w:color="auto"/>
              <w:bottom w:val="single" w:sz="4" w:space="0" w:color="auto"/>
              <w:right w:val="single" w:sz="4" w:space="0" w:color="auto"/>
            </w:tcBorders>
            <w:vAlign w:val="center"/>
          </w:tcPr>
          <w:p w:rsidR="009A605D" w:rsidRPr="00DE19B5" w:rsidRDefault="00B018B6">
            <w:pPr>
              <w:widowControl/>
              <w:jc w:val="center"/>
              <w:rPr>
                <w:kern w:val="0"/>
                <w:szCs w:val="21"/>
              </w:rPr>
            </w:pPr>
            <w:r w:rsidRPr="00DE19B5">
              <w:rPr>
                <w:rFonts w:hint="eastAsia"/>
                <w:kern w:val="0"/>
                <w:szCs w:val="21"/>
              </w:rPr>
              <w:t>0.5123</w:t>
            </w:r>
          </w:p>
        </w:tc>
        <w:tc>
          <w:tcPr>
            <w:tcW w:w="176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rFonts w:hint="eastAsia"/>
                <w:szCs w:val="21"/>
              </w:rPr>
              <w:t>0</w:t>
            </w:r>
          </w:p>
        </w:tc>
        <w:tc>
          <w:tcPr>
            <w:tcW w:w="1786" w:type="dxa"/>
            <w:tcBorders>
              <w:top w:val="single" w:sz="4" w:space="0" w:color="auto"/>
              <w:left w:val="single" w:sz="4" w:space="0" w:color="auto"/>
              <w:bottom w:val="single" w:sz="4" w:space="0" w:color="auto"/>
              <w:right w:val="single" w:sz="4" w:space="0" w:color="auto"/>
            </w:tcBorders>
            <w:vAlign w:val="center"/>
          </w:tcPr>
          <w:p w:rsidR="009A605D" w:rsidRPr="00DE19B5" w:rsidRDefault="00B018B6">
            <w:pPr>
              <w:widowControl/>
              <w:jc w:val="center"/>
              <w:rPr>
                <w:kern w:val="0"/>
                <w:szCs w:val="21"/>
              </w:rPr>
            </w:pPr>
            <w:r w:rsidRPr="00DE19B5">
              <w:rPr>
                <w:rFonts w:hint="eastAsia"/>
                <w:kern w:val="0"/>
                <w:szCs w:val="21"/>
              </w:rPr>
              <w:t>0.5123</w:t>
            </w:r>
          </w:p>
        </w:tc>
        <w:tc>
          <w:tcPr>
            <w:tcW w:w="999" w:type="dxa"/>
            <w:tcBorders>
              <w:top w:val="single" w:sz="4" w:space="0" w:color="auto"/>
              <w:left w:val="single" w:sz="4" w:space="0" w:color="auto"/>
              <w:bottom w:val="single" w:sz="4" w:space="0" w:color="auto"/>
              <w:right w:val="single" w:sz="8" w:space="0" w:color="auto"/>
            </w:tcBorders>
            <w:vAlign w:val="center"/>
          </w:tcPr>
          <w:p w:rsidR="009A605D" w:rsidRPr="00DE19B5" w:rsidRDefault="00B018B6">
            <w:pPr>
              <w:widowControl/>
              <w:jc w:val="center"/>
              <w:rPr>
                <w:kern w:val="0"/>
                <w:szCs w:val="21"/>
              </w:rPr>
            </w:pPr>
            <w:r w:rsidRPr="00DE19B5">
              <w:rPr>
                <w:rFonts w:hint="eastAsia"/>
                <w:kern w:val="0"/>
                <w:szCs w:val="21"/>
              </w:rPr>
              <w:t>+0.5123</w:t>
            </w:r>
          </w:p>
        </w:tc>
      </w:tr>
      <w:tr w:rsidR="009A605D">
        <w:trPr>
          <w:jc w:val="center"/>
        </w:trPr>
        <w:tc>
          <w:tcPr>
            <w:tcW w:w="1281" w:type="dxa"/>
            <w:vMerge w:val="restart"/>
            <w:tcBorders>
              <w:top w:val="single" w:sz="4" w:space="0" w:color="auto"/>
              <w:left w:val="single" w:sz="8" w:space="0" w:color="auto"/>
              <w:right w:val="single" w:sz="4" w:space="0" w:color="auto"/>
            </w:tcBorders>
            <w:vAlign w:val="center"/>
          </w:tcPr>
          <w:p w:rsidR="009A605D" w:rsidRDefault="00B018B6">
            <w:pPr>
              <w:pStyle w:val="a5"/>
              <w:spacing w:before="24" w:after="24" w:line="240" w:lineRule="auto"/>
              <w:rPr>
                <w:rFonts w:ascii="Times New Roman" w:cs="宋体"/>
                <w:snapToGrid w:val="0"/>
                <w:kern w:val="21"/>
                <w:szCs w:val="21"/>
              </w:rPr>
            </w:pPr>
            <w:r>
              <w:rPr>
                <w:rFonts w:ascii="Times New Roman" w:cs="宋体" w:hint="eastAsia"/>
                <w:snapToGrid w:val="0"/>
                <w:kern w:val="21"/>
                <w:szCs w:val="21"/>
              </w:rPr>
              <w:t>危险废物</w:t>
            </w: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9A605D" w:rsidRDefault="00B018B6">
            <w:pPr>
              <w:pStyle w:val="TableParagraph"/>
              <w:adjustRightInd w:val="0"/>
              <w:snapToGrid w:val="0"/>
              <w:jc w:val="center"/>
            </w:pPr>
            <w:r>
              <w:t>含油废金属</w:t>
            </w:r>
            <w:r>
              <w:rPr>
                <w:rFonts w:hint="eastAsia"/>
              </w:rPr>
              <w:t>边角料</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szCs w:val="21"/>
              </w:rPr>
              <w:t>0</w:t>
            </w:r>
          </w:p>
        </w:tc>
        <w:tc>
          <w:tcPr>
            <w:tcW w:w="1276"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szCs w:val="21"/>
              </w:rPr>
              <w:t>0</w:t>
            </w:r>
          </w:p>
        </w:tc>
        <w:tc>
          <w:tcPr>
            <w:tcW w:w="1559" w:type="dxa"/>
            <w:tcBorders>
              <w:top w:val="single" w:sz="4" w:space="0" w:color="auto"/>
              <w:left w:val="single" w:sz="4" w:space="0" w:color="auto"/>
              <w:bottom w:val="single" w:sz="4" w:space="0" w:color="auto"/>
              <w:right w:val="single" w:sz="4" w:space="0" w:color="auto"/>
            </w:tcBorders>
            <w:vAlign w:val="center"/>
          </w:tcPr>
          <w:p w:rsidR="009A605D" w:rsidRPr="00DE19B5" w:rsidRDefault="00B018B6">
            <w:pPr>
              <w:widowControl/>
              <w:jc w:val="center"/>
              <w:rPr>
                <w:kern w:val="0"/>
                <w:szCs w:val="21"/>
              </w:rPr>
            </w:pPr>
            <w:r w:rsidRPr="00DE19B5">
              <w:rPr>
                <w:rFonts w:hint="eastAsia"/>
                <w:kern w:val="0"/>
                <w:szCs w:val="21"/>
              </w:rPr>
              <w:t>52.26</w:t>
            </w:r>
          </w:p>
        </w:tc>
        <w:tc>
          <w:tcPr>
            <w:tcW w:w="176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szCs w:val="21"/>
              </w:rPr>
              <w:t>0</w:t>
            </w:r>
          </w:p>
        </w:tc>
        <w:tc>
          <w:tcPr>
            <w:tcW w:w="1786" w:type="dxa"/>
            <w:tcBorders>
              <w:top w:val="single" w:sz="4" w:space="0" w:color="auto"/>
              <w:left w:val="single" w:sz="4" w:space="0" w:color="auto"/>
              <w:bottom w:val="single" w:sz="4" w:space="0" w:color="auto"/>
              <w:right w:val="single" w:sz="4" w:space="0" w:color="auto"/>
            </w:tcBorders>
            <w:vAlign w:val="center"/>
          </w:tcPr>
          <w:p w:rsidR="009A605D" w:rsidRPr="00DE19B5" w:rsidRDefault="00B018B6">
            <w:pPr>
              <w:widowControl/>
              <w:jc w:val="center"/>
              <w:rPr>
                <w:kern w:val="0"/>
                <w:szCs w:val="21"/>
              </w:rPr>
            </w:pPr>
            <w:r w:rsidRPr="00DE19B5">
              <w:rPr>
                <w:rFonts w:hint="eastAsia"/>
                <w:kern w:val="0"/>
                <w:szCs w:val="21"/>
              </w:rPr>
              <w:t>52.26</w:t>
            </w:r>
          </w:p>
        </w:tc>
        <w:tc>
          <w:tcPr>
            <w:tcW w:w="999" w:type="dxa"/>
            <w:tcBorders>
              <w:top w:val="single" w:sz="4" w:space="0" w:color="auto"/>
              <w:left w:val="single" w:sz="4" w:space="0" w:color="auto"/>
              <w:bottom w:val="single" w:sz="4" w:space="0" w:color="auto"/>
              <w:right w:val="single" w:sz="8" w:space="0" w:color="auto"/>
            </w:tcBorders>
            <w:vAlign w:val="center"/>
          </w:tcPr>
          <w:p w:rsidR="009A605D" w:rsidRPr="00DE19B5" w:rsidRDefault="00B018B6">
            <w:pPr>
              <w:widowControl/>
              <w:jc w:val="center"/>
              <w:rPr>
                <w:kern w:val="0"/>
                <w:szCs w:val="21"/>
              </w:rPr>
            </w:pPr>
            <w:r w:rsidRPr="00DE19B5">
              <w:rPr>
                <w:rFonts w:hint="eastAsia"/>
                <w:kern w:val="0"/>
                <w:szCs w:val="21"/>
              </w:rPr>
              <w:t>+52.26</w:t>
            </w:r>
          </w:p>
        </w:tc>
      </w:tr>
      <w:tr w:rsidR="009A605D">
        <w:trPr>
          <w:jc w:val="center"/>
        </w:trPr>
        <w:tc>
          <w:tcPr>
            <w:tcW w:w="1281" w:type="dxa"/>
            <w:vMerge/>
            <w:tcBorders>
              <w:left w:val="single" w:sz="8" w:space="0" w:color="auto"/>
              <w:right w:val="single" w:sz="4" w:space="0" w:color="auto"/>
            </w:tcBorders>
            <w:vAlign w:val="center"/>
          </w:tcPr>
          <w:p w:rsidR="009A605D" w:rsidRDefault="009A605D">
            <w:pPr>
              <w:pStyle w:val="a5"/>
              <w:spacing w:before="24" w:after="24" w:line="240" w:lineRule="auto"/>
              <w:rPr>
                <w:rFonts w:ascii="Times New Roman" w:cs="宋体"/>
                <w:snapToGrid w:val="0"/>
                <w:kern w:val="21"/>
                <w:szCs w:val="21"/>
              </w:rPr>
            </w:pP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9A605D" w:rsidRDefault="00B018B6">
            <w:pPr>
              <w:pStyle w:val="TableParagraph"/>
              <w:adjustRightInd w:val="0"/>
              <w:snapToGrid w:val="0"/>
              <w:jc w:val="center"/>
            </w:pPr>
            <w:r>
              <w:t>废切削油</w:t>
            </w:r>
            <w:r>
              <w:rPr>
                <w:rFonts w:hint="eastAsia"/>
              </w:rPr>
              <w:t>/</w:t>
            </w:r>
            <w:r>
              <w:t>液</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rFonts w:hint="eastAsia"/>
                <w:szCs w:val="21"/>
              </w:rPr>
              <w:t>0</w:t>
            </w:r>
          </w:p>
        </w:tc>
        <w:tc>
          <w:tcPr>
            <w:tcW w:w="1276"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szCs w:val="21"/>
              </w:rPr>
              <w:t>0</w:t>
            </w:r>
          </w:p>
        </w:tc>
        <w:tc>
          <w:tcPr>
            <w:tcW w:w="1559" w:type="dxa"/>
            <w:tcBorders>
              <w:top w:val="single" w:sz="4" w:space="0" w:color="auto"/>
              <w:left w:val="single" w:sz="4" w:space="0" w:color="auto"/>
              <w:bottom w:val="single" w:sz="4" w:space="0" w:color="auto"/>
              <w:right w:val="single" w:sz="4" w:space="0" w:color="auto"/>
            </w:tcBorders>
            <w:vAlign w:val="center"/>
          </w:tcPr>
          <w:p w:rsidR="009A605D" w:rsidRPr="00DE19B5" w:rsidRDefault="00B018B6">
            <w:pPr>
              <w:widowControl/>
              <w:jc w:val="center"/>
              <w:rPr>
                <w:kern w:val="0"/>
                <w:szCs w:val="21"/>
              </w:rPr>
            </w:pPr>
            <w:r w:rsidRPr="00DE19B5">
              <w:rPr>
                <w:rFonts w:hint="eastAsia"/>
                <w:kern w:val="0"/>
                <w:szCs w:val="21"/>
              </w:rPr>
              <w:t>124.1</w:t>
            </w:r>
          </w:p>
        </w:tc>
        <w:tc>
          <w:tcPr>
            <w:tcW w:w="176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rFonts w:hint="eastAsia"/>
                <w:szCs w:val="21"/>
              </w:rPr>
              <w:t>0</w:t>
            </w:r>
          </w:p>
        </w:tc>
        <w:tc>
          <w:tcPr>
            <w:tcW w:w="1786" w:type="dxa"/>
            <w:tcBorders>
              <w:top w:val="single" w:sz="4" w:space="0" w:color="auto"/>
              <w:left w:val="single" w:sz="4" w:space="0" w:color="auto"/>
              <w:bottom w:val="single" w:sz="4" w:space="0" w:color="auto"/>
              <w:right w:val="single" w:sz="4" w:space="0" w:color="auto"/>
            </w:tcBorders>
            <w:vAlign w:val="center"/>
          </w:tcPr>
          <w:p w:rsidR="009A605D" w:rsidRPr="00DE19B5" w:rsidRDefault="00B018B6">
            <w:pPr>
              <w:widowControl/>
              <w:jc w:val="center"/>
              <w:rPr>
                <w:kern w:val="0"/>
                <w:szCs w:val="21"/>
              </w:rPr>
            </w:pPr>
            <w:r w:rsidRPr="00DE19B5">
              <w:rPr>
                <w:rFonts w:hint="eastAsia"/>
                <w:kern w:val="0"/>
                <w:szCs w:val="21"/>
              </w:rPr>
              <w:t>124.1</w:t>
            </w:r>
          </w:p>
        </w:tc>
        <w:tc>
          <w:tcPr>
            <w:tcW w:w="999" w:type="dxa"/>
            <w:tcBorders>
              <w:top w:val="single" w:sz="4" w:space="0" w:color="auto"/>
              <w:left w:val="single" w:sz="4" w:space="0" w:color="auto"/>
              <w:bottom w:val="single" w:sz="4" w:space="0" w:color="auto"/>
              <w:right w:val="single" w:sz="8" w:space="0" w:color="auto"/>
            </w:tcBorders>
            <w:vAlign w:val="center"/>
          </w:tcPr>
          <w:p w:rsidR="009A605D" w:rsidRPr="00DE19B5" w:rsidRDefault="00B018B6">
            <w:pPr>
              <w:widowControl/>
              <w:jc w:val="center"/>
              <w:rPr>
                <w:kern w:val="0"/>
                <w:szCs w:val="21"/>
              </w:rPr>
            </w:pPr>
            <w:r w:rsidRPr="00DE19B5">
              <w:rPr>
                <w:rFonts w:hint="eastAsia"/>
                <w:kern w:val="0"/>
                <w:szCs w:val="21"/>
              </w:rPr>
              <w:t>+124.1</w:t>
            </w:r>
          </w:p>
        </w:tc>
      </w:tr>
      <w:tr w:rsidR="009A605D">
        <w:trPr>
          <w:jc w:val="center"/>
        </w:trPr>
        <w:tc>
          <w:tcPr>
            <w:tcW w:w="1281" w:type="dxa"/>
            <w:vMerge/>
            <w:tcBorders>
              <w:left w:val="single" w:sz="8" w:space="0" w:color="auto"/>
              <w:right w:val="single" w:sz="4" w:space="0" w:color="auto"/>
            </w:tcBorders>
            <w:vAlign w:val="center"/>
          </w:tcPr>
          <w:p w:rsidR="009A605D" w:rsidRDefault="009A605D">
            <w:pPr>
              <w:pStyle w:val="a5"/>
              <w:spacing w:before="24" w:after="24" w:line="240" w:lineRule="auto"/>
              <w:rPr>
                <w:rFonts w:ascii="Times New Roman" w:cs="宋体"/>
                <w:snapToGrid w:val="0"/>
                <w:kern w:val="21"/>
                <w:szCs w:val="21"/>
              </w:rPr>
            </w:pP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9A605D" w:rsidRDefault="00B018B6">
            <w:pPr>
              <w:pStyle w:val="TableParagraph"/>
              <w:adjustRightInd w:val="0"/>
              <w:snapToGrid w:val="0"/>
              <w:jc w:val="center"/>
            </w:pPr>
            <w:r>
              <w:rPr>
                <w:rFonts w:hint="eastAsia"/>
              </w:rPr>
              <w:t>废液压油</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szCs w:val="21"/>
              </w:rPr>
              <w:t>0</w:t>
            </w:r>
          </w:p>
        </w:tc>
        <w:tc>
          <w:tcPr>
            <w:tcW w:w="1276"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szCs w:val="21"/>
              </w:rPr>
              <w:t>0</w:t>
            </w:r>
          </w:p>
        </w:tc>
        <w:tc>
          <w:tcPr>
            <w:tcW w:w="1559" w:type="dxa"/>
            <w:tcBorders>
              <w:top w:val="single" w:sz="4" w:space="0" w:color="auto"/>
              <w:left w:val="single" w:sz="4" w:space="0" w:color="auto"/>
              <w:bottom w:val="single" w:sz="4" w:space="0" w:color="auto"/>
              <w:right w:val="single" w:sz="4" w:space="0" w:color="auto"/>
            </w:tcBorders>
            <w:vAlign w:val="center"/>
          </w:tcPr>
          <w:p w:rsidR="009A605D" w:rsidRPr="00DE19B5" w:rsidRDefault="00B018B6">
            <w:pPr>
              <w:widowControl/>
              <w:jc w:val="center"/>
              <w:rPr>
                <w:kern w:val="0"/>
                <w:szCs w:val="21"/>
              </w:rPr>
            </w:pPr>
            <w:r w:rsidRPr="00DE19B5">
              <w:rPr>
                <w:rFonts w:hint="eastAsia"/>
                <w:kern w:val="0"/>
                <w:szCs w:val="21"/>
              </w:rPr>
              <w:t>20</w:t>
            </w:r>
          </w:p>
        </w:tc>
        <w:tc>
          <w:tcPr>
            <w:tcW w:w="176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szCs w:val="21"/>
              </w:rPr>
              <w:t>0</w:t>
            </w:r>
          </w:p>
        </w:tc>
        <w:tc>
          <w:tcPr>
            <w:tcW w:w="1786" w:type="dxa"/>
            <w:tcBorders>
              <w:top w:val="single" w:sz="4" w:space="0" w:color="auto"/>
              <w:left w:val="single" w:sz="4" w:space="0" w:color="auto"/>
              <w:bottom w:val="single" w:sz="4" w:space="0" w:color="auto"/>
              <w:right w:val="single" w:sz="4" w:space="0" w:color="auto"/>
            </w:tcBorders>
            <w:vAlign w:val="center"/>
          </w:tcPr>
          <w:p w:rsidR="009A605D" w:rsidRPr="00DE19B5" w:rsidRDefault="00B018B6">
            <w:pPr>
              <w:widowControl/>
              <w:jc w:val="center"/>
              <w:rPr>
                <w:kern w:val="0"/>
                <w:szCs w:val="21"/>
              </w:rPr>
            </w:pPr>
            <w:r w:rsidRPr="00DE19B5">
              <w:rPr>
                <w:rFonts w:hint="eastAsia"/>
                <w:kern w:val="0"/>
                <w:szCs w:val="21"/>
              </w:rPr>
              <w:t>20</w:t>
            </w:r>
          </w:p>
        </w:tc>
        <w:tc>
          <w:tcPr>
            <w:tcW w:w="999" w:type="dxa"/>
            <w:tcBorders>
              <w:top w:val="single" w:sz="4" w:space="0" w:color="auto"/>
              <w:left w:val="single" w:sz="4" w:space="0" w:color="auto"/>
              <w:bottom w:val="single" w:sz="4" w:space="0" w:color="auto"/>
              <w:right w:val="single" w:sz="8" w:space="0" w:color="auto"/>
            </w:tcBorders>
            <w:vAlign w:val="center"/>
          </w:tcPr>
          <w:p w:rsidR="009A605D" w:rsidRPr="00DE19B5" w:rsidRDefault="00B018B6">
            <w:pPr>
              <w:widowControl/>
              <w:jc w:val="center"/>
              <w:rPr>
                <w:kern w:val="0"/>
                <w:szCs w:val="21"/>
              </w:rPr>
            </w:pPr>
            <w:r w:rsidRPr="00DE19B5">
              <w:rPr>
                <w:rFonts w:hint="eastAsia"/>
                <w:kern w:val="0"/>
                <w:szCs w:val="21"/>
              </w:rPr>
              <w:t>+20</w:t>
            </w:r>
          </w:p>
        </w:tc>
      </w:tr>
      <w:tr w:rsidR="009A605D">
        <w:trPr>
          <w:jc w:val="center"/>
        </w:trPr>
        <w:tc>
          <w:tcPr>
            <w:tcW w:w="1281" w:type="dxa"/>
            <w:vMerge/>
            <w:tcBorders>
              <w:left w:val="single" w:sz="8" w:space="0" w:color="auto"/>
              <w:right w:val="single" w:sz="4" w:space="0" w:color="auto"/>
            </w:tcBorders>
            <w:vAlign w:val="center"/>
          </w:tcPr>
          <w:p w:rsidR="009A605D" w:rsidRDefault="009A605D">
            <w:pPr>
              <w:pStyle w:val="a5"/>
              <w:spacing w:before="24" w:after="24" w:line="240" w:lineRule="auto"/>
              <w:rPr>
                <w:rFonts w:ascii="Times New Roman" w:cs="宋体"/>
                <w:snapToGrid w:val="0"/>
                <w:kern w:val="21"/>
                <w:szCs w:val="21"/>
              </w:rPr>
            </w:pP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9A605D" w:rsidRDefault="00494DB5">
            <w:pPr>
              <w:pStyle w:val="TableParagraph"/>
              <w:adjustRightInd w:val="0"/>
              <w:snapToGrid w:val="0"/>
              <w:jc w:val="center"/>
            </w:pPr>
            <w:r>
              <w:rPr>
                <w:rFonts w:hint="eastAsia"/>
              </w:rPr>
              <w:t>污泥</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szCs w:val="21"/>
              </w:rPr>
              <w:t>0</w:t>
            </w:r>
          </w:p>
        </w:tc>
        <w:tc>
          <w:tcPr>
            <w:tcW w:w="1276"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szCs w:val="21"/>
              </w:rPr>
              <w:t>0</w:t>
            </w:r>
          </w:p>
        </w:tc>
        <w:tc>
          <w:tcPr>
            <w:tcW w:w="1559" w:type="dxa"/>
            <w:tcBorders>
              <w:top w:val="single" w:sz="4" w:space="0" w:color="auto"/>
              <w:left w:val="single" w:sz="4" w:space="0" w:color="auto"/>
              <w:bottom w:val="single" w:sz="4" w:space="0" w:color="auto"/>
              <w:right w:val="single" w:sz="4" w:space="0" w:color="auto"/>
            </w:tcBorders>
            <w:vAlign w:val="center"/>
          </w:tcPr>
          <w:p w:rsidR="009A605D" w:rsidRPr="00DE19B5" w:rsidRDefault="00E404AC" w:rsidP="00E231ED">
            <w:pPr>
              <w:widowControl/>
              <w:jc w:val="center"/>
              <w:rPr>
                <w:kern w:val="0"/>
                <w:szCs w:val="21"/>
              </w:rPr>
            </w:pPr>
            <w:r w:rsidRPr="00DE19B5">
              <w:rPr>
                <w:rFonts w:hint="eastAsia"/>
                <w:kern w:val="0"/>
                <w:szCs w:val="21"/>
              </w:rPr>
              <w:t>25.</w:t>
            </w:r>
            <w:r w:rsidR="00E231ED">
              <w:rPr>
                <w:rFonts w:hint="eastAsia"/>
                <w:kern w:val="0"/>
                <w:szCs w:val="21"/>
              </w:rPr>
              <w:t>4</w:t>
            </w:r>
          </w:p>
        </w:tc>
        <w:tc>
          <w:tcPr>
            <w:tcW w:w="176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szCs w:val="21"/>
              </w:rPr>
              <w:t>0</w:t>
            </w:r>
          </w:p>
        </w:tc>
        <w:tc>
          <w:tcPr>
            <w:tcW w:w="1786" w:type="dxa"/>
            <w:tcBorders>
              <w:top w:val="single" w:sz="4" w:space="0" w:color="auto"/>
              <w:left w:val="single" w:sz="4" w:space="0" w:color="auto"/>
              <w:bottom w:val="single" w:sz="4" w:space="0" w:color="auto"/>
              <w:right w:val="single" w:sz="4" w:space="0" w:color="auto"/>
            </w:tcBorders>
            <w:vAlign w:val="center"/>
          </w:tcPr>
          <w:p w:rsidR="009A605D" w:rsidRPr="00DE19B5" w:rsidRDefault="00CC769E" w:rsidP="00E231ED">
            <w:pPr>
              <w:widowControl/>
              <w:jc w:val="center"/>
              <w:rPr>
                <w:kern w:val="0"/>
                <w:szCs w:val="21"/>
              </w:rPr>
            </w:pPr>
            <w:r w:rsidRPr="00DE19B5">
              <w:rPr>
                <w:rFonts w:hint="eastAsia"/>
                <w:kern w:val="0"/>
                <w:szCs w:val="21"/>
              </w:rPr>
              <w:t>25.</w:t>
            </w:r>
            <w:r w:rsidR="00E231ED">
              <w:rPr>
                <w:rFonts w:hint="eastAsia"/>
                <w:kern w:val="0"/>
                <w:szCs w:val="21"/>
              </w:rPr>
              <w:t>4</w:t>
            </w:r>
          </w:p>
        </w:tc>
        <w:tc>
          <w:tcPr>
            <w:tcW w:w="999" w:type="dxa"/>
            <w:tcBorders>
              <w:top w:val="single" w:sz="4" w:space="0" w:color="auto"/>
              <w:left w:val="single" w:sz="4" w:space="0" w:color="auto"/>
              <w:bottom w:val="single" w:sz="4" w:space="0" w:color="auto"/>
              <w:right w:val="single" w:sz="8" w:space="0" w:color="auto"/>
            </w:tcBorders>
            <w:vAlign w:val="center"/>
          </w:tcPr>
          <w:p w:rsidR="009A605D" w:rsidRPr="00DE19B5" w:rsidRDefault="00B018B6" w:rsidP="00494DB5">
            <w:pPr>
              <w:widowControl/>
              <w:jc w:val="center"/>
              <w:rPr>
                <w:kern w:val="0"/>
                <w:szCs w:val="21"/>
              </w:rPr>
            </w:pPr>
            <w:r w:rsidRPr="00DE19B5">
              <w:rPr>
                <w:rFonts w:hint="eastAsia"/>
                <w:kern w:val="0"/>
                <w:szCs w:val="21"/>
              </w:rPr>
              <w:t>+</w:t>
            </w:r>
            <w:r w:rsidR="008D29FB" w:rsidRPr="00DE19B5">
              <w:rPr>
                <w:rFonts w:hint="eastAsia"/>
                <w:kern w:val="0"/>
                <w:szCs w:val="21"/>
              </w:rPr>
              <w:t>25.</w:t>
            </w:r>
            <w:r w:rsidR="00494DB5">
              <w:rPr>
                <w:rFonts w:hint="eastAsia"/>
                <w:kern w:val="0"/>
                <w:szCs w:val="21"/>
              </w:rPr>
              <w:t>62</w:t>
            </w:r>
          </w:p>
        </w:tc>
      </w:tr>
      <w:tr w:rsidR="009A605D">
        <w:trPr>
          <w:jc w:val="center"/>
        </w:trPr>
        <w:tc>
          <w:tcPr>
            <w:tcW w:w="1281" w:type="dxa"/>
            <w:vMerge/>
            <w:tcBorders>
              <w:left w:val="single" w:sz="8" w:space="0" w:color="auto"/>
              <w:right w:val="single" w:sz="4" w:space="0" w:color="auto"/>
            </w:tcBorders>
            <w:vAlign w:val="center"/>
          </w:tcPr>
          <w:p w:rsidR="009A605D" w:rsidRDefault="009A605D">
            <w:pPr>
              <w:pStyle w:val="a5"/>
              <w:spacing w:before="24" w:after="24" w:line="240" w:lineRule="auto"/>
              <w:rPr>
                <w:rFonts w:ascii="Times New Roman" w:cs="宋体"/>
                <w:snapToGrid w:val="0"/>
                <w:kern w:val="21"/>
                <w:szCs w:val="21"/>
              </w:rPr>
            </w:pP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9A605D" w:rsidRDefault="00B018B6">
            <w:pPr>
              <w:pStyle w:val="TableParagraph"/>
              <w:adjustRightInd w:val="0"/>
              <w:snapToGrid w:val="0"/>
              <w:jc w:val="center"/>
            </w:pPr>
            <w:proofErr w:type="gramStart"/>
            <w:r>
              <w:rPr>
                <w:rFonts w:hint="eastAsia"/>
              </w:rPr>
              <w:t>废滤袋</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szCs w:val="21"/>
              </w:rPr>
              <w:t>0</w:t>
            </w:r>
          </w:p>
        </w:tc>
        <w:tc>
          <w:tcPr>
            <w:tcW w:w="1276"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szCs w:val="21"/>
              </w:rPr>
              <w:t>0</w:t>
            </w:r>
          </w:p>
        </w:tc>
        <w:tc>
          <w:tcPr>
            <w:tcW w:w="1559" w:type="dxa"/>
            <w:tcBorders>
              <w:top w:val="single" w:sz="4" w:space="0" w:color="auto"/>
              <w:left w:val="single" w:sz="4" w:space="0" w:color="auto"/>
              <w:bottom w:val="single" w:sz="4" w:space="0" w:color="auto"/>
              <w:right w:val="single" w:sz="4" w:space="0" w:color="auto"/>
            </w:tcBorders>
            <w:vAlign w:val="center"/>
          </w:tcPr>
          <w:p w:rsidR="009A605D" w:rsidRPr="00DE19B5" w:rsidRDefault="00B018B6">
            <w:pPr>
              <w:widowControl/>
              <w:jc w:val="center"/>
              <w:rPr>
                <w:kern w:val="0"/>
                <w:szCs w:val="21"/>
              </w:rPr>
            </w:pPr>
            <w:r w:rsidRPr="00DE19B5">
              <w:rPr>
                <w:rFonts w:hint="eastAsia"/>
                <w:kern w:val="0"/>
                <w:szCs w:val="21"/>
              </w:rPr>
              <w:t>0.45</w:t>
            </w:r>
          </w:p>
        </w:tc>
        <w:tc>
          <w:tcPr>
            <w:tcW w:w="176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szCs w:val="21"/>
              </w:rPr>
              <w:t>0</w:t>
            </w:r>
          </w:p>
        </w:tc>
        <w:tc>
          <w:tcPr>
            <w:tcW w:w="1786" w:type="dxa"/>
            <w:tcBorders>
              <w:top w:val="single" w:sz="4" w:space="0" w:color="auto"/>
              <w:left w:val="single" w:sz="4" w:space="0" w:color="auto"/>
              <w:bottom w:val="single" w:sz="4" w:space="0" w:color="auto"/>
              <w:right w:val="single" w:sz="4" w:space="0" w:color="auto"/>
            </w:tcBorders>
            <w:vAlign w:val="center"/>
          </w:tcPr>
          <w:p w:rsidR="009A605D" w:rsidRPr="00DE19B5" w:rsidRDefault="00B018B6">
            <w:pPr>
              <w:widowControl/>
              <w:jc w:val="center"/>
              <w:rPr>
                <w:kern w:val="0"/>
                <w:szCs w:val="21"/>
              </w:rPr>
            </w:pPr>
            <w:r w:rsidRPr="00DE19B5">
              <w:rPr>
                <w:rFonts w:hint="eastAsia"/>
                <w:kern w:val="0"/>
                <w:szCs w:val="21"/>
              </w:rPr>
              <w:t>0.45</w:t>
            </w:r>
          </w:p>
        </w:tc>
        <w:tc>
          <w:tcPr>
            <w:tcW w:w="999" w:type="dxa"/>
            <w:tcBorders>
              <w:top w:val="single" w:sz="4" w:space="0" w:color="auto"/>
              <w:left w:val="single" w:sz="4" w:space="0" w:color="auto"/>
              <w:bottom w:val="single" w:sz="4" w:space="0" w:color="auto"/>
              <w:right w:val="single" w:sz="8" w:space="0" w:color="auto"/>
            </w:tcBorders>
            <w:vAlign w:val="center"/>
          </w:tcPr>
          <w:p w:rsidR="009A605D" w:rsidRPr="00DE19B5" w:rsidRDefault="00B018B6">
            <w:pPr>
              <w:widowControl/>
              <w:jc w:val="center"/>
              <w:rPr>
                <w:kern w:val="0"/>
                <w:szCs w:val="21"/>
              </w:rPr>
            </w:pPr>
            <w:r w:rsidRPr="00DE19B5">
              <w:rPr>
                <w:rFonts w:hint="eastAsia"/>
                <w:kern w:val="0"/>
                <w:szCs w:val="21"/>
              </w:rPr>
              <w:t>+0.45</w:t>
            </w:r>
          </w:p>
        </w:tc>
      </w:tr>
      <w:tr w:rsidR="00E404AC">
        <w:trPr>
          <w:jc w:val="center"/>
        </w:trPr>
        <w:tc>
          <w:tcPr>
            <w:tcW w:w="1281" w:type="dxa"/>
            <w:vMerge/>
            <w:tcBorders>
              <w:left w:val="single" w:sz="8" w:space="0" w:color="auto"/>
              <w:right w:val="single" w:sz="4" w:space="0" w:color="auto"/>
            </w:tcBorders>
            <w:vAlign w:val="center"/>
          </w:tcPr>
          <w:p w:rsidR="00E404AC" w:rsidRDefault="00E404AC">
            <w:pPr>
              <w:pStyle w:val="a5"/>
              <w:spacing w:before="24" w:after="24" w:line="240" w:lineRule="auto"/>
              <w:rPr>
                <w:rFonts w:ascii="Times New Roman" w:cs="宋体"/>
                <w:snapToGrid w:val="0"/>
                <w:kern w:val="21"/>
                <w:szCs w:val="21"/>
              </w:rPr>
            </w:pP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E404AC" w:rsidRDefault="00E404AC">
            <w:pPr>
              <w:pStyle w:val="TableParagraph"/>
              <w:adjustRightInd w:val="0"/>
              <w:snapToGrid w:val="0"/>
              <w:jc w:val="center"/>
            </w:pPr>
            <w:r>
              <w:rPr>
                <w:rFonts w:hint="eastAsia"/>
              </w:rPr>
              <w:t>废过滤棉</w:t>
            </w:r>
          </w:p>
        </w:tc>
        <w:tc>
          <w:tcPr>
            <w:tcW w:w="1701" w:type="dxa"/>
            <w:tcBorders>
              <w:top w:val="single" w:sz="4" w:space="0" w:color="auto"/>
              <w:left w:val="single" w:sz="4" w:space="0" w:color="auto"/>
              <w:bottom w:val="single" w:sz="4" w:space="0" w:color="auto"/>
              <w:right w:val="single" w:sz="4" w:space="0" w:color="auto"/>
            </w:tcBorders>
            <w:vAlign w:val="center"/>
          </w:tcPr>
          <w:p w:rsidR="00E404AC" w:rsidRDefault="00E404AC">
            <w:pPr>
              <w:adjustRightInd w:val="0"/>
              <w:snapToGrid w:val="0"/>
              <w:ind w:leftChars="-50" w:left="-105" w:rightChars="-50" w:right="-105"/>
              <w:jc w:val="center"/>
              <w:rPr>
                <w:szCs w:val="21"/>
              </w:rPr>
            </w:pPr>
            <w:r>
              <w:rPr>
                <w:rFonts w:hint="eastAsia"/>
                <w:szCs w:val="21"/>
              </w:rPr>
              <w:t>0</w:t>
            </w:r>
          </w:p>
        </w:tc>
        <w:tc>
          <w:tcPr>
            <w:tcW w:w="1276" w:type="dxa"/>
            <w:tcBorders>
              <w:top w:val="single" w:sz="4" w:space="0" w:color="auto"/>
              <w:left w:val="single" w:sz="4" w:space="0" w:color="auto"/>
              <w:bottom w:val="single" w:sz="4" w:space="0" w:color="auto"/>
              <w:right w:val="single" w:sz="4" w:space="0" w:color="auto"/>
            </w:tcBorders>
            <w:vAlign w:val="center"/>
          </w:tcPr>
          <w:p w:rsidR="00E404AC" w:rsidRDefault="00E404AC">
            <w:pPr>
              <w:adjustRightInd w:val="0"/>
              <w:snapToGrid w:val="0"/>
              <w:ind w:leftChars="-50" w:left="-105" w:rightChars="-50" w:right="-105"/>
              <w:jc w:val="center"/>
              <w:rPr>
                <w:szCs w:val="21"/>
              </w:rPr>
            </w:pPr>
            <w:r>
              <w:rPr>
                <w:rFonts w:hint="eastAsia"/>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E404AC" w:rsidRDefault="00E404AC">
            <w:pPr>
              <w:adjustRightInd w:val="0"/>
              <w:snapToGrid w:val="0"/>
              <w:ind w:leftChars="-50" w:left="-105" w:rightChars="-50" w:right="-105"/>
              <w:jc w:val="center"/>
              <w:rPr>
                <w:szCs w:val="21"/>
              </w:rPr>
            </w:pPr>
            <w:r>
              <w:rPr>
                <w:rFonts w:hint="eastAsia"/>
                <w:szCs w:val="21"/>
              </w:rPr>
              <w:t>0</w:t>
            </w:r>
          </w:p>
        </w:tc>
        <w:tc>
          <w:tcPr>
            <w:tcW w:w="1559" w:type="dxa"/>
            <w:tcBorders>
              <w:top w:val="single" w:sz="4" w:space="0" w:color="auto"/>
              <w:left w:val="single" w:sz="4" w:space="0" w:color="auto"/>
              <w:bottom w:val="single" w:sz="4" w:space="0" w:color="auto"/>
              <w:right w:val="single" w:sz="4" w:space="0" w:color="auto"/>
            </w:tcBorders>
            <w:vAlign w:val="center"/>
          </w:tcPr>
          <w:p w:rsidR="00E404AC" w:rsidRPr="00DE19B5" w:rsidRDefault="00E404AC" w:rsidP="00494DB5">
            <w:pPr>
              <w:widowControl/>
              <w:jc w:val="center"/>
              <w:rPr>
                <w:kern w:val="0"/>
                <w:szCs w:val="21"/>
              </w:rPr>
            </w:pPr>
            <w:r w:rsidRPr="00DE19B5">
              <w:rPr>
                <w:rFonts w:hint="eastAsia"/>
                <w:kern w:val="0"/>
                <w:szCs w:val="21"/>
              </w:rPr>
              <w:t>0.0</w:t>
            </w:r>
            <w:r w:rsidR="00494DB5">
              <w:rPr>
                <w:rFonts w:hint="eastAsia"/>
                <w:kern w:val="0"/>
                <w:szCs w:val="21"/>
              </w:rPr>
              <w:t>2</w:t>
            </w:r>
          </w:p>
        </w:tc>
        <w:tc>
          <w:tcPr>
            <w:tcW w:w="1761" w:type="dxa"/>
            <w:tcBorders>
              <w:top w:val="single" w:sz="4" w:space="0" w:color="auto"/>
              <w:left w:val="single" w:sz="4" w:space="0" w:color="auto"/>
              <w:bottom w:val="single" w:sz="4" w:space="0" w:color="auto"/>
              <w:right w:val="single" w:sz="4" w:space="0" w:color="auto"/>
            </w:tcBorders>
            <w:vAlign w:val="center"/>
          </w:tcPr>
          <w:p w:rsidR="00E404AC" w:rsidRDefault="00E404AC">
            <w:pPr>
              <w:adjustRightInd w:val="0"/>
              <w:snapToGrid w:val="0"/>
              <w:ind w:leftChars="-50" w:left="-105" w:rightChars="-50" w:right="-105"/>
              <w:jc w:val="center"/>
              <w:rPr>
                <w:szCs w:val="21"/>
              </w:rPr>
            </w:pPr>
            <w:r>
              <w:rPr>
                <w:rFonts w:hint="eastAsia"/>
                <w:szCs w:val="21"/>
              </w:rPr>
              <w:t>0</w:t>
            </w:r>
          </w:p>
        </w:tc>
        <w:tc>
          <w:tcPr>
            <w:tcW w:w="1786" w:type="dxa"/>
            <w:tcBorders>
              <w:top w:val="single" w:sz="4" w:space="0" w:color="auto"/>
              <w:left w:val="single" w:sz="4" w:space="0" w:color="auto"/>
              <w:bottom w:val="single" w:sz="4" w:space="0" w:color="auto"/>
              <w:right w:val="single" w:sz="4" w:space="0" w:color="auto"/>
            </w:tcBorders>
            <w:vAlign w:val="center"/>
          </w:tcPr>
          <w:p w:rsidR="00E404AC" w:rsidRPr="00DE19B5" w:rsidRDefault="00CC769E" w:rsidP="00494DB5">
            <w:pPr>
              <w:widowControl/>
              <w:jc w:val="center"/>
              <w:rPr>
                <w:kern w:val="0"/>
                <w:szCs w:val="21"/>
              </w:rPr>
            </w:pPr>
            <w:r w:rsidRPr="00DE19B5">
              <w:rPr>
                <w:rFonts w:hint="eastAsia"/>
                <w:kern w:val="0"/>
                <w:szCs w:val="21"/>
              </w:rPr>
              <w:t>0.0</w:t>
            </w:r>
            <w:r w:rsidR="00494DB5">
              <w:rPr>
                <w:rFonts w:hint="eastAsia"/>
                <w:kern w:val="0"/>
                <w:szCs w:val="21"/>
              </w:rPr>
              <w:t>2</w:t>
            </w:r>
          </w:p>
        </w:tc>
        <w:tc>
          <w:tcPr>
            <w:tcW w:w="999" w:type="dxa"/>
            <w:tcBorders>
              <w:top w:val="single" w:sz="4" w:space="0" w:color="auto"/>
              <w:left w:val="single" w:sz="4" w:space="0" w:color="auto"/>
              <w:bottom w:val="single" w:sz="4" w:space="0" w:color="auto"/>
              <w:right w:val="single" w:sz="8" w:space="0" w:color="auto"/>
            </w:tcBorders>
            <w:vAlign w:val="center"/>
          </w:tcPr>
          <w:p w:rsidR="00E404AC" w:rsidRPr="00DE19B5" w:rsidRDefault="008D29FB" w:rsidP="00494DB5">
            <w:pPr>
              <w:widowControl/>
              <w:jc w:val="center"/>
              <w:rPr>
                <w:kern w:val="0"/>
                <w:szCs w:val="21"/>
              </w:rPr>
            </w:pPr>
            <w:r w:rsidRPr="00DE19B5">
              <w:rPr>
                <w:rFonts w:hint="eastAsia"/>
                <w:kern w:val="0"/>
                <w:szCs w:val="21"/>
              </w:rPr>
              <w:t>+0.0</w:t>
            </w:r>
            <w:r w:rsidR="00494DB5">
              <w:rPr>
                <w:rFonts w:hint="eastAsia"/>
                <w:kern w:val="0"/>
                <w:szCs w:val="21"/>
              </w:rPr>
              <w:t>2</w:t>
            </w:r>
          </w:p>
        </w:tc>
      </w:tr>
      <w:tr w:rsidR="009A605D">
        <w:trPr>
          <w:jc w:val="center"/>
        </w:trPr>
        <w:tc>
          <w:tcPr>
            <w:tcW w:w="1281" w:type="dxa"/>
            <w:vMerge/>
            <w:tcBorders>
              <w:left w:val="single" w:sz="8" w:space="0" w:color="auto"/>
              <w:right w:val="single" w:sz="4" w:space="0" w:color="auto"/>
            </w:tcBorders>
            <w:vAlign w:val="center"/>
          </w:tcPr>
          <w:p w:rsidR="009A605D" w:rsidRDefault="009A605D">
            <w:pPr>
              <w:pStyle w:val="a5"/>
              <w:spacing w:before="24" w:after="24" w:line="240" w:lineRule="auto"/>
              <w:rPr>
                <w:rFonts w:ascii="Times New Roman" w:cs="宋体"/>
                <w:snapToGrid w:val="0"/>
                <w:kern w:val="21"/>
                <w:szCs w:val="21"/>
              </w:rPr>
            </w:pP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9A605D" w:rsidRDefault="00B018B6">
            <w:pPr>
              <w:pStyle w:val="TableParagraph"/>
              <w:adjustRightInd w:val="0"/>
              <w:snapToGrid w:val="0"/>
              <w:jc w:val="center"/>
            </w:pPr>
            <w:r>
              <w:rPr>
                <w:rFonts w:hint="eastAsia"/>
              </w:rPr>
              <w:t>废活性炭</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rFonts w:hint="eastAsia"/>
                <w:szCs w:val="21"/>
              </w:rPr>
              <w:t>0</w:t>
            </w:r>
          </w:p>
        </w:tc>
        <w:tc>
          <w:tcPr>
            <w:tcW w:w="1276"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szCs w:val="21"/>
              </w:rPr>
              <w:t>0</w:t>
            </w:r>
          </w:p>
        </w:tc>
        <w:tc>
          <w:tcPr>
            <w:tcW w:w="1559" w:type="dxa"/>
            <w:tcBorders>
              <w:top w:val="single" w:sz="4" w:space="0" w:color="auto"/>
              <w:left w:val="single" w:sz="4" w:space="0" w:color="auto"/>
              <w:bottom w:val="single" w:sz="4" w:space="0" w:color="auto"/>
              <w:right w:val="single" w:sz="4" w:space="0" w:color="auto"/>
            </w:tcBorders>
            <w:vAlign w:val="center"/>
          </w:tcPr>
          <w:p w:rsidR="009A605D" w:rsidRPr="00DE19B5" w:rsidRDefault="00E404AC">
            <w:pPr>
              <w:widowControl/>
              <w:jc w:val="center"/>
              <w:rPr>
                <w:kern w:val="0"/>
                <w:szCs w:val="21"/>
              </w:rPr>
            </w:pPr>
            <w:r w:rsidRPr="00DE19B5">
              <w:rPr>
                <w:rFonts w:hint="eastAsia"/>
                <w:kern w:val="0"/>
                <w:szCs w:val="21"/>
              </w:rPr>
              <w:t>1.6493</w:t>
            </w:r>
          </w:p>
        </w:tc>
        <w:tc>
          <w:tcPr>
            <w:tcW w:w="176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rFonts w:hint="eastAsia"/>
                <w:szCs w:val="21"/>
              </w:rPr>
              <w:t>0</w:t>
            </w:r>
          </w:p>
        </w:tc>
        <w:tc>
          <w:tcPr>
            <w:tcW w:w="1786" w:type="dxa"/>
            <w:tcBorders>
              <w:top w:val="single" w:sz="4" w:space="0" w:color="auto"/>
              <w:left w:val="single" w:sz="4" w:space="0" w:color="auto"/>
              <w:bottom w:val="single" w:sz="4" w:space="0" w:color="auto"/>
              <w:right w:val="single" w:sz="4" w:space="0" w:color="auto"/>
            </w:tcBorders>
            <w:vAlign w:val="center"/>
          </w:tcPr>
          <w:p w:rsidR="009A605D" w:rsidRPr="00DE19B5" w:rsidRDefault="00CC769E">
            <w:pPr>
              <w:widowControl/>
              <w:jc w:val="center"/>
              <w:rPr>
                <w:kern w:val="0"/>
                <w:szCs w:val="21"/>
              </w:rPr>
            </w:pPr>
            <w:r w:rsidRPr="00DE19B5">
              <w:rPr>
                <w:rFonts w:hint="eastAsia"/>
                <w:kern w:val="0"/>
                <w:szCs w:val="21"/>
              </w:rPr>
              <w:t>1.6493</w:t>
            </w:r>
          </w:p>
        </w:tc>
        <w:tc>
          <w:tcPr>
            <w:tcW w:w="999" w:type="dxa"/>
            <w:tcBorders>
              <w:top w:val="single" w:sz="4" w:space="0" w:color="auto"/>
              <w:left w:val="single" w:sz="4" w:space="0" w:color="auto"/>
              <w:bottom w:val="single" w:sz="4" w:space="0" w:color="auto"/>
              <w:right w:val="single" w:sz="8" w:space="0" w:color="auto"/>
            </w:tcBorders>
            <w:vAlign w:val="center"/>
          </w:tcPr>
          <w:p w:rsidR="009A605D" w:rsidRPr="00DE19B5" w:rsidRDefault="00B018B6">
            <w:pPr>
              <w:widowControl/>
              <w:jc w:val="center"/>
              <w:rPr>
                <w:kern w:val="0"/>
                <w:szCs w:val="21"/>
              </w:rPr>
            </w:pPr>
            <w:r w:rsidRPr="00DE19B5">
              <w:rPr>
                <w:rFonts w:hint="eastAsia"/>
                <w:kern w:val="0"/>
                <w:szCs w:val="21"/>
              </w:rPr>
              <w:t>+</w:t>
            </w:r>
            <w:r w:rsidR="008D29FB" w:rsidRPr="00DE19B5">
              <w:rPr>
                <w:rFonts w:hint="eastAsia"/>
                <w:kern w:val="0"/>
                <w:szCs w:val="21"/>
              </w:rPr>
              <w:t>1.6493</w:t>
            </w:r>
          </w:p>
        </w:tc>
      </w:tr>
      <w:tr w:rsidR="009A605D">
        <w:trPr>
          <w:jc w:val="center"/>
        </w:trPr>
        <w:tc>
          <w:tcPr>
            <w:tcW w:w="1281" w:type="dxa"/>
            <w:vMerge/>
            <w:tcBorders>
              <w:left w:val="single" w:sz="8" w:space="0" w:color="auto"/>
              <w:right w:val="single" w:sz="4" w:space="0" w:color="auto"/>
            </w:tcBorders>
            <w:vAlign w:val="center"/>
          </w:tcPr>
          <w:p w:rsidR="009A605D" w:rsidRDefault="009A605D">
            <w:pPr>
              <w:pStyle w:val="a5"/>
              <w:spacing w:before="24" w:after="24" w:line="240" w:lineRule="auto"/>
              <w:rPr>
                <w:rFonts w:ascii="Times New Roman" w:cs="宋体"/>
                <w:snapToGrid w:val="0"/>
                <w:kern w:val="21"/>
                <w:szCs w:val="21"/>
              </w:rPr>
            </w:pP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9A605D" w:rsidRDefault="00B018B6">
            <w:pPr>
              <w:pStyle w:val="TableParagraph"/>
              <w:adjustRightInd w:val="0"/>
              <w:snapToGrid w:val="0"/>
              <w:jc w:val="center"/>
            </w:pPr>
            <w:r>
              <w:t>废油</w:t>
            </w:r>
            <w:r>
              <w:rPr>
                <w:rFonts w:hint="eastAsia"/>
              </w:rPr>
              <w:t>桶</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rFonts w:hint="eastAsia"/>
                <w:szCs w:val="21"/>
              </w:rPr>
              <w:t>0</w:t>
            </w:r>
          </w:p>
        </w:tc>
        <w:tc>
          <w:tcPr>
            <w:tcW w:w="1276"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szCs w:val="21"/>
              </w:rPr>
              <w:t>0</w:t>
            </w:r>
          </w:p>
        </w:tc>
        <w:tc>
          <w:tcPr>
            <w:tcW w:w="1559" w:type="dxa"/>
            <w:tcBorders>
              <w:top w:val="single" w:sz="4" w:space="0" w:color="auto"/>
              <w:left w:val="single" w:sz="4" w:space="0" w:color="auto"/>
              <w:bottom w:val="single" w:sz="4" w:space="0" w:color="auto"/>
              <w:right w:val="single" w:sz="4" w:space="0" w:color="auto"/>
            </w:tcBorders>
            <w:vAlign w:val="center"/>
          </w:tcPr>
          <w:p w:rsidR="009A605D" w:rsidRPr="00DE19B5" w:rsidRDefault="00B018B6">
            <w:pPr>
              <w:widowControl/>
              <w:jc w:val="center"/>
              <w:rPr>
                <w:kern w:val="0"/>
                <w:szCs w:val="21"/>
              </w:rPr>
            </w:pPr>
            <w:r w:rsidRPr="00DE19B5">
              <w:rPr>
                <w:rFonts w:hint="eastAsia"/>
                <w:kern w:val="0"/>
                <w:szCs w:val="21"/>
              </w:rPr>
              <w:t>8.5</w:t>
            </w:r>
          </w:p>
        </w:tc>
        <w:tc>
          <w:tcPr>
            <w:tcW w:w="176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rFonts w:hint="eastAsia"/>
                <w:szCs w:val="21"/>
              </w:rPr>
              <w:t>0</w:t>
            </w:r>
          </w:p>
        </w:tc>
        <w:tc>
          <w:tcPr>
            <w:tcW w:w="1786" w:type="dxa"/>
            <w:tcBorders>
              <w:top w:val="single" w:sz="4" w:space="0" w:color="auto"/>
              <w:left w:val="single" w:sz="4" w:space="0" w:color="auto"/>
              <w:bottom w:val="single" w:sz="4" w:space="0" w:color="auto"/>
              <w:right w:val="single" w:sz="4" w:space="0" w:color="auto"/>
            </w:tcBorders>
            <w:vAlign w:val="center"/>
          </w:tcPr>
          <w:p w:rsidR="009A605D" w:rsidRPr="00DE19B5" w:rsidRDefault="00B018B6">
            <w:pPr>
              <w:widowControl/>
              <w:jc w:val="center"/>
              <w:rPr>
                <w:kern w:val="0"/>
                <w:szCs w:val="21"/>
              </w:rPr>
            </w:pPr>
            <w:r w:rsidRPr="00DE19B5">
              <w:rPr>
                <w:rFonts w:hint="eastAsia"/>
                <w:kern w:val="0"/>
                <w:szCs w:val="21"/>
              </w:rPr>
              <w:t>8.5</w:t>
            </w:r>
          </w:p>
        </w:tc>
        <w:tc>
          <w:tcPr>
            <w:tcW w:w="999" w:type="dxa"/>
            <w:tcBorders>
              <w:top w:val="single" w:sz="4" w:space="0" w:color="auto"/>
              <w:left w:val="single" w:sz="4" w:space="0" w:color="auto"/>
              <w:bottom w:val="single" w:sz="4" w:space="0" w:color="auto"/>
              <w:right w:val="single" w:sz="8" w:space="0" w:color="auto"/>
            </w:tcBorders>
            <w:vAlign w:val="center"/>
          </w:tcPr>
          <w:p w:rsidR="009A605D" w:rsidRPr="00DE19B5" w:rsidRDefault="00B018B6">
            <w:pPr>
              <w:widowControl/>
              <w:jc w:val="center"/>
              <w:rPr>
                <w:kern w:val="0"/>
                <w:szCs w:val="21"/>
              </w:rPr>
            </w:pPr>
            <w:r w:rsidRPr="00DE19B5">
              <w:rPr>
                <w:rFonts w:hint="eastAsia"/>
                <w:kern w:val="0"/>
                <w:szCs w:val="21"/>
              </w:rPr>
              <w:t>+8.5</w:t>
            </w:r>
          </w:p>
        </w:tc>
      </w:tr>
      <w:tr w:rsidR="009A605D">
        <w:trPr>
          <w:jc w:val="center"/>
        </w:trPr>
        <w:tc>
          <w:tcPr>
            <w:tcW w:w="1281" w:type="dxa"/>
            <w:vMerge/>
            <w:tcBorders>
              <w:left w:val="single" w:sz="8" w:space="0" w:color="auto"/>
              <w:right w:val="single" w:sz="4" w:space="0" w:color="auto"/>
            </w:tcBorders>
            <w:vAlign w:val="center"/>
          </w:tcPr>
          <w:p w:rsidR="009A605D" w:rsidRDefault="009A605D">
            <w:pPr>
              <w:widowControl/>
              <w:jc w:val="left"/>
              <w:rPr>
                <w:rFonts w:cs="宋体"/>
                <w:snapToGrid w:val="0"/>
                <w:kern w:val="21"/>
                <w:szCs w:val="21"/>
              </w:rPr>
            </w:pP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9A605D" w:rsidRDefault="00B018B6">
            <w:pPr>
              <w:pStyle w:val="TableParagraph"/>
              <w:adjustRightInd w:val="0"/>
              <w:snapToGrid w:val="0"/>
              <w:jc w:val="center"/>
            </w:pPr>
            <w:r>
              <w:rPr>
                <w:rFonts w:hint="eastAsia"/>
              </w:rPr>
              <w:t>含油</w:t>
            </w:r>
            <w:r>
              <w:t>抹布手套</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rFonts w:hint="eastAsia"/>
                <w:szCs w:val="21"/>
              </w:rPr>
              <w:t>0</w:t>
            </w:r>
          </w:p>
        </w:tc>
        <w:tc>
          <w:tcPr>
            <w:tcW w:w="1276"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szCs w:val="21"/>
              </w:rPr>
              <w:t>0</w:t>
            </w:r>
          </w:p>
        </w:tc>
        <w:tc>
          <w:tcPr>
            <w:tcW w:w="1559" w:type="dxa"/>
            <w:tcBorders>
              <w:top w:val="single" w:sz="4" w:space="0" w:color="auto"/>
              <w:left w:val="single" w:sz="4" w:space="0" w:color="auto"/>
              <w:bottom w:val="single" w:sz="4" w:space="0" w:color="auto"/>
              <w:right w:val="single" w:sz="4" w:space="0" w:color="auto"/>
            </w:tcBorders>
            <w:vAlign w:val="center"/>
          </w:tcPr>
          <w:p w:rsidR="009A605D" w:rsidRPr="00DE19B5" w:rsidRDefault="00494DB5">
            <w:pPr>
              <w:widowControl/>
              <w:jc w:val="center"/>
              <w:rPr>
                <w:kern w:val="0"/>
                <w:szCs w:val="21"/>
              </w:rPr>
            </w:pPr>
            <w:r>
              <w:rPr>
                <w:rFonts w:hint="eastAsia"/>
                <w:kern w:val="0"/>
                <w:szCs w:val="21"/>
              </w:rPr>
              <w:t>1</w:t>
            </w:r>
          </w:p>
        </w:tc>
        <w:tc>
          <w:tcPr>
            <w:tcW w:w="176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rFonts w:hint="eastAsia"/>
                <w:szCs w:val="21"/>
              </w:rPr>
              <w:t>0</w:t>
            </w:r>
          </w:p>
        </w:tc>
        <w:tc>
          <w:tcPr>
            <w:tcW w:w="1786" w:type="dxa"/>
            <w:tcBorders>
              <w:top w:val="single" w:sz="4" w:space="0" w:color="auto"/>
              <w:left w:val="single" w:sz="4" w:space="0" w:color="auto"/>
              <w:bottom w:val="single" w:sz="4" w:space="0" w:color="auto"/>
              <w:right w:val="single" w:sz="4" w:space="0" w:color="auto"/>
            </w:tcBorders>
            <w:vAlign w:val="center"/>
          </w:tcPr>
          <w:p w:rsidR="009A605D" w:rsidRPr="00DE19B5" w:rsidRDefault="00494DB5">
            <w:pPr>
              <w:widowControl/>
              <w:jc w:val="center"/>
              <w:rPr>
                <w:kern w:val="0"/>
                <w:szCs w:val="21"/>
              </w:rPr>
            </w:pPr>
            <w:r>
              <w:rPr>
                <w:rFonts w:hint="eastAsia"/>
                <w:kern w:val="0"/>
                <w:szCs w:val="21"/>
              </w:rPr>
              <w:t>1</w:t>
            </w:r>
          </w:p>
        </w:tc>
        <w:tc>
          <w:tcPr>
            <w:tcW w:w="999" w:type="dxa"/>
            <w:tcBorders>
              <w:top w:val="single" w:sz="4" w:space="0" w:color="auto"/>
              <w:left w:val="single" w:sz="4" w:space="0" w:color="auto"/>
              <w:bottom w:val="single" w:sz="4" w:space="0" w:color="auto"/>
              <w:right w:val="single" w:sz="8" w:space="0" w:color="auto"/>
            </w:tcBorders>
            <w:vAlign w:val="center"/>
          </w:tcPr>
          <w:p w:rsidR="009A605D" w:rsidRPr="00DE19B5" w:rsidRDefault="00B018B6" w:rsidP="00494DB5">
            <w:pPr>
              <w:widowControl/>
              <w:jc w:val="center"/>
              <w:rPr>
                <w:kern w:val="0"/>
                <w:szCs w:val="21"/>
              </w:rPr>
            </w:pPr>
            <w:r w:rsidRPr="00DE19B5">
              <w:rPr>
                <w:rFonts w:hint="eastAsia"/>
                <w:kern w:val="0"/>
                <w:szCs w:val="21"/>
              </w:rPr>
              <w:t>+</w:t>
            </w:r>
            <w:r w:rsidR="00494DB5">
              <w:rPr>
                <w:rFonts w:hint="eastAsia"/>
                <w:kern w:val="0"/>
                <w:szCs w:val="21"/>
              </w:rPr>
              <w:t>1</w:t>
            </w:r>
          </w:p>
        </w:tc>
      </w:tr>
      <w:tr w:rsidR="009A605D">
        <w:trPr>
          <w:jc w:val="center"/>
        </w:trPr>
        <w:tc>
          <w:tcPr>
            <w:tcW w:w="1281" w:type="dxa"/>
            <w:vMerge/>
            <w:tcBorders>
              <w:left w:val="single" w:sz="8" w:space="0" w:color="auto"/>
              <w:right w:val="single" w:sz="4" w:space="0" w:color="auto"/>
            </w:tcBorders>
            <w:vAlign w:val="center"/>
          </w:tcPr>
          <w:p w:rsidR="009A605D" w:rsidRDefault="009A605D">
            <w:pPr>
              <w:widowControl/>
              <w:jc w:val="left"/>
              <w:rPr>
                <w:rFonts w:cs="宋体"/>
                <w:snapToGrid w:val="0"/>
                <w:kern w:val="21"/>
                <w:szCs w:val="21"/>
              </w:rPr>
            </w:pP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9A605D" w:rsidRDefault="00B018B6">
            <w:pPr>
              <w:pStyle w:val="TableParagraph"/>
              <w:adjustRightInd w:val="0"/>
              <w:snapToGrid w:val="0"/>
              <w:jc w:val="center"/>
            </w:pPr>
            <w:r>
              <w:t>废</w:t>
            </w:r>
            <w:r>
              <w:rPr>
                <w:rFonts w:hint="eastAsia"/>
              </w:rPr>
              <w:t>油</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rFonts w:hint="eastAsia"/>
                <w:szCs w:val="21"/>
              </w:rPr>
              <w:t>0</w:t>
            </w:r>
          </w:p>
        </w:tc>
        <w:tc>
          <w:tcPr>
            <w:tcW w:w="1276"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szCs w:val="21"/>
              </w:rPr>
              <w:t>0</w:t>
            </w:r>
          </w:p>
        </w:tc>
        <w:tc>
          <w:tcPr>
            <w:tcW w:w="1559" w:type="dxa"/>
            <w:tcBorders>
              <w:top w:val="single" w:sz="4" w:space="0" w:color="auto"/>
              <w:left w:val="single" w:sz="4" w:space="0" w:color="auto"/>
              <w:bottom w:val="single" w:sz="4" w:space="0" w:color="auto"/>
              <w:right w:val="single" w:sz="4" w:space="0" w:color="auto"/>
            </w:tcBorders>
            <w:vAlign w:val="center"/>
          </w:tcPr>
          <w:p w:rsidR="009A605D" w:rsidRPr="00DE19B5" w:rsidRDefault="00B018B6">
            <w:pPr>
              <w:widowControl/>
              <w:jc w:val="center"/>
              <w:rPr>
                <w:kern w:val="0"/>
                <w:szCs w:val="21"/>
              </w:rPr>
            </w:pPr>
            <w:r w:rsidRPr="00DE19B5">
              <w:rPr>
                <w:rFonts w:hint="eastAsia"/>
                <w:kern w:val="0"/>
                <w:szCs w:val="21"/>
              </w:rPr>
              <w:t>2.9358</w:t>
            </w:r>
          </w:p>
        </w:tc>
        <w:tc>
          <w:tcPr>
            <w:tcW w:w="176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rFonts w:hint="eastAsia"/>
                <w:szCs w:val="21"/>
              </w:rPr>
              <w:t>0</w:t>
            </w:r>
          </w:p>
        </w:tc>
        <w:tc>
          <w:tcPr>
            <w:tcW w:w="1786" w:type="dxa"/>
            <w:tcBorders>
              <w:top w:val="single" w:sz="4" w:space="0" w:color="auto"/>
              <w:left w:val="single" w:sz="4" w:space="0" w:color="auto"/>
              <w:bottom w:val="single" w:sz="4" w:space="0" w:color="auto"/>
              <w:right w:val="single" w:sz="4" w:space="0" w:color="auto"/>
            </w:tcBorders>
            <w:vAlign w:val="center"/>
          </w:tcPr>
          <w:p w:rsidR="009A605D" w:rsidRPr="00DE19B5" w:rsidRDefault="00B018B6">
            <w:pPr>
              <w:widowControl/>
              <w:jc w:val="center"/>
              <w:rPr>
                <w:kern w:val="0"/>
                <w:szCs w:val="21"/>
              </w:rPr>
            </w:pPr>
            <w:r w:rsidRPr="00DE19B5">
              <w:rPr>
                <w:rFonts w:hint="eastAsia"/>
                <w:kern w:val="0"/>
                <w:szCs w:val="21"/>
              </w:rPr>
              <w:t>2.9358</w:t>
            </w:r>
          </w:p>
        </w:tc>
        <w:tc>
          <w:tcPr>
            <w:tcW w:w="999" w:type="dxa"/>
            <w:tcBorders>
              <w:top w:val="single" w:sz="4" w:space="0" w:color="auto"/>
              <w:left w:val="single" w:sz="4" w:space="0" w:color="auto"/>
              <w:bottom w:val="single" w:sz="4" w:space="0" w:color="auto"/>
              <w:right w:val="single" w:sz="8" w:space="0" w:color="auto"/>
            </w:tcBorders>
            <w:vAlign w:val="center"/>
          </w:tcPr>
          <w:p w:rsidR="009A605D" w:rsidRPr="00DE19B5" w:rsidRDefault="00B018B6">
            <w:pPr>
              <w:widowControl/>
              <w:jc w:val="center"/>
              <w:rPr>
                <w:kern w:val="0"/>
                <w:szCs w:val="21"/>
              </w:rPr>
            </w:pPr>
            <w:r w:rsidRPr="00DE19B5">
              <w:rPr>
                <w:rFonts w:hint="eastAsia"/>
                <w:kern w:val="0"/>
                <w:szCs w:val="21"/>
              </w:rPr>
              <w:t>+2.9358</w:t>
            </w:r>
          </w:p>
        </w:tc>
      </w:tr>
      <w:tr w:rsidR="009A605D">
        <w:trPr>
          <w:trHeight w:val="70"/>
          <w:jc w:val="center"/>
        </w:trPr>
        <w:tc>
          <w:tcPr>
            <w:tcW w:w="3002" w:type="dxa"/>
            <w:gridSpan w:val="3"/>
            <w:tcBorders>
              <w:left w:val="single" w:sz="8" w:space="0" w:color="auto"/>
              <w:right w:val="single" w:sz="4" w:space="0" w:color="auto"/>
            </w:tcBorders>
            <w:vAlign w:val="center"/>
          </w:tcPr>
          <w:p w:rsidR="009A605D" w:rsidRDefault="00B018B6">
            <w:pPr>
              <w:pStyle w:val="TableParagraph"/>
              <w:adjustRightInd w:val="0"/>
              <w:snapToGrid w:val="0"/>
              <w:jc w:val="center"/>
            </w:pPr>
            <w:r>
              <w:t>生活垃圾</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rFonts w:hint="eastAsia"/>
                <w:szCs w:val="21"/>
              </w:rPr>
              <w:t>0</w:t>
            </w:r>
          </w:p>
        </w:tc>
        <w:tc>
          <w:tcPr>
            <w:tcW w:w="1276"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rFonts w:hint="eastAsia"/>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ind w:leftChars="-50" w:left="-105" w:rightChars="-50" w:right="-105"/>
              <w:jc w:val="center"/>
              <w:rPr>
                <w:szCs w:val="21"/>
              </w:rPr>
            </w:pPr>
            <w:r>
              <w:rPr>
                <w:rFonts w:hint="eastAsia"/>
                <w:szCs w:val="21"/>
              </w:rPr>
              <w:t>0</w:t>
            </w:r>
          </w:p>
        </w:tc>
        <w:tc>
          <w:tcPr>
            <w:tcW w:w="1559" w:type="dxa"/>
            <w:tcBorders>
              <w:top w:val="single" w:sz="4" w:space="0" w:color="auto"/>
              <w:left w:val="single" w:sz="4" w:space="0" w:color="auto"/>
              <w:bottom w:val="single" w:sz="4" w:space="0" w:color="auto"/>
              <w:right w:val="single" w:sz="4" w:space="0" w:color="auto"/>
            </w:tcBorders>
            <w:vAlign w:val="center"/>
          </w:tcPr>
          <w:p w:rsidR="009A605D" w:rsidRPr="00DE19B5" w:rsidRDefault="00B018B6">
            <w:pPr>
              <w:adjustRightInd w:val="0"/>
              <w:snapToGrid w:val="0"/>
              <w:ind w:leftChars="-50" w:left="-105" w:rightChars="-50" w:right="-105"/>
              <w:jc w:val="center"/>
              <w:rPr>
                <w:szCs w:val="21"/>
              </w:rPr>
            </w:pPr>
            <w:r w:rsidRPr="00DE19B5">
              <w:rPr>
                <w:rFonts w:hint="eastAsia"/>
                <w:kern w:val="0"/>
                <w:szCs w:val="21"/>
              </w:rPr>
              <w:t>30</w:t>
            </w:r>
          </w:p>
        </w:tc>
        <w:tc>
          <w:tcPr>
            <w:tcW w:w="1761" w:type="dxa"/>
            <w:tcBorders>
              <w:top w:val="single" w:sz="4" w:space="0" w:color="auto"/>
              <w:left w:val="single" w:sz="4" w:space="0" w:color="auto"/>
              <w:bottom w:val="single" w:sz="4" w:space="0" w:color="auto"/>
              <w:right w:val="single" w:sz="4" w:space="0" w:color="auto"/>
            </w:tcBorders>
            <w:vAlign w:val="center"/>
          </w:tcPr>
          <w:p w:rsidR="009A605D" w:rsidRDefault="00B018B6">
            <w:pPr>
              <w:adjustRightInd w:val="0"/>
              <w:snapToGrid w:val="0"/>
              <w:jc w:val="center"/>
              <w:rPr>
                <w:szCs w:val="21"/>
              </w:rPr>
            </w:pPr>
            <w:r>
              <w:rPr>
                <w:rFonts w:hint="eastAsia"/>
                <w:kern w:val="0"/>
                <w:sz w:val="22"/>
                <w:szCs w:val="22"/>
              </w:rPr>
              <w:t>0</w:t>
            </w:r>
          </w:p>
        </w:tc>
        <w:tc>
          <w:tcPr>
            <w:tcW w:w="1786" w:type="dxa"/>
            <w:tcBorders>
              <w:top w:val="single" w:sz="4" w:space="0" w:color="auto"/>
              <w:left w:val="single" w:sz="4" w:space="0" w:color="auto"/>
              <w:bottom w:val="single" w:sz="4" w:space="0" w:color="auto"/>
              <w:right w:val="single" w:sz="4" w:space="0" w:color="auto"/>
            </w:tcBorders>
            <w:vAlign w:val="center"/>
          </w:tcPr>
          <w:p w:rsidR="009A605D" w:rsidRPr="00DE19B5" w:rsidRDefault="00B018B6">
            <w:pPr>
              <w:adjustRightInd w:val="0"/>
              <w:snapToGrid w:val="0"/>
              <w:ind w:leftChars="-50" w:left="-105" w:rightChars="-50" w:right="-105"/>
              <w:jc w:val="center"/>
              <w:rPr>
                <w:szCs w:val="21"/>
              </w:rPr>
            </w:pPr>
            <w:r w:rsidRPr="00DE19B5">
              <w:rPr>
                <w:rFonts w:hint="eastAsia"/>
                <w:kern w:val="0"/>
                <w:szCs w:val="21"/>
              </w:rPr>
              <w:t>30</w:t>
            </w:r>
          </w:p>
        </w:tc>
        <w:tc>
          <w:tcPr>
            <w:tcW w:w="999" w:type="dxa"/>
            <w:tcBorders>
              <w:top w:val="single" w:sz="4" w:space="0" w:color="auto"/>
              <w:left w:val="single" w:sz="4" w:space="0" w:color="auto"/>
              <w:bottom w:val="single" w:sz="4" w:space="0" w:color="auto"/>
              <w:right w:val="single" w:sz="8" w:space="0" w:color="auto"/>
            </w:tcBorders>
            <w:vAlign w:val="center"/>
          </w:tcPr>
          <w:p w:rsidR="009A605D" w:rsidRPr="00DE19B5" w:rsidRDefault="00B018B6">
            <w:pPr>
              <w:adjustRightInd w:val="0"/>
              <w:snapToGrid w:val="0"/>
              <w:ind w:leftChars="-50" w:left="-105" w:rightChars="-50" w:right="-105"/>
              <w:jc w:val="center"/>
              <w:rPr>
                <w:szCs w:val="21"/>
              </w:rPr>
            </w:pPr>
            <w:r w:rsidRPr="00DE19B5">
              <w:rPr>
                <w:rFonts w:hint="eastAsia"/>
                <w:kern w:val="0"/>
                <w:szCs w:val="21"/>
              </w:rPr>
              <w:t>+30</w:t>
            </w:r>
          </w:p>
        </w:tc>
      </w:tr>
    </w:tbl>
    <w:p w:rsidR="009A605D" w:rsidRDefault="00B018B6">
      <w:pPr>
        <w:pStyle w:val="a5"/>
        <w:spacing w:beforeLines="80" w:before="192" w:after="24"/>
        <w:jc w:val="left"/>
        <w:rPr>
          <w:szCs w:val="21"/>
          <w:shd w:val="clear" w:color="FFFFFF" w:fill="D9D9D9"/>
        </w:rPr>
        <w:sectPr w:rsidR="009A605D">
          <w:footerReference w:type="default" r:id="rId47"/>
          <w:pgSz w:w="16838" w:h="11906" w:orient="landscape"/>
          <w:pgMar w:top="1701" w:right="1531" w:bottom="1701" w:left="1531" w:header="851" w:footer="851" w:gutter="0"/>
          <w:cols w:space="720"/>
          <w:docGrid w:linePitch="312"/>
        </w:sectPr>
      </w:pPr>
      <w:r>
        <w:rPr>
          <w:rFonts w:ascii="Times New Roman"/>
          <w:snapToGrid w:val="0"/>
          <w:kern w:val="21"/>
          <w:szCs w:val="21"/>
        </w:rPr>
        <w:t>注：</w:t>
      </w:r>
      <w:r>
        <w:rPr>
          <w:rFonts w:ascii="Times New Roman"/>
          <w:snapToGrid w:val="0"/>
          <w:spacing w:val="-16"/>
          <w:kern w:val="21"/>
          <w:szCs w:val="21"/>
        </w:rPr>
        <w:fldChar w:fldCharType="begin"/>
      </w:r>
      <w:r>
        <w:rPr>
          <w:rFonts w:ascii="Times New Roman"/>
          <w:snapToGrid w:val="0"/>
          <w:spacing w:val="-16"/>
          <w:kern w:val="21"/>
          <w:szCs w:val="21"/>
        </w:rPr>
        <w:instrText xml:space="preserve"> = 6 \* GB3 \* MERGEFORMAT </w:instrText>
      </w:r>
      <w:r>
        <w:rPr>
          <w:rFonts w:ascii="Times New Roman"/>
          <w:snapToGrid w:val="0"/>
          <w:spacing w:val="-16"/>
          <w:kern w:val="21"/>
          <w:szCs w:val="21"/>
        </w:rPr>
        <w:fldChar w:fldCharType="separate"/>
      </w:r>
      <w:r>
        <w:rPr>
          <w:rFonts w:hAnsi="宋体" w:cs="宋体" w:hint="eastAsia"/>
          <w:szCs w:val="21"/>
        </w:rPr>
        <w:t>⑥</w:t>
      </w:r>
      <w:r>
        <w:rPr>
          <w:rFonts w:ascii="Times New Roman"/>
          <w:snapToGrid w:val="0"/>
          <w:spacing w:val="-16"/>
          <w:kern w:val="21"/>
          <w:szCs w:val="21"/>
        </w:rPr>
        <w:fldChar w:fldCharType="end"/>
      </w:r>
      <w:r>
        <w:rPr>
          <w:rFonts w:ascii="Times New Roman"/>
          <w:snapToGrid w:val="0"/>
          <w:spacing w:val="-1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1 \* GB3 \* MERGEFORMAT </w:instrText>
      </w:r>
      <w:r>
        <w:rPr>
          <w:rFonts w:ascii="Times New Roman"/>
          <w:snapToGrid w:val="0"/>
          <w:spacing w:val="-6"/>
          <w:kern w:val="21"/>
          <w:szCs w:val="21"/>
        </w:rPr>
        <w:fldChar w:fldCharType="separate"/>
      </w:r>
      <w:r>
        <w:rPr>
          <w:rFonts w:hAnsi="宋体" w:cs="宋体" w:hint="eastAsia"/>
          <w:szCs w:val="21"/>
        </w:rPr>
        <w:t>①</w:t>
      </w:r>
      <w:r>
        <w:rPr>
          <w:rFonts w:ascii="Times New Roman"/>
          <w:snapToGrid w:val="0"/>
          <w:spacing w:val="-6"/>
          <w:kern w:val="21"/>
          <w:szCs w:val="21"/>
        </w:rPr>
        <w:fldChar w:fldCharType="end"/>
      </w:r>
      <w:r>
        <w:rPr>
          <w:rFonts w:ascii="Times New Roman"/>
          <w:snapToGrid w:val="0"/>
          <w:spacing w:val="-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3 \* GB3 \* MERGEFORMAT </w:instrText>
      </w:r>
      <w:r>
        <w:rPr>
          <w:rFonts w:ascii="Times New Roman"/>
          <w:snapToGrid w:val="0"/>
          <w:spacing w:val="-6"/>
          <w:kern w:val="21"/>
          <w:szCs w:val="21"/>
        </w:rPr>
        <w:fldChar w:fldCharType="separate"/>
      </w:r>
      <w:r>
        <w:rPr>
          <w:rFonts w:hAnsi="宋体" w:cs="宋体" w:hint="eastAsia"/>
          <w:szCs w:val="21"/>
        </w:rPr>
        <w:t>③</w:t>
      </w:r>
      <w:r>
        <w:rPr>
          <w:rFonts w:ascii="Times New Roman"/>
          <w:snapToGrid w:val="0"/>
          <w:spacing w:val="-6"/>
          <w:kern w:val="21"/>
          <w:szCs w:val="21"/>
        </w:rPr>
        <w:fldChar w:fldCharType="end"/>
      </w:r>
      <w:r>
        <w:rPr>
          <w:rFonts w:ascii="Times New Roman"/>
          <w:snapToGrid w:val="0"/>
          <w:spacing w:val="-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4 \* GB3 \* MERGEFORMAT </w:instrText>
      </w:r>
      <w:r>
        <w:rPr>
          <w:rFonts w:ascii="Times New Roman"/>
          <w:snapToGrid w:val="0"/>
          <w:spacing w:val="-6"/>
          <w:kern w:val="21"/>
          <w:szCs w:val="21"/>
        </w:rPr>
        <w:fldChar w:fldCharType="separate"/>
      </w:r>
      <w:r>
        <w:rPr>
          <w:rFonts w:hAnsi="宋体" w:cs="宋体" w:hint="eastAsia"/>
          <w:szCs w:val="21"/>
        </w:rPr>
        <w:t>④</w:t>
      </w:r>
      <w:r>
        <w:rPr>
          <w:rFonts w:ascii="Times New Roman"/>
          <w:snapToGrid w:val="0"/>
          <w:spacing w:val="-6"/>
          <w:kern w:val="21"/>
          <w:szCs w:val="21"/>
        </w:rPr>
        <w:fldChar w:fldCharType="end"/>
      </w:r>
      <w:r>
        <w:rPr>
          <w:rFonts w:ascii="Times New Roman"/>
          <w:snapToGrid w:val="0"/>
          <w:spacing w:val="-6"/>
          <w:kern w:val="21"/>
          <w:szCs w:val="21"/>
        </w:rPr>
        <w:t>-</w:t>
      </w:r>
      <w:r>
        <w:rPr>
          <w:rFonts w:ascii="Times New Roman"/>
          <w:snapToGrid w:val="0"/>
          <w:spacing w:val="-16"/>
          <w:kern w:val="21"/>
          <w:szCs w:val="21"/>
        </w:rPr>
        <w:fldChar w:fldCharType="begin"/>
      </w:r>
      <w:r>
        <w:rPr>
          <w:rFonts w:ascii="Times New Roman"/>
          <w:snapToGrid w:val="0"/>
          <w:spacing w:val="-16"/>
          <w:kern w:val="21"/>
          <w:szCs w:val="21"/>
        </w:rPr>
        <w:instrText xml:space="preserve"> = 5 \* GB3 \* MERGEFORMAT </w:instrText>
      </w:r>
      <w:r>
        <w:rPr>
          <w:rFonts w:ascii="Times New Roman"/>
          <w:snapToGrid w:val="0"/>
          <w:spacing w:val="-16"/>
          <w:kern w:val="21"/>
          <w:szCs w:val="21"/>
        </w:rPr>
        <w:fldChar w:fldCharType="separate"/>
      </w:r>
      <w:r>
        <w:rPr>
          <w:rFonts w:hAnsi="宋体" w:cs="宋体" w:hint="eastAsia"/>
          <w:szCs w:val="21"/>
        </w:rPr>
        <w:t>⑤</w:t>
      </w:r>
      <w:r>
        <w:rPr>
          <w:rFonts w:ascii="Times New Roman"/>
          <w:snapToGrid w:val="0"/>
          <w:spacing w:val="-16"/>
          <w:kern w:val="21"/>
          <w:szCs w:val="21"/>
        </w:rPr>
        <w:fldChar w:fldCharType="end"/>
      </w:r>
      <w:r>
        <w:rPr>
          <w:rFonts w:ascii="Times New Roman"/>
          <w:snapToGrid w:val="0"/>
          <w:spacing w:val="-1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7 \* GB3 \* MERGEFORMAT </w:instrText>
      </w:r>
      <w:r>
        <w:rPr>
          <w:rFonts w:ascii="Times New Roman"/>
          <w:snapToGrid w:val="0"/>
          <w:spacing w:val="-6"/>
          <w:kern w:val="21"/>
          <w:szCs w:val="21"/>
        </w:rPr>
        <w:fldChar w:fldCharType="separate"/>
      </w:r>
      <w:r>
        <w:rPr>
          <w:rFonts w:hAnsi="宋体" w:cs="宋体" w:hint="eastAsia"/>
          <w:szCs w:val="21"/>
        </w:rPr>
        <w:t>⑦</w:t>
      </w:r>
      <w:r>
        <w:rPr>
          <w:rFonts w:ascii="Times New Roman"/>
          <w:snapToGrid w:val="0"/>
          <w:spacing w:val="-6"/>
          <w:kern w:val="21"/>
          <w:szCs w:val="21"/>
        </w:rPr>
        <w:fldChar w:fldCharType="end"/>
      </w:r>
      <w:r>
        <w:rPr>
          <w:rFonts w:ascii="Times New Roman"/>
          <w:snapToGrid w:val="0"/>
          <w:spacing w:val="-6"/>
          <w:kern w:val="21"/>
          <w:szCs w:val="21"/>
        </w:rPr>
        <w:t>=</w:t>
      </w:r>
      <w:r>
        <w:rPr>
          <w:rFonts w:ascii="Times New Roman"/>
          <w:snapToGrid w:val="0"/>
          <w:spacing w:val="-16"/>
          <w:kern w:val="21"/>
          <w:szCs w:val="21"/>
        </w:rPr>
        <w:fldChar w:fldCharType="begin"/>
      </w:r>
      <w:r>
        <w:rPr>
          <w:rFonts w:ascii="Times New Roman"/>
          <w:snapToGrid w:val="0"/>
          <w:spacing w:val="-16"/>
          <w:kern w:val="21"/>
          <w:szCs w:val="21"/>
        </w:rPr>
        <w:instrText xml:space="preserve"> = 6 \* GB3 \* MERGEFORMAT </w:instrText>
      </w:r>
      <w:r>
        <w:rPr>
          <w:rFonts w:ascii="Times New Roman"/>
          <w:snapToGrid w:val="0"/>
          <w:spacing w:val="-16"/>
          <w:kern w:val="21"/>
          <w:szCs w:val="21"/>
        </w:rPr>
        <w:fldChar w:fldCharType="separate"/>
      </w:r>
      <w:r>
        <w:rPr>
          <w:rFonts w:hAnsi="宋体" w:cs="宋体" w:hint="eastAsia"/>
          <w:szCs w:val="21"/>
        </w:rPr>
        <w:t>⑥</w:t>
      </w:r>
      <w:r>
        <w:rPr>
          <w:rFonts w:ascii="Times New Roman"/>
          <w:snapToGrid w:val="0"/>
          <w:spacing w:val="-16"/>
          <w:kern w:val="21"/>
          <w:szCs w:val="21"/>
        </w:rPr>
        <w:fldChar w:fldCharType="end"/>
      </w:r>
      <w:r>
        <w:rPr>
          <w:rFonts w:ascii="Times New Roman"/>
          <w:snapToGrid w:val="0"/>
          <w:spacing w:val="-1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1 \* GB3 \* MERGEFORMAT </w:instrText>
      </w:r>
      <w:r>
        <w:rPr>
          <w:rFonts w:ascii="Times New Roman"/>
          <w:snapToGrid w:val="0"/>
          <w:spacing w:val="-6"/>
          <w:kern w:val="21"/>
          <w:szCs w:val="21"/>
        </w:rPr>
        <w:fldChar w:fldCharType="separate"/>
      </w:r>
      <w:r>
        <w:rPr>
          <w:rFonts w:hAnsi="宋体" w:cs="宋体" w:hint="eastAsia"/>
          <w:szCs w:val="21"/>
        </w:rPr>
        <w:t>①</w:t>
      </w:r>
      <w:r>
        <w:rPr>
          <w:rFonts w:ascii="Times New Roman"/>
          <w:snapToGrid w:val="0"/>
          <w:spacing w:val="-6"/>
          <w:kern w:val="21"/>
          <w:szCs w:val="21"/>
        </w:rPr>
        <w:fldChar w:fldCharType="end"/>
      </w:r>
    </w:p>
    <w:p w:rsidR="009A605D" w:rsidRDefault="009A605D" w:rsidP="00371EB3">
      <w:pPr>
        <w:pStyle w:val="30"/>
        <w:autoSpaceDE w:val="0"/>
        <w:spacing w:line="500" w:lineRule="exact"/>
        <w:jc w:val="both"/>
        <w:rPr>
          <w:sz w:val="21"/>
          <w:szCs w:val="21"/>
        </w:rPr>
      </w:pPr>
    </w:p>
    <w:sectPr w:rsidR="009A605D">
      <w:footerReference w:type="default" r:id="rId48"/>
      <w:pgSz w:w="11906" w:h="16838"/>
      <w:pgMar w:top="1701" w:right="1531" w:bottom="1701" w:left="1531" w:header="851" w:footer="85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767" w:rsidRDefault="00CE0767">
      <w:r>
        <w:separator/>
      </w:r>
    </w:p>
  </w:endnote>
  <w:endnote w:type="continuationSeparator" w:id="0">
    <w:p w:rsidR="00CE0767" w:rsidRDefault="00CE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MS Sans Serif">
    <w:altName w:val="Arial"/>
    <w:charset w:val="00"/>
    <w:family w:val="swiss"/>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8CF3C52" w:usb2="00000016" w:usb3="00000000" w:csb0="0004001F" w:csb1="00000000"/>
  </w:font>
  <w:font w:name="Arial Black">
    <w:panose1 w:val="020B0A04020102020204"/>
    <w:charset w:val="00"/>
    <w:family w:val="swiss"/>
    <w:pitch w:val="variable"/>
    <w:sig w:usb0="00000287" w:usb1="00000000" w:usb2="00000000" w:usb3="00000000" w:csb0="0000009F" w:csb1="00000000"/>
  </w:font>
  <w:font w:name="MingLiUfalt">
    <w:altName w:val="PMingLiU-ExtB"/>
    <w:charset w:val="88"/>
    <w:family w:val="modern"/>
    <w:pitch w:val="default"/>
    <w:sig w:usb0="00000000" w:usb1="0000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仿宋体">
    <w:altName w:val="宋体"/>
    <w:charset w:val="86"/>
    <w:family w:val="roman"/>
    <w:pitch w:val="default"/>
    <w:sig w:usb0="00000000" w:usb1="00000000" w:usb2="00000010" w:usb3="00000000" w:csb0="00040000" w:csb1="00000000"/>
  </w:font>
  <w:font w:name="楷体_GB2312">
    <w:altName w:val="楷体"/>
    <w:charset w:val="86"/>
    <w:family w:val="modern"/>
    <w:pitch w:val="default"/>
    <w:sig w:usb0="00000001"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8DB" w:rsidRDefault="005D68DB">
    <w:pPr>
      <w:pStyle w:val="af"/>
      <w:framePr w:wrap="around" w:vAnchor="text" w:hAnchor="margin" w:xAlign="center" w:y="1"/>
      <w:rPr>
        <w:rStyle w:val="af8"/>
      </w:rPr>
    </w:pPr>
    <w:r>
      <w:fldChar w:fldCharType="begin"/>
    </w:r>
    <w:r>
      <w:rPr>
        <w:rStyle w:val="af8"/>
      </w:rPr>
      <w:instrText xml:space="preserve">PAGE  </w:instrText>
    </w:r>
    <w:r>
      <w:fldChar w:fldCharType="separate"/>
    </w:r>
    <w:r>
      <w:rPr>
        <w:rStyle w:val="af8"/>
      </w:rPr>
      <w:t>2</w:t>
    </w:r>
    <w:r>
      <w:fldChar w:fldCharType="end"/>
    </w:r>
  </w:p>
  <w:p w:rsidR="005D68DB" w:rsidRDefault="005D68DB">
    <w:pPr>
      <w:pStyle w:val="af"/>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8DB" w:rsidRDefault="005D68DB">
    <w:pPr>
      <w:pStyle w:val="af"/>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8DB" w:rsidRDefault="005D68DB">
    <w:pPr>
      <w:pStyle w:val="af"/>
    </w:pPr>
  </w:p>
  <w:p w:rsidR="005D68DB" w:rsidRDefault="005D68DB"/>
  <w:sdt>
    <w:sdtPr>
      <w:id w:val="643899189"/>
    </w:sdtPr>
    <w:sdtContent>
      <w:p w:rsidR="005D68DB" w:rsidRDefault="005D68DB">
        <w:pPr>
          <w:pStyle w:val="af"/>
          <w:jc w:val="right"/>
        </w:pPr>
        <w:r>
          <w:fldChar w:fldCharType="begin"/>
        </w:r>
        <w:r>
          <w:instrText>PAGE   \* MERGEFORMAT</w:instrText>
        </w:r>
        <w:r>
          <w:fldChar w:fldCharType="separate"/>
        </w:r>
        <w:r>
          <w:rPr>
            <w:lang w:val="zh-CN"/>
          </w:rPr>
          <w:t>2</w:t>
        </w:r>
        <w:r>
          <w:rPr>
            <w:lang w:val="zh-CN"/>
          </w:rPr>
          <w:fldChar w:fldCharType="end"/>
        </w:r>
      </w:p>
    </w:sdtContent>
  </w:sdt>
  <w:p w:rsidR="005D68DB" w:rsidRDefault="005D68DB">
    <w:pPr>
      <w:pStyle w:val="af"/>
      <w:ind w:right="360"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8DB" w:rsidRDefault="005D68DB">
    <w:pPr>
      <w:pStyle w:val="af"/>
      <w:framePr w:wrap="around" w:vAnchor="text" w:hAnchor="margin" w:xAlign="outside" w:y="1"/>
      <w:rPr>
        <w:rStyle w:val="af8"/>
        <w:rFonts w:ascii="宋体" w:hAnsi="宋体"/>
        <w:sz w:val="28"/>
        <w:szCs w:val="28"/>
      </w:rPr>
    </w:pPr>
    <w:r>
      <w:rPr>
        <w:rStyle w:val="af8"/>
        <w:rFonts w:ascii="宋体" w:hAnsi="宋体" w:hint="eastAsia"/>
        <w:sz w:val="28"/>
        <w:szCs w:val="28"/>
      </w:rPr>
      <w:t>—</w:t>
    </w:r>
    <w:r>
      <w:rPr>
        <w:rStyle w:val="af8"/>
        <w:rFonts w:ascii="宋体" w:hAnsi="宋体"/>
        <w:sz w:val="26"/>
        <w:szCs w:val="26"/>
      </w:rPr>
      <w:fldChar w:fldCharType="begin"/>
    </w:r>
    <w:r>
      <w:rPr>
        <w:rStyle w:val="af8"/>
        <w:rFonts w:ascii="宋体" w:hAnsi="宋体"/>
        <w:sz w:val="26"/>
        <w:szCs w:val="26"/>
      </w:rPr>
      <w:instrText xml:space="preserve">PAGE  </w:instrText>
    </w:r>
    <w:r>
      <w:rPr>
        <w:rStyle w:val="af8"/>
        <w:rFonts w:ascii="宋体" w:hAnsi="宋体"/>
        <w:sz w:val="26"/>
        <w:szCs w:val="26"/>
      </w:rPr>
      <w:fldChar w:fldCharType="separate"/>
    </w:r>
    <w:r w:rsidR="003B7258">
      <w:rPr>
        <w:rStyle w:val="af8"/>
        <w:rFonts w:ascii="宋体" w:hAnsi="宋体"/>
        <w:noProof/>
        <w:sz w:val="26"/>
        <w:szCs w:val="26"/>
      </w:rPr>
      <w:t>78</w:t>
    </w:r>
    <w:r>
      <w:rPr>
        <w:rStyle w:val="af8"/>
        <w:rFonts w:ascii="宋体" w:hAnsi="宋体"/>
        <w:sz w:val="26"/>
        <w:szCs w:val="26"/>
      </w:rPr>
      <w:fldChar w:fldCharType="end"/>
    </w:r>
    <w:r>
      <w:rPr>
        <w:rStyle w:val="af8"/>
        <w:rFonts w:ascii="宋体" w:hAnsi="宋体" w:hint="eastAsia"/>
        <w:sz w:val="28"/>
        <w:szCs w:val="28"/>
      </w:rPr>
      <w:t>—</w:t>
    </w:r>
  </w:p>
  <w:p w:rsidR="005D68DB" w:rsidRDefault="005D68DB">
    <w:pPr>
      <w:pStyle w:val="af"/>
      <w:tabs>
        <w:tab w:val="clear" w:pos="8306"/>
        <w:tab w:val="left" w:pos="4200"/>
        <w:tab w:val="left" w:pos="4620"/>
        <w:tab w:val="left" w:pos="5040"/>
      </w:tabs>
      <w:ind w:right="360" w:firstLine="360"/>
    </w:pPr>
    <w:r>
      <w:tab/>
    </w:r>
    <w:r>
      <w:tab/>
    </w:r>
    <w:r>
      <w:tab/>
    </w:r>
    <w:r>
      <w:tab/>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8DB" w:rsidRDefault="005D68DB">
    <w:pPr>
      <w:pStyle w:val="af"/>
      <w:framePr w:wrap="around" w:vAnchor="text" w:hAnchor="margin" w:xAlign="center" w:y="1"/>
      <w:rPr>
        <w:rStyle w:val="af8"/>
        <w:rFonts w:ascii="宋体" w:hAnsi="宋体"/>
        <w:sz w:val="28"/>
        <w:szCs w:val="28"/>
      </w:rPr>
    </w:pPr>
    <w:r>
      <w:rPr>
        <w:rStyle w:val="af8"/>
        <w:rFonts w:ascii="宋体" w:hAnsi="宋体" w:hint="eastAsia"/>
        <w:sz w:val="28"/>
        <w:szCs w:val="28"/>
      </w:rPr>
      <w:t>—</w:t>
    </w:r>
    <w:r>
      <w:rPr>
        <w:rStyle w:val="af8"/>
        <w:rFonts w:ascii="宋体" w:hAnsi="宋体"/>
        <w:sz w:val="26"/>
        <w:szCs w:val="26"/>
      </w:rPr>
      <w:fldChar w:fldCharType="begin"/>
    </w:r>
    <w:r>
      <w:rPr>
        <w:rStyle w:val="af8"/>
        <w:rFonts w:ascii="宋体" w:hAnsi="宋体"/>
        <w:sz w:val="26"/>
        <w:szCs w:val="26"/>
      </w:rPr>
      <w:instrText xml:space="preserve">PAGE  </w:instrText>
    </w:r>
    <w:r>
      <w:rPr>
        <w:rStyle w:val="af8"/>
        <w:rFonts w:ascii="宋体" w:hAnsi="宋体"/>
        <w:sz w:val="26"/>
        <w:szCs w:val="26"/>
      </w:rPr>
      <w:fldChar w:fldCharType="separate"/>
    </w:r>
    <w:r w:rsidR="003B7258">
      <w:rPr>
        <w:rStyle w:val="af8"/>
        <w:rFonts w:ascii="宋体" w:hAnsi="宋体"/>
        <w:noProof/>
        <w:sz w:val="26"/>
        <w:szCs w:val="26"/>
      </w:rPr>
      <w:t>80</w:t>
    </w:r>
    <w:r>
      <w:rPr>
        <w:rStyle w:val="af8"/>
        <w:rFonts w:ascii="宋体" w:hAnsi="宋体"/>
        <w:sz w:val="26"/>
        <w:szCs w:val="26"/>
      </w:rPr>
      <w:fldChar w:fldCharType="end"/>
    </w:r>
    <w:r>
      <w:rPr>
        <w:rStyle w:val="af8"/>
        <w:rFonts w:ascii="宋体" w:hAnsi="宋体" w:hint="eastAsia"/>
        <w:sz w:val="28"/>
        <w:szCs w:val="28"/>
      </w:rPr>
      <w:t>—</w:t>
    </w:r>
  </w:p>
  <w:p w:rsidR="005D68DB" w:rsidRDefault="005D68DB">
    <w:pPr>
      <w:pStyle w:val="af"/>
      <w:ind w:right="360" w:firstLine="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8DB" w:rsidRDefault="005D68DB">
    <w:pPr>
      <w:pStyle w:val="af"/>
      <w:framePr w:wrap="around" w:vAnchor="text" w:hAnchor="margin" w:xAlign="outside" w:y="1"/>
      <w:rPr>
        <w:rStyle w:val="af8"/>
        <w:rFonts w:ascii="宋体" w:hAnsi="宋体"/>
        <w:sz w:val="28"/>
        <w:szCs w:val="28"/>
      </w:rPr>
    </w:pPr>
    <w:r>
      <w:rPr>
        <w:rStyle w:val="af8"/>
        <w:rFonts w:ascii="宋体" w:hAnsi="宋体" w:hint="eastAsia"/>
        <w:sz w:val="28"/>
        <w:szCs w:val="28"/>
      </w:rPr>
      <w:t>—</w:t>
    </w:r>
    <w:r>
      <w:rPr>
        <w:rStyle w:val="af8"/>
        <w:rFonts w:ascii="宋体" w:hAnsi="宋体"/>
        <w:sz w:val="26"/>
        <w:szCs w:val="26"/>
      </w:rPr>
      <w:fldChar w:fldCharType="begin"/>
    </w:r>
    <w:r>
      <w:rPr>
        <w:rStyle w:val="af8"/>
        <w:rFonts w:ascii="宋体" w:hAnsi="宋体"/>
        <w:sz w:val="26"/>
        <w:szCs w:val="26"/>
      </w:rPr>
      <w:instrText xml:space="preserve">PAGE  </w:instrText>
    </w:r>
    <w:r>
      <w:rPr>
        <w:rStyle w:val="af8"/>
        <w:rFonts w:ascii="宋体" w:hAnsi="宋体"/>
        <w:sz w:val="26"/>
        <w:szCs w:val="26"/>
      </w:rPr>
      <w:fldChar w:fldCharType="separate"/>
    </w:r>
    <w:r w:rsidR="003B7258">
      <w:rPr>
        <w:rStyle w:val="af8"/>
        <w:rFonts w:ascii="宋体" w:hAnsi="宋体"/>
        <w:noProof/>
        <w:sz w:val="26"/>
        <w:szCs w:val="26"/>
      </w:rPr>
      <w:t>81</w:t>
    </w:r>
    <w:r>
      <w:rPr>
        <w:rStyle w:val="af8"/>
        <w:rFonts w:ascii="宋体" w:hAnsi="宋体"/>
        <w:sz w:val="26"/>
        <w:szCs w:val="26"/>
      </w:rPr>
      <w:fldChar w:fldCharType="end"/>
    </w:r>
    <w:r>
      <w:rPr>
        <w:rStyle w:val="af8"/>
        <w:rFonts w:ascii="宋体" w:hAnsi="宋体" w:hint="eastAsia"/>
        <w:sz w:val="28"/>
        <w:szCs w:val="28"/>
      </w:rPr>
      <w:t>—</w:t>
    </w:r>
  </w:p>
  <w:p w:rsidR="005D68DB" w:rsidRDefault="005D68DB">
    <w:pPr>
      <w:pStyle w:val="af"/>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767" w:rsidRDefault="00CE0767">
      <w:r>
        <w:separator/>
      </w:r>
    </w:p>
  </w:footnote>
  <w:footnote w:type="continuationSeparator" w:id="0">
    <w:p w:rsidR="00CE0767" w:rsidRDefault="00CE0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8DB" w:rsidRDefault="005D68DB">
    <w:pPr>
      <w:pStyle w:val="af0"/>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8DB" w:rsidRDefault="005D68DB">
    <w:pPr>
      <w:pStyle w:val="af0"/>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037699"/>
    <w:multiLevelType w:val="singleLevel"/>
    <w:tmpl w:val="BC037699"/>
    <w:lvl w:ilvl="0">
      <w:start w:val="1"/>
      <w:numFmt w:val="decimal"/>
      <w:pStyle w:val="5"/>
      <w:lvlText w:val="%1."/>
      <w:lvlJc w:val="left"/>
      <w:pPr>
        <w:ind w:left="425" w:hanging="425"/>
      </w:pPr>
      <w:rPr>
        <w:rFonts w:hint="default"/>
        <w:color w:val="auto"/>
      </w:rPr>
    </w:lvl>
  </w:abstractNum>
  <w:abstractNum w:abstractNumId="1">
    <w:nsid w:val="E931A960"/>
    <w:multiLevelType w:val="singleLevel"/>
    <w:tmpl w:val="E931A960"/>
    <w:lvl w:ilvl="0">
      <w:start w:val="1"/>
      <w:numFmt w:val="decimal"/>
      <w:lvlText w:val="%1"/>
      <w:lvlJc w:val="right"/>
      <w:pPr>
        <w:tabs>
          <w:tab w:val="left" w:pos="0"/>
        </w:tabs>
        <w:ind w:left="0" w:firstLine="0"/>
      </w:pPr>
      <w:rPr>
        <w:rFonts w:ascii="宋体" w:eastAsia="宋体" w:hAnsi="宋体" w:cs="宋体" w:hint="eastAsia"/>
      </w:rPr>
    </w:lvl>
  </w:abstractNum>
  <w:abstractNum w:abstractNumId="2">
    <w:nsid w:val="089CB645"/>
    <w:multiLevelType w:val="singleLevel"/>
    <w:tmpl w:val="089CB645"/>
    <w:lvl w:ilvl="0">
      <w:start w:val="1"/>
      <w:numFmt w:val="decimal"/>
      <w:suff w:val="nothing"/>
      <w:lvlText w:val="（%1）"/>
      <w:lvlJc w:val="left"/>
    </w:lvl>
  </w:abstractNum>
  <w:abstractNum w:abstractNumId="3">
    <w:nsid w:val="08DC07B0"/>
    <w:multiLevelType w:val="multilevel"/>
    <w:tmpl w:val="08DC07B0"/>
    <w:lvl w:ilvl="0">
      <w:start w:val="1"/>
      <w:numFmt w:val="decimal"/>
      <w:lvlText w:val="%1、"/>
      <w:lvlJc w:val="left"/>
      <w:pPr>
        <w:ind w:left="720" w:hanging="720"/>
      </w:pPr>
      <w:rPr>
        <w:rFonts w:ascii="宋体" w:eastAsia="宋体" w:hAnsi="宋体" w:cs="宋体"/>
      </w:rPr>
    </w:lvl>
    <w:lvl w:ilvl="1">
      <w:start w:val="2"/>
      <w:numFmt w:val="decimal"/>
      <w:lvlText w:val="（%2）"/>
      <w:lvlJc w:val="left"/>
      <w:pPr>
        <w:ind w:left="1140" w:hanging="720"/>
      </w:pPr>
      <w:rPr>
        <w:rFonts w:hint="default"/>
      </w:rPr>
    </w:lvl>
    <w:lvl w:ilvl="2">
      <w:start w:val="1"/>
      <w:numFmt w:val="decimalEnclosedCircle"/>
      <w:lvlText w:val="%3"/>
      <w:lvlJc w:val="left"/>
      <w:pPr>
        <w:ind w:left="1200" w:hanging="360"/>
      </w:pPr>
      <w:rPr>
        <w:rFonts w:ascii="宋体" w:hAnsi="宋体" w:hint="default"/>
      </w:rPr>
    </w:lvl>
    <w:lvl w:ilvl="3">
      <w:start w:val="1"/>
      <w:numFmt w:val="decimalEnclosedCircle"/>
      <w:lvlText w:val="%4"/>
      <w:lvlJc w:val="left"/>
      <w:pPr>
        <w:ind w:left="1620" w:hanging="360"/>
      </w:pPr>
      <w:rPr>
        <w:rFonts w:ascii="宋体" w:hAnsi="宋体"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DD31259"/>
    <w:multiLevelType w:val="multilevel"/>
    <w:tmpl w:val="0DD31259"/>
    <w:lvl w:ilvl="0">
      <w:start w:val="1"/>
      <w:numFmt w:val="decimalEnclosedCircle"/>
      <w:lvlText w:val="%1"/>
      <w:lvlJc w:val="left"/>
      <w:pPr>
        <w:ind w:left="842" w:hanging="360"/>
      </w:pPr>
      <w:rPr>
        <w:rFonts w:ascii="宋体" w:hAnsi="宋体"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5">
    <w:nsid w:val="1D850304"/>
    <w:multiLevelType w:val="singleLevel"/>
    <w:tmpl w:val="1D850304"/>
    <w:lvl w:ilvl="0">
      <w:start w:val="1"/>
      <w:numFmt w:val="decimal"/>
      <w:suff w:val="nothing"/>
      <w:lvlText w:val="%1、"/>
      <w:lvlJc w:val="left"/>
    </w:lvl>
  </w:abstractNum>
  <w:abstractNum w:abstractNumId="6">
    <w:nsid w:val="22C47E40"/>
    <w:multiLevelType w:val="singleLevel"/>
    <w:tmpl w:val="089CB645"/>
    <w:lvl w:ilvl="0">
      <w:start w:val="1"/>
      <w:numFmt w:val="decimal"/>
      <w:suff w:val="nothing"/>
      <w:lvlText w:val="（%1）"/>
      <w:lvlJc w:val="left"/>
    </w:lvl>
  </w:abstractNum>
  <w:abstractNum w:abstractNumId="7">
    <w:nsid w:val="386560D5"/>
    <w:multiLevelType w:val="singleLevel"/>
    <w:tmpl w:val="386560D5"/>
    <w:lvl w:ilvl="0">
      <w:start w:val="1"/>
      <w:numFmt w:val="chineseCounting"/>
      <w:suff w:val="nothing"/>
      <w:lvlText w:val="（%1）"/>
      <w:lvlJc w:val="left"/>
      <w:rPr>
        <w:rFonts w:hint="eastAsia"/>
      </w:rPr>
    </w:lvl>
  </w:abstractNum>
  <w:abstractNum w:abstractNumId="8">
    <w:nsid w:val="3A8C3DA8"/>
    <w:multiLevelType w:val="multilevel"/>
    <w:tmpl w:val="3A8C3DA8"/>
    <w:lvl w:ilvl="0">
      <w:start w:val="1"/>
      <w:numFmt w:val="decimal"/>
      <w:lvlText w:val="表3-%1"/>
      <w:lvlJc w:val="center"/>
      <w:pPr>
        <w:ind w:left="2263" w:hanging="420"/>
      </w:pPr>
      <w:rPr>
        <w:rFonts w:hint="eastAsia"/>
        <w:sz w:val="24"/>
        <w:lang w:val="en-US"/>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9">
    <w:nsid w:val="49296F82"/>
    <w:multiLevelType w:val="multilevel"/>
    <w:tmpl w:val="49296F82"/>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
    <w:nsid w:val="4D627FC4"/>
    <w:multiLevelType w:val="multilevel"/>
    <w:tmpl w:val="4D627FC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rPr>
        <w:rFonts w:ascii="Times New Roman" w:hAnsi="Times New Roman" w:cs="Times New Roman" w:hint="default"/>
        <w:b/>
        <w:sz w:val="24"/>
        <w:szCs w:val="24"/>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6D19353D"/>
    <w:multiLevelType w:val="multilevel"/>
    <w:tmpl w:val="6D19353D"/>
    <w:lvl w:ilvl="0">
      <w:start w:val="1"/>
      <w:numFmt w:val="decimal"/>
      <w:lvlText w:val="表4-%1"/>
      <w:lvlJc w:val="left"/>
      <w:pPr>
        <w:ind w:left="420" w:hanging="420"/>
      </w:pPr>
      <w:rPr>
        <w:rFonts w:ascii="Times New Roman" w:hAnsi="Times New Roman" w:cs="Times New Roman" w:hint="default"/>
        <w:b/>
        <w:i w:val="0"/>
        <w:sz w:val="24"/>
        <w:szCs w:val="24"/>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6D791B5F"/>
    <w:multiLevelType w:val="singleLevel"/>
    <w:tmpl w:val="6D791B5F"/>
    <w:lvl w:ilvl="0">
      <w:start w:val="1"/>
      <w:numFmt w:val="decimal"/>
      <w:lvlText w:val="附件%1"/>
      <w:lvlJc w:val="left"/>
      <w:pPr>
        <w:tabs>
          <w:tab w:val="left" w:pos="40"/>
        </w:tabs>
        <w:ind w:left="0" w:firstLine="40"/>
      </w:pPr>
      <w:rPr>
        <w:rFonts w:ascii="Times New Roman" w:eastAsia="宋体" w:hAnsi="Times New Roman" w:cs="宋体" w:hint="default"/>
        <w:sz w:val="21"/>
        <w:szCs w:val="21"/>
      </w:rPr>
    </w:lvl>
  </w:abstractNum>
  <w:abstractNum w:abstractNumId="13">
    <w:nsid w:val="7BE43236"/>
    <w:multiLevelType w:val="multilevel"/>
    <w:tmpl w:val="7BE43236"/>
    <w:lvl w:ilvl="0">
      <w:start w:val="1"/>
      <w:numFmt w:val="decimal"/>
      <w:lvlText w:val="表1-%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2"/>
    <w:lvlOverride w:ilvl="0">
      <w:startOverride w:val="1"/>
    </w:lvlOverride>
  </w:num>
  <w:num w:numId="3">
    <w:abstractNumId w:val="3"/>
  </w:num>
  <w:num w:numId="4">
    <w:abstractNumId w:val="13"/>
  </w:num>
  <w:num w:numId="5">
    <w:abstractNumId w:val="7"/>
  </w:num>
  <w:num w:numId="6">
    <w:abstractNumId w:val="1"/>
    <w:lvlOverride w:ilvl="0">
      <w:startOverride w:val="1"/>
    </w:lvlOverride>
  </w:num>
  <w:num w:numId="7">
    <w:abstractNumId w:val="8"/>
  </w:num>
  <w:num w:numId="8">
    <w:abstractNumId w:val="10"/>
  </w:num>
  <w:num w:numId="9">
    <w:abstractNumId w:val="11"/>
  </w:num>
  <w:num w:numId="10">
    <w:abstractNumId w:val="2"/>
  </w:num>
  <w:num w:numId="11">
    <w:abstractNumId w:val="4"/>
  </w:num>
  <w:num w:numId="12">
    <w:abstractNumId w:val="9"/>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rawingGridHorizontalSpacing w:val="105"/>
  <w:displayHorizontalDrawingGridEvery w:val="2"/>
  <w:characterSpacingControl w:val="doNotCompress"/>
  <w:noLineBreaksAfter w:lang="zh-CN" w:val="([{·‘“〈《「『【〔〖（．［｛￡￥"/>
  <w:noLineBreaksBefore w:lang="zh-CN" w:val="!),.:;?]}¨·ˇˉ―‖’”…∶、。〃々〉》」』】〕〗！＂＇），．：；？］｀｜｝～￠"/>
  <w:hdrShapeDefaults>
    <o:shapedefaults v:ext="edit" spidmax="2049"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172A27"/>
    <w:rsid w:val="0000121C"/>
    <w:rsid w:val="000013CF"/>
    <w:rsid w:val="00001631"/>
    <w:rsid w:val="000022B5"/>
    <w:rsid w:val="000024AB"/>
    <w:rsid w:val="00002554"/>
    <w:rsid w:val="0000265E"/>
    <w:rsid w:val="00003929"/>
    <w:rsid w:val="00004C1A"/>
    <w:rsid w:val="0000539B"/>
    <w:rsid w:val="00005566"/>
    <w:rsid w:val="000060B3"/>
    <w:rsid w:val="00011F22"/>
    <w:rsid w:val="00011FC6"/>
    <w:rsid w:val="00012AC8"/>
    <w:rsid w:val="00013A7C"/>
    <w:rsid w:val="000169ED"/>
    <w:rsid w:val="00020286"/>
    <w:rsid w:val="000204C3"/>
    <w:rsid w:val="000206DE"/>
    <w:rsid w:val="00020C68"/>
    <w:rsid w:val="00022C4C"/>
    <w:rsid w:val="000235F8"/>
    <w:rsid w:val="00023B1E"/>
    <w:rsid w:val="00026252"/>
    <w:rsid w:val="000270EC"/>
    <w:rsid w:val="00031604"/>
    <w:rsid w:val="00032E7A"/>
    <w:rsid w:val="00034767"/>
    <w:rsid w:val="00034A13"/>
    <w:rsid w:val="00035624"/>
    <w:rsid w:val="00035B89"/>
    <w:rsid w:val="00040002"/>
    <w:rsid w:val="0004098D"/>
    <w:rsid w:val="00040AEF"/>
    <w:rsid w:val="000415DE"/>
    <w:rsid w:val="0004364B"/>
    <w:rsid w:val="00046583"/>
    <w:rsid w:val="000516A6"/>
    <w:rsid w:val="000524C5"/>
    <w:rsid w:val="00053A61"/>
    <w:rsid w:val="00055BE8"/>
    <w:rsid w:val="00056600"/>
    <w:rsid w:val="000575E7"/>
    <w:rsid w:val="00057A98"/>
    <w:rsid w:val="00060531"/>
    <w:rsid w:val="00060A05"/>
    <w:rsid w:val="00061600"/>
    <w:rsid w:val="00061B1F"/>
    <w:rsid w:val="000623FA"/>
    <w:rsid w:val="00063577"/>
    <w:rsid w:val="000639BD"/>
    <w:rsid w:val="000733C4"/>
    <w:rsid w:val="00073F1D"/>
    <w:rsid w:val="00074783"/>
    <w:rsid w:val="000770C5"/>
    <w:rsid w:val="0008070B"/>
    <w:rsid w:val="000810AC"/>
    <w:rsid w:val="00081822"/>
    <w:rsid w:val="00081A02"/>
    <w:rsid w:val="00082231"/>
    <w:rsid w:val="00082977"/>
    <w:rsid w:val="00082AE7"/>
    <w:rsid w:val="000835AF"/>
    <w:rsid w:val="00085429"/>
    <w:rsid w:val="000869F1"/>
    <w:rsid w:val="00090ED6"/>
    <w:rsid w:val="000928B4"/>
    <w:rsid w:val="00092D38"/>
    <w:rsid w:val="00093132"/>
    <w:rsid w:val="00093175"/>
    <w:rsid w:val="0009377B"/>
    <w:rsid w:val="00093C3C"/>
    <w:rsid w:val="00097C59"/>
    <w:rsid w:val="000A09B4"/>
    <w:rsid w:val="000A1740"/>
    <w:rsid w:val="000A20C9"/>
    <w:rsid w:val="000A23B3"/>
    <w:rsid w:val="000A394A"/>
    <w:rsid w:val="000A3FB9"/>
    <w:rsid w:val="000A6106"/>
    <w:rsid w:val="000A62CE"/>
    <w:rsid w:val="000A693F"/>
    <w:rsid w:val="000A7F31"/>
    <w:rsid w:val="000B0450"/>
    <w:rsid w:val="000B058F"/>
    <w:rsid w:val="000B2377"/>
    <w:rsid w:val="000B4467"/>
    <w:rsid w:val="000B4DB9"/>
    <w:rsid w:val="000C0965"/>
    <w:rsid w:val="000C09AC"/>
    <w:rsid w:val="000C16F7"/>
    <w:rsid w:val="000C21A3"/>
    <w:rsid w:val="000C2B42"/>
    <w:rsid w:val="000C3B74"/>
    <w:rsid w:val="000C40FA"/>
    <w:rsid w:val="000C5C22"/>
    <w:rsid w:val="000C5FF6"/>
    <w:rsid w:val="000C6956"/>
    <w:rsid w:val="000C767F"/>
    <w:rsid w:val="000C76D5"/>
    <w:rsid w:val="000D0B96"/>
    <w:rsid w:val="000D0E4C"/>
    <w:rsid w:val="000D4352"/>
    <w:rsid w:val="000D5111"/>
    <w:rsid w:val="000D5A44"/>
    <w:rsid w:val="000D632C"/>
    <w:rsid w:val="000D66FE"/>
    <w:rsid w:val="000D70DB"/>
    <w:rsid w:val="000D7533"/>
    <w:rsid w:val="000D7685"/>
    <w:rsid w:val="000D772B"/>
    <w:rsid w:val="000E20C5"/>
    <w:rsid w:val="000E3ED2"/>
    <w:rsid w:val="000E4E81"/>
    <w:rsid w:val="000E63A3"/>
    <w:rsid w:val="000E6C54"/>
    <w:rsid w:val="000E707E"/>
    <w:rsid w:val="000E74A4"/>
    <w:rsid w:val="000F1E81"/>
    <w:rsid w:val="000F22F6"/>
    <w:rsid w:val="000F389B"/>
    <w:rsid w:val="000F5DB7"/>
    <w:rsid w:val="00103883"/>
    <w:rsid w:val="001038C3"/>
    <w:rsid w:val="00103993"/>
    <w:rsid w:val="00104F8A"/>
    <w:rsid w:val="001122CD"/>
    <w:rsid w:val="00112B0D"/>
    <w:rsid w:val="0011514C"/>
    <w:rsid w:val="00115E65"/>
    <w:rsid w:val="00117E12"/>
    <w:rsid w:val="00123C02"/>
    <w:rsid w:val="00124811"/>
    <w:rsid w:val="001270E6"/>
    <w:rsid w:val="00131005"/>
    <w:rsid w:val="00131F42"/>
    <w:rsid w:val="001357F1"/>
    <w:rsid w:val="0013582A"/>
    <w:rsid w:val="00137911"/>
    <w:rsid w:val="00140FA8"/>
    <w:rsid w:val="00141488"/>
    <w:rsid w:val="00142FEB"/>
    <w:rsid w:val="00143A2D"/>
    <w:rsid w:val="0014522B"/>
    <w:rsid w:val="00145A41"/>
    <w:rsid w:val="001467F1"/>
    <w:rsid w:val="001474E5"/>
    <w:rsid w:val="00147572"/>
    <w:rsid w:val="00147C4D"/>
    <w:rsid w:val="00147D1A"/>
    <w:rsid w:val="00151675"/>
    <w:rsid w:val="0015173B"/>
    <w:rsid w:val="00151964"/>
    <w:rsid w:val="001521EE"/>
    <w:rsid w:val="00154410"/>
    <w:rsid w:val="00155ADC"/>
    <w:rsid w:val="00157435"/>
    <w:rsid w:val="00157515"/>
    <w:rsid w:val="0016083E"/>
    <w:rsid w:val="00162363"/>
    <w:rsid w:val="00162C7D"/>
    <w:rsid w:val="00162E41"/>
    <w:rsid w:val="0017086F"/>
    <w:rsid w:val="00172138"/>
    <w:rsid w:val="001721C4"/>
    <w:rsid w:val="00172A27"/>
    <w:rsid w:val="00173560"/>
    <w:rsid w:val="00174124"/>
    <w:rsid w:val="00174929"/>
    <w:rsid w:val="00174E6D"/>
    <w:rsid w:val="0017504D"/>
    <w:rsid w:val="001757FC"/>
    <w:rsid w:val="001763F6"/>
    <w:rsid w:val="001766F9"/>
    <w:rsid w:val="0017671A"/>
    <w:rsid w:val="00177422"/>
    <w:rsid w:val="00180B2B"/>
    <w:rsid w:val="0018118E"/>
    <w:rsid w:val="00181317"/>
    <w:rsid w:val="00181E1E"/>
    <w:rsid w:val="001826ED"/>
    <w:rsid w:val="00182FD6"/>
    <w:rsid w:val="001835D1"/>
    <w:rsid w:val="00183D1B"/>
    <w:rsid w:val="00184590"/>
    <w:rsid w:val="0018546D"/>
    <w:rsid w:val="001870D1"/>
    <w:rsid w:val="0018781E"/>
    <w:rsid w:val="00190921"/>
    <w:rsid w:val="00190F80"/>
    <w:rsid w:val="0019262D"/>
    <w:rsid w:val="00193CAF"/>
    <w:rsid w:val="00194638"/>
    <w:rsid w:val="00195E1B"/>
    <w:rsid w:val="00195F7B"/>
    <w:rsid w:val="001A0DCF"/>
    <w:rsid w:val="001A17EE"/>
    <w:rsid w:val="001A1B35"/>
    <w:rsid w:val="001A4247"/>
    <w:rsid w:val="001A48A2"/>
    <w:rsid w:val="001A6F61"/>
    <w:rsid w:val="001A7969"/>
    <w:rsid w:val="001B1E1A"/>
    <w:rsid w:val="001B29A2"/>
    <w:rsid w:val="001B3B2D"/>
    <w:rsid w:val="001B46E0"/>
    <w:rsid w:val="001B5E8E"/>
    <w:rsid w:val="001B72B8"/>
    <w:rsid w:val="001B77F3"/>
    <w:rsid w:val="001C1198"/>
    <w:rsid w:val="001C1D62"/>
    <w:rsid w:val="001C34FE"/>
    <w:rsid w:val="001C398D"/>
    <w:rsid w:val="001C5808"/>
    <w:rsid w:val="001C6065"/>
    <w:rsid w:val="001C65DA"/>
    <w:rsid w:val="001C69B3"/>
    <w:rsid w:val="001D16D3"/>
    <w:rsid w:val="001D2056"/>
    <w:rsid w:val="001D4BFC"/>
    <w:rsid w:val="001D5298"/>
    <w:rsid w:val="001D5595"/>
    <w:rsid w:val="001D6390"/>
    <w:rsid w:val="001D7874"/>
    <w:rsid w:val="001D7F22"/>
    <w:rsid w:val="001E0A34"/>
    <w:rsid w:val="001E1B94"/>
    <w:rsid w:val="001E378D"/>
    <w:rsid w:val="001E6761"/>
    <w:rsid w:val="001E6A6A"/>
    <w:rsid w:val="001F0A73"/>
    <w:rsid w:val="001F0C39"/>
    <w:rsid w:val="001F0F17"/>
    <w:rsid w:val="001F3347"/>
    <w:rsid w:val="001F54B6"/>
    <w:rsid w:val="001F69E4"/>
    <w:rsid w:val="001F7AD4"/>
    <w:rsid w:val="001F7D37"/>
    <w:rsid w:val="002002C2"/>
    <w:rsid w:val="0020267E"/>
    <w:rsid w:val="00203452"/>
    <w:rsid w:val="00203D48"/>
    <w:rsid w:val="002058FB"/>
    <w:rsid w:val="00207812"/>
    <w:rsid w:val="002079AD"/>
    <w:rsid w:val="00207C7E"/>
    <w:rsid w:val="00210204"/>
    <w:rsid w:val="00211494"/>
    <w:rsid w:val="00211E63"/>
    <w:rsid w:val="002125B4"/>
    <w:rsid w:val="002128A0"/>
    <w:rsid w:val="002130B4"/>
    <w:rsid w:val="00213EBC"/>
    <w:rsid w:val="00214308"/>
    <w:rsid w:val="00214ACD"/>
    <w:rsid w:val="002155B8"/>
    <w:rsid w:val="002157D0"/>
    <w:rsid w:val="0021739C"/>
    <w:rsid w:val="00220330"/>
    <w:rsid w:val="00222A23"/>
    <w:rsid w:val="0022429F"/>
    <w:rsid w:val="00224839"/>
    <w:rsid w:val="00224883"/>
    <w:rsid w:val="002249B2"/>
    <w:rsid w:val="00226253"/>
    <w:rsid w:val="00226574"/>
    <w:rsid w:val="002278EC"/>
    <w:rsid w:val="0023280E"/>
    <w:rsid w:val="00233353"/>
    <w:rsid w:val="00236538"/>
    <w:rsid w:val="002377D1"/>
    <w:rsid w:val="00237A1C"/>
    <w:rsid w:val="002410A0"/>
    <w:rsid w:val="00241B41"/>
    <w:rsid w:val="00241B98"/>
    <w:rsid w:val="002443B6"/>
    <w:rsid w:val="00245B06"/>
    <w:rsid w:val="00245FAC"/>
    <w:rsid w:val="0024703F"/>
    <w:rsid w:val="00250450"/>
    <w:rsid w:val="002506BC"/>
    <w:rsid w:val="00251447"/>
    <w:rsid w:val="00252816"/>
    <w:rsid w:val="00252B6F"/>
    <w:rsid w:val="00253B65"/>
    <w:rsid w:val="00254345"/>
    <w:rsid w:val="00256209"/>
    <w:rsid w:val="00256F4E"/>
    <w:rsid w:val="00257279"/>
    <w:rsid w:val="0026036B"/>
    <w:rsid w:val="0026058D"/>
    <w:rsid w:val="00264382"/>
    <w:rsid w:val="00264557"/>
    <w:rsid w:val="00264B92"/>
    <w:rsid w:val="002650CE"/>
    <w:rsid w:val="0026571A"/>
    <w:rsid w:val="002664C0"/>
    <w:rsid w:val="002664F7"/>
    <w:rsid w:val="0026672A"/>
    <w:rsid w:val="002674F8"/>
    <w:rsid w:val="0026784E"/>
    <w:rsid w:val="00271554"/>
    <w:rsid w:val="00271CA1"/>
    <w:rsid w:val="00277057"/>
    <w:rsid w:val="002805AB"/>
    <w:rsid w:val="00281CF9"/>
    <w:rsid w:val="002821C5"/>
    <w:rsid w:val="00282F04"/>
    <w:rsid w:val="002836B6"/>
    <w:rsid w:val="00283E35"/>
    <w:rsid w:val="00283F02"/>
    <w:rsid w:val="00284204"/>
    <w:rsid w:val="00284F56"/>
    <w:rsid w:val="00286379"/>
    <w:rsid w:val="00287369"/>
    <w:rsid w:val="00291773"/>
    <w:rsid w:val="002927A7"/>
    <w:rsid w:val="00294AE6"/>
    <w:rsid w:val="00296DD3"/>
    <w:rsid w:val="002978F8"/>
    <w:rsid w:val="002A0D40"/>
    <w:rsid w:val="002A168C"/>
    <w:rsid w:val="002A1DF4"/>
    <w:rsid w:val="002A2C25"/>
    <w:rsid w:val="002A3DC7"/>
    <w:rsid w:val="002A51D1"/>
    <w:rsid w:val="002A614C"/>
    <w:rsid w:val="002A6733"/>
    <w:rsid w:val="002A7300"/>
    <w:rsid w:val="002B1C24"/>
    <w:rsid w:val="002B3EF8"/>
    <w:rsid w:val="002B49E2"/>
    <w:rsid w:val="002B7B00"/>
    <w:rsid w:val="002B7C44"/>
    <w:rsid w:val="002B7D92"/>
    <w:rsid w:val="002C11AC"/>
    <w:rsid w:val="002C1822"/>
    <w:rsid w:val="002C1D47"/>
    <w:rsid w:val="002C230F"/>
    <w:rsid w:val="002C2B17"/>
    <w:rsid w:val="002C30CC"/>
    <w:rsid w:val="002C3629"/>
    <w:rsid w:val="002C5B92"/>
    <w:rsid w:val="002C5C18"/>
    <w:rsid w:val="002D235A"/>
    <w:rsid w:val="002D280D"/>
    <w:rsid w:val="002D3DD0"/>
    <w:rsid w:val="002D3EB9"/>
    <w:rsid w:val="002D69C4"/>
    <w:rsid w:val="002D783A"/>
    <w:rsid w:val="002D78F5"/>
    <w:rsid w:val="002E12EA"/>
    <w:rsid w:val="002E16E4"/>
    <w:rsid w:val="002E1F3A"/>
    <w:rsid w:val="002E298A"/>
    <w:rsid w:val="002E2C52"/>
    <w:rsid w:val="002E549C"/>
    <w:rsid w:val="002E56D3"/>
    <w:rsid w:val="002E6B05"/>
    <w:rsid w:val="002E6EA9"/>
    <w:rsid w:val="002E7F22"/>
    <w:rsid w:val="002F1E5D"/>
    <w:rsid w:val="002F249F"/>
    <w:rsid w:val="002F42E6"/>
    <w:rsid w:val="002F49E0"/>
    <w:rsid w:val="002F4A93"/>
    <w:rsid w:val="002F4B4A"/>
    <w:rsid w:val="002F4EBB"/>
    <w:rsid w:val="002F6BC7"/>
    <w:rsid w:val="002F756E"/>
    <w:rsid w:val="00301773"/>
    <w:rsid w:val="00301978"/>
    <w:rsid w:val="0030332C"/>
    <w:rsid w:val="003051C2"/>
    <w:rsid w:val="00305603"/>
    <w:rsid w:val="00305780"/>
    <w:rsid w:val="003068F5"/>
    <w:rsid w:val="0031027D"/>
    <w:rsid w:val="0031045C"/>
    <w:rsid w:val="003110AA"/>
    <w:rsid w:val="003116EA"/>
    <w:rsid w:val="00311988"/>
    <w:rsid w:val="00312296"/>
    <w:rsid w:val="00313432"/>
    <w:rsid w:val="00314157"/>
    <w:rsid w:val="00314C21"/>
    <w:rsid w:val="00314F0E"/>
    <w:rsid w:val="00315BF5"/>
    <w:rsid w:val="00316664"/>
    <w:rsid w:val="00317941"/>
    <w:rsid w:val="0032058C"/>
    <w:rsid w:val="00320E4F"/>
    <w:rsid w:val="00321676"/>
    <w:rsid w:val="00321D8E"/>
    <w:rsid w:val="00323CB9"/>
    <w:rsid w:val="00324633"/>
    <w:rsid w:val="003256B7"/>
    <w:rsid w:val="00325928"/>
    <w:rsid w:val="003267C2"/>
    <w:rsid w:val="00326A5C"/>
    <w:rsid w:val="003279B1"/>
    <w:rsid w:val="00331223"/>
    <w:rsid w:val="00332863"/>
    <w:rsid w:val="00332F32"/>
    <w:rsid w:val="0033341C"/>
    <w:rsid w:val="003354F6"/>
    <w:rsid w:val="003359F6"/>
    <w:rsid w:val="0033684D"/>
    <w:rsid w:val="00337B42"/>
    <w:rsid w:val="00341230"/>
    <w:rsid w:val="0034189A"/>
    <w:rsid w:val="00341B42"/>
    <w:rsid w:val="0034348F"/>
    <w:rsid w:val="00344025"/>
    <w:rsid w:val="00344952"/>
    <w:rsid w:val="00345263"/>
    <w:rsid w:val="00350885"/>
    <w:rsid w:val="00350EE2"/>
    <w:rsid w:val="00356653"/>
    <w:rsid w:val="0035713F"/>
    <w:rsid w:val="0035743F"/>
    <w:rsid w:val="00357BE2"/>
    <w:rsid w:val="0036170C"/>
    <w:rsid w:val="0036230C"/>
    <w:rsid w:val="0036419C"/>
    <w:rsid w:val="003653B3"/>
    <w:rsid w:val="00366E0F"/>
    <w:rsid w:val="00371337"/>
    <w:rsid w:val="00371568"/>
    <w:rsid w:val="00371EB3"/>
    <w:rsid w:val="003777CF"/>
    <w:rsid w:val="00381A72"/>
    <w:rsid w:val="0038222D"/>
    <w:rsid w:val="00382FF5"/>
    <w:rsid w:val="0038350E"/>
    <w:rsid w:val="00384676"/>
    <w:rsid w:val="003865BA"/>
    <w:rsid w:val="00386FDF"/>
    <w:rsid w:val="00390857"/>
    <w:rsid w:val="0039111C"/>
    <w:rsid w:val="003938DA"/>
    <w:rsid w:val="00395D0F"/>
    <w:rsid w:val="00396F84"/>
    <w:rsid w:val="003A03D3"/>
    <w:rsid w:val="003A4BF3"/>
    <w:rsid w:val="003A4D48"/>
    <w:rsid w:val="003A7C27"/>
    <w:rsid w:val="003B0CC3"/>
    <w:rsid w:val="003B1202"/>
    <w:rsid w:val="003B2413"/>
    <w:rsid w:val="003B39B7"/>
    <w:rsid w:val="003B420D"/>
    <w:rsid w:val="003B5A66"/>
    <w:rsid w:val="003B5C52"/>
    <w:rsid w:val="003B6141"/>
    <w:rsid w:val="003B7258"/>
    <w:rsid w:val="003C0373"/>
    <w:rsid w:val="003C046E"/>
    <w:rsid w:val="003C0634"/>
    <w:rsid w:val="003C1131"/>
    <w:rsid w:val="003C3A09"/>
    <w:rsid w:val="003C4805"/>
    <w:rsid w:val="003C4AEB"/>
    <w:rsid w:val="003C5306"/>
    <w:rsid w:val="003C5E0B"/>
    <w:rsid w:val="003C6B06"/>
    <w:rsid w:val="003C6C16"/>
    <w:rsid w:val="003D08B2"/>
    <w:rsid w:val="003D0F36"/>
    <w:rsid w:val="003D125F"/>
    <w:rsid w:val="003D3DF0"/>
    <w:rsid w:val="003D794D"/>
    <w:rsid w:val="003E018F"/>
    <w:rsid w:val="003E209D"/>
    <w:rsid w:val="003E2231"/>
    <w:rsid w:val="003E2E44"/>
    <w:rsid w:val="003E3058"/>
    <w:rsid w:val="003E76A9"/>
    <w:rsid w:val="003E7893"/>
    <w:rsid w:val="003F0809"/>
    <w:rsid w:val="003F3D97"/>
    <w:rsid w:val="003F6A8C"/>
    <w:rsid w:val="003F6DA6"/>
    <w:rsid w:val="003F755C"/>
    <w:rsid w:val="004029B9"/>
    <w:rsid w:val="004063BB"/>
    <w:rsid w:val="00406F01"/>
    <w:rsid w:val="00411533"/>
    <w:rsid w:val="00411C5F"/>
    <w:rsid w:val="0041217D"/>
    <w:rsid w:val="0041303B"/>
    <w:rsid w:val="00413AEB"/>
    <w:rsid w:val="00414283"/>
    <w:rsid w:val="00414891"/>
    <w:rsid w:val="00416084"/>
    <w:rsid w:val="004168B9"/>
    <w:rsid w:val="00416D50"/>
    <w:rsid w:val="00416FD5"/>
    <w:rsid w:val="00417772"/>
    <w:rsid w:val="00420752"/>
    <w:rsid w:val="004208AE"/>
    <w:rsid w:val="00420E6A"/>
    <w:rsid w:val="00421BBF"/>
    <w:rsid w:val="00424D66"/>
    <w:rsid w:val="00425A9E"/>
    <w:rsid w:val="00425F2B"/>
    <w:rsid w:val="00426D6B"/>
    <w:rsid w:val="00431A25"/>
    <w:rsid w:val="00431E6C"/>
    <w:rsid w:val="00433CE7"/>
    <w:rsid w:val="004344BD"/>
    <w:rsid w:val="00436CC3"/>
    <w:rsid w:val="004377CF"/>
    <w:rsid w:val="00437D6D"/>
    <w:rsid w:val="00440C42"/>
    <w:rsid w:val="00445BC7"/>
    <w:rsid w:val="004476F3"/>
    <w:rsid w:val="00447A03"/>
    <w:rsid w:val="004519E8"/>
    <w:rsid w:val="00452738"/>
    <w:rsid w:val="0045563E"/>
    <w:rsid w:val="004556B5"/>
    <w:rsid w:val="00456091"/>
    <w:rsid w:val="00456C3E"/>
    <w:rsid w:val="00457D7E"/>
    <w:rsid w:val="00457FCF"/>
    <w:rsid w:val="00462A97"/>
    <w:rsid w:val="00463FB8"/>
    <w:rsid w:val="00466321"/>
    <w:rsid w:val="00467ACD"/>
    <w:rsid w:val="00470CC2"/>
    <w:rsid w:val="00472BB5"/>
    <w:rsid w:val="00473245"/>
    <w:rsid w:val="00475627"/>
    <w:rsid w:val="00475C13"/>
    <w:rsid w:val="004763A2"/>
    <w:rsid w:val="00477FB2"/>
    <w:rsid w:val="0048456A"/>
    <w:rsid w:val="00484B9B"/>
    <w:rsid w:val="004855F6"/>
    <w:rsid w:val="00485F30"/>
    <w:rsid w:val="0048661E"/>
    <w:rsid w:val="00490736"/>
    <w:rsid w:val="004908B2"/>
    <w:rsid w:val="004926C1"/>
    <w:rsid w:val="00493FB8"/>
    <w:rsid w:val="0049416F"/>
    <w:rsid w:val="00494670"/>
    <w:rsid w:val="00494DB5"/>
    <w:rsid w:val="00494EA0"/>
    <w:rsid w:val="004962B0"/>
    <w:rsid w:val="004978CA"/>
    <w:rsid w:val="00497C07"/>
    <w:rsid w:val="004A0F59"/>
    <w:rsid w:val="004A18BE"/>
    <w:rsid w:val="004A320F"/>
    <w:rsid w:val="004A3823"/>
    <w:rsid w:val="004A56C8"/>
    <w:rsid w:val="004A5D9D"/>
    <w:rsid w:val="004B1B83"/>
    <w:rsid w:val="004B2DB2"/>
    <w:rsid w:val="004B3777"/>
    <w:rsid w:val="004B3E80"/>
    <w:rsid w:val="004B5153"/>
    <w:rsid w:val="004B5EF7"/>
    <w:rsid w:val="004C063D"/>
    <w:rsid w:val="004C0CCA"/>
    <w:rsid w:val="004C19C0"/>
    <w:rsid w:val="004C1B85"/>
    <w:rsid w:val="004C3A91"/>
    <w:rsid w:val="004C5DF8"/>
    <w:rsid w:val="004C72DC"/>
    <w:rsid w:val="004D15C9"/>
    <w:rsid w:val="004D27FA"/>
    <w:rsid w:val="004D3189"/>
    <w:rsid w:val="004D7F42"/>
    <w:rsid w:val="004E0994"/>
    <w:rsid w:val="004E14D3"/>
    <w:rsid w:val="004E55CF"/>
    <w:rsid w:val="004E60B1"/>
    <w:rsid w:val="004E6946"/>
    <w:rsid w:val="004F0BB3"/>
    <w:rsid w:val="004F19A9"/>
    <w:rsid w:val="004F1AD8"/>
    <w:rsid w:val="004F2CA6"/>
    <w:rsid w:val="004F3D73"/>
    <w:rsid w:val="004F4D1E"/>
    <w:rsid w:val="004F693E"/>
    <w:rsid w:val="004F7211"/>
    <w:rsid w:val="004F73A0"/>
    <w:rsid w:val="004F7B5F"/>
    <w:rsid w:val="00501D92"/>
    <w:rsid w:val="005023B0"/>
    <w:rsid w:val="005039CB"/>
    <w:rsid w:val="00503D87"/>
    <w:rsid w:val="0050558F"/>
    <w:rsid w:val="00506286"/>
    <w:rsid w:val="005067B9"/>
    <w:rsid w:val="005071BD"/>
    <w:rsid w:val="00507589"/>
    <w:rsid w:val="00507A4E"/>
    <w:rsid w:val="00510813"/>
    <w:rsid w:val="005111DA"/>
    <w:rsid w:val="00511990"/>
    <w:rsid w:val="00511DE0"/>
    <w:rsid w:val="00513199"/>
    <w:rsid w:val="00513360"/>
    <w:rsid w:val="005139C6"/>
    <w:rsid w:val="00514870"/>
    <w:rsid w:val="00514B9B"/>
    <w:rsid w:val="005150FE"/>
    <w:rsid w:val="00516E29"/>
    <w:rsid w:val="00517715"/>
    <w:rsid w:val="00517F02"/>
    <w:rsid w:val="00520F25"/>
    <w:rsid w:val="00520F7C"/>
    <w:rsid w:val="00523550"/>
    <w:rsid w:val="00524303"/>
    <w:rsid w:val="005245C1"/>
    <w:rsid w:val="005246CD"/>
    <w:rsid w:val="005258A2"/>
    <w:rsid w:val="00525BF8"/>
    <w:rsid w:val="0053201B"/>
    <w:rsid w:val="00532D34"/>
    <w:rsid w:val="00533670"/>
    <w:rsid w:val="00533AC6"/>
    <w:rsid w:val="005361AC"/>
    <w:rsid w:val="005401AE"/>
    <w:rsid w:val="005408D8"/>
    <w:rsid w:val="00540FB2"/>
    <w:rsid w:val="00542E07"/>
    <w:rsid w:val="00542F94"/>
    <w:rsid w:val="00543201"/>
    <w:rsid w:val="005433CC"/>
    <w:rsid w:val="00543C62"/>
    <w:rsid w:val="00545144"/>
    <w:rsid w:val="00545424"/>
    <w:rsid w:val="00545C9F"/>
    <w:rsid w:val="0055225B"/>
    <w:rsid w:val="0055379F"/>
    <w:rsid w:val="00554A7B"/>
    <w:rsid w:val="0055572C"/>
    <w:rsid w:val="005563A1"/>
    <w:rsid w:val="00557609"/>
    <w:rsid w:val="00557F76"/>
    <w:rsid w:val="0056106A"/>
    <w:rsid w:val="005615D3"/>
    <w:rsid w:val="00562CFC"/>
    <w:rsid w:val="00565B82"/>
    <w:rsid w:val="00566577"/>
    <w:rsid w:val="00566989"/>
    <w:rsid w:val="005707D1"/>
    <w:rsid w:val="005720AE"/>
    <w:rsid w:val="00573857"/>
    <w:rsid w:val="00573A15"/>
    <w:rsid w:val="00575D9F"/>
    <w:rsid w:val="00575FDD"/>
    <w:rsid w:val="00576B33"/>
    <w:rsid w:val="0057736D"/>
    <w:rsid w:val="00580909"/>
    <w:rsid w:val="00580A8D"/>
    <w:rsid w:val="005814D2"/>
    <w:rsid w:val="0058238F"/>
    <w:rsid w:val="005823BB"/>
    <w:rsid w:val="00582873"/>
    <w:rsid w:val="0058404F"/>
    <w:rsid w:val="00585154"/>
    <w:rsid w:val="00586F92"/>
    <w:rsid w:val="00586F9E"/>
    <w:rsid w:val="00587288"/>
    <w:rsid w:val="005877A9"/>
    <w:rsid w:val="005909FF"/>
    <w:rsid w:val="00594D77"/>
    <w:rsid w:val="005969E4"/>
    <w:rsid w:val="005A06B7"/>
    <w:rsid w:val="005A1759"/>
    <w:rsid w:val="005A51CD"/>
    <w:rsid w:val="005A65BF"/>
    <w:rsid w:val="005A68A7"/>
    <w:rsid w:val="005A7044"/>
    <w:rsid w:val="005B0846"/>
    <w:rsid w:val="005B089D"/>
    <w:rsid w:val="005B36F4"/>
    <w:rsid w:val="005B445E"/>
    <w:rsid w:val="005B4BE5"/>
    <w:rsid w:val="005B590B"/>
    <w:rsid w:val="005B6D1E"/>
    <w:rsid w:val="005C0493"/>
    <w:rsid w:val="005C06D8"/>
    <w:rsid w:val="005C0B33"/>
    <w:rsid w:val="005C4821"/>
    <w:rsid w:val="005C75BD"/>
    <w:rsid w:val="005C77FD"/>
    <w:rsid w:val="005D0297"/>
    <w:rsid w:val="005D0B44"/>
    <w:rsid w:val="005D15EC"/>
    <w:rsid w:val="005D2317"/>
    <w:rsid w:val="005D2931"/>
    <w:rsid w:val="005D34B2"/>
    <w:rsid w:val="005D36AB"/>
    <w:rsid w:val="005D470E"/>
    <w:rsid w:val="005D5937"/>
    <w:rsid w:val="005D68DB"/>
    <w:rsid w:val="005D6EFC"/>
    <w:rsid w:val="005E0EE0"/>
    <w:rsid w:val="005E22BD"/>
    <w:rsid w:val="005E2759"/>
    <w:rsid w:val="005E3AEB"/>
    <w:rsid w:val="005E460B"/>
    <w:rsid w:val="005E475C"/>
    <w:rsid w:val="005E5E3D"/>
    <w:rsid w:val="005E7801"/>
    <w:rsid w:val="005F342D"/>
    <w:rsid w:val="005F6B5F"/>
    <w:rsid w:val="005F71C5"/>
    <w:rsid w:val="005F76CF"/>
    <w:rsid w:val="00600ADD"/>
    <w:rsid w:val="00600B83"/>
    <w:rsid w:val="006018E7"/>
    <w:rsid w:val="00604F0D"/>
    <w:rsid w:val="00605D3B"/>
    <w:rsid w:val="006064D8"/>
    <w:rsid w:val="00607EEE"/>
    <w:rsid w:val="0061148E"/>
    <w:rsid w:val="006119CA"/>
    <w:rsid w:val="00612EBF"/>
    <w:rsid w:val="006145B1"/>
    <w:rsid w:val="00615C11"/>
    <w:rsid w:val="0061607E"/>
    <w:rsid w:val="006161AF"/>
    <w:rsid w:val="00617CC3"/>
    <w:rsid w:val="00617E32"/>
    <w:rsid w:val="0062005B"/>
    <w:rsid w:val="006233C3"/>
    <w:rsid w:val="00626320"/>
    <w:rsid w:val="006271F6"/>
    <w:rsid w:val="00627482"/>
    <w:rsid w:val="00627611"/>
    <w:rsid w:val="0062761E"/>
    <w:rsid w:val="00632ACB"/>
    <w:rsid w:val="00633418"/>
    <w:rsid w:val="00633D0A"/>
    <w:rsid w:val="006349ED"/>
    <w:rsid w:val="006370D6"/>
    <w:rsid w:val="006377A6"/>
    <w:rsid w:val="00637A3D"/>
    <w:rsid w:val="00640ABD"/>
    <w:rsid w:val="006411EF"/>
    <w:rsid w:val="00642C2A"/>
    <w:rsid w:val="006470F2"/>
    <w:rsid w:val="0064729F"/>
    <w:rsid w:val="00651E0D"/>
    <w:rsid w:val="00651ECB"/>
    <w:rsid w:val="00653B03"/>
    <w:rsid w:val="00654FE2"/>
    <w:rsid w:val="00656B53"/>
    <w:rsid w:val="00656CCF"/>
    <w:rsid w:val="00657086"/>
    <w:rsid w:val="006602ED"/>
    <w:rsid w:val="00660856"/>
    <w:rsid w:val="00660864"/>
    <w:rsid w:val="00662C7E"/>
    <w:rsid w:val="0066379D"/>
    <w:rsid w:val="00664762"/>
    <w:rsid w:val="006670DF"/>
    <w:rsid w:val="00672738"/>
    <w:rsid w:val="00673B3C"/>
    <w:rsid w:val="00673B88"/>
    <w:rsid w:val="006748B8"/>
    <w:rsid w:val="006757B4"/>
    <w:rsid w:val="006775C3"/>
    <w:rsid w:val="00680817"/>
    <w:rsid w:val="00682A60"/>
    <w:rsid w:val="00684C35"/>
    <w:rsid w:val="0068715F"/>
    <w:rsid w:val="00687DA8"/>
    <w:rsid w:val="0069064E"/>
    <w:rsid w:val="0069067F"/>
    <w:rsid w:val="0069290A"/>
    <w:rsid w:val="00693AEB"/>
    <w:rsid w:val="006958D0"/>
    <w:rsid w:val="0069775A"/>
    <w:rsid w:val="00697813"/>
    <w:rsid w:val="006A3EE8"/>
    <w:rsid w:val="006A44E6"/>
    <w:rsid w:val="006A53FC"/>
    <w:rsid w:val="006A6908"/>
    <w:rsid w:val="006A72BF"/>
    <w:rsid w:val="006B03F2"/>
    <w:rsid w:val="006B2115"/>
    <w:rsid w:val="006B2573"/>
    <w:rsid w:val="006B37DC"/>
    <w:rsid w:val="006B3E6A"/>
    <w:rsid w:val="006B4F68"/>
    <w:rsid w:val="006B53BE"/>
    <w:rsid w:val="006B74F1"/>
    <w:rsid w:val="006C0592"/>
    <w:rsid w:val="006C272E"/>
    <w:rsid w:val="006C37DB"/>
    <w:rsid w:val="006C45AF"/>
    <w:rsid w:val="006C5479"/>
    <w:rsid w:val="006C70BF"/>
    <w:rsid w:val="006D009B"/>
    <w:rsid w:val="006D13B5"/>
    <w:rsid w:val="006D1D32"/>
    <w:rsid w:val="006D24F3"/>
    <w:rsid w:val="006D305E"/>
    <w:rsid w:val="006D4147"/>
    <w:rsid w:val="006D4A03"/>
    <w:rsid w:val="006D4CCA"/>
    <w:rsid w:val="006D7063"/>
    <w:rsid w:val="006E12FF"/>
    <w:rsid w:val="006E57A5"/>
    <w:rsid w:val="006E5EDD"/>
    <w:rsid w:val="006E607E"/>
    <w:rsid w:val="006E6529"/>
    <w:rsid w:val="0070064A"/>
    <w:rsid w:val="00700EBE"/>
    <w:rsid w:val="00704396"/>
    <w:rsid w:val="00704EB5"/>
    <w:rsid w:val="007067CC"/>
    <w:rsid w:val="00706C5D"/>
    <w:rsid w:val="0071265D"/>
    <w:rsid w:val="007129A8"/>
    <w:rsid w:val="00713C40"/>
    <w:rsid w:val="00716CAC"/>
    <w:rsid w:val="00717490"/>
    <w:rsid w:val="007178C9"/>
    <w:rsid w:val="007178FF"/>
    <w:rsid w:val="007271DF"/>
    <w:rsid w:val="007301A0"/>
    <w:rsid w:val="00732922"/>
    <w:rsid w:val="0073392B"/>
    <w:rsid w:val="00737099"/>
    <w:rsid w:val="007371EC"/>
    <w:rsid w:val="00740023"/>
    <w:rsid w:val="007436D9"/>
    <w:rsid w:val="007465E5"/>
    <w:rsid w:val="00746701"/>
    <w:rsid w:val="0074673A"/>
    <w:rsid w:val="007505C5"/>
    <w:rsid w:val="0075162E"/>
    <w:rsid w:val="007523CC"/>
    <w:rsid w:val="0075355E"/>
    <w:rsid w:val="00754034"/>
    <w:rsid w:val="0075412B"/>
    <w:rsid w:val="0075416F"/>
    <w:rsid w:val="00755323"/>
    <w:rsid w:val="00755400"/>
    <w:rsid w:val="00756556"/>
    <w:rsid w:val="00757349"/>
    <w:rsid w:val="00757472"/>
    <w:rsid w:val="0076121D"/>
    <w:rsid w:val="007618C4"/>
    <w:rsid w:val="007652DF"/>
    <w:rsid w:val="0076676B"/>
    <w:rsid w:val="00766C62"/>
    <w:rsid w:val="0076782E"/>
    <w:rsid w:val="00767980"/>
    <w:rsid w:val="00767EFC"/>
    <w:rsid w:val="00770A9F"/>
    <w:rsid w:val="00770B19"/>
    <w:rsid w:val="0077172C"/>
    <w:rsid w:val="0077187A"/>
    <w:rsid w:val="00772A20"/>
    <w:rsid w:val="0077319D"/>
    <w:rsid w:val="007733EF"/>
    <w:rsid w:val="00773632"/>
    <w:rsid w:val="0077463F"/>
    <w:rsid w:val="007748DC"/>
    <w:rsid w:val="0077493F"/>
    <w:rsid w:val="0077553D"/>
    <w:rsid w:val="0077781A"/>
    <w:rsid w:val="007807B7"/>
    <w:rsid w:val="00781C85"/>
    <w:rsid w:val="007836EA"/>
    <w:rsid w:val="007846B9"/>
    <w:rsid w:val="00784840"/>
    <w:rsid w:val="00784CDA"/>
    <w:rsid w:val="007871E8"/>
    <w:rsid w:val="0078790B"/>
    <w:rsid w:val="007900E4"/>
    <w:rsid w:val="007906C4"/>
    <w:rsid w:val="00790E62"/>
    <w:rsid w:val="007929B6"/>
    <w:rsid w:val="007937E4"/>
    <w:rsid w:val="007940EA"/>
    <w:rsid w:val="00794123"/>
    <w:rsid w:val="0079568D"/>
    <w:rsid w:val="00795C8A"/>
    <w:rsid w:val="007967E8"/>
    <w:rsid w:val="007A2170"/>
    <w:rsid w:val="007A22BF"/>
    <w:rsid w:val="007A3323"/>
    <w:rsid w:val="007A50B8"/>
    <w:rsid w:val="007B03E6"/>
    <w:rsid w:val="007B0592"/>
    <w:rsid w:val="007B2982"/>
    <w:rsid w:val="007B35A7"/>
    <w:rsid w:val="007B6F7A"/>
    <w:rsid w:val="007B72B8"/>
    <w:rsid w:val="007B733F"/>
    <w:rsid w:val="007B7A58"/>
    <w:rsid w:val="007C0534"/>
    <w:rsid w:val="007C1D99"/>
    <w:rsid w:val="007C21B5"/>
    <w:rsid w:val="007C3679"/>
    <w:rsid w:val="007C44BE"/>
    <w:rsid w:val="007D3B94"/>
    <w:rsid w:val="007D65E1"/>
    <w:rsid w:val="007D6A83"/>
    <w:rsid w:val="007E02BC"/>
    <w:rsid w:val="007E03EE"/>
    <w:rsid w:val="007E0D2E"/>
    <w:rsid w:val="007E14E2"/>
    <w:rsid w:val="007E38D5"/>
    <w:rsid w:val="007E4BD2"/>
    <w:rsid w:val="007F0044"/>
    <w:rsid w:val="007F1A27"/>
    <w:rsid w:val="007F5325"/>
    <w:rsid w:val="007F71B7"/>
    <w:rsid w:val="007F76D5"/>
    <w:rsid w:val="007F7FC2"/>
    <w:rsid w:val="00801393"/>
    <w:rsid w:val="00801B30"/>
    <w:rsid w:val="00802F88"/>
    <w:rsid w:val="00803A43"/>
    <w:rsid w:val="0081293E"/>
    <w:rsid w:val="008136A2"/>
    <w:rsid w:val="0081391B"/>
    <w:rsid w:val="008150C1"/>
    <w:rsid w:val="00815465"/>
    <w:rsid w:val="00815EB3"/>
    <w:rsid w:val="00816E15"/>
    <w:rsid w:val="00817E9A"/>
    <w:rsid w:val="0082086C"/>
    <w:rsid w:val="008265F8"/>
    <w:rsid w:val="00826E9F"/>
    <w:rsid w:val="0082738D"/>
    <w:rsid w:val="00827D18"/>
    <w:rsid w:val="008306BD"/>
    <w:rsid w:val="00831204"/>
    <w:rsid w:val="00831A80"/>
    <w:rsid w:val="00832240"/>
    <w:rsid w:val="008326F6"/>
    <w:rsid w:val="00833256"/>
    <w:rsid w:val="00833743"/>
    <w:rsid w:val="008340A4"/>
    <w:rsid w:val="00834356"/>
    <w:rsid w:val="008347F9"/>
    <w:rsid w:val="0083542D"/>
    <w:rsid w:val="00835DEA"/>
    <w:rsid w:val="00841A10"/>
    <w:rsid w:val="00841EAE"/>
    <w:rsid w:val="00842352"/>
    <w:rsid w:val="00843574"/>
    <w:rsid w:val="00844724"/>
    <w:rsid w:val="00845EC6"/>
    <w:rsid w:val="00850DF6"/>
    <w:rsid w:val="008512BE"/>
    <w:rsid w:val="00851C10"/>
    <w:rsid w:val="008522EA"/>
    <w:rsid w:val="0085406D"/>
    <w:rsid w:val="008544B2"/>
    <w:rsid w:val="008611EC"/>
    <w:rsid w:val="00862109"/>
    <w:rsid w:val="00862470"/>
    <w:rsid w:val="00863B41"/>
    <w:rsid w:val="00870201"/>
    <w:rsid w:val="00871350"/>
    <w:rsid w:val="0087135F"/>
    <w:rsid w:val="008713F0"/>
    <w:rsid w:val="008716D9"/>
    <w:rsid w:val="00872D94"/>
    <w:rsid w:val="0087328A"/>
    <w:rsid w:val="00874721"/>
    <w:rsid w:val="00874A38"/>
    <w:rsid w:val="0087763A"/>
    <w:rsid w:val="00877ECE"/>
    <w:rsid w:val="00880364"/>
    <w:rsid w:val="0088693A"/>
    <w:rsid w:val="00890D8D"/>
    <w:rsid w:val="00891592"/>
    <w:rsid w:val="00891E9E"/>
    <w:rsid w:val="008925A5"/>
    <w:rsid w:val="00894E8E"/>
    <w:rsid w:val="0089597D"/>
    <w:rsid w:val="008968A2"/>
    <w:rsid w:val="0089703A"/>
    <w:rsid w:val="00897976"/>
    <w:rsid w:val="008A026A"/>
    <w:rsid w:val="008A1031"/>
    <w:rsid w:val="008A16C5"/>
    <w:rsid w:val="008A290E"/>
    <w:rsid w:val="008A2F2E"/>
    <w:rsid w:val="008A2F68"/>
    <w:rsid w:val="008A355A"/>
    <w:rsid w:val="008A3AFD"/>
    <w:rsid w:val="008A3FC2"/>
    <w:rsid w:val="008A44B8"/>
    <w:rsid w:val="008A60BF"/>
    <w:rsid w:val="008B1992"/>
    <w:rsid w:val="008B268D"/>
    <w:rsid w:val="008B3F60"/>
    <w:rsid w:val="008B4DC9"/>
    <w:rsid w:val="008B4FA6"/>
    <w:rsid w:val="008B4FB8"/>
    <w:rsid w:val="008B5282"/>
    <w:rsid w:val="008B6F0E"/>
    <w:rsid w:val="008B6FAC"/>
    <w:rsid w:val="008B7C17"/>
    <w:rsid w:val="008C2D01"/>
    <w:rsid w:val="008C40E6"/>
    <w:rsid w:val="008C4865"/>
    <w:rsid w:val="008C5332"/>
    <w:rsid w:val="008C5DBE"/>
    <w:rsid w:val="008C7860"/>
    <w:rsid w:val="008D0F7A"/>
    <w:rsid w:val="008D1D3B"/>
    <w:rsid w:val="008D1DA5"/>
    <w:rsid w:val="008D29FB"/>
    <w:rsid w:val="008D421D"/>
    <w:rsid w:val="008D42E3"/>
    <w:rsid w:val="008D44E4"/>
    <w:rsid w:val="008D5A1E"/>
    <w:rsid w:val="008D68E4"/>
    <w:rsid w:val="008E034C"/>
    <w:rsid w:val="008E0506"/>
    <w:rsid w:val="008E0CFF"/>
    <w:rsid w:val="008E354C"/>
    <w:rsid w:val="008E5D6B"/>
    <w:rsid w:val="008E5E8B"/>
    <w:rsid w:val="008E677B"/>
    <w:rsid w:val="008E6FCD"/>
    <w:rsid w:val="008E73C3"/>
    <w:rsid w:val="008E76F0"/>
    <w:rsid w:val="008E781B"/>
    <w:rsid w:val="008E7CBB"/>
    <w:rsid w:val="008F090B"/>
    <w:rsid w:val="008F15FE"/>
    <w:rsid w:val="008F2D29"/>
    <w:rsid w:val="008F3550"/>
    <w:rsid w:val="008F5187"/>
    <w:rsid w:val="008F60D8"/>
    <w:rsid w:val="00902727"/>
    <w:rsid w:val="0090312B"/>
    <w:rsid w:val="00903DE2"/>
    <w:rsid w:val="0091736D"/>
    <w:rsid w:val="00917A47"/>
    <w:rsid w:val="00921453"/>
    <w:rsid w:val="00922388"/>
    <w:rsid w:val="009229C5"/>
    <w:rsid w:val="009233AF"/>
    <w:rsid w:val="009245D9"/>
    <w:rsid w:val="00924897"/>
    <w:rsid w:val="0092603E"/>
    <w:rsid w:val="00926052"/>
    <w:rsid w:val="0092757B"/>
    <w:rsid w:val="0093037A"/>
    <w:rsid w:val="00931507"/>
    <w:rsid w:val="00933882"/>
    <w:rsid w:val="00933DD5"/>
    <w:rsid w:val="00937F22"/>
    <w:rsid w:val="009409D0"/>
    <w:rsid w:val="0094154D"/>
    <w:rsid w:val="0094341E"/>
    <w:rsid w:val="00943534"/>
    <w:rsid w:val="00943D61"/>
    <w:rsid w:val="00946B17"/>
    <w:rsid w:val="0095155F"/>
    <w:rsid w:val="00954429"/>
    <w:rsid w:val="009563CE"/>
    <w:rsid w:val="00957A88"/>
    <w:rsid w:val="009603B4"/>
    <w:rsid w:val="00960D0F"/>
    <w:rsid w:val="009617D9"/>
    <w:rsid w:val="009628B4"/>
    <w:rsid w:val="00966B1C"/>
    <w:rsid w:val="0096700C"/>
    <w:rsid w:val="00971BD7"/>
    <w:rsid w:val="009721DF"/>
    <w:rsid w:val="00975F3B"/>
    <w:rsid w:val="00976328"/>
    <w:rsid w:val="0097680D"/>
    <w:rsid w:val="009773DE"/>
    <w:rsid w:val="00982438"/>
    <w:rsid w:val="00983E75"/>
    <w:rsid w:val="0098404C"/>
    <w:rsid w:val="00984431"/>
    <w:rsid w:val="0098480E"/>
    <w:rsid w:val="00985283"/>
    <w:rsid w:val="00992B43"/>
    <w:rsid w:val="009949CD"/>
    <w:rsid w:val="00995992"/>
    <w:rsid w:val="00996252"/>
    <w:rsid w:val="009969A1"/>
    <w:rsid w:val="00996BE3"/>
    <w:rsid w:val="009A03E5"/>
    <w:rsid w:val="009A0946"/>
    <w:rsid w:val="009A0F3B"/>
    <w:rsid w:val="009A1BB4"/>
    <w:rsid w:val="009A2628"/>
    <w:rsid w:val="009A3200"/>
    <w:rsid w:val="009A605D"/>
    <w:rsid w:val="009A6CF6"/>
    <w:rsid w:val="009B0897"/>
    <w:rsid w:val="009B2561"/>
    <w:rsid w:val="009B273D"/>
    <w:rsid w:val="009B4D4F"/>
    <w:rsid w:val="009B56A8"/>
    <w:rsid w:val="009B7881"/>
    <w:rsid w:val="009B7BD9"/>
    <w:rsid w:val="009C2405"/>
    <w:rsid w:val="009C3017"/>
    <w:rsid w:val="009C5FAA"/>
    <w:rsid w:val="009C6017"/>
    <w:rsid w:val="009C73A9"/>
    <w:rsid w:val="009C7925"/>
    <w:rsid w:val="009C7DD5"/>
    <w:rsid w:val="009D00C9"/>
    <w:rsid w:val="009D0A69"/>
    <w:rsid w:val="009D18A3"/>
    <w:rsid w:val="009D30FA"/>
    <w:rsid w:val="009D4B9A"/>
    <w:rsid w:val="009D5297"/>
    <w:rsid w:val="009D5E7A"/>
    <w:rsid w:val="009E176D"/>
    <w:rsid w:val="009E227D"/>
    <w:rsid w:val="009E28AA"/>
    <w:rsid w:val="009E3DA4"/>
    <w:rsid w:val="009E4062"/>
    <w:rsid w:val="009E5019"/>
    <w:rsid w:val="009E718D"/>
    <w:rsid w:val="009F0FDC"/>
    <w:rsid w:val="009F4382"/>
    <w:rsid w:val="00A00219"/>
    <w:rsid w:val="00A01A42"/>
    <w:rsid w:val="00A033CE"/>
    <w:rsid w:val="00A04F1B"/>
    <w:rsid w:val="00A0501B"/>
    <w:rsid w:val="00A05C46"/>
    <w:rsid w:val="00A06361"/>
    <w:rsid w:val="00A067BD"/>
    <w:rsid w:val="00A07708"/>
    <w:rsid w:val="00A1378D"/>
    <w:rsid w:val="00A14947"/>
    <w:rsid w:val="00A16844"/>
    <w:rsid w:val="00A20EBB"/>
    <w:rsid w:val="00A21CB9"/>
    <w:rsid w:val="00A21CCB"/>
    <w:rsid w:val="00A2206A"/>
    <w:rsid w:val="00A23E33"/>
    <w:rsid w:val="00A255D9"/>
    <w:rsid w:val="00A25793"/>
    <w:rsid w:val="00A31E6B"/>
    <w:rsid w:val="00A3250A"/>
    <w:rsid w:val="00A32A83"/>
    <w:rsid w:val="00A3438F"/>
    <w:rsid w:val="00A34536"/>
    <w:rsid w:val="00A35F9E"/>
    <w:rsid w:val="00A368DB"/>
    <w:rsid w:val="00A3759B"/>
    <w:rsid w:val="00A4044B"/>
    <w:rsid w:val="00A42336"/>
    <w:rsid w:val="00A423A5"/>
    <w:rsid w:val="00A423AA"/>
    <w:rsid w:val="00A42F6D"/>
    <w:rsid w:val="00A4417F"/>
    <w:rsid w:val="00A45418"/>
    <w:rsid w:val="00A4564F"/>
    <w:rsid w:val="00A46086"/>
    <w:rsid w:val="00A52D2A"/>
    <w:rsid w:val="00A53B26"/>
    <w:rsid w:val="00A53EC6"/>
    <w:rsid w:val="00A542CB"/>
    <w:rsid w:val="00A54E31"/>
    <w:rsid w:val="00A55C0F"/>
    <w:rsid w:val="00A56ACA"/>
    <w:rsid w:val="00A57852"/>
    <w:rsid w:val="00A60091"/>
    <w:rsid w:val="00A6465F"/>
    <w:rsid w:val="00A67885"/>
    <w:rsid w:val="00A67BAC"/>
    <w:rsid w:val="00A720B0"/>
    <w:rsid w:val="00A7220E"/>
    <w:rsid w:val="00A74737"/>
    <w:rsid w:val="00A80BE1"/>
    <w:rsid w:val="00A8191F"/>
    <w:rsid w:val="00A82271"/>
    <w:rsid w:val="00A833F1"/>
    <w:rsid w:val="00A839CE"/>
    <w:rsid w:val="00A8713F"/>
    <w:rsid w:val="00A90BA1"/>
    <w:rsid w:val="00A932E4"/>
    <w:rsid w:val="00A969C3"/>
    <w:rsid w:val="00A97A9A"/>
    <w:rsid w:val="00A97DA1"/>
    <w:rsid w:val="00AA0671"/>
    <w:rsid w:val="00AA1908"/>
    <w:rsid w:val="00AA20BA"/>
    <w:rsid w:val="00AA2531"/>
    <w:rsid w:val="00AA3113"/>
    <w:rsid w:val="00AA6247"/>
    <w:rsid w:val="00AA6AA9"/>
    <w:rsid w:val="00AA7964"/>
    <w:rsid w:val="00AB1E09"/>
    <w:rsid w:val="00AB3101"/>
    <w:rsid w:val="00AB4E2B"/>
    <w:rsid w:val="00AB5330"/>
    <w:rsid w:val="00AB56A0"/>
    <w:rsid w:val="00AB7747"/>
    <w:rsid w:val="00AC14CE"/>
    <w:rsid w:val="00AC15D3"/>
    <w:rsid w:val="00AC2A56"/>
    <w:rsid w:val="00AC32CA"/>
    <w:rsid w:val="00AC4D71"/>
    <w:rsid w:val="00AC685D"/>
    <w:rsid w:val="00AC6B63"/>
    <w:rsid w:val="00AD055E"/>
    <w:rsid w:val="00AD1519"/>
    <w:rsid w:val="00AD1735"/>
    <w:rsid w:val="00AD35CB"/>
    <w:rsid w:val="00AD47A7"/>
    <w:rsid w:val="00AD7B67"/>
    <w:rsid w:val="00AE180E"/>
    <w:rsid w:val="00AE1A39"/>
    <w:rsid w:val="00AE3057"/>
    <w:rsid w:val="00AE3635"/>
    <w:rsid w:val="00AE5EA5"/>
    <w:rsid w:val="00AE6320"/>
    <w:rsid w:val="00AE63F2"/>
    <w:rsid w:val="00AE7DB6"/>
    <w:rsid w:val="00AF0CBF"/>
    <w:rsid w:val="00AF257F"/>
    <w:rsid w:val="00AF33CF"/>
    <w:rsid w:val="00AF4053"/>
    <w:rsid w:val="00AF4639"/>
    <w:rsid w:val="00AF4D50"/>
    <w:rsid w:val="00AF57C7"/>
    <w:rsid w:val="00AF6179"/>
    <w:rsid w:val="00AF6710"/>
    <w:rsid w:val="00B018B6"/>
    <w:rsid w:val="00B018BC"/>
    <w:rsid w:val="00B02EA8"/>
    <w:rsid w:val="00B06BBF"/>
    <w:rsid w:val="00B076B7"/>
    <w:rsid w:val="00B078B7"/>
    <w:rsid w:val="00B1004D"/>
    <w:rsid w:val="00B1295A"/>
    <w:rsid w:val="00B17E93"/>
    <w:rsid w:val="00B20A45"/>
    <w:rsid w:val="00B20BC6"/>
    <w:rsid w:val="00B214B6"/>
    <w:rsid w:val="00B22C5C"/>
    <w:rsid w:val="00B235C3"/>
    <w:rsid w:val="00B24F30"/>
    <w:rsid w:val="00B30674"/>
    <w:rsid w:val="00B31ABF"/>
    <w:rsid w:val="00B322A9"/>
    <w:rsid w:val="00B33BE3"/>
    <w:rsid w:val="00B34CFD"/>
    <w:rsid w:val="00B37FFB"/>
    <w:rsid w:val="00B463CD"/>
    <w:rsid w:val="00B46B5C"/>
    <w:rsid w:val="00B47B9A"/>
    <w:rsid w:val="00B50638"/>
    <w:rsid w:val="00B531C1"/>
    <w:rsid w:val="00B53B5D"/>
    <w:rsid w:val="00B55F52"/>
    <w:rsid w:val="00B6055E"/>
    <w:rsid w:val="00B61436"/>
    <w:rsid w:val="00B6176B"/>
    <w:rsid w:val="00B6317D"/>
    <w:rsid w:val="00B65FFB"/>
    <w:rsid w:val="00B66A98"/>
    <w:rsid w:val="00B66CB8"/>
    <w:rsid w:val="00B702E2"/>
    <w:rsid w:val="00B70548"/>
    <w:rsid w:val="00B70F8E"/>
    <w:rsid w:val="00B733B2"/>
    <w:rsid w:val="00B73DCB"/>
    <w:rsid w:val="00B743B6"/>
    <w:rsid w:val="00B74837"/>
    <w:rsid w:val="00B7574E"/>
    <w:rsid w:val="00B75846"/>
    <w:rsid w:val="00B7723F"/>
    <w:rsid w:val="00B77FD1"/>
    <w:rsid w:val="00B803AB"/>
    <w:rsid w:val="00B80534"/>
    <w:rsid w:val="00B81051"/>
    <w:rsid w:val="00B825D8"/>
    <w:rsid w:val="00B83E89"/>
    <w:rsid w:val="00B8433C"/>
    <w:rsid w:val="00B84631"/>
    <w:rsid w:val="00B87491"/>
    <w:rsid w:val="00B92A4E"/>
    <w:rsid w:val="00B94285"/>
    <w:rsid w:val="00B94FDD"/>
    <w:rsid w:val="00B95E4B"/>
    <w:rsid w:val="00B97AD0"/>
    <w:rsid w:val="00BA1E0F"/>
    <w:rsid w:val="00BA29E9"/>
    <w:rsid w:val="00BA67F0"/>
    <w:rsid w:val="00BA7142"/>
    <w:rsid w:val="00BB1099"/>
    <w:rsid w:val="00BB16DB"/>
    <w:rsid w:val="00BB2223"/>
    <w:rsid w:val="00BB237C"/>
    <w:rsid w:val="00BB2AD2"/>
    <w:rsid w:val="00BB41A3"/>
    <w:rsid w:val="00BB5677"/>
    <w:rsid w:val="00BB6D6B"/>
    <w:rsid w:val="00BB7639"/>
    <w:rsid w:val="00BB7A74"/>
    <w:rsid w:val="00BC0A75"/>
    <w:rsid w:val="00BC0F4A"/>
    <w:rsid w:val="00BC1205"/>
    <w:rsid w:val="00BC26C3"/>
    <w:rsid w:val="00BC32DC"/>
    <w:rsid w:val="00BC35B6"/>
    <w:rsid w:val="00BC5946"/>
    <w:rsid w:val="00BC5CD7"/>
    <w:rsid w:val="00BC648F"/>
    <w:rsid w:val="00BD057E"/>
    <w:rsid w:val="00BD18C4"/>
    <w:rsid w:val="00BD1B51"/>
    <w:rsid w:val="00BD35D2"/>
    <w:rsid w:val="00BD4596"/>
    <w:rsid w:val="00BD663D"/>
    <w:rsid w:val="00BE0ADD"/>
    <w:rsid w:val="00BE1405"/>
    <w:rsid w:val="00BE312D"/>
    <w:rsid w:val="00BE3D6E"/>
    <w:rsid w:val="00BE4441"/>
    <w:rsid w:val="00BF1B47"/>
    <w:rsid w:val="00BF1C20"/>
    <w:rsid w:val="00BF2F9C"/>
    <w:rsid w:val="00BF317D"/>
    <w:rsid w:val="00BF326A"/>
    <w:rsid w:val="00BF45B1"/>
    <w:rsid w:val="00BF4C49"/>
    <w:rsid w:val="00BF56D4"/>
    <w:rsid w:val="00BF6B57"/>
    <w:rsid w:val="00C00822"/>
    <w:rsid w:val="00C024CE"/>
    <w:rsid w:val="00C07F43"/>
    <w:rsid w:val="00C100AA"/>
    <w:rsid w:val="00C10578"/>
    <w:rsid w:val="00C135BC"/>
    <w:rsid w:val="00C15C95"/>
    <w:rsid w:val="00C172A0"/>
    <w:rsid w:val="00C17A43"/>
    <w:rsid w:val="00C208A1"/>
    <w:rsid w:val="00C2146C"/>
    <w:rsid w:val="00C2153E"/>
    <w:rsid w:val="00C23659"/>
    <w:rsid w:val="00C23D83"/>
    <w:rsid w:val="00C23F2F"/>
    <w:rsid w:val="00C23F9C"/>
    <w:rsid w:val="00C243FF"/>
    <w:rsid w:val="00C2596A"/>
    <w:rsid w:val="00C25CFD"/>
    <w:rsid w:val="00C27537"/>
    <w:rsid w:val="00C302E7"/>
    <w:rsid w:val="00C3183A"/>
    <w:rsid w:val="00C3288D"/>
    <w:rsid w:val="00C328FE"/>
    <w:rsid w:val="00C32E21"/>
    <w:rsid w:val="00C32EC5"/>
    <w:rsid w:val="00C33507"/>
    <w:rsid w:val="00C35FAE"/>
    <w:rsid w:val="00C400D0"/>
    <w:rsid w:val="00C41251"/>
    <w:rsid w:val="00C41EE9"/>
    <w:rsid w:val="00C436CC"/>
    <w:rsid w:val="00C43722"/>
    <w:rsid w:val="00C4409D"/>
    <w:rsid w:val="00C44412"/>
    <w:rsid w:val="00C44784"/>
    <w:rsid w:val="00C44E72"/>
    <w:rsid w:val="00C45520"/>
    <w:rsid w:val="00C45A06"/>
    <w:rsid w:val="00C47E5B"/>
    <w:rsid w:val="00C5079D"/>
    <w:rsid w:val="00C517E4"/>
    <w:rsid w:val="00C52460"/>
    <w:rsid w:val="00C53463"/>
    <w:rsid w:val="00C53DFC"/>
    <w:rsid w:val="00C5415B"/>
    <w:rsid w:val="00C555DE"/>
    <w:rsid w:val="00C56348"/>
    <w:rsid w:val="00C61E4B"/>
    <w:rsid w:val="00C64BFF"/>
    <w:rsid w:val="00C658F8"/>
    <w:rsid w:val="00C671CA"/>
    <w:rsid w:val="00C67D98"/>
    <w:rsid w:val="00C70420"/>
    <w:rsid w:val="00C704E9"/>
    <w:rsid w:val="00C70DE4"/>
    <w:rsid w:val="00C70F16"/>
    <w:rsid w:val="00C72DA1"/>
    <w:rsid w:val="00C732CD"/>
    <w:rsid w:val="00C73CD3"/>
    <w:rsid w:val="00C75EC9"/>
    <w:rsid w:val="00C763C9"/>
    <w:rsid w:val="00C7763D"/>
    <w:rsid w:val="00C80057"/>
    <w:rsid w:val="00C81981"/>
    <w:rsid w:val="00C81F46"/>
    <w:rsid w:val="00C82232"/>
    <w:rsid w:val="00C82870"/>
    <w:rsid w:val="00C82913"/>
    <w:rsid w:val="00C838A3"/>
    <w:rsid w:val="00C83E27"/>
    <w:rsid w:val="00C84F6F"/>
    <w:rsid w:val="00C90C1E"/>
    <w:rsid w:val="00C9198F"/>
    <w:rsid w:val="00C921E6"/>
    <w:rsid w:val="00C92A25"/>
    <w:rsid w:val="00C93A8E"/>
    <w:rsid w:val="00C944F0"/>
    <w:rsid w:val="00C948F2"/>
    <w:rsid w:val="00C94FA9"/>
    <w:rsid w:val="00C95139"/>
    <w:rsid w:val="00C964AA"/>
    <w:rsid w:val="00C972B1"/>
    <w:rsid w:val="00CA0198"/>
    <w:rsid w:val="00CA2CCE"/>
    <w:rsid w:val="00CA2F76"/>
    <w:rsid w:val="00CA3B51"/>
    <w:rsid w:val="00CA43FD"/>
    <w:rsid w:val="00CA4B06"/>
    <w:rsid w:val="00CA72F0"/>
    <w:rsid w:val="00CA7D5D"/>
    <w:rsid w:val="00CA7EF8"/>
    <w:rsid w:val="00CB04EE"/>
    <w:rsid w:val="00CB2818"/>
    <w:rsid w:val="00CB40AD"/>
    <w:rsid w:val="00CB5B14"/>
    <w:rsid w:val="00CB6BD8"/>
    <w:rsid w:val="00CB6DD3"/>
    <w:rsid w:val="00CB796E"/>
    <w:rsid w:val="00CC01D7"/>
    <w:rsid w:val="00CC0360"/>
    <w:rsid w:val="00CC2A23"/>
    <w:rsid w:val="00CC37C0"/>
    <w:rsid w:val="00CC489B"/>
    <w:rsid w:val="00CC4F33"/>
    <w:rsid w:val="00CC5083"/>
    <w:rsid w:val="00CC5423"/>
    <w:rsid w:val="00CC68ED"/>
    <w:rsid w:val="00CC6CF9"/>
    <w:rsid w:val="00CC769E"/>
    <w:rsid w:val="00CD2BCD"/>
    <w:rsid w:val="00CD30A1"/>
    <w:rsid w:val="00CD394D"/>
    <w:rsid w:val="00CD3A4C"/>
    <w:rsid w:val="00CD3C26"/>
    <w:rsid w:val="00CD3F39"/>
    <w:rsid w:val="00CD45D0"/>
    <w:rsid w:val="00CD4DFE"/>
    <w:rsid w:val="00CE0767"/>
    <w:rsid w:val="00CE0F1A"/>
    <w:rsid w:val="00CE10E9"/>
    <w:rsid w:val="00CE16BC"/>
    <w:rsid w:val="00CE271F"/>
    <w:rsid w:val="00CE2910"/>
    <w:rsid w:val="00CE302C"/>
    <w:rsid w:val="00CE3E87"/>
    <w:rsid w:val="00CE3EC6"/>
    <w:rsid w:val="00CE4357"/>
    <w:rsid w:val="00CE4DE9"/>
    <w:rsid w:val="00CE5393"/>
    <w:rsid w:val="00CE6EC3"/>
    <w:rsid w:val="00CE72D3"/>
    <w:rsid w:val="00CF1DCF"/>
    <w:rsid w:val="00CF2188"/>
    <w:rsid w:val="00CF36BE"/>
    <w:rsid w:val="00CF5708"/>
    <w:rsid w:val="00CF6000"/>
    <w:rsid w:val="00D00005"/>
    <w:rsid w:val="00D003F3"/>
    <w:rsid w:val="00D00E11"/>
    <w:rsid w:val="00D01191"/>
    <w:rsid w:val="00D012E4"/>
    <w:rsid w:val="00D02ECA"/>
    <w:rsid w:val="00D0364F"/>
    <w:rsid w:val="00D0570C"/>
    <w:rsid w:val="00D06834"/>
    <w:rsid w:val="00D116F8"/>
    <w:rsid w:val="00D1230E"/>
    <w:rsid w:val="00D131FC"/>
    <w:rsid w:val="00D20AE3"/>
    <w:rsid w:val="00D21DD7"/>
    <w:rsid w:val="00D26182"/>
    <w:rsid w:val="00D26BDD"/>
    <w:rsid w:val="00D27CD1"/>
    <w:rsid w:val="00D308ED"/>
    <w:rsid w:val="00D32267"/>
    <w:rsid w:val="00D33ACE"/>
    <w:rsid w:val="00D35BEF"/>
    <w:rsid w:val="00D36563"/>
    <w:rsid w:val="00D36D86"/>
    <w:rsid w:val="00D3781D"/>
    <w:rsid w:val="00D3789F"/>
    <w:rsid w:val="00D37C80"/>
    <w:rsid w:val="00D428AA"/>
    <w:rsid w:val="00D44AA4"/>
    <w:rsid w:val="00D4580C"/>
    <w:rsid w:val="00D50A34"/>
    <w:rsid w:val="00D50BB2"/>
    <w:rsid w:val="00D5161B"/>
    <w:rsid w:val="00D520F0"/>
    <w:rsid w:val="00D528E9"/>
    <w:rsid w:val="00D5391C"/>
    <w:rsid w:val="00D53EFA"/>
    <w:rsid w:val="00D5432F"/>
    <w:rsid w:val="00D54DB6"/>
    <w:rsid w:val="00D610BA"/>
    <w:rsid w:val="00D63C5E"/>
    <w:rsid w:val="00D63FCB"/>
    <w:rsid w:val="00D64B0B"/>
    <w:rsid w:val="00D65C12"/>
    <w:rsid w:val="00D66DCB"/>
    <w:rsid w:val="00D7752C"/>
    <w:rsid w:val="00D776DF"/>
    <w:rsid w:val="00D82985"/>
    <w:rsid w:val="00D83750"/>
    <w:rsid w:val="00D83C5A"/>
    <w:rsid w:val="00D92053"/>
    <w:rsid w:val="00D93EAB"/>
    <w:rsid w:val="00D948EF"/>
    <w:rsid w:val="00D94A7C"/>
    <w:rsid w:val="00D9536E"/>
    <w:rsid w:val="00D95896"/>
    <w:rsid w:val="00D95C53"/>
    <w:rsid w:val="00D96B64"/>
    <w:rsid w:val="00D97E01"/>
    <w:rsid w:val="00DA062F"/>
    <w:rsid w:val="00DA0C51"/>
    <w:rsid w:val="00DA4F47"/>
    <w:rsid w:val="00DA576F"/>
    <w:rsid w:val="00DB015B"/>
    <w:rsid w:val="00DB1633"/>
    <w:rsid w:val="00DB2983"/>
    <w:rsid w:val="00DB351E"/>
    <w:rsid w:val="00DB3CEA"/>
    <w:rsid w:val="00DB4386"/>
    <w:rsid w:val="00DB4A59"/>
    <w:rsid w:val="00DB645C"/>
    <w:rsid w:val="00DB7573"/>
    <w:rsid w:val="00DB78E6"/>
    <w:rsid w:val="00DB7DB4"/>
    <w:rsid w:val="00DC1257"/>
    <w:rsid w:val="00DC1383"/>
    <w:rsid w:val="00DC3DC0"/>
    <w:rsid w:val="00DC4EDC"/>
    <w:rsid w:val="00DC5B2B"/>
    <w:rsid w:val="00DC70F6"/>
    <w:rsid w:val="00DC7324"/>
    <w:rsid w:val="00DD1063"/>
    <w:rsid w:val="00DD1AEF"/>
    <w:rsid w:val="00DD1BCF"/>
    <w:rsid w:val="00DD267E"/>
    <w:rsid w:val="00DD2DE6"/>
    <w:rsid w:val="00DD318D"/>
    <w:rsid w:val="00DD32EF"/>
    <w:rsid w:val="00DD3778"/>
    <w:rsid w:val="00DD4CF9"/>
    <w:rsid w:val="00DD687D"/>
    <w:rsid w:val="00DE12EC"/>
    <w:rsid w:val="00DE19B5"/>
    <w:rsid w:val="00DE2188"/>
    <w:rsid w:val="00DE3B41"/>
    <w:rsid w:val="00DE4303"/>
    <w:rsid w:val="00DE604B"/>
    <w:rsid w:val="00DE7102"/>
    <w:rsid w:val="00DE7534"/>
    <w:rsid w:val="00DE7A24"/>
    <w:rsid w:val="00DF21C0"/>
    <w:rsid w:val="00DF2E12"/>
    <w:rsid w:val="00DF3B2B"/>
    <w:rsid w:val="00DF4D2D"/>
    <w:rsid w:val="00DF514A"/>
    <w:rsid w:val="00DF6690"/>
    <w:rsid w:val="00DF6804"/>
    <w:rsid w:val="00DF6AB1"/>
    <w:rsid w:val="00E0358D"/>
    <w:rsid w:val="00E03785"/>
    <w:rsid w:val="00E04323"/>
    <w:rsid w:val="00E06225"/>
    <w:rsid w:val="00E06972"/>
    <w:rsid w:val="00E070A2"/>
    <w:rsid w:val="00E07948"/>
    <w:rsid w:val="00E10296"/>
    <w:rsid w:val="00E1205E"/>
    <w:rsid w:val="00E1304B"/>
    <w:rsid w:val="00E14490"/>
    <w:rsid w:val="00E15D86"/>
    <w:rsid w:val="00E162AD"/>
    <w:rsid w:val="00E16A42"/>
    <w:rsid w:val="00E218DA"/>
    <w:rsid w:val="00E231ED"/>
    <w:rsid w:val="00E23ADC"/>
    <w:rsid w:val="00E250D0"/>
    <w:rsid w:val="00E2569A"/>
    <w:rsid w:val="00E2656A"/>
    <w:rsid w:val="00E26731"/>
    <w:rsid w:val="00E271F1"/>
    <w:rsid w:val="00E27377"/>
    <w:rsid w:val="00E32201"/>
    <w:rsid w:val="00E32983"/>
    <w:rsid w:val="00E3359D"/>
    <w:rsid w:val="00E3426C"/>
    <w:rsid w:val="00E3619B"/>
    <w:rsid w:val="00E37EB3"/>
    <w:rsid w:val="00E404AC"/>
    <w:rsid w:val="00E412D0"/>
    <w:rsid w:val="00E4204D"/>
    <w:rsid w:val="00E423B0"/>
    <w:rsid w:val="00E45A7F"/>
    <w:rsid w:val="00E4754D"/>
    <w:rsid w:val="00E5044A"/>
    <w:rsid w:val="00E50F2B"/>
    <w:rsid w:val="00E56322"/>
    <w:rsid w:val="00E569DB"/>
    <w:rsid w:val="00E573DC"/>
    <w:rsid w:val="00E5790D"/>
    <w:rsid w:val="00E60982"/>
    <w:rsid w:val="00E60DE6"/>
    <w:rsid w:val="00E62C62"/>
    <w:rsid w:val="00E63225"/>
    <w:rsid w:val="00E63D2D"/>
    <w:rsid w:val="00E64470"/>
    <w:rsid w:val="00E654C1"/>
    <w:rsid w:val="00E65D97"/>
    <w:rsid w:val="00E668D6"/>
    <w:rsid w:val="00E70B3E"/>
    <w:rsid w:val="00E70F0E"/>
    <w:rsid w:val="00E71844"/>
    <w:rsid w:val="00E72A5A"/>
    <w:rsid w:val="00E73354"/>
    <w:rsid w:val="00E7353C"/>
    <w:rsid w:val="00E736AB"/>
    <w:rsid w:val="00E73A71"/>
    <w:rsid w:val="00E74CE7"/>
    <w:rsid w:val="00E75884"/>
    <w:rsid w:val="00E80E47"/>
    <w:rsid w:val="00E81D0C"/>
    <w:rsid w:val="00E827E1"/>
    <w:rsid w:val="00E83EB8"/>
    <w:rsid w:val="00E860F4"/>
    <w:rsid w:val="00E8682F"/>
    <w:rsid w:val="00E9167F"/>
    <w:rsid w:val="00E91EF7"/>
    <w:rsid w:val="00E9242D"/>
    <w:rsid w:val="00E92F30"/>
    <w:rsid w:val="00E9359E"/>
    <w:rsid w:val="00E945D5"/>
    <w:rsid w:val="00E9651D"/>
    <w:rsid w:val="00E96915"/>
    <w:rsid w:val="00E96EE1"/>
    <w:rsid w:val="00E97ED6"/>
    <w:rsid w:val="00EA2CE8"/>
    <w:rsid w:val="00EA31E6"/>
    <w:rsid w:val="00EA3671"/>
    <w:rsid w:val="00EA604D"/>
    <w:rsid w:val="00EA6C5A"/>
    <w:rsid w:val="00EB0B25"/>
    <w:rsid w:val="00EB15F3"/>
    <w:rsid w:val="00EB3FCD"/>
    <w:rsid w:val="00EB5255"/>
    <w:rsid w:val="00EB5478"/>
    <w:rsid w:val="00EB5C47"/>
    <w:rsid w:val="00EB5CD6"/>
    <w:rsid w:val="00EB650B"/>
    <w:rsid w:val="00EC09A8"/>
    <w:rsid w:val="00EC28A2"/>
    <w:rsid w:val="00EC30F2"/>
    <w:rsid w:val="00EC3811"/>
    <w:rsid w:val="00EC7D35"/>
    <w:rsid w:val="00ED0639"/>
    <w:rsid w:val="00ED208F"/>
    <w:rsid w:val="00ED35F1"/>
    <w:rsid w:val="00ED4B39"/>
    <w:rsid w:val="00ED5D83"/>
    <w:rsid w:val="00ED719D"/>
    <w:rsid w:val="00EE0E69"/>
    <w:rsid w:val="00EE1463"/>
    <w:rsid w:val="00EE16C1"/>
    <w:rsid w:val="00EE192C"/>
    <w:rsid w:val="00EE1A8F"/>
    <w:rsid w:val="00EE3CE9"/>
    <w:rsid w:val="00EF0F22"/>
    <w:rsid w:val="00EF4755"/>
    <w:rsid w:val="00EF4CDA"/>
    <w:rsid w:val="00EF5F6D"/>
    <w:rsid w:val="00EF7135"/>
    <w:rsid w:val="00EF75F3"/>
    <w:rsid w:val="00F004FD"/>
    <w:rsid w:val="00F0195F"/>
    <w:rsid w:val="00F027DB"/>
    <w:rsid w:val="00F03D82"/>
    <w:rsid w:val="00F07E68"/>
    <w:rsid w:val="00F10E44"/>
    <w:rsid w:val="00F14A7A"/>
    <w:rsid w:val="00F15F93"/>
    <w:rsid w:val="00F22985"/>
    <w:rsid w:val="00F22C0A"/>
    <w:rsid w:val="00F24CB5"/>
    <w:rsid w:val="00F26684"/>
    <w:rsid w:val="00F26D27"/>
    <w:rsid w:val="00F2707F"/>
    <w:rsid w:val="00F3042F"/>
    <w:rsid w:val="00F335FE"/>
    <w:rsid w:val="00F3383E"/>
    <w:rsid w:val="00F33C99"/>
    <w:rsid w:val="00F36D28"/>
    <w:rsid w:val="00F409D2"/>
    <w:rsid w:val="00F40FFC"/>
    <w:rsid w:val="00F42619"/>
    <w:rsid w:val="00F465A7"/>
    <w:rsid w:val="00F4703D"/>
    <w:rsid w:val="00F4729B"/>
    <w:rsid w:val="00F50B7C"/>
    <w:rsid w:val="00F51518"/>
    <w:rsid w:val="00F51C26"/>
    <w:rsid w:val="00F51E26"/>
    <w:rsid w:val="00F5245A"/>
    <w:rsid w:val="00F550E6"/>
    <w:rsid w:val="00F62A82"/>
    <w:rsid w:val="00F6354B"/>
    <w:rsid w:val="00F64296"/>
    <w:rsid w:val="00F65627"/>
    <w:rsid w:val="00F668FC"/>
    <w:rsid w:val="00F6753C"/>
    <w:rsid w:val="00F67DFD"/>
    <w:rsid w:val="00F71952"/>
    <w:rsid w:val="00F74345"/>
    <w:rsid w:val="00F760D6"/>
    <w:rsid w:val="00F76C27"/>
    <w:rsid w:val="00F80A0A"/>
    <w:rsid w:val="00F80E2B"/>
    <w:rsid w:val="00F815C9"/>
    <w:rsid w:val="00F82B19"/>
    <w:rsid w:val="00F85508"/>
    <w:rsid w:val="00F872E1"/>
    <w:rsid w:val="00F9212D"/>
    <w:rsid w:val="00F935AC"/>
    <w:rsid w:val="00F93A55"/>
    <w:rsid w:val="00F93D35"/>
    <w:rsid w:val="00F945AA"/>
    <w:rsid w:val="00F94E38"/>
    <w:rsid w:val="00F95996"/>
    <w:rsid w:val="00F965DA"/>
    <w:rsid w:val="00F97264"/>
    <w:rsid w:val="00F974F2"/>
    <w:rsid w:val="00FA0CA5"/>
    <w:rsid w:val="00FA1107"/>
    <w:rsid w:val="00FA33F7"/>
    <w:rsid w:val="00FA406A"/>
    <w:rsid w:val="00FA45C3"/>
    <w:rsid w:val="00FA49F7"/>
    <w:rsid w:val="00FA5E1C"/>
    <w:rsid w:val="00FA62CB"/>
    <w:rsid w:val="00FB03AB"/>
    <w:rsid w:val="00FB11BF"/>
    <w:rsid w:val="00FB16A8"/>
    <w:rsid w:val="00FB2F45"/>
    <w:rsid w:val="00FB4F56"/>
    <w:rsid w:val="00FB503A"/>
    <w:rsid w:val="00FB516C"/>
    <w:rsid w:val="00FB52B4"/>
    <w:rsid w:val="00FB778A"/>
    <w:rsid w:val="00FC0126"/>
    <w:rsid w:val="00FC0A72"/>
    <w:rsid w:val="00FC268D"/>
    <w:rsid w:val="00FC408B"/>
    <w:rsid w:val="00FC5699"/>
    <w:rsid w:val="00FC628D"/>
    <w:rsid w:val="00FD0236"/>
    <w:rsid w:val="00FD18EB"/>
    <w:rsid w:val="00FD18F4"/>
    <w:rsid w:val="00FD2342"/>
    <w:rsid w:val="00FD4AB0"/>
    <w:rsid w:val="00FD54DB"/>
    <w:rsid w:val="00FD619F"/>
    <w:rsid w:val="00FD7395"/>
    <w:rsid w:val="00FD78DA"/>
    <w:rsid w:val="00FD7FB2"/>
    <w:rsid w:val="00FE0A5B"/>
    <w:rsid w:val="00FE1147"/>
    <w:rsid w:val="00FE11A9"/>
    <w:rsid w:val="00FE2196"/>
    <w:rsid w:val="00FE2EA9"/>
    <w:rsid w:val="00FE34BC"/>
    <w:rsid w:val="00FE4AF9"/>
    <w:rsid w:val="00FE5550"/>
    <w:rsid w:val="00FE578B"/>
    <w:rsid w:val="00FE783C"/>
    <w:rsid w:val="00FE792A"/>
    <w:rsid w:val="00FE7EB7"/>
    <w:rsid w:val="00FF0871"/>
    <w:rsid w:val="00FF0F44"/>
    <w:rsid w:val="00FF15D9"/>
    <w:rsid w:val="00FF44A1"/>
    <w:rsid w:val="00FF5DCC"/>
    <w:rsid w:val="00FF65E5"/>
    <w:rsid w:val="01290F7E"/>
    <w:rsid w:val="015D1E09"/>
    <w:rsid w:val="02697903"/>
    <w:rsid w:val="02745B86"/>
    <w:rsid w:val="02C3366D"/>
    <w:rsid w:val="02F96569"/>
    <w:rsid w:val="036A7846"/>
    <w:rsid w:val="03EA7B21"/>
    <w:rsid w:val="05F83EAE"/>
    <w:rsid w:val="063E7D85"/>
    <w:rsid w:val="0666651B"/>
    <w:rsid w:val="07293586"/>
    <w:rsid w:val="07295285"/>
    <w:rsid w:val="07636392"/>
    <w:rsid w:val="07770C56"/>
    <w:rsid w:val="092217DD"/>
    <w:rsid w:val="093A7294"/>
    <w:rsid w:val="09772EC9"/>
    <w:rsid w:val="09E15660"/>
    <w:rsid w:val="09E33E58"/>
    <w:rsid w:val="0A263993"/>
    <w:rsid w:val="0A2D3AC2"/>
    <w:rsid w:val="0AA755DF"/>
    <w:rsid w:val="0B120D44"/>
    <w:rsid w:val="0BD27BF6"/>
    <w:rsid w:val="0C257E07"/>
    <w:rsid w:val="0C3B3C7D"/>
    <w:rsid w:val="0CAB2EAE"/>
    <w:rsid w:val="0D621C7D"/>
    <w:rsid w:val="0E73034D"/>
    <w:rsid w:val="0EB121D2"/>
    <w:rsid w:val="0F13775A"/>
    <w:rsid w:val="0F5F45FE"/>
    <w:rsid w:val="0F9A112B"/>
    <w:rsid w:val="0FA16220"/>
    <w:rsid w:val="106D2F64"/>
    <w:rsid w:val="10B63710"/>
    <w:rsid w:val="10EE1F1D"/>
    <w:rsid w:val="10F10820"/>
    <w:rsid w:val="111C2F7A"/>
    <w:rsid w:val="11665CA1"/>
    <w:rsid w:val="12F14C5A"/>
    <w:rsid w:val="13951726"/>
    <w:rsid w:val="14170C6A"/>
    <w:rsid w:val="14396509"/>
    <w:rsid w:val="14DD2C3C"/>
    <w:rsid w:val="16087E1D"/>
    <w:rsid w:val="17701D14"/>
    <w:rsid w:val="17735226"/>
    <w:rsid w:val="189F624C"/>
    <w:rsid w:val="195E0B31"/>
    <w:rsid w:val="19D76BA8"/>
    <w:rsid w:val="1A1C66C0"/>
    <w:rsid w:val="1A42393B"/>
    <w:rsid w:val="1A6E6C8E"/>
    <w:rsid w:val="1AAD45DE"/>
    <w:rsid w:val="1B046F80"/>
    <w:rsid w:val="1B3001D2"/>
    <w:rsid w:val="1B3267B5"/>
    <w:rsid w:val="1B40161D"/>
    <w:rsid w:val="1B441859"/>
    <w:rsid w:val="1B6606B1"/>
    <w:rsid w:val="1C5E7925"/>
    <w:rsid w:val="1C6337A9"/>
    <w:rsid w:val="1CFD070F"/>
    <w:rsid w:val="1D5F6196"/>
    <w:rsid w:val="1D6132A5"/>
    <w:rsid w:val="1D8E56D5"/>
    <w:rsid w:val="1DB43F05"/>
    <w:rsid w:val="1E7A43DA"/>
    <w:rsid w:val="1ED72BD5"/>
    <w:rsid w:val="1FE7539E"/>
    <w:rsid w:val="1FE944E0"/>
    <w:rsid w:val="20671BE0"/>
    <w:rsid w:val="20963CB8"/>
    <w:rsid w:val="20A81A1B"/>
    <w:rsid w:val="20B07FB6"/>
    <w:rsid w:val="20B646FB"/>
    <w:rsid w:val="213B74B1"/>
    <w:rsid w:val="215A2310"/>
    <w:rsid w:val="21DE318A"/>
    <w:rsid w:val="21EF5B80"/>
    <w:rsid w:val="22576990"/>
    <w:rsid w:val="22F47480"/>
    <w:rsid w:val="23DE1C48"/>
    <w:rsid w:val="240210CD"/>
    <w:rsid w:val="24BF09F7"/>
    <w:rsid w:val="252D53FE"/>
    <w:rsid w:val="2573732C"/>
    <w:rsid w:val="25EC2D81"/>
    <w:rsid w:val="26BD3B06"/>
    <w:rsid w:val="26D56BEE"/>
    <w:rsid w:val="275050FD"/>
    <w:rsid w:val="276831F8"/>
    <w:rsid w:val="277057A2"/>
    <w:rsid w:val="28F70343"/>
    <w:rsid w:val="29206EB8"/>
    <w:rsid w:val="29595666"/>
    <w:rsid w:val="29874881"/>
    <w:rsid w:val="29C3740C"/>
    <w:rsid w:val="29CC2FBB"/>
    <w:rsid w:val="29E325E0"/>
    <w:rsid w:val="2A452503"/>
    <w:rsid w:val="2A526FCD"/>
    <w:rsid w:val="2B043CA2"/>
    <w:rsid w:val="2BA936A8"/>
    <w:rsid w:val="2C315A5A"/>
    <w:rsid w:val="2C4B1C25"/>
    <w:rsid w:val="2C867E1B"/>
    <w:rsid w:val="2D9E56F5"/>
    <w:rsid w:val="2E41777A"/>
    <w:rsid w:val="2E667F96"/>
    <w:rsid w:val="2E8226AB"/>
    <w:rsid w:val="2FD065E6"/>
    <w:rsid w:val="2FD96870"/>
    <w:rsid w:val="30580BC9"/>
    <w:rsid w:val="311E2ED7"/>
    <w:rsid w:val="315619EE"/>
    <w:rsid w:val="315C449C"/>
    <w:rsid w:val="31B82709"/>
    <w:rsid w:val="31D05482"/>
    <w:rsid w:val="32400B34"/>
    <w:rsid w:val="329E6876"/>
    <w:rsid w:val="333015F2"/>
    <w:rsid w:val="334B6320"/>
    <w:rsid w:val="33D934D4"/>
    <w:rsid w:val="33FE2F6A"/>
    <w:rsid w:val="340E07E5"/>
    <w:rsid w:val="34235BF7"/>
    <w:rsid w:val="347A1CE8"/>
    <w:rsid w:val="34C81A7F"/>
    <w:rsid w:val="358C5FA8"/>
    <w:rsid w:val="35C15DF1"/>
    <w:rsid w:val="36074A7F"/>
    <w:rsid w:val="36923549"/>
    <w:rsid w:val="36B75FBF"/>
    <w:rsid w:val="36BD0C45"/>
    <w:rsid w:val="3708251E"/>
    <w:rsid w:val="37B61718"/>
    <w:rsid w:val="37DB5F97"/>
    <w:rsid w:val="37E00298"/>
    <w:rsid w:val="381527A4"/>
    <w:rsid w:val="38B302F9"/>
    <w:rsid w:val="38D72492"/>
    <w:rsid w:val="38F12CD3"/>
    <w:rsid w:val="38F94775"/>
    <w:rsid w:val="392971ED"/>
    <w:rsid w:val="39325651"/>
    <w:rsid w:val="3A872856"/>
    <w:rsid w:val="3AC14FE1"/>
    <w:rsid w:val="3B060C97"/>
    <w:rsid w:val="3B3763D1"/>
    <w:rsid w:val="3C2F6E1E"/>
    <w:rsid w:val="3C4F64BA"/>
    <w:rsid w:val="3C8C74AF"/>
    <w:rsid w:val="3CDA245A"/>
    <w:rsid w:val="3D1E06B7"/>
    <w:rsid w:val="3DB44BF6"/>
    <w:rsid w:val="3EDA0523"/>
    <w:rsid w:val="402B4035"/>
    <w:rsid w:val="407A6407"/>
    <w:rsid w:val="40D47839"/>
    <w:rsid w:val="4200449D"/>
    <w:rsid w:val="423A3BCC"/>
    <w:rsid w:val="424E57D2"/>
    <w:rsid w:val="42B26C49"/>
    <w:rsid w:val="433A6FE6"/>
    <w:rsid w:val="43480868"/>
    <w:rsid w:val="4350713C"/>
    <w:rsid w:val="43634C74"/>
    <w:rsid w:val="436653E0"/>
    <w:rsid w:val="43C4431A"/>
    <w:rsid w:val="44B951CC"/>
    <w:rsid w:val="44CD14E0"/>
    <w:rsid w:val="44F20B0B"/>
    <w:rsid w:val="45055070"/>
    <w:rsid w:val="452E5F4C"/>
    <w:rsid w:val="45612018"/>
    <w:rsid w:val="458946E9"/>
    <w:rsid w:val="45A47C0E"/>
    <w:rsid w:val="45BA0893"/>
    <w:rsid w:val="45C57D47"/>
    <w:rsid w:val="4618652D"/>
    <w:rsid w:val="46445993"/>
    <w:rsid w:val="465343CC"/>
    <w:rsid w:val="46577FD6"/>
    <w:rsid w:val="46D955A7"/>
    <w:rsid w:val="47133957"/>
    <w:rsid w:val="47640326"/>
    <w:rsid w:val="47A07E0C"/>
    <w:rsid w:val="4870272E"/>
    <w:rsid w:val="49DC7715"/>
    <w:rsid w:val="4A023139"/>
    <w:rsid w:val="4A6F5AA3"/>
    <w:rsid w:val="4A7B576F"/>
    <w:rsid w:val="4AF561A9"/>
    <w:rsid w:val="4C4A0649"/>
    <w:rsid w:val="4C7E5ECA"/>
    <w:rsid w:val="4C876AA5"/>
    <w:rsid w:val="4D0E00FB"/>
    <w:rsid w:val="4D176606"/>
    <w:rsid w:val="4D272F3D"/>
    <w:rsid w:val="4DEC4FB0"/>
    <w:rsid w:val="4E075D8A"/>
    <w:rsid w:val="4E952FAA"/>
    <w:rsid w:val="4EC00FAD"/>
    <w:rsid w:val="4F77555E"/>
    <w:rsid w:val="4F9843DC"/>
    <w:rsid w:val="4FC62A8C"/>
    <w:rsid w:val="4FE20F0D"/>
    <w:rsid w:val="4FE51552"/>
    <w:rsid w:val="50504C4B"/>
    <w:rsid w:val="509C6E7C"/>
    <w:rsid w:val="513739C8"/>
    <w:rsid w:val="5162104E"/>
    <w:rsid w:val="53A039CC"/>
    <w:rsid w:val="53A1505A"/>
    <w:rsid w:val="53C75316"/>
    <w:rsid w:val="54063E08"/>
    <w:rsid w:val="543437E8"/>
    <w:rsid w:val="54F73313"/>
    <w:rsid w:val="54F80955"/>
    <w:rsid w:val="555170A7"/>
    <w:rsid w:val="5587536D"/>
    <w:rsid w:val="559B174B"/>
    <w:rsid w:val="55CE0CF4"/>
    <w:rsid w:val="56551C00"/>
    <w:rsid w:val="56905764"/>
    <w:rsid w:val="56B22A9C"/>
    <w:rsid w:val="57B72A76"/>
    <w:rsid w:val="57C3426C"/>
    <w:rsid w:val="57C648F9"/>
    <w:rsid w:val="57CE1F93"/>
    <w:rsid w:val="588743D1"/>
    <w:rsid w:val="5887701A"/>
    <w:rsid w:val="59C0439F"/>
    <w:rsid w:val="5ABE2233"/>
    <w:rsid w:val="5BDF5D95"/>
    <w:rsid w:val="5BFE7528"/>
    <w:rsid w:val="5D8840EA"/>
    <w:rsid w:val="5E2467F1"/>
    <w:rsid w:val="5F1A2B43"/>
    <w:rsid w:val="5FB837BB"/>
    <w:rsid w:val="60CC405A"/>
    <w:rsid w:val="61E215D8"/>
    <w:rsid w:val="621B3775"/>
    <w:rsid w:val="62364782"/>
    <w:rsid w:val="625E0932"/>
    <w:rsid w:val="63137173"/>
    <w:rsid w:val="6394356A"/>
    <w:rsid w:val="63C61B2C"/>
    <w:rsid w:val="63D40BE9"/>
    <w:rsid w:val="64102431"/>
    <w:rsid w:val="64A5243A"/>
    <w:rsid w:val="64F531DE"/>
    <w:rsid w:val="65373578"/>
    <w:rsid w:val="65916AF9"/>
    <w:rsid w:val="670D0FEB"/>
    <w:rsid w:val="671F124A"/>
    <w:rsid w:val="677A33C6"/>
    <w:rsid w:val="67DF040F"/>
    <w:rsid w:val="681F6961"/>
    <w:rsid w:val="68610A2F"/>
    <w:rsid w:val="68805514"/>
    <w:rsid w:val="68A3115F"/>
    <w:rsid w:val="68A80FA6"/>
    <w:rsid w:val="68F1647D"/>
    <w:rsid w:val="69316E2F"/>
    <w:rsid w:val="694E2071"/>
    <w:rsid w:val="69766163"/>
    <w:rsid w:val="697A3B33"/>
    <w:rsid w:val="69D44760"/>
    <w:rsid w:val="69E64E29"/>
    <w:rsid w:val="6A4C7661"/>
    <w:rsid w:val="6A520EC7"/>
    <w:rsid w:val="6AF87E20"/>
    <w:rsid w:val="6B2D7243"/>
    <w:rsid w:val="6B30375E"/>
    <w:rsid w:val="6B322639"/>
    <w:rsid w:val="6BEA5840"/>
    <w:rsid w:val="6C636C38"/>
    <w:rsid w:val="6D1815C2"/>
    <w:rsid w:val="6DB34098"/>
    <w:rsid w:val="6DB545B6"/>
    <w:rsid w:val="6DE02FB4"/>
    <w:rsid w:val="6E514CED"/>
    <w:rsid w:val="6EB563D5"/>
    <w:rsid w:val="6ED92677"/>
    <w:rsid w:val="6F225983"/>
    <w:rsid w:val="6FFC5590"/>
    <w:rsid w:val="701551A5"/>
    <w:rsid w:val="70276E0B"/>
    <w:rsid w:val="706D1DD0"/>
    <w:rsid w:val="70856B87"/>
    <w:rsid w:val="70D527EE"/>
    <w:rsid w:val="715B5300"/>
    <w:rsid w:val="71D27F8A"/>
    <w:rsid w:val="72553024"/>
    <w:rsid w:val="728A2DB4"/>
    <w:rsid w:val="73122968"/>
    <w:rsid w:val="731F5D5E"/>
    <w:rsid w:val="73C51AD5"/>
    <w:rsid w:val="741E793C"/>
    <w:rsid w:val="745E3944"/>
    <w:rsid w:val="7635099D"/>
    <w:rsid w:val="76700E1A"/>
    <w:rsid w:val="76850567"/>
    <w:rsid w:val="76FA1755"/>
    <w:rsid w:val="77762421"/>
    <w:rsid w:val="77896461"/>
    <w:rsid w:val="77B56B1F"/>
    <w:rsid w:val="780F09F4"/>
    <w:rsid w:val="786A2156"/>
    <w:rsid w:val="78A90480"/>
    <w:rsid w:val="78CF48B4"/>
    <w:rsid w:val="78E41131"/>
    <w:rsid w:val="7A364017"/>
    <w:rsid w:val="7A8265E1"/>
    <w:rsid w:val="7AD30BAF"/>
    <w:rsid w:val="7B686D42"/>
    <w:rsid w:val="7B841746"/>
    <w:rsid w:val="7C6C5AC7"/>
    <w:rsid w:val="7CC6544B"/>
    <w:rsid w:val="7D0239FF"/>
    <w:rsid w:val="7D2C5852"/>
    <w:rsid w:val="7D5E40CD"/>
    <w:rsid w:val="7DCD56F2"/>
    <w:rsid w:val="7ECD26D9"/>
    <w:rsid w:val="7F001CE7"/>
    <w:rsid w:val="7FC86FCD"/>
    <w:rsid w:val="7FE47E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rules v:ext="edit">
        <o:r id="V:Rule1" type="connector" idref="#_x0000_s1404"/>
        <o:r id="V:Rule2" type="connector" idref="#_x0000_s1239"/>
        <o:r id="V:Rule3" type="connector" idref="#_x0000_s1223"/>
        <o:r id="V:Rule4" type="connector" idref="#_x0000_s1228"/>
        <o:r id="V:Rule5" type="connector" idref="#_x0000_s1227"/>
        <o:r id="V:Rule6" type="connector" idref="#_x0000_s1261"/>
        <o:r id="V:Rule7" type="connector" idref="#_x0000_s1229"/>
        <o:r id="V:Rule8" type="connector" idref="#_x0000_s1226"/>
        <o:r id="V:Rule9" type="connector" idref="#_x0000_s1219"/>
        <o:r id="V:Rule10" type="connector" idref="#_x0000_s1260"/>
        <o:r id="V:Rule11" type="connector" idref="#_x0000_s1259"/>
        <o:r id="V:Rule12" type="connector" idref="#_x0000_s1403"/>
        <o:r id="V:Rule13" type="connector" idref="#_x0000_s1405"/>
        <o:r id="V:Rule14" type="connector" idref="#_x0000_s1029"/>
        <o:r id="V:Rule15" type="connector" idref="#_x0000_s1264"/>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0" w:defSemiHidden="0" w:defUnhideWhenUsed="0" w:defQFormat="0" w:count="267">
    <w:lsdException w:name="Normal" w:locked="0" w:qFormat="1"/>
    <w:lsdException w:name="heading 1" w:qFormat="1"/>
    <w:lsdException w:name="heading 2" w:qFormat="1"/>
    <w:lsdException w:name="heading 3" w:unhideWhenUsed="1" w:qFormat="1"/>
    <w:lsdException w:name="heading 4" w:unhideWhenUsed="1"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locked="0" w:qFormat="1"/>
    <w:lsdException w:name="header" w:locked="0" w:qFormat="1"/>
    <w:lsdException w:name="footer" w:locked="0" w:uiPriority="99"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qFormat="1"/>
    <w:lsdException w:name="Body Text" w:locked="0" w:qFormat="1"/>
    <w:lsdException w:name="Body Text Indent" w:locked="0" w:qFormat="1"/>
    <w:lsdException w:name="List Continue" w:semiHidden="1" w:unhideWhenUsed="1"/>
    <w:lsdException w:name="Message Header" w:semiHidden="1" w:unhideWhenUsed="1"/>
    <w:lsdException w:name="Subtitle" w:qFormat="1"/>
    <w:lsdException w:name="Salutation" w:semiHidden="1" w:unhideWhenUsed="1"/>
    <w:lsdException w:name="Date" w:locked="0" w:qFormat="1"/>
    <w:lsdException w:name="Body Text First Indent" w:qFormat="1"/>
    <w:lsdException w:name="Body Text First Indent 2" w:qFormat="1"/>
    <w:lsdException w:name="Note Heading" w:semiHidden="1" w:unhideWhenUsed="1"/>
    <w:lsdException w:name="Body Text 2"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E-mail Signature" w:semiHidden="1" w:unhideWhenUsed="1"/>
    <w:lsdException w:name="HTML Top of Form" w:locked="0" w:semiHidden="1" w:uiPriority="99" w:unhideWhenUsed="1"/>
    <w:lsdException w:name="HTML Bottom of Form" w:locked="0" w:semiHidden="1" w:uiPriority="99" w:unhideWhenUsed="1"/>
    <w:lsdException w:name="Normal (Web)" w:locked="0"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locked="0" w:semiHidden="1"/>
    <w:lsdException w:name="No List" w:locked="0" w:semiHidden="1" w:uiPriority="99" w:unhideWhenUsed="1"/>
    <w:lsdException w:name="Outline List 1" w:locked="0" w:semiHidden="1" w:uiPriority="99" w:unhideWhenUsed="1"/>
    <w:lsdException w:name="Outline List 2" w:locked="0" w:semiHidden="1" w:uiPriority="99" w:unhideWhenUsed="1"/>
    <w:lsdException w:name="Outline List 3" w:locked="0"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qFormat="1"/>
    <w:lsdException w:name="Table Grid" w:locked="0" w:qFormat="1"/>
    <w:lsdException w:name="Table Theme" w:qFormat="1"/>
    <w:lsdException w:name="Placeholder Text" w:locked="0" w:semiHidden="1" w:uiPriority="99" w:unhideWhenUsed="1"/>
    <w:lsdException w:name="No Spacing" w:locked="0" w:semiHidden="1" w:uiPriority="99" w:unhideWhenUsed="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unhideWhenUsed="1"/>
    <w:lsdException w:name="List Paragraph" w:locked="0" w:uiPriority="34" w:qFormat="1"/>
    <w:lsdException w:name="Quote" w:locked="0" w:semiHidden="1" w:uiPriority="99" w:unhideWhenUsed="1"/>
    <w:lsdException w:name="Intense Quote" w:locked="0" w:semiHidden="1" w:uiPriority="99" w:unhideWhenUsed="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next w:val="01"/>
    <w:qFormat/>
    <w:pPr>
      <w:widowControl w:val="0"/>
      <w:jc w:val="both"/>
    </w:pPr>
    <w:rPr>
      <w:kern w:val="2"/>
      <w:sz w:val="21"/>
      <w:szCs w:val="24"/>
    </w:rPr>
  </w:style>
  <w:style w:type="paragraph" w:styleId="1">
    <w:name w:val="heading 1"/>
    <w:basedOn w:val="a"/>
    <w:next w:val="a"/>
    <w:link w:val="1Char"/>
    <w:qFormat/>
    <w:locked/>
    <w:pPr>
      <w:keepNext/>
      <w:overflowPunct w:val="0"/>
      <w:snapToGrid w:val="0"/>
      <w:spacing w:before="120" w:after="160" w:line="259" w:lineRule="auto"/>
      <w:ind w:left="432" w:hanging="432"/>
      <w:outlineLvl w:val="0"/>
    </w:pPr>
    <w:rPr>
      <w:b/>
      <w:bCs/>
      <w:color w:val="000000"/>
      <w:kern w:val="44"/>
      <w:szCs w:val="30"/>
    </w:rPr>
  </w:style>
  <w:style w:type="paragraph" w:styleId="2">
    <w:name w:val="heading 2"/>
    <w:basedOn w:val="a"/>
    <w:next w:val="a0"/>
    <w:link w:val="2Char"/>
    <w:qFormat/>
    <w:locked/>
    <w:pPr>
      <w:keepNext/>
      <w:keepLines/>
      <w:adjustRightInd w:val="0"/>
      <w:spacing w:line="348" w:lineRule="auto"/>
      <w:textAlignment w:val="baseline"/>
      <w:outlineLvl w:val="1"/>
    </w:pPr>
    <w:rPr>
      <w:b/>
      <w:bCs/>
      <w:kern w:val="0"/>
      <w:sz w:val="28"/>
      <w:szCs w:val="28"/>
    </w:rPr>
  </w:style>
  <w:style w:type="paragraph" w:styleId="3">
    <w:name w:val="heading 3"/>
    <w:basedOn w:val="a"/>
    <w:next w:val="a"/>
    <w:link w:val="3Char"/>
    <w:unhideWhenUsed/>
    <w:qFormat/>
    <w:locked/>
    <w:pPr>
      <w:keepNext/>
      <w:keepLines/>
      <w:spacing w:before="260" w:after="260" w:line="416" w:lineRule="auto"/>
      <w:outlineLvl w:val="2"/>
    </w:pPr>
    <w:rPr>
      <w:b/>
      <w:bCs/>
      <w:sz w:val="32"/>
      <w:szCs w:val="32"/>
    </w:rPr>
  </w:style>
  <w:style w:type="paragraph" w:styleId="4">
    <w:name w:val="heading 4"/>
    <w:basedOn w:val="a"/>
    <w:next w:val="a"/>
    <w:link w:val="4Char"/>
    <w:unhideWhenUsed/>
    <w:qFormat/>
    <w:locke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qFormat/>
    <w:locked/>
    <w:pPr>
      <w:keepNext/>
      <w:keepLines/>
      <w:adjustRightInd w:val="0"/>
      <w:spacing w:line="348" w:lineRule="auto"/>
      <w:textAlignment w:val="baseline"/>
      <w:outlineLvl w:val="4"/>
    </w:pPr>
    <w:rPr>
      <w:kern w:val="0"/>
      <w:sz w:val="28"/>
      <w:szCs w:val="28"/>
    </w:rPr>
  </w:style>
  <w:style w:type="paragraph" w:styleId="6">
    <w:name w:val="heading 6"/>
    <w:basedOn w:val="a"/>
    <w:next w:val="a"/>
    <w:link w:val="6Char"/>
    <w:qFormat/>
    <w:locked/>
    <w:pPr>
      <w:keepNext/>
      <w:keepLines/>
      <w:adjustRightInd w:val="0"/>
      <w:spacing w:line="348" w:lineRule="auto"/>
      <w:textAlignment w:val="baseline"/>
      <w:outlineLvl w:val="5"/>
    </w:pPr>
    <w:rPr>
      <w:kern w:val="0"/>
      <w:sz w:val="28"/>
      <w:szCs w:val="28"/>
    </w:rPr>
  </w:style>
  <w:style w:type="paragraph" w:styleId="7">
    <w:name w:val="heading 7"/>
    <w:basedOn w:val="a"/>
    <w:next w:val="a"/>
    <w:link w:val="7Char"/>
    <w:qFormat/>
    <w:locked/>
    <w:pPr>
      <w:keepNext/>
      <w:keepLines/>
      <w:adjustRightInd w:val="0"/>
      <w:spacing w:line="348" w:lineRule="auto"/>
      <w:textAlignment w:val="baseline"/>
      <w:outlineLvl w:val="6"/>
    </w:pPr>
    <w:rPr>
      <w:kern w:val="0"/>
      <w:sz w:val="28"/>
      <w:szCs w:val="28"/>
    </w:rPr>
  </w:style>
  <w:style w:type="paragraph" w:styleId="8">
    <w:name w:val="heading 8"/>
    <w:basedOn w:val="a"/>
    <w:next w:val="a"/>
    <w:link w:val="8Char"/>
    <w:qFormat/>
    <w:locked/>
    <w:pPr>
      <w:keepNext/>
      <w:keepLines/>
      <w:adjustRightInd w:val="0"/>
      <w:spacing w:line="348" w:lineRule="auto"/>
      <w:textAlignment w:val="baseline"/>
      <w:outlineLvl w:val="7"/>
    </w:pPr>
    <w:rPr>
      <w:kern w:val="0"/>
      <w:sz w:val="28"/>
      <w:szCs w:val="28"/>
    </w:rPr>
  </w:style>
  <w:style w:type="paragraph" w:styleId="9">
    <w:name w:val="heading 9"/>
    <w:basedOn w:val="a"/>
    <w:next w:val="a"/>
    <w:link w:val="9Char"/>
    <w:qFormat/>
    <w:locked/>
    <w:pPr>
      <w:keepNext/>
      <w:keepLines/>
      <w:adjustRightInd w:val="0"/>
      <w:spacing w:line="348" w:lineRule="auto"/>
      <w:textAlignment w:val="baseline"/>
      <w:outlineLvl w:val="8"/>
    </w:pPr>
    <w:rPr>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01">
    <w:name w:val="正文01"/>
    <w:basedOn w:val="a0"/>
    <w:qFormat/>
    <w:pPr>
      <w:spacing w:before="40" w:line="420" w:lineRule="exact"/>
      <w:ind w:firstLine="200"/>
    </w:pPr>
    <w:rPr>
      <w:rFonts w:ascii="Times New Roman" w:eastAsia="宋体" w:cs="Times New Roman"/>
      <w:bCs/>
      <w:sz w:val="24"/>
      <w:szCs w:val="24"/>
    </w:rPr>
  </w:style>
  <w:style w:type="paragraph" w:styleId="a0">
    <w:name w:val="Normal Indent"/>
    <w:basedOn w:val="a"/>
    <w:link w:val="Char"/>
    <w:qFormat/>
    <w:locked/>
    <w:pPr>
      <w:spacing w:line="500" w:lineRule="exact"/>
      <w:ind w:firstLineChars="200" w:firstLine="560"/>
    </w:pPr>
    <w:rPr>
      <w:rFonts w:ascii="仿宋_GB2312" w:eastAsia="仿宋_GB2312" w:cs="仿宋_GB2312"/>
      <w:sz w:val="28"/>
      <w:szCs w:val="28"/>
    </w:rPr>
  </w:style>
  <w:style w:type="paragraph" w:styleId="a4">
    <w:name w:val="caption"/>
    <w:next w:val="a5"/>
    <w:unhideWhenUsed/>
    <w:qFormat/>
    <w:locked/>
    <w:pPr>
      <w:spacing w:line="500" w:lineRule="exact"/>
      <w:jc w:val="center"/>
    </w:pPr>
    <w:rPr>
      <w:rFonts w:cstheme="majorBidi"/>
      <w:kern w:val="2"/>
      <w:sz w:val="24"/>
    </w:rPr>
  </w:style>
  <w:style w:type="paragraph" w:customStyle="1" w:styleId="a5">
    <w:name w:val="表格"/>
    <w:basedOn w:val="a"/>
    <w:next w:val="a"/>
    <w:link w:val="Char0"/>
    <w:qFormat/>
    <w:pPr>
      <w:adjustRightInd w:val="0"/>
      <w:snapToGrid w:val="0"/>
      <w:spacing w:beforeLines="10" w:afterLines="10" w:line="259" w:lineRule="auto"/>
      <w:jc w:val="center"/>
    </w:pPr>
    <w:rPr>
      <w:rFonts w:ascii="宋体"/>
      <w:kern w:val="0"/>
      <w:szCs w:val="20"/>
    </w:rPr>
  </w:style>
  <w:style w:type="paragraph" w:styleId="a6">
    <w:name w:val="Document Map"/>
    <w:basedOn w:val="a"/>
    <w:link w:val="Char1"/>
    <w:qFormat/>
    <w:locked/>
    <w:rPr>
      <w:rFonts w:ascii="宋体"/>
      <w:sz w:val="18"/>
      <w:szCs w:val="18"/>
    </w:rPr>
  </w:style>
  <w:style w:type="paragraph" w:styleId="a7">
    <w:name w:val="toa heading"/>
    <w:basedOn w:val="a"/>
    <w:next w:val="a"/>
    <w:locked/>
    <w:pPr>
      <w:adjustRightInd w:val="0"/>
      <w:snapToGrid w:val="0"/>
      <w:spacing w:before="120" w:line="312" w:lineRule="auto"/>
    </w:pPr>
    <w:rPr>
      <w:rFonts w:ascii="Arial" w:hAnsi="Arial" w:cs="Arial"/>
      <w:sz w:val="24"/>
    </w:rPr>
  </w:style>
  <w:style w:type="paragraph" w:styleId="a8">
    <w:name w:val="annotation text"/>
    <w:basedOn w:val="a"/>
    <w:link w:val="Char10"/>
    <w:qFormat/>
    <w:pPr>
      <w:jc w:val="left"/>
    </w:pPr>
    <w:rPr>
      <w:kern w:val="0"/>
      <w:sz w:val="24"/>
      <w:szCs w:val="20"/>
    </w:rPr>
  </w:style>
  <w:style w:type="paragraph" w:styleId="30">
    <w:name w:val="Body Text 3"/>
    <w:basedOn w:val="a"/>
    <w:link w:val="3Char0"/>
    <w:locked/>
    <w:pPr>
      <w:jc w:val="center"/>
    </w:pPr>
    <w:rPr>
      <w:kern w:val="0"/>
      <w:sz w:val="16"/>
      <w:szCs w:val="16"/>
    </w:rPr>
  </w:style>
  <w:style w:type="paragraph" w:styleId="a9">
    <w:name w:val="Body Text"/>
    <w:basedOn w:val="a"/>
    <w:link w:val="Char11"/>
    <w:qFormat/>
    <w:pPr>
      <w:widowControl/>
      <w:snapToGrid w:val="0"/>
      <w:spacing w:before="60" w:after="160" w:line="259" w:lineRule="auto"/>
      <w:ind w:right="113"/>
    </w:pPr>
    <w:rPr>
      <w:kern w:val="0"/>
      <w:sz w:val="18"/>
      <w:szCs w:val="20"/>
    </w:rPr>
  </w:style>
  <w:style w:type="paragraph" w:styleId="aa">
    <w:name w:val="Body Text Indent"/>
    <w:basedOn w:val="a"/>
    <w:link w:val="Char2"/>
    <w:qFormat/>
    <w:pPr>
      <w:spacing w:after="120"/>
      <w:ind w:leftChars="200" w:left="420"/>
    </w:pPr>
    <w:rPr>
      <w:kern w:val="0"/>
      <w:sz w:val="24"/>
      <w:szCs w:val="20"/>
    </w:rPr>
  </w:style>
  <w:style w:type="paragraph" w:styleId="ab">
    <w:name w:val="Block Text"/>
    <w:basedOn w:val="a"/>
    <w:qFormat/>
    <w:locked/>
    <w:pPr>
      <w:ind w:left="-57" w:right="-57"/>
      <w:jc w:val="center"/>
    </w:pPr>
    <w:rPr>
      <w:rFonts w:ascii="宋体" w:hAnsi="MS Sans Serif" w:cs="宋体"/>
      <w:color w:val="000000"/>
      <w:sz w:val="24"/>
    </w:rPr>
  </w:style>
  <w:style w:type="paragraph" w:styleId="31">
    <w:name w:val="toc 3"/>
    <w:basedOn w:val="a"/>
    <w:next w:val="a"/>
    <w:uiPriority w:val="39"/>
    <w:unhideWhenUsed/>
    <w:locked/>
    <w:pPr>
      <w:ind w:leftChars="400" w:left="840"/>
    </w:pPr>
  </w:style>
  <w:style w:type="paragraph" w:styleId="ac">
    <w:name w:val="Plain Text"/>
    <w:basedOn w:val="a"/>
    <w:link w:val="Char3"/>
    <w:locked/>
    <w:pPr>
      <w:widowControl/>
      <w:spacing w:before="100" w:beforeAutospacing="1" w:after="100" w:afterAutospacing="1"/>
      <w:jc w:val="left"/>
    </w:pPr>
    <w:rPr>
      <w:rFonts w:ascii="宋体" w:hAnsi="宋体"/>
      <w:kern w:val="0"/>
      <w:sz w:val="24"/>
    </w:rPr>
  </w:style>
  <w:style w:type="paragraph" w:styleId="5">
    <w:name w:val="List Bullet 5"/>
    <w:basedOn w:val="a"/>
    <w:qFormat/>
    <w:locked/>
    <w:pPr>
      <w:numPr>
        <w:numId w:val="1"/>
      </w:numPr>
      <w:tabs>
        <w:tab w:val="left" w:pos="360"/>
      </w:tabs>
    </w:pPr>
    <w:rPr>
      <w:szCs w:val="20"/>
    </w:rPr>
  </w:style>
  <w:style w:type="paragraph" w:styleId="ad">
    <w:name w:val="Date"/>
    <w:basedOn w:val="a"/>
    <w:next w:val="a"/>
    <w:link w:val="Char12"/>
    <w:qFormat/>
    <w:pPr>
      <w:ind w:leftChars="2500" w:left="100"/>
    </w:pPr>
    <w:rPr>
      <w:kern w:val="0"/>
      <w:sz w:val="24"/>
      <w:szCs w:val="20"/>
    </w:rPr>
  </w:style>
  <w:style w:type="paragraph" w:styleId="20">
    <w:name w:val="Body Text Indent 2"/>
    <w:basedOn w:val="a"/>
    <w:link w:val="2Char0"/>
    <w:qFormat/>
    <w:locked/>
    <w:pPr>
      <w:autoSpaceDE w:val="0"/>
      <w:autoSpaceDN w:val="0"/>
      <w:adjustRightInd w:val="0"/>
      <w:spacing w:line="360" w:lineRule="auto"/>
      <w:ind w:firstLine="480"/>
    </w:pPr>
    <w:rPr>
      <w:kern w:val="0"/>
      <w:szCs w:val="21"/>
    </w:rPr>
  </w:style>
  <w:style w:type="paragraph" w:styleId="ae">
    <w:name w:val="Balloon Text"/>
    <w:basedOn w:val="a"/>
    <w:link w:val="Char4"/>
    <w:semiHidden/>
    <w:qFormat/>
    <w:rPr>
      <w:kern w:val="0"/>
      <w:sz w:val="18"/>
      <w:szCs w:val="20"/>
    </w:rPr>
  </w:style>
  <w:style w:type="paragraph" w:styleId="af">
    <w:name w:val="footer"/>
    <w:basedOn w:val="a"/>
    <w:link w:val="Char13"/>
    <w:uiPriority w:val="99"/>
    <w:qFormat/>
    <w:pPr>
      <w:tabs>
        <w:tab w:val="center" w:pos="4153"/>
        <w:tab w:val="right" w:pos="8306"/>
      </w:tabs>
      <w:snapToGrid w:val="0"/>
      <w:jc w:val="left"/>
    </w:pPr>
    <w:rPr>
      <w:kern w:val="0"/>
      <w:sz w:val="18"/>
      <w:szCs w:val="20"/>
    </w:rPr>
  </w:style>
  <w:style w:type="paragraph" w:styleId="af0">
    <w:name w:val="header"/>
    <w:basedOn w:val="a"/>
    <w:link w:val="Char14"/>
    <w:qFormat/>
    <w:pPr>
      <w:pBdr>
        <w:bottom w:val="single" w:sz="6" w:space="1" w:color="auto"/>
      </w:pBdr>
      <w:tabs>
        <w:tab w:val="center" w:pos="4153"/>
        <w:tab w:val="right" w:pos="8306"/>
      </w:tabs>
      <w:snapToGrid w:val="0"/>
      <w:jc w:val="center"/>
    </w:pPr>
    <w:rPr>
      <w:kern w:val="0"/>
      <w:sz w:val="18"/>
      <w:szCs w:val="20"/>
    </w:rPr>
  </w:style>
  <w:style w:type="paragraph" w:styleId="10">
    <w:name w:val="toc 1"/>
    <w:basedOn w:val="a"/>
    <w:next w:val="a"/>
    <w:uiPriority w:val="39"/>
    <w:locked/>
    <w:pPr>
      <w:tabs>
        <w:tab w:val="center" w:pos="9000"/>
      </w:tabs>
      <w:snapToGrid w:val="0"/>
      <w:spacing w:line="305" w:lineRule="auto"/>
    </w:pPr>
    <w:rPr>
      <w:rFonts w:ascii="黑体" w:eastAsia="黑体" w:cs="黑体"/>
      <w:caps/>
      <w:sz w:val="32"/>
      <w:szCs w:val="32"/>
    </w:rPr>
  </w:style>
  <w:style w:type="paragraph" w:styleId="af1">
    <w:name w:val="List"/>
    <w:basedOn w:val="a"/>
    <w:qFormat/>
    <w:locked/>
    <w:pPr>
      <w:spacing w:line="360" w:lineRule="exact"/>
      <w:jc w:val="center"/>
    </w:pPr>
    <w:rPr>
      <w:rFonts w:ascii="仿宋_GB2312" w:eastAsia="仿宋_GB2312"/>
      <w:szCs w:val="20"/>
    </w:rPr>
  </w:style>
  <w:style w:type="paragraph" w:styleId="32">
    <w:name w:val="Body Text Indent 3"/>
    <w:basedOn w:val="a"/>
    <w:link w:val="3Char1"/>
    <w:qFormat/>
    <w:locked/>
    <w:pPr>
      <w:ind w:firstLine="420"/>
    </w:pPr>
    <w:rPr>
      <w:kern w:val="0"/>
      <w:sz w:val="16"/>
      <w:szCs w:val="16"/>
    </w:rPr>
  </w:style>
  <w:style w:type="paragraph" w:styleId="21">
    <w:name w:val="toc 2"/>
    <w:basedOn w:val="a"/>
    <w:next w:val="a"/>
    <w:uiPriority w:val="39"/>
    <w:qFormat/>
    <w:locked/>
    <w:pPr>
      <w:ind w:leftChars="-5" w:left="23" w:hanging="33"/>
      <w:jc w:val="center"/>
    </w:pPr>
    <w:rPr>
      <w:szCs w:val="21"/>
    </w:rPr>
  </w:style>
  <w:style w:type="paragraph" w:styleId="22">
    <w:name w:val="Body Text 2"/>
    <w:basedOn w:val="a"/>
    <w:link w:val="2Char1"/>
    <w:qFormat/>
    <w:locked/>
    <w:pPr>
      <w:jc w:val="center"/>
    </w:pPr>
    <w:rPr>
      <w:kern w:val="0"/>
      <w:szCs w:val="21"/>
    </w:rPr>
  </w:style>
  <w:style w:type="paragraph" w:styleId="af2">
    <w:name w:val="Normal (Web)"/>
    <w:basedOn w:val="a"/>
    <w:link w:val="Char15"/>
    <w:uiPriority w:val="99"/>
    <w:qFormat/>
    <w:pPr>
      <w:widowControl/>
      <w:spacing w:before="100" w:beforeAutospacing="1" w:after="100" w:afterAutospacing="1"/>
      <w:jc w:val="left"/>
    </w:pPr>
    <w:rPr>
      <w:rFonts w:ascii="宋体" w:hAnsi="宋体"/>
      <w:kern w:val="0"/>
      <w:sz w:val="24"/>
      <w:szCs w:val="20"/>
    </w:rPr>
  </w:style>
  <w:style w:type="paragraph" w:styleId="af3">
    <w:name w:val="annotation subject"/>
    <w:basedOn w:val="a8"/>
    <w:next w:val="a8"/>
    <w:link w:val="Char5"/>
    <w:semiHidden/>
    <w:rPr>
      <w:b/>
    </w:rPr>
  </w:style>
  <w:style w:type="paragraph" w:styleId="af4">
    <w:name w:val="Body Text First Indent"/>
    <w:basedOn w:val="a9"/>
    <w:next w:val="a"/>
    <w:link w:val="Char6"/>
    <w:qFormat/>
    <w:locked/>
    <w:pPr>
      <w:snapToGrid/>
      <w:spacing w:before="0" w:after="120" w:line="240" w:lineRule="auto"/>
      <w:ind w:right="0" w:firstLineChars="100" w:firstLine="420"/>
      <w:jc w:val="left"/>
    </w:pPr>
    <w:rPr>
      <w:sz w:val="21"/>
      <w:szCs w:val="72"/>
    </w:rPr>
  </w:style>
  <w:style w:type="paragraph" w:styleId="23">
    <w:name w:val="Body Text First Indent 2"/>
    <w:basedOn w:val="aa"/>
    <w:link w:val="2Char2"/>
    <w:qFormat/>
    <w:locked/>
    <w:pPr>
      <w:ind w:firstLineChars="200" w:firstLine="420"/>
    </w:pPr>
    <w:rPr>
      <w:kern w:val="2"/>
      <w:sz w:val="21"/>
      <w:szCs w:val="24"/>
    </w:rPr>
  </w:style>
  <w:style w:type="table" w:styleId="af5">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Theme"/>
    <w:basedOn w:val="a2"/>
    <w:qFormat/>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qFormat/>
    <w:locked/>
    <w:rPr>
      <w:rFonts w:cs="Times New Roman"/>
      <w:b/>
      <w:bCs/>
    </w:rPr>
  </w:style>
  <w:style w:type="character" w:styleId="af8">
    <w:name w:val="page number"/>
    <w:basedOn w:val="a1"/>
    <w:qFormat/>
    <w:locked/>
  </w:style>
  <w:style w:type="character" w:styleId="af9">
    <w:name w:val="FollowedHyperlink"/>
    <w:qFormat/>
    <w:locked/>
    <w:rPr>
      <w:color w:val="000000"/>
      <w:u w:val="none"/>
    </w:rPr>
  </w:style>
  <w:style w:type="character" w:styleId="afa">
    <w:name w:val="Hyperlink"/>
    <w:uiPriority w:val="99"/>
    <w:qFormat/>
    <w:locked/>
    <w:rPr>
      <w:rFonts w:cs="Times New Roman"/>
      <w:color w:val="auto"/>
      <w:u w:val="single"/>
    </w:rPr>
  </w:style>
  <w:style w:type="character" w:styleId="afb">
    <w:name w:val="annotation reference"/>
    <w:qFormat/>
    <w:rPr>
      <w:sz w:val="21"/>
    </w:rPr>
  </w:style>
  <w:style w:type="character" w:customStyle="1" w:styleId="4Char">
    <w:name w:val="标题 4 Char"/>
    <w:basedOn w:val="a1"/>
    <w:link w:val="4"/>
    <w:qFormat/>
    <w:rPr>
      <w:rFonts w:asciiTheme="majorHAnsi" w:eastAsiaTheme="majorEastAsia" w:hAnsiTheme="majorHAnsi" w:cstheme="majorBidi"/>
      <w:b/>
      <w:bCs/>
      <w:kern w:val="2"/>
      <w:sz w:val="28"/>
      <w:szCs w:val="28"/>
    </w:rPr>
  </w:style>
  <w:style w:type="character" w:customStyle="1" w:styleId="Char13">
    <w:name w:val="页脚 Char1"/>
    <w:link w:val="af"/>
    <w:uiPriority w:val="99"/>
    <w:qFormat/>
    <w:locked/>
    <w:rPr>
      <w:sz w:val="18"/>
    </w:rPr>
  </w:style>
  <w:style w:type="character" w:customStyle="1" w:styleId="Char12">
    <w:name w:val="日期 Char1"/>
    <w:link w:val="ad"/>
    <w:locked/>
    <w:rPr>
      <w:rFonts w:ascii="Times New Roman" w:eastAsia="宋体" w:hAnsi="Times New Roman"/>
      <w:sz w:val="24"/>
    </w:rPr>
  </w:style>
  <w:style w:type="character" w:customStyle="1" w:styleId="afc">
    <w:name w:val="页脚 字符"/>
    <w:basedOn w:val="a1"/>
    <w:uiPriority w:val="99"/>
    <w:qFormat/>
  </w:style>
  <w:style w:type="character" w:customStyle="1" w:styleId="Char15">
    <w:name w:val="普通(网站) Char1"/>
    <w:link w:val="af2"/>
    <w:qFormat/>
    <w:locked/>
    <w:rPr>
      <w:rFonts w:ascii="宋体" w:eastAsia="宋体" w:hAnsi="宋体"/>
      <w:sz w:val="24"/>
    </w:rPr>
  </w:style>
  <w:style w:type="character" w:customStyle="1" w:styleId="11">
    <w:name w:val="正文文本 字符1"/>
    <w:uiPriority w:val="99"/>
    <w:semiHidden/>
    <w:rPr>
      <w:rFonts w:ascii="Times New Roman" w:eastAsia="宋体" w:hAnsi="Times New Roman"/>
      <w:sz w:val="24"/>
    </w:rPr>
  </w:style>
  <w:style w:type="character" w:customStyle="1" w:styleId="Char11">
    <w:name w:val="正文文本 Char1"/>
    <w:link w:val="a9"/>
    <w:qFormat/>
    <w:locked/>
    <w:rPr>
      <w:sz w:val="18"/>
    </w:rPr>
  </w:style>
  <w:style w:type="character" w:customStyle="1" w:styleId="Char10">
    <w:name w:val="批注文字 Char1"/>
    <w:link w:val="a8"/>
    <w:qFormat/>
    <w:locked/>
    <w:rPr>
      <w:rFonts w:ascii="Times New Roman" w:eastAsia="宋体" w:hAnsi="Times New Roman"/>
      <w:sz w:val="24"/>
    </w:rPr>
  </w:style>
  <w:style w:type="character" w:customStyle="1" w:styleId="Char0">
    <w:name w:val="表格 Char"/>
    <w:link w:val="a5"/>
    <w:qFormat/>
    <w:locked/>
    <w:rPr>
      <w:rFonts w:ascii="宋体"/>
      <w:sz w:val="21"/>
    </w:rPr>
  </w:style>
  <w:style w:type="character" w:customStyle="1" w:styleId="afd">
    <w:name w:val="日期 字符"/>
    <w:semiHidden/>
    <w:qFormat/>
    <w:rPr>
      <w:rFonts w:ascii="Times New Roman" w:eastAsia="宋体" w:hAnsi="Times New Roman"/>
      <w:sz w:val="24"/>
    </w:rPr>
  </w:style>
  <w:style w:type="character" w:customStyle="1" w:styleId="Char4">
    <w:name w:val="批注框文本 Char"/>
    <w:link w:val="ae"/>
    <w:qFormat/>
    <w:locked/>
    <w:rPr>
      <w:rFonts w:ascii="Times New Roman" w:eastAsia="宋体" w:hAnsi="Times New Roman"/>
      <w:sz w:val="18"/>
    </w:rPr>
  </w:style>
  <w:style w:type="character" w:customStyle="1" w:styleId="Char5">
    <w:name w:val="批注主题 Char"/>
    <w:link w:val="af3"/>
    <w:semiHidden/>
    <w:qFormat/>
    <w:locked/>
    <w:rPr>
      <w:rFonts w:ascii="Times New Roman" w:eastAsia="宋体" w:hAnsi="Times New Roman"/>
      <w:b/>
      <w:kern w:val="2"/>
      <w:sz w:val="24"/>
    </w:rPr>
  </w:style>
  <w:style w:type="character" w:customStyle="1" w:styleId="Char14">
    <w:name w:val="页眉 Char1"/>
    <w:link w:val="af0"/>
    <w:qFormat/>
    <w:locked/>
    <w:rPr>
      <w:sz w:val="18"/>
    </w:rPr>
  </w:style>
  <w:style w:type="character" w:customStyle="1" w:styleId="12">
    <w:name w:val="批注文字 字符1"/>
    <w:uiPriority w:val="99"/>
    <w:semiHidden/>
    <w:rPr>
      <w:rFonts w:ascii="Times New Roman" w:eastAsia="宋体" w:hAnsi="Times New Roman"/>
      <w:sz w:val="24"/>
    </w:rPr>
  </w:style>
  <w:style w:type="character" w:customStyle="1" w:styleId="Char2">
    <w:name w:val="正文文本缩进 Char"/>
    <w:link w:val="aa"/>
    <w:qFormat/>
    <w:locked/>
    <w:rPr>
      <w:rFonts w:ascii="Times New Roman" w:eastAsia="宋体" w:hAnsi="Times New Roman"/>
      <w:sz w:val="24"/>
    </w:rPr>
  </w:style>
  <w:style w:type="paragraph" w:customStyle="1" w:styleId="100">
    <w:name w:val="正文_10"/>
    <w:qFormat/>
    <w:pPr>
      <w:widowControl w:val="0"/>
      <w:jc w:val="both"/>
    </w:pPr>
    <w:rPr>
      <w:kern w:val="2"/>
      <w:sz w:val="21"/>
      <w:szCs w:val="22"/>
    </w:rPr>
  </w:style>
  <w:style w:type="paragraph" w:customStyle="1" w:styleId="24">
    <w:name w:val="普通(网站)2"/>
    <w:basedOn w:val="a"/>
    <w:qFormat/>
    <w:pPr>
      <w:widowControl/>
      <w:spacing w:before="100" w:beforeAutospacing="1" w:after="100" w:afterAutospacing="1"/>
      <w:jc w:val="left"/>
    </w:pPr>
    <w:rPr>
      <w:rFonts w:ascii="宋体" w:hAnsi="宋体"/>
      <w:sz w:val="24"/>
      <w:szCs w:val="20"/>
    </w:rPr>
  </w:style>
  <w:style w:type="character" w:customStyle="1" w:styleId="2Char2">
    <w:name w:val="正文首行缩进 2 Char"/>
    <w:basedOn w:val="Char2"/>
    <w:link w:val="23"/>
    <w:qFormat/>
    <w:rPr>
      <w:rFonts w:ascii="Times New Roman" w:eastAsia="宋体" w:hAnsi="Times New Roman"/>
      <w:kern w:val="2"/>
      <w:sz w:val="21"/>
      <w:szCs w:val="24"/>
    </w:rPr>
  </w:style>
  <w:style w:type="paragraph" w:customStyle="1" w:styleId="13">
    <w:name w:val="正文1"/>
    <w:qFormat/>
    <w:pPr>
      <w:jc w:val="both"/>
    </w:pPr>
    <w:rPr>
      <w:kern w:val="2"/>
      <w:sz w:val="21"/>
      <w:szCs w:val="21"/>
    </w:rPr>
  </w:style>
  <w:style w:type="character" w:customStyle="1" w:styleId="Char7">
    <w:name w:val="批注文字 Char"/>
    <w:qFormat/>
    <w:locked/>
    <w:rPr>
      <w:rFonts w:ascii="Times New Roman" w:eastAsia="宋体" w:hAnsi="Times New Roman"/>
      <w:sz w:val="24"/>
    </w:rPr>
  </w:style>
  <w:style w:type="paragraph" w:customStyle="1" w:styleId="51">
    <w:name w:val="5表格"/>
    <w:basedOn w:val="a"/>
    <w:link w:val="5Char0"/>
    <w:qFormat/>
    <w:pPr>
      <w:jc w:val="center"/>
    </w:pPr>
    <w:rPr>
      <w:rFonts w:eastAsia="仿宋"/>
      <w:kern w:val="24"/>
      <w:szCs w:val="21"/>
      <w:lang w:val="zh-CN"/>
    </w:rPr>
  </w:style>
  <w:style w:type="character" w:customStyle="1" w:styleId="5Char0">
    <w:name w:val="5表格 Char"/>
    <w:link w:val="51"/>
    <w:qFormat/>
    <w:rPr>
      <w:rFonts w:eastAsia="仿宋"/>
      <w:kern w:val="24"/>
      <w:sz w:val="21"/>
      <w:szCs w:val="21"/>
      <w:lang w:val="zh-CN" w:eastAsia="zh-CN"/>
    </w:rPr>
  </w:style>
  <w:style w:type="paragraph" w:customStyle="1" w:styleId="52">
    <w:name w:val="5正文"/>
    <w:basedOn w:val="a"/>
    <w:link w:val="5Char1"/>
    <w:qFormat/>
    <w:pPr>
      <w:snapToGrid w:val="0"/>
      <w:spacing w:line="360" w:lineRule="auto"/>
      <w:ind w:firstLineChars="200" w:firstLine="200"/>
    </w:pPr>
    <w:rPr>
      <w:sz w:val="24"/>
      <w:lang w:val="zh-CN"/>
    </w:rPr>
  </w:style>
  <w:style w:type="character" w:customStyle="1" w:styleId="5Char1">
    <w:name w:val="5正文 Char"/>
    <w:link w:val="52"/>
    <w:qFormat/>
    <w:rPr>
      <w:kern w:val="2"/>
      <w:sz w:val="24"/>
      <w:szCs w:val="24"/>
      <w:lang w:val="zh-CN" w:eastAsia="zh-CN"/>
    </w:rPr>
  </w:style>
  <w:style w:type="paragraph" w:customStyle="1" w:styleId="5ee">
    <w:name w:val="5三级标题ee"/>
    <w:basedOn w:val="a"/>
    <w:link w:val="5eeChar"/>
    <w:qFormat/>
    <w:pPr>
      <w:autoSpaceDE w:val="0"/>
      <w:autoSpaceDN w:val="0"/>
      <w:adjustRightInd w:val="0"/>
      <w:snapToGrid w:val="0"/>
      <w:spacing w:line="360" w:lineRule="auto"/>
    </w:pPr>
    <w:rPr>
      <w:b/>
      <w:bCs/>
      <w:snapToGrid w:val="0"/>
      <w:color w:val="000000"/>
      <w:kern w:val="0"/>
      <w:sz w:val="24"/>
      <w:lang w:val="zh-CN"/>
    </w:rPr>
  </w:style>
  <w:style w:type="character" w:customStyle="1" w:styleId="5eeChar">
    <w:name w:val="5三级标题ee Char"/>
    <w:link w:val="5ee"/>
    <w:qFormat/>
    <w:rPr>
      <w:b/>
      <w:bCs/>
      <w:snapToGrid w:val="0"/>
      <w:color w:val="000000"/>
      <w:sz w:val="24"/>
      <w:szCs w:val="24"/>
      <w:lang w:val="zh-CN" w:eastAsia="zh-CN"/>
    </w:rPr>
  </w:style>
  <w:style w:type="character" w:customStyle="1" w:styleId="Char8">
    <w:name w:val="页脚 Char"/>
    <w:uiPriority w:val="99"/>
    <w:qFormat/>
    <w:locked/>
    <w:rPr>
      <w:sz w:val="18"/>
    </w:rPr>
  </w:style>
  <w:style w:type="character" w:customStyle="1" w:styleId="Char9">
    <w:name w:val="日期 Char"/>
    <w:qFormat/>
    <w:locked/>
    <w:rPr>
      <w:rFonts w:ascii="Times New Roman" w:eastAsia="宋体" w:hAnsi="Times New Roman"/>
      <w:sz w:val="24"/>
    </w:rPr>
  </w:style>
  <w:style w:type="character" w:customStyle="1" w:styleId="Chara">
    <w:name w:val="普通(网站) Char"/>
    <w:uiPriority w:val="99"/>
    <w:qFormat/>
    <w:locked/>
    <w:rPr>
      <w:rFonts w:ascii="宋体" w:eastAsia="宋体" w:hAnsi="宋体"/>
      <w:sz w:val="24"/>
    </w:rPr>
  </w:style>
  <w:style w:type="character" w:customStyle="1" w:styleId="Charb">
    <w:name w:val="正文文本 Char"/>
    <w:qFormat/>
    <w:locked/>
    <w:rPr>
      <w:sz w:val="18"/>
    </w:rPr>
  </w:style>
  <w:style w:type="character" w:customStyle="1" w:styleId="Charc">
    <w:name w:val="页眉 Char"/>
    <w:qFormat/>
    <w:locked/>
    <w:rPr>
      <w:sz w:val="18"/>
    </w:rPr>
  </w:style>
  <w:style w:type="paragraph" w:customStyle="1" w:styleId="53">
    <w:name w:val="5空格"/>
    <w:basedOn w:val="52"/>
    <w:link w:val="5Char2"/>
    <w:qFormat/>
    <w:pPr>
      <w:spacing w:line="240" w:lineRule="exact"/>
    </w:pPr>
  </w:style>
  <w:style w:type="character" w:customStyle="1" w:styleId="5Char2">
    <w:name w:val="5空格 Char"/>
    <w:link w:val="53"/>
    <w:qFormat/>
    <w:rPr>
      <w:kern w:val="2"/>
      <w:sz w:val="24"/>
      <w:szCs w:val="24"/>
      <w:lang w:val="zh-CN" w:eastAsia="zh-CN"/>
    </w:rPr>
  </w:style>
  <w:style w:type="paragraph" w:customStyle="1" w:styleId="54">
    <w:name w:val="5表头"/>
    <w:basedOn w:val="a"/>
    <w:link w:val="5Char3"/>
    <w:qFormat/>
    <w:pPr>
      <w:widowControl/>
      <w:adjustRightInd w:val="0"/>
      <w:snapToGrid w:val="0"/>
      <w:spacing w:line="360" w:lineRule="auto"/>
      <w:jc w:val="center"/>
      <w:textAlignment w:val="baseline"/>
    </w:pPr>
    <w:rPr>
      <w:b/>
      <w:snapToGrid w:val="0"/>
      <w:kern w:val="24"/>
      <w:sz w:val="24"/>
      <w:szCs w:val="20"/>
      <w:lang w:val="zh-CN"/>
    </w:rPr>
  </w:style>
  <w:style w:type="character" w:customStyle="1" w:styleId="5Char3">
    <w:name w:val="5表头 Char"/>
    <w:link w:val="54"/>
    <w:qFormat/>
    <w:rPr>
      <w:b/>
      <w:snapToGrid w:val="0"/>
      <w:kern w:val="24"/>
      <w:sz w:val="24"/>
      <w:lang w:val="zh-CN" w:eastAsia="zh-CN"/>
    </w:rPr>
  </w:style>
  <w:style w:type="paragraph" w:customStyle="1" w:styleId="55">
    <w:name w:val="5二级标题"/>
    <w:basedOn w:val="a"/>
    <w:link w:val="5Char4"/>
    <w:qFormat/>
    <w:pPr>
      <w:snapToGrid w:val="0"/>
      <w:spacing w:beforeLines="50" w:line="360" w:lineRule="auto"/>
      <w:ind w:right="113"/>
      <w:outlineLvl w:val="1"/>
    </w:pPr>
    <w:rPr>
      <w:b/>
      <w:bCs/>
      <w:sz w:val="28"/>
      <w:szCs w:val="28"/>
      <w:lang w:val="zh-CN"/>
    </w:rPr>
  </w:style>
  <w:style w:type="character" w:customStyle="1" w:styleId="5Char4">
    <w:name w:val="5二级标题 Char"/>
    <w:link w:val="55"/>
    <w:qFormat/>
    <w:rPr>
      <w:b/>
      <w:bCs/>
      <w:kern w:val="2"/>
      <w:sz w:val="28"/>
      <w:szCs w:val="28"/>
      <w:lang w:val="zh-CN" w:eastAsia="zh-CN"/>
    </w:rPr>
  </w:style>
  <w:style w:type="paragraph" w:customStyle="1" w:styleId="56">
    <w:name w:val="5三级标题"/>
    <w:basedOn w:val="a"/>
    <w:link w:val="5Char5"/>
    <w:qFormat/>
    <w:pPr>
      <w:autoSpaceDE w:val="0"/>
      <w:autoSpaceDN w:val="0"/>
      <w:adjustRightInd w:val="0"/>
      <w:spacing w:line="360" w:lineRule="auto"/>
    </w:pPr>
    <w:rPr>
      <w:b/>
      <w:bCs/>
      <w:color w:val="000000"/>
      <w:kern w:val="0"/>
      <w:sz w:val="24"/>
      <w:lang w:val="zh-CN"/>
    </w:rPr>
  </w:style>
  <w:style w:type="character" w:customStyle="1" w:styleId="5Char5">
    <w:name w:val="5三级标题 Char"/>
    <w:link w:val="56"/>
    <w:qFormat/>
    <w:rPr>
      <w:b/>
      <w:bCs/>
      <w:color w:val="000000"/>
      <w:sz w:val="24"/>
      <w:szCs w:val="24"/>
      <w:lang w:val="zh-CN" w:eastAsia="zh-CN"/>
    </w:rPr>
  </w:style>
  <w:style w:type="character" w:customStyle="1" w:styleId="Chard">
    <w:name w:val="正文，首行缩进 Char"/>
    <w:qFormat/>
    <w:rPr>
      <w:rFonts w:eastAsia="Times New Roman" w:cs="宋体"/>
      <w:snapToGrid w:val="0"/>
      <w:sz w:val="24"/>
    </w:rPr>
  </w:style>
  <w:style w:type="paragraph" w:customStyle="1" w:styleId="550">
    <w:name w:val="5表格 仿宋5号"/>
    <w:basedOn w:val="a"/>
    <w:link w:val="55Char"/>
    <w:qFormat/>
    <w:pPr>
      <w:widowControl/>
      <w:adjustRightInd w:val="0"/>
      <w:snapToGrid w:val="0"/>
      <w:jc w:val="center"/>
    </w:pPr>
    <w:rPr>
      <w:rFonts w:eastAsia="仿宋"/>
      <w:color w:val="000000"/>
      <w:szCs w:val="21"/>
      <w:lang w:val="zh-CN"/>
    </w:rPr>
  </w:style>
  <w:style w:type="character" w:customStyle="1" w:styleId="55Char">
    <w:name w:val="5表格 仿宋5号 Char"/>
    <w:link w:val="550"/>
    <w:qFormat/>
    <w:rPr>
      <w:rFonts w:eastAsia="仿宋"/>
      <w:color w:val="000000"/>
      <w:kern w:val="2"/>
      <w:sz w:val="21"/>
      <w:szCs w:val="21"/>
      <w:lang w:val="zh-CN" w:eastAsia="zh-CN"/>
    </w:rPr>
  </w:style>
  <w:style w:type="paragraph" w:customStyle="1" w:styleId="320">
    <w:name w:val="正文_32"/>
    <w:qFormat/>
    <w:pPr>
      <w:widowControl w:val="0"/>
      <w:jc w:val="both"/>
    </w:pPr>
    <w:rPr>
      <w:rFonts w:ascii="Calibri" w:hAnsi="Calibri"/>
      <w:kern w:val="2"/>
      <w:sz w:val="21"/>
    </w:rPr>
  </w:style>
  <w:style w:type="paragraph" w:customStyle="1" w:styleId="34">
    <w:name w:val="正文_34"/>
    <w:qFormat/>
    <w:pPr>
      <w:widowControl w:val="0"/>
      <w:jc w:val="both"/>
    </w:pPr>
    <w:rPr>
      <w:rFonts w:ascii="Calibri" w:hAnsi="Calibri"/>
      <w:kern w:val="2"/>
      <w:sz w:val="21"/>
    </w:rPr>
  </w:style>
  <w:style w:type="paragraph" w:customStyle="1" w:styleId="39">
    <w:name w:val="正文_39"/>
    <w:qFormat/>
    <w:pPr>
      <w:widowControl w:val="0"/>
      <w:jc w:val="both"/>
    </w:pPr>
    <w:rPr>
      <w:rFonts w:ascii="Calibri" w:hAnsi="Calibri"/>
      <w:kern w:val="2"/>
      <w:sz w:val="21"/>
    </w:rPr>
  </w:style>
  <w:style w:type="paragraph" w:customStyle="1" w:styleId="220">
    <w:name w:val="正文_22"/>
    <w:qFormat/>
    <w:pPr>
      <w:widowControl w:val="0"/>
      <w:jc w:val="both"/>
    </w:pPr>
    <w:rPr>
      <w:rFonts w:ascii="Calibri" w:hAnsi="Calibri"/>
      <w:kern w:val="2"/>
      <w:sz w:val="21"/>
    </w:rPr>
  </w:style>
  <w:style w:type="paragraph" w:customStyle="1" w:styleId="33">
    <w:name w:val="正文_33"/>
    <w:qFormat/>
    <w:pPr>
      <w:widowControl w:val="0"/>
      <w:jc w:val="both"/>
    </w:pPr>
    <w:rPr>
      <w:rFonts w:ascii="Calibri" w:hAnsi="Calibri"/>
      <w:kern w:val="2"/>
      <w:sz w:val="21"/>
    </w:rPr>
  </w:style>
  <w:style w:type="paragraph" w:customStyle="1" w:styleId="37">
    <w:name w:val="正文_37"/>
    <w:qFormat/>
    <w:pPr>
      <w:widowControl w:val="0"/>
      <w:jc w:val="both"/>
    </w:pPr>
    <w:rPr>
      <w:rFonts w:ascii="Calibri" w:hAnsi="Calibri"/>
      <w:kern w:val="2"/>
      <w:sz w:val="21"/>
    </w:rPr>
  </w:style>
  <w:style w:type="paragraph" w:customStyle="1" w:styleId="80">
    <w:name w:val="正文_8"/>
    <w:qFormat/>
    <w:pPr>
      <w:widowControl w:val="0"/>
      <w:jc w:val="both"/>
    </w:pPr>
    <w:rPr>
      <w:rFonts w:ascii="Calibri" w:hAnsi="Calibri"/>
      <w:kern w:val="2"/>
      <w:sz w:val="21"/>
    </w:rPr>
  </w:style>
  <w:style w:type="paragraph" w:customStyle="1" w:styleId="110">
    <w:name w:val="正文_11"/>
    <w:qFormat/>
    <w:pPr>
      <w:widowControl w:val="0"/>
      <w:jc w:val="both"/>
    </w:pPr>
    <w:rPr>
      <w:rFonts w:ascii="Calibri" w:hAnsi="Calibri"/>
      <w:kern w:val="2"/>
      <w:sz w:val="21"/>
    </w:rPr>
  </w:style>
  <w:style w:type="paragraph" w:customStyle="1" w:styleId="40">
    <w:name w:val="正文_40"/>
    <w:qFormat/>
    <w:pPr>
      <w:widowControl w:val="0"/>
      <w:jc w:val="both"/>
    </w:pPr>
    <w:rPr>
      <w:rFonts w:ascii="等线" w:eastAsia="等线" w:hAnsi="等线"/>
      <w:kern w:val="2"/>
      <w:sz w:val="21"/>
      <w:szCs w:val="22"/>
    </w:rPr>
  </w:style>
  <w:style w:type="paragraph" w:customStyle="1" w:styleId="57">
    <w:name w:val="5一级标题"/>
    <w:basedOn w:val="a"/>
    <w:link w:val="5Char6"/>
    <w:qFormat/>
    <w:pPr>
      <w:spacing w:line="360" w:lineRule="auto"/>
      <w:outlineLvl w:val="0"/>
    </w:pPr>
    <w:rPr>
      <w:b/>
      <w:bCs/>
      <w:lang w:val="zh-CN"/>
    </w:rPr>
  </w:style>
  <w:style w:type="character" w:customStyle="1" w:styleId="5Char6">
    <w:name w:val="5一级标题 Char"/>
    <w:link w:val="57"/>
    <w:qFormat/>
    <w:rPr>
      <w:b/>
      <w:bCs/>
      <w:kern w:val="2"/>
      <w:sz w:val="21"/>
      <w:szCs w:val="24"/>
      <w:lang w:val="zh-CN" w:eastAsia="zh-CN"/>
    </w:rPr>
  </w:style>
  <w:style w:type="paragraph" w:customStyle="1" w:styleId="Default">
    <w:name w:val="Default"/>
    <w:link w:val="DefaultChar"/>
    <w:qFormat/>
    <w:pPr>
      <w:widowControl w:val="0"/>
      <w:autoSpaceDE w:val="0"/>
      <w:autoSpaceDN w:val="0"/>
      <w:adjustRightInd w:val="0"/>
    </w:pPr>
    <w:rPr>
      <w:color w:val="000000"/>
      <w:sz w:val="24"/>
      <w:szCs w:val="24"/>
    </w:rPr>
  </w:style>
  <w:style w:type="character" w:customStyle="1" w:styleId="DefaultChar">
    <w:name w:val="Default Char"/>
    <w:link w:val="Default"/>
    <w:qFormat/>
    <w:rPr>
      <w:color w:val="000000"/>
      <w:sz w:val="24"/>
      <w:szCs w:val="24"/>
    </w:rPr>
  </w:style>
  <w:style w:type="character" w:customStyle="1" w:styleId="-Char">
    <w:name w:val="表内格式-报告表 Char"/>
    <w:link w:val="-"/>
    <w:qFormat/>
    <w:locked/>
    <w:rPr>
      <w:rFonts w:eastAsia="仿宋"/>
      <w:color w:val="000000"/>
      <w:sz w:val="21"/>
      <w:szCs w:val="21"/>
    </w:rPr>
  </w:style>
  <w:style w:type="paragraph" w:customStyle="1" w:styleId="-">
    <w:name w:val="表内格式-报告表"/>
    <w:basedOn w:val="a"/>
    <w:link w:val="-Char"/>
    <w:qFormat/>
    <w:pPr>
      <w:widowControl/>
      <w:adjustRightInd w:val="0"/>
      <w:snapToGrid w:val="0"/>
      <w:jc w:val="center"/>
    </w:pPr>
    <w:rPr>
      <w:rFonts w:eastAsia="仿宋"/>
      <w:color w:val="000000"/>
      <w:kern w:val="0"/>
      <w:szCs w:val="21"/>
    </w:rPr>
  </w:style>
  <w:style w:type="paragraph" w:customStyle="1" w:styleId="07501011">
    <w:name w:val="样式 首行缩进:  0.75 厘米 段前: 0.1 行 段后: 0.1 行1"/>
    <w:basedOn w:val="a"/>
    <w:qFormat/>
    <w:pPr>
      <w:adjustRightInd w:val="0"/>
      <w:snapToGrid w:val="0"/>
      <w:spacing w:line="300" w:lineRule="auto"/>
      <w:ind w:firstLine="425"/>
      <w:textAlignment w:val="baseline"/>
    </w:pPr>
    <w:rPr>
      <w:rFonts w:cs="宋体"/>
      <w:snapToGrid w:val="0"/>
      <w:kern w:val="0"/>
      <w:sz w:val="24"/>
      <w:szCs w:val="20"/>
    </w:rPr>
  </w:style>
  <w:style w:type="paragraph" w:customStyle="1" w:styleId="58">
    <w:name w:val="5正文 首行缩进"/>
    <w:basedOn w:val="a"/>
    <w:link w:val="5Char7"/>
    <w:qFormat/>
    <w:pPr>
      <w:adjustRightInd w:val="0"/>
      <w:snapToGrid w:val="0"/>
      <w:spacing w:line="360" w:lineRule="auto"/>
      <w:ind w:firstLineChars="200" w:firstLine="200"/>
    </w:pPr>
    <w:rPr>
      <w:snapToGrid w:val="0"/>
      <w:kern w:val="24"/>
      <w:sz w:val="24"/>
      <w:lang w:val="zh-CN"/>
    </w:rPr>
  </w:style>
  <w:style w:type="character" w:customStyle="1" w:styleId="5Char7">
    <w:name w:val="5正文 首行缩进 Char"/>
    <w:link w:val="58"/>
    <w:qFormat/>
    <w:rPr>
      <w:snapToGrid w:val="0"/>
      <w:kern w:val="24"/>
      <w:sz w:val="24"/>
      <w:szCs w:val="24"/>
      <w:lang w:val="zh-CN" w:eastAsia="zh-CN"/>
    </w:rPr>
  </w:style>
  <w:style w:type="character" w:customStyle="1" w:styleId="Char1">
    <w:name w:val="文档结构图 Char"/>
    <w:basedOn w:val="a1"/>
    <w:link w:val="a6"/>
    <w:qFormat/>
    <w:rPr>
      <w:rFonts w:ascii="宋体"/>
      <w:kern w:val="2"/>
      <w:sz w:val="18"/>
      <w:szCs w:val="18"/>
    </w:rPr>
  </w:style>
  <w:style w:type="character" w:customStyle="1" w:styleId="afe">
    <w:name w:val="文档结构图 字符"/>
    <w:basedOn w:val="a1"/>
    <w:qFormat/>
    <w:rPr>
      <w:rFonts w:ascii="Microsoft YaHei UI" w:eastAsia="Microsoft YaHei UI"/>
      <w:kern w:val="2"/>
      <w:sz w:val="18"/>
      <w:szCs w:val="18"/>
    </w:rPr>
  </w:style>
  <w:style w:type="character" w:customStyle="1" w:styleId="16">
    <w:name w:val="16"/>
    <w:qFormat/>
    <w:rPr>
      <w:rFonts w:ascii="宋体" w:eastAsia="宋体" w:hAnsi="宋体" w:hint="eastAsia"/>
      <w:color w:val="000000"/>
      <w:sz w:val="21"/>
      <w:szCs w:val="21"/>
    </w:rPr>
  </w:style>
  <w:style w:type="paragraph" w:styleId="aff">
    <w:name w:val="List Paragraph"/>
    <w:basedOn w:val="a"/>
    <w:uiPriority w:val="34"/>
    <w:qFormat/>
    <w:pPr>
      <w:widowControl/>
      <w:ind w:firstLine="420"/>
      <w:jc w:val="left"/>
    </w:pPr>
    <w:rPr>
      <w:rFonts w:ascii="宋体" w:hAnsi="宋体" w:cs="宋体"/>
      <w:kern w:val="0"/>
      <w:sz w:val="24"/>
    </w:rPr>
  </w:style>
  <w:style w:type="character" w:customStyle="1" w:styleId="Chare">
    <w:name w:val="表格文字 Char"/>
    <w:link w:val="aff0"/>
    <w:qFormat/>
    <w:locked/>
    <w:rPr>
      <w:rFonts w:ascii="仿宋_GB2312" w:eastAsia="仿宋_GB2312" w:hAnsi="Arial Black" w:cs="仿宋_GB2312"/>
      <w:kern w:val="44"/>
      <w:sz w:val="24"/>
      <w:szCs w:val="24"/>
    </w:rPr>
  </w:style>
  <w:style w:type="paragraph" w:customStyle="1" w:styleId="aff0">
    <w:name w:val="表格文字"/>
    <w:basedOn w:val="a"/>
    <w:link w:val="Chare"/>
    <w:qFormat/>
    <w:pPr>
      <w:jc w:val="center"/>
    </w:pPr>
    <w:rPr>
      <w:rFonts w:ascii="仿宋_GB2312" w:eastAsia="仿宋_GB2312" w:hAnsi="Arial Black" w:cs="仿宋_GB2312"/>
      <w:kern w:val="44"/>
      <w:sz w:val="24"/>
    </w:rPr>
  </w:style>
  <w:style w:type="character" w:customStyle="1" w:styleId="3Char">
    <w:name w:val="标题 3 Char"/>
    <w:basedOn w:val="a1"/>
    <w:link w:val="3"/>
    <w:qFormat/>
    <w:rPr>
      <w:b/>
      <w:bCs/>
      <w:kern w:val="2"/>
      <w:sz w:val="32"/>
      <w:szCs w:val="32"/>
    </w:rPr>
  </w:style>
  <w:style w:type="character" w:customStyle="1" w:styleId="2Char">
    <w:name w:val="标题 2 Char"/>
    <w:basedOn w:val="a1"/>
    <w:link w:val="2"/>
    <w:qFormat/>
    <w:rPr>
      <w:b/>
      <w:bCs/>
      <w:sz w:val="28"/>
      <w:szCs w:val="28"/>
    </w:rPr>
  </w:style>
  <w:style w:type="character" w:customStyle="1" w:styleId="5Char">
    <w:name w:val="标题 5 Char"/>
    <w:basedOn w:val="a1"/>
    <w:link w:val="50"/>
    <w:qFormat/>
    <w:rPr>
      <w:sz w:val="28"/>
      <w:szCs w:val="28"/>
    </w:rPr>
  </w:style>
  <w:style w:type="character" w:customStyle="1" w:styleId="6Char">
    <w:name w:val="标题 6 Char"/>
    <w:basedOn w:val="a1"/>
    <w:link w:val="6"/>
    <w:qFormat/>
    <w:rPr>
      <w:sz w:val="28"/>
      <w:szCs w:val="28"/>
    </w:rPr>
  </w:style>
  <w:style w:type="character" w:customStyle="1" w:styleId="7Char">
    <w:name w:val="标题 7 Char"/>
    <w:basedOn w:val="a1"/>
    <w:link w:val="7"/>
    <w:qFormat/>
    <w:rPr>
      <w:sz w:val="28"/>
      <w:szCs w:val="28"/>
    </w:rPr>
  </w:style>
  <w:style w:type="character" w:customStyle="1" w:styleId="8Char">
    <w:name w:val="标题 8 Char"/>
    <w:basedOn w:val="a1"/>
    <w:link w:val="8"/>
    <w:qFormat/>
    <w:rPr>
      <w:sz w:val="28"/>
      <w:szCs w:val="28"/>
    </w:rPr>
  </w:style>
  <w:style w:type="character" w:customStyle="1" w:styleId="9Char">
    <w:name w:val="标题 9 Char"/>
    <w:basedOn w:val="a1"/>
    <w:link w:val="9"/>
    <w:qFormat/>
    <w:rPr>
      <w:sz w:val="28"/>
      <w:szCs w:val="28"/>
    </w:rPr>
  </w:style>
  <w:style w:type="character" w:customStyle="1" w:styleId="unnamed11">
    <w:name w:val="unnamed11"/>
    <w:qFormat/>
    <w:rPr>
      <w:sz w:val="21"/>
      <w:szCs w:val="21"/>
    </w:rPr>
  </w:style>
  <w:style w:type="character" w:customStyle="1" w:styleId="2Char0">
    <w:name w:val="正文文本缩进 2 Char"/>
    <w:link w:val="20"/>
    <w:qFormat/>
    <w:locked/>
    <w:rPr>
      <w:sz w:val="21"/>
      <w:szCs w:val="21"/>
    </w:rPr>
  </w:style>
  <w:style w:type="character" w:customStyle="1" w:styleId="1Char">
    <w:name w:val="标题 1 Char"/>
    <w:link w:val="1"/>
    <w:locked/>
    <w:rPr>
      <w:b/>
      <w:bCs/>
      <w:color w:val="000000"/>
      <w:kern w:val="44"/>
      <w:sz w:val="21"/>
      <w:szCs w:val="30"/>
    </w:rPr>
  </w:style>
  <w:style w:type="character" w:customStyle="1" w:styleId="3Exact">
    <w:name w:val="正文文本 (3) Exact"/>
    <w:qFormat/>
    <w:rPr>
      <w:rFonts w:ascii="MingLiUfalt" w:eastAsia="MingLiUfalt" w:hAnsi="MingLiUfalt" w:cs="Times New Roman"/>
      <w:spacing w:val="-17"/>
      <w:sz w:val="23"/>
      <w:lang w:val="en-US" w:eastAsia="en-US"/>
    </w:rPr>
  </w:style>
  <w:style w:type="character" w:customStyle="1" w:styleId="over">
    <w:name w:val="over"/>
    <w:qFormat/>
    <w:rPr>
      <w:rFonts w:ascii="宋体" w:hAnsi="宋体" w:cs="宋体"/>
      <w:color w:val="CC0000"/>
      <w:sz w:val="24"/>
      <w:szCs w:val="24"/>
    </w:rPr>
  </w:style>
  <w:style w:type="character" w:customStyle="1" w:styleId="hover27">
    <w:name w:val="hover27"/>
    <w:basedOn w:val="a1"/>
    <w:qFormat/>
  </w:style>
  <w:style w:type="character" w:customStyle="1" w:styleId="tnews">
    <w:name w:val="tnews"/>
    <w:qFormat/>
    <w:rPr>
      <w:color w:val="FFFFFF"/>
      <w:sz w:val="21"/>
      <w:szCs w:val="21"/>
    </w:rPr>
  </w:style>
  <w:style w:type="character" w:customStyle="1" w:styleId="aff1">
    <w:name w:val="正文文本_"/>
    <w:link w:val="14"/>
    <w:qFormat/>
    <w:locked/>
    <w:rPr>
      <w:rFonts w:ascii="MingLiUfalt" w:eastAsia="MingLiUfalt" w:hAnsi="MingLiUfalt"/>
      <w:sz w:val="24"/>
      <w:shd w:val="clear" w:color="auto" w:fill="FFFFFF"/>
    </w:rPr>
  </w:style>
  <w:style w:type="paragraph" w:customStyle="1" w:styleId="14">
    <w:name w:val="正文文本1"/>
    <w:basedOn w:val="a"/>
    <w:link w:val="aff1"/>
    <w:qFormat/>
    <w:pPr>
      <w:shd w:val="clear" w:color="auto" w:fill="FFFFFF"/>
      <w:spacing w:line="240" w:lineRule="atLeast"/>
    </w:pPr>
    <w:rPr>
      <w:rFonts w:ascii="MingLiUfalt" w:eastAsia="MingLiUfalt" w:hAnsi="MingLiUfalt"/>
      <w:kern w:val="0"/>
      <w:sz w:val="24"/>
      <w:szCs w:val="20"/>
    </w:rPr>
  </w:style>
  <w:style w:type="character" w:customStyle="1" w:styleId="Char">
    <w:name w:val="正文缩进 Char"/>
    <w:link w:val="a0"/>
    <w:qFormat/>
    <w:locked/>
    <w:rPr>
      <w:rFonts w:ascii="仿宋_GB2312" w:eastAsia="仿宋_GB2312" w:cs="仿宋_GB2312"/>
      <w:kern w:val="2"/>
      <w:sz w:val="28"/>
      <w:szCs w:val="28"/>
    </w:rPr>
  </w:style>
  <w:style w:type="character" w:customStyle="1" w:styleId="aff2">
    <w:name w:val="正文文本 + 粗体"/>
    <w:qFormat/>
    <w:rPr>
      <w:rFonts w:ascii="MingLiUfalt" w:eastAsia="MingLiUfalt" w:hAnsi="MingLiUfalt" w:cs="Times New Roman"/>
      <w:spacing w:val="-20"/>
      <w:sz w:val="24"/>
      <w:lang w:val="en-US" w:eastAsia="en-US"/>
    </w:rPr>
  </w:style>
  <w:style w:type="character" w:customStyle="1" w:styleId="style11">
    <w:name w:val="style11"/>
    <w:qFormat/>
    <w:rPr>
      <w:rFonts w:cs="Times New Roman"/>
      <w:color w:val="333333"/>
    </w:rPr>
  </w:style>
  <w:style w:type="character" w:customStyle="1" w:styleId="15">
    <w:name w:val="要点1"/>
    <w:qFormat/>
    <w:rPr>
      <w:rFonts w:eastAsia="仿宋_GB2312"/>
      <w:bCs/>
      <w:sz w:val="24"/>
    </w:rPr>
  </w:style>
  <w:style w:type="character" w:customStyle="1" w:styleId="3Char1">
    <w:name w:val="正文文本缩进 3 Char"/>
    <w:link w:val="32"/>
    <w:qFormat/>
    <w:locked/>
    <w:rPr>
      <w:sz w:val="16"/>
      <w:szCs w:val="16"/>
    </w:rPr>
  </w:style>
  <w:style w:type="character" w:customStyle="1" w:styleId="style1">
    <w:name w:val="style1"/>
    <w:rPr>
      <w:rFonts w:cs="Times New Roman"/>
    </w:rPr>
  </w:style>
  <w:style w:type="character" w:customStyle="1" w:styleId="bsharetext">
    <w:name w:val="bsharetext"/>
    <w:basedOn w:val="a1"/>
    <w:qFormat/>
  </w:style>
  <w:style w:type="character" w:customStyle="1" w:styleId="hover26">
    <w:name w:val="hover26"/>
    <w:basedOn w:val="a1"/>
  </w:style>
  <w:style w:type="character" w:customStyle="1" w:styleId="font41">
    <w:name w:val="font41"/>
    <w:qFormat/>
    <w:rPr>
      <w:rFonts w:ascii="宋体" w:eastAsia="宋体" w:hAnsi="宋体" w:cs="宋体" w:hint="eastAsia"/>
      <w:color w:val="FF0000"/>
      <w:sz w:val="21"/>
      <w:szCs w:val="21"/>
      <w:u w:val="none"/>
    </w:rPr>
  </w:style>
  <w:style w:type="character" w:customStyle="1" w:styleId="2Char1">
    <w:name w:val="正文文本 2 Char"/>
    <w:link w:val="22"/>
    <w:locked/>
    <w:rPr>
      <w:sz w:val="21"/>
      <w:szCs w:val="21"/>
    </w:rPr>
  </w:style>
  <w:style w:type="character" w:customStyle="1" w:styleId="CharChar5">
    <w:name w:val="Char Char5"/>
    <w:qFormat/>
    <w:locked/>
    <w:rPr>
      <w:kern w:val="2"/>
      <w:sz w:val="18"/>
      <w:szCs w:val="18"/>
    </w:rPr>
  </w:style>
  <w:style w:type="character" w:customStyle="1" w:styleId="Char16">
    <w:name w:val="常用正文样式 Char1"/>
    <w:link w:val="aff3"/>
    <w:qFormat/>
    <w:locked/>
    <w:rPr>
      <w:rFonts w:ascii="宋体" w:eastAsia="仿宋_GB2312" w:hAnsi="宋体"/>
      <w:kern w:val="28"/>
      <w:sz w:val="24"/>
    </w:rPr>
  </w:style>
  <w:style w:type="paragraph" w:customStyle="1" w:styleId="aff3">
    <w:name w:val="常用正文样式"/>
    <w:basedOn w:val="a"/>
    <w:link w:val="Char16"/>
    <w:qFormat/>
    <w:pPr>
      <w:spacing w:line="360" w:lineRule="auto"/>
      <w:ind w:firstLineChars="200" w:firstLine="480"/>
    </w:pPr>
    <w:rPr>
      <w:rFonts w:ascii="宋体" w:eastAsia="仿宋_GB2312" w:hAnsi="宋体"/>
      <w:kern w:val="28"/>
      <w:sz w:val="24"/>
      <w:szCs w:val="20"/>
    </w:rPr>
  </w:style>
  <w:style w:type="character" w:customStyle="1" w:styleId="3Char0">
    <w:name w:val="正文文本 3 Char"/>
    <w:link w:val="30"/>
    <w:qFormat/>
    <w:locked/>
    <w:rPr>
      <w:sz w:val="16"/>
      <w:szCs w:val="16"/>
    </w:rPr>
  </w:style>
  <w:style w:type="character" w:customStyle="1" w:styleId="head121">
    <w:name w:val="head121"/>
    <w:qFormat/>
    <w:rPr>
      <w:sz w:val="22"/>
    </w:rPr>
  </w:style>
  <w:style w:type="character" w:customStyle="1" w:styleId="11pt">
    <w:name w:val="正文文本 + 11 pt"/>
    <w:qFormat/>
    <w:rPr>
      <w:rFonts w:ascii="MingLiUfalt" w:eastAsia="MingLiUfalt" w:hAnsi="MingLiUfalt" w:cs="Times New Roman"/>
      <w:spacing w:val="20"/>
      <w:sz w:val="22"/>
    </w:rPr>
  </w:style>
  <w:style w:type="character" w:customStyle="1" w:styleId="CharChar">
    <w:name w:val="表格内容 Char Char"/>
    <w:link w:val="aff4"/>
    <w:qFormat/>
    <w:locked/>
    <w:rPr>
      <w:rFonts w:ascii="Arial" w:eastAsia="仿宋_GB2312" w:hAnsi="Arial" w:cs="Arial"/>
      <w:sz w:val="24"/>
    </w:rPr>
  </w:style>
  <w:style w:type="paragraph" w:customStyle="1" w:styleId="aff4">
    <w:name w:val="表格内容"/>
    <w:basedOn w:val="a"/>
    <w:link w:val="CharChar"/>
    <w:qFormat/>
    <w:pPr>
      <w:overflowPunct w:val="0"/>
      <w:adjustRightInd w:val="0"/>
      <w:spacing w:before="40" w:after="60" w:line="200" w:lineRule="atLeast"/>
    </w:pPr>
    <w:rPr>
      <w:rFonts w:ascii="Arial" w:eastAsia="仿宋_GB2312" w:hAnsi="Arial" w:cs="Arial"/>
      <w:kern w:val="0"/>
      <w:sz w:val="24"/>
      <w:szCs w:val="20"/>
    </w:rPr>
  </w:style>
  <w:style w:type="character" w:customStyle="1" w:styleId="310">
    <w:name w:val="正文文本缩进 3 字符1"/>
    <w:basedOn w:val="a1"/>
    <w:uiPriority w:val="99"/>
    <w:qFormat/>
    <w:rPr>
      <w:kern w:val="2"/>
      <w:sz w:val="16"/>
      <w:szCs w:val="16"/>
    </w:rPr>
  </w:style>
  <w:style w:type="character" w:customStyle="1" w:styleId="Char3">
    <w:name w:val="纯文本 Char"/>
    <w:basedOn w:val="a1"/>
    <w:link w:val="ac"/>
    <w:qFormat/>
    <w:rPr>
      <w:rFonts w:ascii="宋体" w:hAnsi="宋体"/>
      <w:sz w:val="24"/>
      <w:szCs w:val="24"/>
    </w:rPr>
  </w:style>
  <w:style w:type="character" w:customStyle="1" w:styleId="210">
    <w:name w:val="正文文本 2 字符1"/>
    <w:basedOn w:val="a1"/>
    <w:uiPriority w:val="99"/>
    <w:rPr>
      <w:kern w:val="2"/>
      <w:sz w:val="21"/>
      <w:szCs w:val="24"/>
    </w:rPr>
  </w:style>
  <w:style w:type="character" w:customStyle="1" w:styleId="211">
    <w:name w:val="正文文本缩进 2 字符1"/>
    <w:basedOn w:val="a1"/>
    <w:uiPriority w:val="99"/>
    <w:qFormat/>
    <w:rPr>
      <w:kern w:val="2"/>
      <w:sz w:val="21"/>
      <w:szCs w:val="24"/>
    </w:rPr>
  </w:style>
  <w:style w:type="character" w:customStyle="1" w:styleId="Char6">
    <w:name w:val="正文首行缩进 Char"/>
    <w:basedOn w:val="Char11"/>
    <w:link w:val="af4"/>
    <w:rPr>
      <w:sz w:val="21"/>
      <w:szCs w:val="72"/>
    </w:rPr>
  </w:style>
  <w:style w:type="character" w:customStyle="1" w:styleId="311">
    <w:name w:val="正文文本 3 字符1"/>
    <w:basedOn w:val="a1"/>
    <w:uiPriority w:val="99"/>
    <w:qFormat/>
    <w:rPr>
      <w:kern w:val="2"/>
      <w:sz w:val="16"/>
      <w:szCs w:val="16"/>
    </w:rPr>
  </w:style>
  <w:style w:type="paragraph" w:customStyle="1" w:styleId="41">
    <w:name w:val="样式4"/>
    <w:basedOn w:val="a"/>
    <w:pPr>
      <w:spacing w:beforeLines="50" w:afterLines="50" w:line="480" w:lineRule="exact"/>
    </w:pPr>
    <w:rPr>
      <w:rFonts w:eastAsia="黑体"/>
      <w:bCs/>
      <w:sz w:val="28"/>
      <w:szCs w:val="20"/>
    </w:rPr>
  </w:style>
  <w:style w:type="paragraph" w:customStyle="1" w:styleId="35">
    <w:name w:val="标题3"/>
    <w:basedOn w:val="3"/>
    <w:next w:val="a0"/>
    <w:pPr>
      <w:keepLines w:val="0"/>
      <w:tabs>
        <w:tab w:val="left" w:pos="720"/>
      </w:tabs>
      <w:spacing w:before="0" w:after="0" w:line="360" w:lineRule="auto"/>
      <w:ind w:left="720" w:hanging="720"/>
      <w:jc w:val="center"/>
    </w:pPr>
    <w:rPr>
      <w:rFonts w:ascii="宋体" w:hAnsi="宋体"/>
      <w:sz w:val="24"/>
      <w:szCs w:val="20"/>
    </w:rPr>
  </w:style>
  <w:style w:type="paragraph" w:customStyle="1" w:styleId="17">
    <w:name w:val="1"/>
    <w:basedOn w:val="a"/>
    <w:next w:val="22"/>
    <w:qFormat/>
    <w:pPr>
      <w:widowControl/>
      <w:jc w:val="left"/>
    </w:pPr>
    <w:rPr>
      <w:color w:val="000000"/>
      <w:szCs w:val="21"/>
    </w:rPr>
  </w:style>
  <w:style w:type="paragraph" w:customStyle="1" w:styleId="aff5">
    <w:name w:val="表题"/>
    <w:basedOn w:val="af1"/>
    <w:qFormat/>
    <w:pPr>
      <w:spacing w:beforeLines="50" w:line="480" w:lineRule="exact"/>
    </w:pPr>
    <w:rPr>
      <w:rFonts w:ascii="Times New Roman" w:eastAsia="黑体"/>
      <w:sz w:val="28"/>
      <w:szCs w:val="24"/>
    </w:rPr>
  </w:style>
  <w:style w:type="paragraph" w:customStyle="1" w:styleId="aff6">
    <w:name w:val="文本框"/>
    <w:basedOn w:val="a"/>
    <w:next w:val="a"/>
    <w:qFormat/>
    <w:pPr>
      <w:tabs>
        <w:tab w:val="left" w:pos="0"/>
      </w:tabs>
      <w:spacing w:line="240" w:lineRule="atLeast"/>
      <w:jc w:val="center"/>
    </w:pPr>
    <w:rPr>
      <w:rFonts w:eastAsia="仿宋_GB2312"/>
      <w:spacing w:val="12"/>
      <w:szCs w:val="21"/>
    </w:rPr>
  </w:style>
  <w:style w:type="paragraph" w:customStyle="1" w:styleId="xl68">
    <w:name w:val="xl68"/>
    <w:basedOn w:val="a"/>
    <w:qFormat/>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Cs w:val="21"/>
    </w:rPr>
  </w:style>
  <w:style w:type="paragraph" w:customStyle="1" w:styleId="25">
    <w:name w:val="2"/>
    <w:basedOn w:val="a"/>
    <w:qFormat/>
    <w:rPr>
      <w:sz w:val="24"/>
    </w:rPr>
  </w:style>
  <w:style w:type="paragraph" w:customStyle="1" w:styleId="CharChar1">
    <w:name w:val="Char Char1"/>
    <w:basedOn w:val="a"/>
    <w:qFormat/>
    <w:rPr>
      <w:rFonts w:ascii="Tahoma" w:hAnsi="Tahoma" w:cs="Tahoma"/>
      <w:sz w:val="24"/>
    </w:rPr>
  </w:style>
  <w:style w:type="paragraph" w:customStyle="1" w:styleId="Char20">
    <w:name w:val="Char2"/>
    <w:basedOn w:val="a"/>
    <w:qFormat/>
    <w:rPr>
      <w:szCs w:val="21"/>
    </w:rPr>
  </w:style>
  <w:style w:type="paragraph" w:customStyle="1" w:styleId="59">
    <w:name w:val="5级标题"/>
    <w:basedOn w:val="a"/>
    <w:qFormat/>
    <w:pPr>
      <w:spacing w:line="360" w:lineRule="auto"/>
      <w:jc w:val="left"/>
    </w:pPr>
    <w:rPr>
      <w:sz w:val="24"/>
      <w:szCs w:val="22"/>
    </w:rPr>
  </w:style>
  <w:style w:type="paragraph" w:customStyle="1" w:styleId="18">
    <w:name w:val="列出段落1"/>
    <w:basedOn w:val="a"/>
    <w:uiPriority w:val="34"/>
    <w:qFormat/>
    <w:pPr>
      <w:ind w:firstLineChars="200" w:firstLine="420"/>
    </w:pPr>
    <w:rPr>
      <w:rFonts w:ascii="Calibri" w:hAnsi="Calibri" w:cs="Calibri"/>
      <w:szCs w:val="21"/>
    </w:rPr>
  </w:style>
  <w:style w:type="paragraph" w:customStyle="1" w:styleId="CharCharCharChar">
    <w:name w:val="Char Char Char Char"/>
    <w:basedOn w:val="a"/>
    <w:qFormat/>
    <w:rPr>
      <w:sz w:val="24"/>
    </w:rPr>
  </w:style>
  <w:style w:type="paragraph" w:customStyle="1" w:styleId="ParaCharCharCharChar">
    <w:name w:val="默认段落字体 Para Char Char Char Char"/>
    <w:basedOn w:val="a"/>
    <w:qFormat/>
    <w:rPr>
      <w:szCs w:val="21"/>
    </w:rPr>
  </w:style>
  <w:style w:type="paragraph" w:customStyle="1" w:styleId="CharChar9CharCharCharCharCharCharChar">
    <w:name w:val="Char Char9 Char Char Char Char Char Char Char"/>
    <w:basedOn w:val="a"/>
    <w:rPr>
      <w:szCs w:val="21"/>
    </w:rPr>
  </w:style>
  <w:style w:type="paragraph" w:customStyle="1" w:styleId="36">
    <w:name w:val="正文文本 (3)"/>
    <w:basedOn w:val="a"/>
    <w:qFormat/>
    <w:pPr>
      <w:shd w:val="clear" w:color="auto" w:fill="FFFFFF"/>
      <w:spacing w:line="240" w:lineRule="atLeast"/>
    </w:pPr>
    <w:rPr>
      <w:rFonts w:ascii="MingLiUfalt" w:eastAsia="MingLiUfalt" w:hAnsi="MingLiUfalt"/>
      <w:spacing w:val="-20"/>
      <w:sz w:val="24"/>
      <w:szCs w:val="21"/>
      <w:lang w:eastAsia="en-US"/>
    </w:rPr>
  </w:style>
  <w:style w:type="paragraph" w:customStyle="1" w:styleId="CharCharCharCharCharCharCharCharCharCharCharChar">
    <w:name w:val="Char Char Char Char Char Char Char Char Char Char Char Char"/>
    <w:basedOn w:val="a"/>
    <w:rPr>
      <w:sz w:val="24"/>
    </w:rPr>
  </w:style>
  <w:style w:type="paragraph" w:customStyle="1" w:styleId="CharChar1Char">
    <w:name w:val="Char Char1 Char"/>
    <w:basedOn w:val="a"/>
    <w:qFormat/>
    <w:rPr>
      <w:sz w:val="24"/>
    </w:rPr>
  </w:style>
  <w:style w:type="paragraph" w:customStyle="1" w:styleId="26">
    <w:name w:val="列出段落2"/>
    <w:basedOn w:val="a"/>
    <w:pPr>
      <w:ind w:firstLineChars="200" w:firstLine="420"/>
    </w:pPr>
    <w:rPr>
      <w:szCs w:val="21"/>
    </w:rPr>
  </w:style>
  <w:style w:type="paragraph" w:customStyle="1" w:styleId="19">
    <w:name w:val="表字1"/>
    <w:basedOn w:val="a"/>
    <w:qFormat/>
    <w:pPr>
      <w:adjustRightInd w:val="0"/>
      <w:spacing w:line="360" w:lineRule="auto"/>
      <w:jc w:val="center"/>
      <w:textAlignment w:val="baseline"/>
    </w:pPr>
    <w:rPr>
      <w:rFonts w:ascii="宋体" w:cs="宋体"/>
      <w:kern w:val="0"/>
      <w:szCs w:val="21"/>
    </w:rPr>
  </w:style>
  <w:style w:type="paragraph" w:customStyle="1" w:styleId="p0">
    <w:name w:val="p0"/>
    <w:basedOn w:val="a"/>
    <w:pPr>
      <w:widowControl/>
    </w:pPr>
    <w:rPr>
      <w:kern w:val="0"/>
      <w:szCs w:val="21"/>
    </w:rPr>
  </w:style>
  <w:style w:type="paragraph" w:customStyle="1" w:styleId="aff7">
    <w:name w:val="简单回函地址"/>
    <w:basedOn w:val="a"/>
    <w:qFormat/>
    <w:rPr>
      <w:szCs w:val="21"/>
    </w:rPr>
  </w:style>
  <w:style w:type="paragraph" w:customStyle="1" w:styleId="aff8">
    <w:name w:val="表文字"/>
    <w:basedOn w:val="a"/>
    <w:qFormat/>
    <w:pPr>
      <w:jc w:val="center"/>
    </w:pPr>
    <w:rPr>
      <w:szCs w:val="21"/>
    </w:rPr>
  </w:style>
  <w:style w:type="paragraph" w:customStyle="1" w:styleId="CharChar0">
    <w:name w:val="Char Char"/>
    <w:basedOn w:val="a"/>
    <w:rPr>
      <w:sz w:val="24"/>
    </w:rPr>
  </w:style>
  <w:style w:type="paragraph" w:customStyle="1" w:styleId="xl22">
    <w:name w:val="xl22"/>
    <w:basedOn w:val="a"/>
    <w:qFormat/>
    <w:pPr>
      <w:widowControl/>
      <w:spacing w:before="100" w:beforeAutospacing="1" w:after="100" w:afterAutospacing="1"/>
      <w:jc w:val="left"/>
    </w:pPr>
    <w:rPr>
      <w:kern w:val="0"/>
      <w:sz w:val="24"/>
    </w:rPr>
  </w:style>
  <w:style w:type="paragraph" w:customStyle="1" w:styleId="p15">
    <w:name w:val="p15"/>
    <w:basedOn w:val="a"/>
    <w:pPr>
      <w:widowControl/>
      <w:ind w:left="840"/>
    </w:pPr>
    <w:rPr>
      <w:rFonts w:ascii="Century" w:hAnsi="Century" w:cs="Century"/>
      <w:kern w:val="0"/>
      <w:szCs w:val="21"/>
    </w:rPr>
  </w:style>
  <w:style w:type="paragraph" w:customStyle="1" w:styleId="Char17">
    <w:name w:val="Char1"/>
    <w:basedOn w:val="a"/>
    <w:qFormat/>
    <w:rPr>
      <w:sz w:val="24"/>
    </w:rPr>
  </w:style>
  <w:style w:type="paragraph" w:customStyle="1" w:styleId="aff9">
    <w:name w:val="小四表文左齐"/>
    <w:basedOn w:val="a"/>
    <w:pPr>
      <w:snapToGrid w:val="0"/>
      <w:spacing w:line="312" w:lineRule="auto"/>
      <w:jc w:val="center"/>
    </w:pPr>
    <w:rPr>
      <w:rFonts w:ascii="宋体" w:hAnsi="宋体" w:cs="宋体"/>
      <w:kern w:val="0"/>
      <w:szCs w:val="21"/>
    </w:rPr>
  </w:style>
  <w:style w:type="paragraph" w:customStyle="1" w:styleId="TableParagraph">
    <w:name w:val="Table Paragraph"/>
    <w:basedOn w:val="a"/>
    <w:uiPriority w:val="1"/>
    <w:qFormat/>
    <w:rPr>
      <w:szCs w:val="21"/>
    </w:rPr>
  </w:style>
  <w:style w:type="paragraph" w:customStyle="1" w:styleId="BodyText21">
    <w:name w:val="Body Text 21"/>
    <w:basedOn w:val="a"/>
    <w:qFormat/>
    <w:pPr>
      <w:adjustRightInd w:val="0"/>
      <w:textAlignment w:val="baseline"/>
    </w:pPr>
    <w:rPr>
      <w:rFonts w:ascii="仿宋_GB2312" w:eastAsia="仿宋体"/>
      <w:szCs w:val="20"/>
    </w:rPr>
  </w:style>
  <w:style w:type="paragraph" w:customStyle="1" w:styleId="xl24">
    <w:name w:val="xl24"/>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Arial Unicode MS" w:cs="楷体_GB2312"/>
      <w:kern w:val="0"/>
      <w:sz w:val="24"/>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Cs w:val="21"/>
    </w:rPr>
  </w:style>
  <w:style w:type="paragraph" w:customStyle="1" w:styleId="Charf">
    <w:name w:val="Char"/>
    <w:basedOn w:val="a"/>
    <w:rPr>
      <w:sz w:val="24"/>
    </w:rPr>
  </w:style>
  <w:style w:type="paragraph" w:customStyle="1" w:styleId="1CharCharCharChar">
    <w:name w:val="1 Char Char Char Char"/>
    <w:basedOn w:val="a"/>
    <w:qFormat/>
    <w:rPr>
      <w:sz w:val="24"/>
    </w:rPr>
  </w:style>
  <w:style w:type="paragraph" w:customStyle="1" w:styleId="312">
    <w:name w:val="标题 31"/>
    <w:basedOn w:val="a"/>
    <w:next w:val="a"/>
    <w:pPr>
      <w:keepNext/>
      <w:keepLines/>
      <w:spacing w:before="260" w:after="260" w:line="416" w:lineRule="atLeast"/>
      <w:textAlignment w:val="baseline"/>
      <w:outlineLvl w:val="2"/>
    </w:pPr>
    <w:rPr>
      <w:b/>
      <w:kern w:val="0"/>
      <w:sz w:val="32"/>
      <w:szCs w:val="32"/>
    </w:rPr>
  </w:style>
  <w:style w:type="paragraph" w:customStyle="1" w:styleId="CM15">
    <w:name w:val="CM15"/>
    <w:basedOn w:val="Default"/>
    <w:next w:val="Default"/>
    <w:qFormat/>
    <w:pPr>
      <w:spacing w:line="468" w:lineRule="atLeast"/>
    </w:pPr>
    <w:rPr>
      <w:rFonts w:ascii="宋体"/>
      <w:color w:val="auto"/>
    </w:rPr>
  </w:style>
  <w:style w:type="paragraph" w:customStyle="1" w:styleId="CharCharCharCharCharCharChar">
    <w:name w:val="Char Char Char Char Char Char Char"/>
    <w:basedOn w:val="a"/>
    <w:rPr>
      <w:sz w:val="24"/>
    </w:rPr>
  </w:style>
  <w:style w:type="paragraph" w:customStyle="1" w:styleId="xl23">
    <w:name w:val="xl23"/>
    <w:basedOn w:val="a"/>
    <w:qFormat/>
    <w:pPr>
      <w:widowControl/>
      <w:spacing w:before="100" w:beforeAutospacing="1" w:after="100" w:afterAutospacing="1"/>
      <w:jc w:val="center"/>
    </w:pPr>
    <w:rPr>
      <w:rFonts w:ascii="Arial Unicode MS" w:hAnsi="Arial Unicode MS" w:cs="Arial Unicode MS"/>
      <w:kern w:val="0"/>
      <w:sz w:val="24"/>
    </w:rPr>
  </w:style>
  <w:style w:type="paragraph" w:customStyle="1" w:styleId="xl28">
    <w:name w:val="xl28"/>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a">
    <w:name w:val="新表"/>
    <w:basedOn w:val="a"/>
    <w:pPr>
      <w:spacing w:line="360" w:lineRule="exact"/>
    </w:pPr>
    <w:rPr>
      <w:rFonts w:eastAsia="仿宋_GB2312"/>
      <w:kern w:val="0"/>
      <w:sz w:val="24"/>
    </w:rPr>
  </w:style>
  <w:style w:type="paragraph" w:customStyle="1" w:styleId="2TimesNewRoman">
    <w:name w:val="样式 标题 2 + Times New Roman"/>
    <w:basedOn w:val="2"/>
    <w:qFormat/>
    <w:pPr>
      <w:spacing w:before="120" w:after="120" w:line="300" w:lineRule="auto"/>
    </w:pPr>
    <w:rPr>
      <w:rFonts w:eastAsia="仿宋_GB2312"/>
      <w:sz w:val="32"/>
      <w:szCs w:val="32"/>
    </w:rPr>
  </w:style>
  <w:style w:type="paragraph" w:customStyle="1" w:styleId="Style17">
    <w:name w:val="_Style 17"/>
    <w:basedOn w:val="a"/>
    <w:rPr>
      <w:szCs w:val="21"/>
    </w:rPr>
  </w:style>
  <w:style w:type="paragraph" w:customStyle="1" w:styleId="5a">
    <w:name w:val="样式5"/>
    <w:basedOn w:val="a"/>
    <w:qFormat/>
    <w:pPr>
      <w:spacing w:before="156" w:after="156" w:line="480" w:lineRule="exact"/>
      <w:ind w:firstLineChars="100" w:firstLine="300"/>
    </w:pPr>
    <w:rPr>
      <w:rFonts w:eastAsia="仿宋_GB2312"/>
      <w:sz w:val="30"/>
      <w:szCs w:val="20"/>
    </w:rPr>
  </w:style>
  <w:style w:type="paragraph" w:customStyle="1" w:styleId="0">
    <w:name w:val="0"/>
    <w:basedOn w:val="a"/>
    <w:pPr>
      <w:widowControl/>
      <w:snapToGrid w:val="0"/>
    </w:pPr>
    <w:rPr>
      <w:kern w:val="0"/>
      <w:szCs w:val="21"/>
    </w:rPr>
  </w:style>
  <w:style w:type="paragraph" w:customStyle="1" w:styleId="CharCharCharCharCharCharCharCharCharCharCharChar1">
    <w:name w:val="Char Char Char Char Char Char Char Char Char Char Char Char1"/>
    <w:basedOn w:val="a"/>
    <w:qFormat/>
    <w:rPr>
      <w:sz w:val="24"/>
    </w:rPr>
  </w:style>
  <w:style w:type="paragraph" w:customStyle="1" w:styleId="CharCharChar1Char">
    <w:name w:val="Char Char Char1 Char"/>
    <w:basedOn w:val="a"/>
    <w:qFormat/>
    <w:rPr>
      <w:sz w:val="24"/>
    </w:rPr>
  </w:style>
  <w:style w:type="paragraph" w:customStyle="1" w:styleId="Date1">
    <w:name w:val="Date1"/>
    <w:basedOn w:val="a"/>
    <w:next w:val="a"/>
    <w:qFormat/>
    <w:pPr>
      <w:adjustRightInd w:val="0"/>
      <w:textAlignment w:val="baseline"/>
    </w:pPr>
    <w:rPr>
      <w:szCs w:val="21"/>
    </w:rPr>
  </w:style>
  <w:style w:type="paragraph" w:customStyle="1" w:styleId="ParaChar">
    <w:name w:val="默认段落字体 Para Char"/>
    <w:basedOn w:val="a"/>
    <w:qFormat/>
    <w:rPr>
      <w:szCs w:val="21"/>
    </w:rPr>
  </w:style>
  <w:style w:type="paragraph" w:customStyle="1" w:styleId="1a">
    <w:name w:val="样式1"/>
    <w:basedOn w:val="a"/>
    <w:qFormat/>
    <w:pPr>
      <w:spacing w:line="360" w:lineRule="auto"/>
    </w:pPr>
    <w:rPr>
      <w:color w:val="000000"/>
      <w:sz w:val="24"/>
    </w:rPr>
  </w:style>
  <w:style w:type="character" w:customStyle="1" w:styleId="1b">
    <w:name w:val="正文文本缩进 字符1"/>
    <w:uiPriority w:val="99"/>
    <w:semiHidden/>
    <w:qFormat/>
    <w:rPr>
      <w:rFonts w:ascii="Times New Roman" w:eastAsia="宋体" w:hAnsi="Times New Roman" w:cs="Times New Roman"/>
      <w:szCs w:val="21"/>
    </w:rPr>
  </w:style>
  <w:style w:type="character" w:customStyle="1" w:styleId="1c">
    <w:name w:val="批注框文本 字符1"/>
    <w:uiPriority w:val="99"/>
    <w:semiHidden/>
    <w:rPr>
      <w:rFonts w:ascii="Times New Roman" w:eastAsia="宋体" w:hAnsi="Times New Roman" w:cs="Times New Roman"/>
      <w:sz w:val="18"/>
      <w:szCs w:val="18"/>
    </w:rPr>
  </w:style>
  <w:style w:type="character" w:customStyle="1" w:styleId="1d">
    <w:name w:val="文档结构图 字符1"/>
    <w:uiPriority w:val="99"/>
    <w:semiHidden/>
    <w:qFormat/>
    <w:rPr>
      <w:rFonts w:ascii="Microsoft YaHei UI" w:eastAsia="Microsoft YaHei UI" w:hAnsi="Times New Roman" w:cs="Times New Roman"/>
      <w:sz w:val="18"/>
      <w:szCs w:val="18"/>
    </w:rPr>
  </w:style>
  <w:style w:type="character" w:customStyle="1" w:styleId="1e">
    <w:name w:val="页眉 字符1"/>
    <w:uiPriority w:val="99"/>
    <w:semiHidden/>
    <w:qFormat/>
    <w:rPr>
      <w:rFonts w:ascii="Times New Roman" w:eastAsia="宋体" w:hAnsi="Times New Roman" w:cs="Times New Roman"/>
      <w:sz w:val="18"/>
      <w:szCs w:val="18"/>
    </w:rPr>
  </w:style>
  <w:style w:type="paragraph" w:customStyle="1" w:styleId="510">
    <w:name w:val="正文510"/>
    <w:basedOn w:val="a"/>
    <w:qFormat/>
    <w:pPr>
      <w:snapToGrid w:val="0"/>
      <w:spacing w:line="360" w:lineRule="auto"/>
      <w:ind w:firstLineChars="200" w:firstLine="200"/>
    </w:pPr>
    <w:rPr>
      <w:sz w:val="24"/>
    </w:rPr>
  </w:style>
  <w:style w:type="paragraph" w:customStyle="1" w:styleId="affb">
    <w:name w:val="加粗"/>
    <w:basedOn w:val="a"/>
    <w:next w:val="a"/>
    <w:qFormat/>
    <w:pPr>
      <w:autoSpaceDE w:val="0"/>
      <w:autoSpaceDN w:val="0"/>
      <w:adjustRightInd w:val="0"/>
      <w:snapToGrid w:val="0"/>
      <w:spacing w:line="360" w:lineRule="auto"/>
      <w:ind w:firstLineChars="200" w:firstLine="200"/>
    </w:pPr>
    <w:rPr>
      <w:b/>
      <w:spacing w:val="5"/>
      <w:sz w:val="24"/>
    </w:rPr>
  </w:style>
  <w:style w:type="paragraph" w:customStyle="1" w:styleId="1f">
    <w:name w:val="表格标题1"/>
    <w:basedOn w:val="a"/>
    <w:link w:val="1f0"/>
    <w:pPr>
      <w:autoSpaceDE w:val="0"/>
      <w:autoSpaceDN w:val="0"/>
      <w:adjustRightInd w:val="0"/>
      <w:snapToGrid w:val="0"/>
      <w:jc w:val="center"/>
      <w:outlineLvl w:val="1"/>
    </w:pPr>
    <w:rPr>
      <w:rFonts w:cs="宋体"/>
      <w:kern w:val="0"/>
      <w:szCs w:val="21"/>
    </w:rPr>
  </w:style>
  <w:style w:type="character" w:customStyle="1" w:styleId="1f0">
    <w:name w:val="表格标题1 字符"/>
    <w:basedOn w:val="a1"/>
    <w:link w:val="1f"/>
    <w:qFormat/>
    <w:rPr>
      <w:rFonts w:cs="宋体"/>
      <w:sz w:val="21"/>
      <w:szCs w:val="21"/>
    </w:rPr>
  </w:style>
  <w:style w:type="paragraph" w:customStyle="1" w:styleId="1f1">
    <w:name w:val="模板标题1"/>
    <w:basedOn w:val="a"/>
    <w:next w:val="a"/>
    <w:pPr>
      <w:spacing w:line="360" w:lineRule="auto"/>
      <w:outlineLvl w:val="1"/>
    </w:pPr>
    <w:rPr>
      <w:b/>
      <w:bCs/>
      <w:lang w:val="zh-CN"/>
    </w:rPr>
  </w:style>
  <w:style w:type="paragraph" w:customStyle="1" w:styleId="1f2">
    <w:name w:val="无间隔1"/>
    <w:uiPriority w:val="99"/>
    <w:qFormat/>
    <w:pPr>
      <w:widowControl w:val="0"/>
      <w:jc w:val="center"/>
    </w:pPr>
    <w:rPr>
      <w:rFonts w:ascii="宋体" w:eastAsia="仿宋_GB2312" w:hAnsi="Courier New"/>
      <w:kern w:val="2"/>
      <w:sz w:val="24"/>
    </w:rPr>
  </w:style>
  <w:style w:type="paragraph" w:customStyle="1" w:styleId="099152">
    <w:name w:val="样式 首行缩进:  0.99 厘米 行距: 1.5 倍行距2"/>
    <w:basedOn w:val="a"/>
    <w:qFormat/>
    <w:pPr>
      <w:adjustRightInd w:val="0"/>
      <w:snapToGrid w:val="0"/>
      <w:jc w:val="center"/>
    </w:pPr>
    <w:rPr>
      <w:rFonts w:ascii="宋体" w:hAnsi="宋体"/>
      <w:color w:val="FF0000"/>
      <w:szCs w:val="21"/>
    </w:rPr>
  </w:style>
  <w:style w:type="character" w:customStyle="1" w:styleId="font71">
    <w:name w:val="font71"/>
    <w:qFormat/>
    <w:rPr>
      <w:rFonts w:ascii="Times New Roman" w:hAnsi="Times New Roman" w:cs="Times New Roman" w:hint="default"/>
      <w:color w:val="000000"/>
      <w:sz w:val="21"/>
      <w:szCs w:val="21"/>
      <w:u w:val="none"/>
    </w:rPr>
  </w:style>
  <w:style w:type="character" w:customStyle="1" w:styleId="font61">
    <w:name w:val="font61"/>
    <w:rPr>
      <w:rFonts w:ascii="宋体" w:eastAsia="宋体" w:hAnsi="宋体" w:cs="宋体" w:hint="eastAsia"/>
      <w:color w:val="000000"/>
      <w:sz w:val="21"/>
      <w:szCs w:val="21"/>
      <w:u w:val="none"/>
    </w:rPr>
  </w:style>
  <w:style w:type="paragraph" w:customStyle="1" w:styleId="1f3">
    <w:name w:val="标题1"/>
    <w:basedOn w:val="a"/>
    <w:next w:val="a"/>
    <w:pPr>
      <w:tabs>
        <w:tab w:val="left" w:pos="9193"/>
        <w:tab w:val="left" w:pos="9827"/>
      </w:tabs>
      <w:autoSpaceDE w:val="0"/>
      <w:autoSpaceDN w:val="0"/>
      <w:snapToGrid w:val="0"/>
      <w:spacing w:line="700" w:lineRule="atLeast"/>
      <w:jc w:val="center"/>
    </w:pPr>
    <w:rPr>
      <w:rFonts w:eastAsia="方正小标宋_GBK"/>
      <w:snapToGrid w:val="0"/>
      <w:kern w:val="0"/>
      <w:sz w:val="44"/>
      <w:szCs w:val="20"/>
    </w:rPr>
  </w:style>
  <w:style w:type="paragraph" w:customStyle="1" w:styleId="180">
    <w:name w:val="正文_18"/>
    <w:qFormat/>
    <w:pPr>
      <w:widowControl w:val="0"/>
      <w:jc w:val="both"/>
    </w:pPr>
    <w:rPr>
      <w:rFonts w:ascii="Calibri" w:hAnsi="Calibri"/>
      <w:kern w:val="2"/>
      <w:sz w:val="21"/>
    </w:rPr>
  </w:style>
  <w:style w:type="paragraph" w:customStyle="1" w:styleId="190">
    <w:name w:val="正文_19"/>
    <w:qFormat/>
    <w:pPr>
      <w:widowControl w:val="0"/>
      <w:jc w:val="both"/>
    </w:pPr>
    <w:rPr>
      <w:rFonts w:ascii="Calibri" w:hAnsi="Calibri"/>
      <w:kern w:val="2"/>
      <w:sz w:val="21"/>
    </w:rPr>
  </w:style>
  <w:style w:type="paragraph" w:customStyle="1" w:styleId="CharCharCharCharCharCharCharCharChar">
    <w:name w:val="Char Char Char Char Char Char Char Char Char"/>
    <w:basedOn w:val="a"/>
    <w:rPr>
      <w:szCs w:val="20"/>
    </w:rPr>
  </w:style>
  <w:style w:type="paragraph" w:customStyle="1" w:styleId="affc">
    <w:name w:val="正文段落"/>
    <w:basedOn w:val="a"/>
    <w:qFormat/>
    <w:pPr>
      <w:autoSpaceDE w:val="0"/>
      <w:autoSpaceDN w:val="0"/>
      <w:adjustRightInd w:val="0"/>
      <w:spacing w:line="500" w:lineRule="exact"/>
      <w:ind w:firstLineChars="200" w:firstLine="200"/>
      <w:textAlignment w:val="baseline"/>
    </w:pPr>
    <w:rPr>
      <w:rFonts w:ascii="宋体" w:hAnsi="Tms Rmn"/>
      <w:kern w:val="0"/>
      <w:sz w:val="28"/>
      <w:szCs w:val="28"/>
    </w:rPr>
  </w:style>
  <w:style w:type="paragraph" w:customStyle="1" w:styleId="TOC1">
    <w:name w:val="TOC 标题1"/>
    <w:basedOn w:val="1"/>
    <w:next w:val="a"/>
    <w:uiPriority w:val="39"/>
    <w:semiHidden/>
    <w:unhideWhenUsed/>
    <w:qFormat/>
    <w:pPr>
      <w:keepLines/>
      <w:widowControl/>
      <w:overflowPunct/>
      <w:snapToGrid/>
      <w:spacing w:before="480" w:after="0" w:line="276" w:lineRule="auto"/>
      <w:ind w:left="0" w:firstLine="0"/>
      <w:jc w:val="left"/>
      <w:outlineLvl w:val="9"/>
    </w:pPr>
    <w:rPr>
      <w:rFonts w:asciiTheme="majorHAnsi" w:eastAsiaTheme="majorEastAsia" w:hAnsiTheme="majorHAnsi" w:cstheme="majorBidi"/>
      <w:color w:val="2F5496"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2.emf"/><Relationship Id="rId26" Type="http://schemas.openxmlformats.org/officeDocument/2006/relationships/image" Target="media/image7.wmf"/><Relationship Id="rId39" Type="http://schemas.openxmlformats.org/officeDocument/2006/relationships/oleObject" Target="embeddings/oleObject7.bin"/><Relationship Id="rId3" Type="http://schemas.openxmlformats.org/officeDocument/2006/relationships/numbering" Target="numbering.xml"/><Relationship Id="rId21" Type="http://schemas.openxmlformats.org/officeDocument/2006/relationships/oleObject" Target="file:///C:\Users\Administrator\Desktop\&#26032;&#24314;%20Microsoft%20Visio%20&#32472;&#22270;.vsdx" TargetMode="External"/><Relationship Id="rId34" Type="http://schemas.openxmlformats.org/officeDocument/2006/relationships/image" Target="media/image11.wmf"/><Relationship Id="rId42" Type="http://schemas.openxmlformats.org/officeDocument/2006/relationships/image" Target="media/image15.emf"/><Relationship Id="rId47" Type="http://schemas.openxmlformats.org/officeDocument/2006/relationships/footer" Target="footer5.xml"/><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oleObject" Target="file:///C:\Users\Administrator\Desktop\&#26032;&#24314;%20Microsoft%20Visio%20&#32472;&#22270;%20(2).vsdx" TargetMode="External"/><Relationship Id="rId25" Type="http://schemas.openxmlformats.org/officeDocument/2006/relationships/image" Target="media/image6.png"/><Relationship Id="rId33" Type="http://schemas.openxmlformats.org/officeDocument/2006/relationships/oleObject" Target="embeddings/oleObject4.bin"/><Relationship Id="rId38" Type="http://schemas.openxmlformats.org/officeDocument/2006/relationships/image" Target="media/image13.wmf"/><Relationship Id="rId46" Type="http://schemas.openxmlformats.org/officeDocument/2006/relationships/oleObject" Target="embeddings/oleObject9.bin"/><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oleObject" Target="embeddings/oleObject2.bin"/><Relationship Id="rId41"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oleObject" Target="file:///C:\Users\Administrator\Desktop\&#26032;&#24314;%20Microsoft%20Visio%20&#32472;&#22270;%20(3).vsdx" TargetMode="External"/><Relationship Id="rId32" Type="http://schemas.openxmlformats.org/officeDocument/2006/relationships/image" Target="media/image10.wmf"/><Relationship Id="rId37" Type="http://schemas.openxmlformats.org/officeDocument/2006/relationships/oleObject" Target="embeddings/oleObject6.bin"/><Relationship Id="rId40" Type="http://schemas.openxmlformats.org/officeDocument/2006/relationships/image" Target="media/image14.wmf"/><Relationship Id="rId45" Type="http://schemas.openxmlformats.org/officeDocument/2006/relationships/image" Target="media/image18.wmf"/><Relationship Id="rId5" Type="http://schemas.microsoft.com/office/2007/relationships/stylesWithEffects" Target="stylesWithEffects.xml"/><Relationship Id="rId15" Type="http://schemas.openxmlformats.org/officeDocument/2006/relationships/footer" Target="footer4.xml"/><Relationship Id="rId23" Type="http://schemas.openxmlformats.org/officeDocument/2006/relationships/image" Target="media/image5.emf"/><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oleObject" Target="file:///C:\Users\Administrator\Desktop\&#27700;&#24179;&#34913;.vsdx" TargetMode="External"/><Relationship Id="rId31" Type="http://schemas.openxmlformats.org/officeDocument/2006/relationships/oleObject" Target="embeddings/oleObject3.bin"/><Relationship Id="rId44" Type="http://schemas.openxmlformats.org/officeDocument/2006/relationships/image" Target="media/image17.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image" Target="media/image4.jpeg"/><Relationship Id="rId27" Type="http://schemas.openxmlformats.org/officeDocument/2006/relationships/oleObject" Target="embeddings/oleObject1.bin"/><Relationship Id="rId30" Type="http://schemas.openxmlformats.org/officeDocument/2006/relationships/image" Target="media/image9.wmf"/><Relationship Id="rId35" Type="http://schemas.openxmlformats.org/officeDocument/2006/relationships/oleObject" Target="embeddings/oleObject5.bin"/><Relationship Id="rId43" Type="http://schemas.openxmlformats.org/officeDocument/2006/relationships/image" Target="media/image16.emf"/><Relationship Id="rId48" Type="http://schemas.openxmlformats.org/officeDocument/2006/relationships/footer" Target="footer6.xml"/><Relationship Id="rId8"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9"/>
    <customShpInfo spid="_x0000_s1308"/>
    <customShpInfo spid="_x0000_s1309"/>
    <customShpInfo spid="_x0000_s1310"/>
    <customShpInfo spid="_x0000_s1311"/>
    <customShpInfo spid="_x0000_s1312"/>
    <customShpInfo spid="_x0000_s1313"/>
    <customShpInfo spid="_x0000_s1314"/>
    <customShpInfo spid="_x0000_s1315"/>
    <customShpInfo spid="_x0000_s1316"/>
    <customShpInfo spid="_x0000_s1317"/>
    <customShpInfo spid="_x0000_s1318"/>
    <customShpInfo spid="_x0000_s1320"/>
    <customShpInfo spid="_x0000_s1322"/>
    <customShpInfo spid="_x0000_s1323"/>
    <customShpInfo spid="_x0000_s1324"/>
    <customShpInfo spid="_x0000_s1327"/>
    <customShpInfo spid="_x0000_s1329"/>
    <customShpInfo spid="_x0000_s1330"/>
    <customShpInfo spid="_x0000_s1335"/>
    <customShpInfo spid="_x0000_s1336"/>
    <customShpInfo spid="_x0000_s1337"/>
    <customShpInfo spid="_x0000_s1338"/>
    <customShpInfo spid="_x0000_s1339"/>
    <customShpInfo spid="_x0000_s1340"/>
    <customShpInfo spid="_x0000_s1341"/>
    <customShpInfo spid="_x0000_s1343"/>
    <customShpInfo spid="_x0000_s1344"/>
    <customShpInfo spid="_x0000_s1347"/>
    <customShpInfo spid="_x0000_s1348"/>
    <customShpInfo spid="_x0000_s1349"/>
    <customShpInfo spid="_x0000_s1350"/>
    <customShpInfo spid="_x0000_s1351"/>
    <customShpInfo spid="_x0000_s1352"/>
    <customShpInfo spid="_x0000_s1355"/>
    <customShpInfo spid="_x0000_s1356"/>
    <customShpInfo spid="_x0000_s1357"/>
    <customShpInfo spid="_x0000_s1358"/>
    <customShpInfo spid="_x0000_s1359"/>
    <customShpInfo spid="_x0000_s1360"/>
    <customShpInfo spid="_x0000_s1361"/>
    <customShpInfo spid="_x0000_s1362"/>
    <customShpInfo spid="_x0000_s1363"/>
    <customShpInfo spid="_x0000_s1364"/>
    <customShpInfo spid="_x0000_s1365"/>
    <customShpInfo spid="_x0000_s1366"/>
    <customShpInfo spid="_x0000_s1367"/>
    <customShpInfo spid="_x0000_s1368"/>
    <customShpInfo spid="_x0000_s1369"/>
    <customShpInfo spid="_x0000_s1378"/>
    <customShpInfo spid="_x0000_s1321"/>
    <customShpInfo spid="_x0000_s1307"/>
    <customShpInfo spid="_x0000_s1370"/>
    <customShpInfo spid="_x0000_s1377"/>
    <customShpInfo spid="_x0000_s1376"/>
    <customShpInfo spid="_x0000_s1371"/>
    <customShpInfo spid="_x0000_s1373"/>
    <customShpInfo spid="_x0000_s1372"/>
    <customShpInfo spid="_x0000_s1374"/>
    <customShpInfo spid="_x0000_s1375"/>
    <customShpInfo spid="_x0000_s1214"/>
    <customShpInfo spid="_x0000_s1221"/>
    <customShpInfo spid="_x0000_s1216"/>
    <customShpInfo spid="_x0000_s1253"/>
    <customShpInfo spid="_x0000_s1219"/>
    <customShpInfo spid="_x0000_s1228"/>
    <customShpInfo spid="_x0000_s1226"/>
    <customShpInfo spid="_x0000_s1230"/>
    <customShpInfo spid="_x0000_s1402"/>
    <customShpInfo spid="_x0000_s1229"/>
    <customShpInfo spid="_x0000_s1222"/>
    <customShpInfo spid="_x0000_s1225"/>
    <customShpInfo spid="_x0000_s1255"/>
    <customShpInfo spid="_x0000_s1223"/>
    <customShpInfo spid="_x0000_s1227"/>
    <customShpInfo spid="_x0000_s1233"/>
    <customShpInfo spid="_x0000_s1259"/>
    <customShpInfo spid="_x0000_s1256"/>
    <customShpInfo spid="_x0000_s1261"/>
    <customShpInfo spid="_x0000_s1231"/>
    <customShpInfo spid="_x0000_s1237"/>
    <customShpInfo spid="_x0000_s1405"/>
    <customShpInfo spid="_x0000_s1404"/>
    <customShpInfo spid="_x0000_s1260"/>
    <customShpInfo spid="_x0000_s1240"/>
    <customShpInfo spid="_x0000_s1246"/>
    <customShpInfo spid="_x0000_s1403"/>
    <customShpInfo spid="_x0000_s1238"/>
    <customShpInfo spid="_x0000_s1267"/>
    <customShpInfo spid="_x0000_s1264"/>
    <customShpInfo spid="_x0000_s1265"/>
    <customShpInfo spid="_x0000_s1263"/>
    <customShpInfo spid="_x0000_s1239"/>
    <customShpInfo spid="_x0000_s126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FB67CE-C21C-430A-8FAC-7321C07CB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3067</TotalTime>
  <Pages>83</Pages>
  <Words>9356</Words>
  <Characters>53334</Characters>
  <Application>Microsoft Office Word</Application>
  <DocSecurity>0</DocSecurity>
  <Lines>444</Lines>
  <Paragraphs>125</Paragraphs>
  <ScaleCrop>false</ScaleCrop>
  <Company>微软中国</Company>
  <LinksUpToDate>false</LinksUpToDate>
  <CharactersWithSpaces>62565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lhj</dc:creator>
  <cp:lastModifiedBy>admin</cp:lastModifiedBy>
  <cp:revision>612</cp:revision>
  <cp:lastPrinted>2022-01-11T09:22:00Z</cp:lastPrinted>
  <dcterms:created xsi:type="dcterms:W3CDTF">2021-12-29T10:19:00Z</dcterms:created>
  <dcterms:modified xsi:type="dcterms:W3CDTF">2022-06-07T06:51:00Z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196B828CB99A41C9B8D35342F9DFBE16</vt:lpwstr>
  </property>
</Properties>
</file>